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黑体" w:cs="Times New Roman"/>
          <w:sz w:val="21"/>
          <w:szCs w:val="21"/>
        </w:rPr>
        <w:t xml:space="preserve">Table </w:t>
      </w:r>
      <w:r>
        <w:rPr>
          <w:rFonts w:hint="default" w:ascii="Times New Roman" w:hAnsi="Times New Roman" w:eastAsia="黑体" w:cs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eastAsia="黑体" w:cs="Times New Roman"/>
          <w:sz w:val="21"/>
          <w:szCs w:val="21"/>
        </w:rPr>
        <w:t>1</w:t>
      </w:r>
      <w:r>
        <w:rPr>
          <w:rFonts w:hint="eastAsia" w:ascii="Times New Roman" w:hAnsi="Times New Roman" w:eastAsia="黑体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黑体" w:cs="Times New Roman"/>
          <w:sz w:val="21"/>
          <w:szCs w:val="21"/>
        </w:rPr>
        <w:t xml:space="preserve"> Primers used in this article</w:t>
      </w:r>
    </w:p>
    <w:tbl>
      <w:tblPr>
        <w:tblStyle w:val="4"/>
        <w:tblW w:w="8843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617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Primer name</w:t>
            </w:r>
          </w:p>
        </w:tc>
        <w:tc>
          <w:tcPr>
            <w:tcW w:w="617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Primer sequence（5’ to 3’）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Bgactin-F</w:t>
            </w:r>
          </w:p>
        </w:tc>
        <w:tc>
          <w:tcPr>
            <w:tcW w:w="6175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TAGACCCTCCTATCCAAACA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Bgactin-R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TTTTCCAGCCTTCACTTATC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BgAP1-F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AGCAGCAACTTAACAATG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BgAP1-R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TCAATCTTCTCCTTATCCTT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BgAPRR5-F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TGCTGCTCAACTTCGTAA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BgAPRR5-R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TATTGTGCTTCCGCTTCA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BgCMB1-F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GAATATCTGAAGTTGAAGG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BgCMB1-R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TGTGTTGTGTCTTAATTG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BgDEFA-F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ACTAATAGACAGGTGACT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BgDEFA-R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CAACATCCATCATCTTCT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BgEIL1-F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CTCATTGTCCTCATAATCA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BgEIL1-R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TCCATCTGTAAGTTGTTG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BgFULL-F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GAGAATAAGATAAGTCGTCAAGT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BgFULL-R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TCGCACAGAACAGAGATT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BgNFYA3-F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ATCATCCAGTCAATCAAC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BgNFYA3-R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CATTCTTAGCACAACTCA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BgSPL16-F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CATAAGGTCTGTGAGGTT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BgSPL16-R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ATCATCTTCTTCAATAATAAATCC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BgPORA-F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CTCACAATGCAGGAGTTC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BgPORA-R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CTCTGAACAAGCCAGTAG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ALDO2-F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TCCATTGTTGTAGAAGTA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ALDO2-R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TATCTGCCTGTATAACTC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ALDO3-F</w:t>
            </w:r>
          </w:p>
        </w:tc>
        <w:tc>
          <w:tcPr>
            <w:tcW w:w="6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CCAGGCTCCAGAATATAC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ALDO3-R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AGTAATGATGCGAATGTTG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SPL8-F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AACAACAGCAACAACAAG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Bg</w:t>
            </w:r>
            <w:r>
              <w:rPr>
                <w:rFonts w:hint="default" w:ascii="Times New Roman" w:hAnsi="Times New Roman" w:eastAsia="sans-serif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SPL8-R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GGTGACTTAGGAGGAATATC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sz w:val="21"/>
          <w:szCs w:val="21"/>
        </w:rPr>
      </w:pPr>
    </w:p>
    <w:p>
      <w:pP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drawing>
          <wp:inline distT="0" distB="0" distL="114300" distR="114300">
            <wp:extent cx="5262245" cy="4661535"/>
            <wp:effectExtent l="0" t="0" r="8255" b="12065"/>
            <wp:docPr id="3" name="图片 3" descr="附图切片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附图切片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466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Fig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  <w:lang w:val="en-US" w:eastAsia="zh-CN"/>
        </w:rPr>
        <w:t>.S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1 A 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Resin section for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</w:rPr>
        <w:t xml:space="preserve"> B. glabra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 xml:space="preserve"> bud development process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 xml:space="preserve">(a) undifferentiated period (b) floret primordial differentiation period 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 xml:space="preserve">(c) whorls around the primordial perianth, Fig. B Paraffin sections of leaf buds and flower buds 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>(a) paraffin section at LB period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 xml:space="preserve"> (b) paraffin section at FB period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 xml:space="preserve"> Fig. C is an electron microscope scan of the development of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  <w:lang w:eastAsia="zh-CN"/>
        </w:rPr>
        <w:t xml:space="preserve"> B. glabra 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>bracts at (a) B.glabra bracts at the BR1 period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 xml:space="preserve"> (b)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  <w:lang w:eastAsia="zh-CN"/>
        </w:rPr>
        <w:t xml:space="preserve"> B.glabra 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>bracts at the BR3 period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 xml:space="preserve"> (c) </w:t>
      </w:r>
      <w:r>
        <w:rPr>
          <w:rFonts w:hint="default" w:ascii="Times New Roman" w:hAnsi="Times New Roman" w:cs="Times New Roman"/>
          <w:i/>
          <w:iCs/>
          <w:color w:val="auto"/>
          <w:sz w:val="21"/>
          <w:szCs w:val="21"/>
          <w:lang w:eastAsia="zh-CN"/>
        </w:rPr>
        <w:t xml:space="preserve">B .glabra </w:t>
      </w:r>
      <w:r>
        <w:rPr>
          <w:rFonts w:hint="default" w:ascii="Times New Roman" w:hAnsi="Times New Roman" w:cs="Times New Roman"/>
          <w:color w:val="auto"/>
          <w:sz w:val="21"/>
          <w:szCs w:val="21"/>
          <w:lang w:eastAsia="zh-CN"/>
        </w:rPr>
        <w:t>bract BR5 period.</w:t>
      </w:r>
    </w:p>
    <w:p>
      <w:pPr>
        <w:rPr>
          <w:rFonts w:hint="default" w:ascii="Times New Roman" w:hAnsi="Times New Roman" w:eastAsia="宋体" w:cs="Times New Roman"/>
          <w:b w:val="0"/>
          <w:i w:val="0"/>
          <w:i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i w:val="0"/>
          <w:iCs/>
          <w:color w:val="000000"/>
          <w:kern w:val="0"/>
          <w:sz w:val="21"/>
          <w:szCs w:val="21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-14605</wp:posOffset>
            </wp:positionH>
            <wp:positionV relativeFrom="paragraph">
              <wp:posOffset>109220</wp:posOffset>
            </wp:positionV>
            <wp:extent cx="5464810" cy="1600200"/>
            <wp:effectExtent l="0" t="0" r="8890" b="0"/>
            <wp:wrapTopAndBottom/>
            <wp:docPr id="7" name="图片 7" descr="KEGG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KEGG-3"/>
                    <pic:cNvPicPr>
                      <a:picLocks noChangeAspect="1"/>
                    </pic:cNvPicPr>
                  </pic:nvPicPr>
                  <pic:blipFill>
                    <a:blip r:embed="rId5"/>
                    <a:srcRect l="4578" t="10045" b="9770"/>
                    <a:stretch>
                      <a:fillRect/>
                    </a:stretch>
                  </pic:blipFill>
                  <pic:spPr>
                    <a:xfrm>
                      <a:off x="0" y="0"/>
                      <a:ext cx="546481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default" w:ascii="Times New Roman" w:hAnsi="Times New Roman" w:eastAsia="宋体" w:cs="Times New Roman"/>
          <w:b w:val="0"/>
          <w:i w:val="0"/>
          <w:i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Fig.S2 Significantly enriched KEGG metabolic pathways at developmental stages are represented by bubble plots.A Fig. FB-VS-BR1 period,B Fig. BR2-VS-BR3 period,C Fig. BR1-VS-BR5</w:t>
      </w:r>
    </w:p>
    <w:p>
      <w:pPr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</w:rPr>
        <w:drawing>
          <wp:inline distT="0" distB="0" distL="114300" distR="114300">
            <wp:extent cx="3056255" cy="2714625"/>
            <wp:effectExtent l="0" t="0" r="4445" b="3175"/>
            <wp:docPr id="11" name="图片 11" descr="叶绿素.txt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叶绿素.txt_2"/>
                    <pic:cNvPicPr>
                      <a:picLocks noChangeAspect="1"/>
                    </pic:cNvPicPr>
                  </pic:nvPicPr>
                  <pic:blipFill>
                    <a:blip r:embed="rId6"/>
                    <a:srcRect l="33151" t="11065" r="32254" b="1586"/>
                    <a:stretch>
                      <a:fillRect/>
                    </a:stretch>
                  </pic:blipFill>
                  <pic:spPr>
                    <a:xfrm>
                      <a:off x="0" y="0"/>
                      <a:ext cx="305625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ind w:left="283" w:leftChars="0" w:firstLine="0" w:firstLineChars="0"/>
        <w:textAlignment w:val="auto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Fig.S3 </w:t>
      </w:r>
      <w:r>
        <w:rPr>
          <w:rFonts w:hint="default" w:ascii="Times New Roman" w:hAnsi="Times New Roman" w:cs="Times New Roman"/>
          <w:color w:val="auto"/>
          <w:sz w:val="21"/>
          <w:szCs w:val="21"/>
        </w:rPr>
        <w:t>Differential protein network interaction map</w:t>
      </w: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drawing>
          <wp:inline distT="0" distB="0" distL="114300" distR="114300">
            <wp:extent cx="5274310" cy="2547620"/>
            <wp:effectExtent l="0" t="0" r="8890" b="5080"/>
            <wp:docPr id="4" name="图片 4" descr="图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3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Fig.S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4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 xml:space="preserve"> Gene module partition map</w:t>
      </w: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drawing>
          <wp:inline distT="0" distB="0" distL="114300" distR="114300">
            <wp:extent cx="5268595" cy="3947160"/>
            <wp:effectExtent l="0" t="0" r="1905" b="2540"/>
            <wp:docPr id="8" name="图片 8" descr="5fe2e366d4f61d22f6c9e7282b92f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fe2e366d4f61d22f6c9e7282b92f2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Fig.S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 xml:space="preserve">5 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 xml:space="preserve">Heatmap of gene expression pattern and bar plot of eigengen expression of genes in 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blue</w:t>
      </w: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module</w:t>
      </w: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drawing>
          <wp:inline distT="0" distB="0" distL="114300" distR="114300">
            <wp:extent cx="5270500" cy="4160520"/>
            <wp:effectExtent l="0" t="0" r="0" b="5080"/>
            <wp:docPr id="9" name="图片 9" descr="4e48bf660215230c3ef8b7bb28f3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e48bf660215230c3ef8b7bb28f3a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Fig.S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 xml:space="preserve">6 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 xml:space="preserve">Heatmap of gene expression pattern and bar plot of eigengen expression of genes in 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brown</w:t>
      </w: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module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ind w:left="283" w:leftChars="0" w:firstLine="0" w:firstLineChars="0"/>
        <w:textAlignment w:val="auto"/>
        <w:rPr>
          <w:rFonts w:hint="default" w:ascii="Times New Roman" w:hAnsi="Times New Roman" w:cs="Times New Roman"/>
          <w:color w:val="auto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ind w:left="283" w:leftChars="0" w:firstLine="0" w:firstLineChars="0"/>
        <w:textAlignment w:val="auto"/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drawing>
          <wp:inline distT="0" distB="0" distL="114300" distR="114300">
            <wp:extent cx="5272405" cy="2540000"/>
            <wp:effectExtent l="0" t="0" r="10795" b="0"/>
            <wp:docPr id="5" name="图片 5" descr="Rplot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Rplot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ind w:left="283" w:leftChars="0" w:firstLine="0" w:firstLineChars="0"/>
        <w:textAlignment w:val="auto"/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Fig.S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Gene scale independence and average connectivity of different powers under the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ind w:left="283" w:leftChars="0" w:firstLine="0" w:firstLineChars="0"/>
        <w:textAlignment w:val="auto"/>
        <w:rPr>
          <w:rFonts w:hint="default" w:ascii="Times New Roman" w:hAnsi="Times New Roman" w:cs="Times New Roman"/>
          <w:color w:val="auto"/>
          <w:sz w:val="21"/>
          <w:szCs w:val="21"/>
        </w:rPr>
      </w:pP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assumption of scaleless networks</w:t>
      </w: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YmRkNTc0Y2ZhODBlMjk0NzA0ZGIxMzM5YWEyYmYifQ=="/>
  </w:docVars>
  <w:rsids>
    <w:rsidRoot w:val="720B557A"/>
    <w:rsid w:val="277558ED"/>
    <w:rsid w:val="29DC74B4"/>
    <w:rsid w:val="3B281A9B"/>
    <w:rsid w:val="3D9E46E1"/>
    <w:rsid w:val="6D631950"/>
    <w:rsid w:val="720B5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三线表"/>
    <w:basedOn w:val="2"/>
    <w:autoRedefine/>
    <w:qFormat/>
    <w:uiPriority w:val="99"/>
    <w:tblPr>
      <w:tblBorders>
        <w:top w:val="single" w:color="auto" w:sz="12" w:space="0"/>
        <w:bottom w:val="single" w:color="auto" w:sz="12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2024-04-13T09:45:00Z</dcterms:created>
  <dc:creator>向东</dc:creator>
  <cp:lastModifiedBy>向东</cp:lastModifiedBy>
  <dcterms:modified xsi:type="dcterms:W3CDTF">2024-04-16T08:30:03Z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B573D5A290D2464BBCBF0FFD36EB7094_11</vt:lpwstr>
  </property>
</Properties>
</file>