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BCE569" w14:textId="77777777" w:rsidR="00555E14" w:rsidRDefault="00555E14" w:rsidP="00555E14">
      <w:pPr>
        <w:rPr>
          <w:rFonts w:ascii="Times New Roman" w:eastAsia="Calibri" w:hAnsi="Times New Roman" w:cs="Times New Roman"/>
          <w:b/>
          <w:bCs/>
          <w:sz w:val="24"/>
          <w:szCs w:val="24"/>
          <w:lang w:eastAsia="zh-CN" w:bidi="hi-IN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eastAsia="zh-CN" w:bidi="hi-IN"/>
        </w:rPr>
        <w:t>Supplementary data: Additional file 2 (Written consent)</w:t>
      </w:r>
    </w:p>
    <w:p w14:paraId="59B9AF74" w14:textId="2BCFC608" w:rsidR="00555E14" w:rsidRDefault="00555E14" w:rsidP="00555E14">
      <w:pPr>
        <w:rPr>
          <w:rFonts w:ascii="Times New Roman" w:eastAsia="Calibri" w:hAnsi="Times New Roman" w:cs="Times New Roman"/>
          <w:b/>
          <w:bCs/>
          <w:sz w:val="24"/>
          <w:szCs w:val="24"/>
          <w:lang w:eastAsia="zh-CN" w:bidi="hi-IN"/>
        </w:rPr>
      </w:pPr>
      <w:r>
        <w:rPr>
          <w:noProof/>
        </w:rPr>
        <w:drawing>
          <wp:inline distT="0" distB="0" distL="0" distR="0" wp14:anchorId="0B7A2673" wp14:editId="7A83C2A9">
            <wp:extent cx="5353050" cy="7191375"/>
            <wp:effectExtent l="0" t="0" r="0" b="0"/>
            <wp:docPr id="116699104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719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8CEBD4" w14:textId="77777777" w:rsidR="00555E14" w:rsidRDefault="00555E14" w:rsidP="00555E14">
      <w:pPr>
        <w:rPr>
          <w:rFonts w:ascii="Times New Roman" w:eastAsia="Calibri" w:hAnsi="Times New Roman" w:cs="Times New Roman"/>
          <w:b/>
          <w:bCs/>
          <w:sz w:val="24"/>
          <w:szCs w:val="24"/>
          <w:lang w:eastAsia="zh-CN" w:bidi="hi-IN"/>
        </w:rPr>
      </w:pPr>
    </w:p>
    <w:p w14:paraId="103FF311" w14:textId="77777777" w:rsidR="00555E14" w:rsidRDefault="00555E14" w:rsidP="00555E14">
      <w:pPr>
        <w:rPr>
          <w:rFonts w:ascii="Times New Roman" w:eastAsia="Calibri" w:hAnsi="Times New Roman" w:cs="Times New Roman"/>
          <w:b/>
          <w:bCs/>
          <w:sz w:val="24"/>
          <w:szCs w:val="24"/>
          <w:lang w:eastAsia="zh-CN" w:bidi="hi-IN"/>
        </w:rPr>
      </w:pPr>
    </w:p>
    <w:p w14:paraId="005C9EDC" w14:textId="77777777" w:rsidR="00555E14" w:rsidRDefault="00555E14" w:rsidP="00555E14">
      <w:pPr>
        <w:rPr>
          <w:rFonts w:ascii="Times New Roman" w:eastAsia="Calibri" w:hAnsi="Times New Roman" w:cs="Times New Roman"/>
          <w:b/>
          <w:bCs/>
          <w:sz w:val="24"/>
          <w:szCs w:val="24"/>
          <w:lang w:eastAsia="zh-CN" w:bidi="hi-IN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eastAsia="zh-CN" w:bidi="hi-IN"/>
        </w:rPr>
        <w:lastRenderedPageBreak/>
        <w:t>Supplementary data: Data Collection Tool, Pre-Op Surgical Site Infection Surveillance Tool</w:t>
      </w:r>
    </w:p>
    <w:p w14:paraId="7C46FC90" w14:textId="614847C0" w:rsidR="00555E14" w:rsidRDefault="00555E14" w:rsidP="00555E14">
      <w:pPr>
        <w:rPr>
          <w:rFonts w:ascii="Times New Roman" w:eastAsia="Calibri" w:hAnsi="Times New Roman" w:cs="Times New Roman"/>
          <w:b/>
          <w:bCs/>
          <w:sz w:val="24"/>
          <w:szCs w:val="24"/>
          <w:lang w:eastAsia="zh-CN" w:bidi="hi-IN"/>
        </w:rPr>
      </w:pPr>
      <w:bookmarkStart w:id="0" w:name="_Toc146792567"/>
      <w:r>
        <w:rPr>
          <w:rFonts w:ascii="Times New Roman" w:eastAsia="Calibri" w:hAnsi="Times New Roman" w:cs="Times New Roman"/>
          <w:noProof/>
          <w:sz w:val="24"/>
          <w:szCs w:val="24"/>
          <w:lang w:eastAsia="zh-CN" w:bidi="hi-IN"/>
        </w:rPr>
        <w:drawing>
          <wp:inline distT="0" distB="0" distL="0" distR="0" wp14:anchorId="6821BADA" wp14:editId="41775FBF">
            <wp:extent cx="5943600" cy="7152005"/>
            <wp:effectExtent l="0" t="0" r="0" b="0"/>
            <wp:docPr id="94778321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15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4A542BAE" w14:textId="77777777" w:rsidR="00555E14" w:rsidRDefault="00555E14" w:rsidP="00555E14">
      <w:pPr>
        <w:rPr>
          <w:rFonts w:ascii="Times New Roman" w:eastAsia="Calibri" w:hAnsi="Times New Roman" w:cs="Times New Roman"/>
          <w:b/>
          <w:bCs/>
          <w:sz w:val="24"/>
          <w:szCs w:val="24"/>
          <w:lang w:eastAsia="zh-CN" w:bidi="hi-IN"/>
        </w:rPr>
      </w:pPr>
      <w:bookmarkStart w:id="1" w:name="_Toc112240141"/>
      <w:bookmarkStart w:id="2" w:name="_Toc163164885"/>
      <w:r>
        <w:rPr>
          <w:rFonts w:ascii="Times New Roman" w:eastAsia="Calibri" w:hAnsi="Times New Roman" w:cs="Times New Roman"/>
          <w:b/>
          <w:bCs/>
          <w:sz w:val="24"/>
          <w:szCs w:val="24"/>
          <w:lang w:eastAsia="zh-CN" w:bidi="hi-IN"/>
        </w:rPr>
        <w:t>Supplementary data</w:t>
      </w:r>
      <w:bookmarkEnd w:id="1"/>
      <w:bookmarkEnd w:id="2"/>
      <w:r>
        <w:rPr>
          <w:rFonts w:ascii="Times New Roman" w:eastAsia="Calibri" w:hAnsi="Times New Roman" w:cs="Times New Roman"/>
          <w:b/>
          <w:bCs/>
          <w:sz w:val="24"/>
          <w:szCs w:val="24"/>
          <w:lang w:eastAsia="zh-CN" w:bidi="hi-IN"/>
        </w:rPr>
        <w:t xml:space="preserve">: Data Collection </w:t>
      </w:r>
      <w:proofErr w:type="spellStart"/>
      <w:r>
        <w:rPr>
          <w:rFonts w:ascii="Times New Roman" w:eastAsia="Calibri" w:hAnsi="Times New Roman" w:cs="Times New Roman"/>
          <w:b/>
          <w:bCs/>
          <w:sz w:val="24"/>
          <w:szCs w:val="24"/>
          <w:lang w:eastAsia="zh-CN" w:bidi="hi-IN"/>
        </w:rPr>
        <w:t>Tool_Post_Op</w:t>
      </w:r>
      <w:proofErr w:type="spellEnd"/>
      <w:r>
        <w:rPr>
          <w:rFonts w:ascii="Times New Roman" w:eastAsia="Calibri" w:hAnsi="Times New Roman" w:cs="Times New Roman"/>
          <w:b/>
          <w:bCs/>
          <w:sz w:val="24"/>
          <w:szCs w:val="24"/>
          <w:lang w:eastAsia="zh-CN" w:bidi="hi-IN"/>
        </w:rPr>
        <w:t xml:space="preserve"> Surgical Site Infection Surveillance Tool</w:t>
      </w:r>
    </w:p>
    <w:p w14:paraId="1A1C94BF" w14:textId="4CCF7A30" w:rsidR="00555E14" w:rsidRDefault="00555E14" w:rsidP="00555E14">
      <w:pPr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zh-CN" w:bidi="hi-IN"/>
        </w:rPr>
        <w:lastRenderedPageBreak/>
        <w:drawing>
          <wp:inline distT="0" distB="0" distL="0" distR="0" wp14:anchorId="710A3C6C" wp14:editId="3A67F6E4">
            <wp:extent cx="5943600" cy="7306945"/>
            <wp:effectExtent l="0" t="0" r="0" b="8255"/>
            <wp:docPr id="163201203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30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55AD1C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5E14"/>
    <w:rsid w:val="005374DE"/>
    <w:rsid w:val="00555E14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78FE55"/>
  <w15:chartTrackingRefBased/>
  <w15:docId w15:val="{2007E2AE-3D88-43DE-8C54-02AAEFD20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5E14"/>
    <w:pPr>
      <w:spacing w:line="256" w:lineRule="auto"/>
    </w:pPr>
    <w:rPr>
      <w:kern w:val="0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187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36</Words>
  <Characters>211</Characters>
  <Application>Microsoft Office Word</Application>
  <DocSecurity>0</DocSecurity>
  <Lines>1</Lines>
  <Paragraphs>1</Paragraphs>
  <ScaleCrop>false</ScaleCrop>
  <Company>Springer Nature</Company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2024-04-23T09:39:00Z</dcterms:created>
  <dcterms:modified xsi:type="dcterms:W3CDTF">2024-04-23T09:40:00Z</dcterms:modified>
</cp:coreProperties>
</file>