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318" w:rsidRDefault="009C7D64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</w:pPr>
      <w:r w:rsidRPr="009C7D64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Temporal integration on the dendrites of fast-spiking basket cells</w:t>
      </w:r>
    </w:p>
    <w:p w:rsidR="009C7D64" w:rsidRDefault="009C7D64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</w:pPr>
      <w:r w:rsidRPr="009C7D64">
        <w:rPr>
          <w:rFonts w:ascii="Times New Roman" w:hAnsi="Times New Roman" w:cs="Times New Roman" w:hint="eastAsia"/>
          <w:bCs/>
          <w:color w:val="000000" w:themeColor="text1"/>
          <w:kern w:val="0"/>
          <w:sz w:val="24"/>
          <w:shd w:val="clear" w:color="auto" w:fill="FFFFFF"/>
          <w:lang w:eastAsia="en-US"/>
        </w:rPr>
        <w:t>M</w:t>
      </w:r>
      <w:r w:rsidRPr="009C7D64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  <w:t xml:space="preserve">ing Liu, </w:t>
      </w:r>
      <w:proofErr w:type="spellStart"/>
      <w:r w:rsidRPr="009C7D64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  <w:t>Xiaojuan</w:t>
      </w:r>
      <w:proofErr w:type="spellEnd"/>
      <w:r w:rsidRPr="009C7D64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  <w:t xml:space="preserve"> Sun</w:t>
      </w:r>
    </w:p>
    <w:p w:rsidR="009C7D64" w:rsidRDefault="009C7D64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</w:pPr>
    </w:p>
    <w:p w:rsidR="009C7D64" w:rsidRDefault="009C7D64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</w:pPr>
      <w:r w:rsidRPr="009C7D64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  <w:t>School of Science, Beijing University of Posts and Telecommunications, Beijing, 100876, China</w:t>
      </w:r>
    </w:p>
    <w:p w:rsidR="009C7D64" w:rsidRDefault="009C7D64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lang w:eastAsia="en-US"/>
        </w:rPr>
      </w:pPr>
    </w:p>
    <w:p w:rsidR="00C21C8E" w:rsidRDefault="00C21C8E" w:rsidP="005E6D0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F"/>
          <w:sz w:val="28"/>
          <w:szCs w:val="28"/>
        </w:rPr>
      </w:pPr>
      <w:r w:rsidRPr="00082C63">
        <w:rPr>
          <w:rFonts w:ascii="Times New Roman" w:hAnsi="Times New Roman" w:cs="Times New Roman"/>
          <w:b/>
          <w:color w:val="00000F"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b/>
          <w:color w:val="00000F"/>
          <w:sz w:val="28"/>
          <w:szCs w:val="28"/>
        </w:rPr>
        <w:t>I</w:t>
      </w:r>
      <w:r w:rsidRPr="00082C63">
        <w:rPr>
          <w:rFonts w:ascii="Times New Roman" w:hAnsi="Times New Roman" w:cs="Times New Roman"/>
          <w:b/>
          <w:color w:val="00000F"/>
          <w:sz w:val="28"/>
          <w:szCs w:val="28"/>
        </w:rPr>
        <w:t>nformation</w:t>
      </w:r>
    </w:p>
    <w:p w:rsidR="00D81D8A" w:rsidRPr="00D81D8A" w:rsidRDefault="00D81D8A" w:rsidP="00D81D8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F"/>
          <w:sz w:val="28"/>
          <w:szCs w:val="36"/>
        </w:rPr>
      </w:pPr>
      <w:r w:rsidRPr="00D81D8A">
        <w:rPr>
          <w:rFonts w:ascii="Times New Roman" w:hAnsi="Times New Roman" w:cs="Times New Roman"/>
          <w:b/>
          <w:color w:val="00000F"/>
          <w:sz w:val="28"/>
          <w:szCs w:val="36"/>
        </w:rPr>
        <w:t>Supplementary Methods</w:t>
      </w:r>
    </w:p>
    <w:p w:rsidR="009C7D64" w:rsidRPr="00627F56" w:rsidRDefault="00C21C8E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</w:pPr>
      <w:r w:rsidRPr="00627F5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1 Equations of all biophysical mechanisms</w:t>
      </w:r>
    </w:p>
    <w:p w:rsidR="00627F56" w:rsidRPr="00D11C98" w:rsidRDefault="00627F56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627F56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Fast sodium channel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Durstewitz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&amp; Gabriel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54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C21C8E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⋅(V-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),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=55</m:t>
          </m:r>
        </m:oMath>
      </m:oMathPara>
    </w:p>
    <w:p w:rsidR="00735D13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g</m:t>
                  </m:r>
                </m:e>
              </m:ba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Naf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⋅h⋅s</m:t>
          </m:r>
        </m:oMath>
      </m:oMathPara>
    </w:p>
    <w:p w:rsidR="00735D13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dm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dt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(v)=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-0.2816⋅(v+28)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-1+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-(v+28)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9.3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(v)=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0.2464⋅(v+1)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-1+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6</m:t>
                      </m:r>
                    </m:den>
                  </m:f>
                </m:sup>
              </m:sSup>
            </m:den>
          </m:f>
        </m:oMath>
      </m:oMathPara>
    </w:p>
    <w:p w:rsidR="00C26F2A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i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(v)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(v)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(v)</m:t>
              </m:r>
            </m:den>
          </m:f>
        </m:oMath>
      </m:oMathPara>
    </w:p>
    <w:p w:rsidR="000C4A4F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dh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dt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-h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(v)=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0.098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v+83.2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20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(v)=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1.4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-v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10</m:t>
                      </m:r>
                    </m:den>
                  </m:f>
                </m:sup>
              </m:sSup>
            </m:den>
          </m:f>
        </m:oMath>
      </m:oMathPara>
    </w:p>
    <w:p w:rsidR="000C4A4F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 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t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</m:oMath>
      </m:oMathPara>
    </w:p>
    <w:p w:rsidR="00F23DD6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 xml:space="preserve">inf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-s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s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12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half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315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273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⋅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en>
              </m:f>
            </m:sup>
          </m:sSup>
        </m:oMath>
      </m:oMathPara>
    </w:p>
    <w:p w:rsidR="0093560A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 xml:space="preserve">half </m:t>
            </m:r>
          </m:sub>
        </m:sSub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  <w:lang w:eastAsia="en-US"/>
          </w:rPr>
          <m:t>=-60,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v</m:t>
            </m: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  <w:lang w:eastAsia="en-US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⋅</m:t>
                </m:r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⋅</m:t>
                </m:r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⋅</m:t>
                </m:r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v-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kern w:val="0"/>
                            <w:sz w:val="22"/>
                            <w:szCs w:val="22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2"/>
                            <w:szCs w:val="22"/>
                            <w:shd w:val="clear" w:color="auto" w:fill="FFFFFF"/>
                            <w:lang w:eastAsia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2"/>
                            <w:szCs w:val="22"/>
                            <w:shd w:val="clear" w:color="auto" w:fill="FFFFFF"/>
                            <w:lang w:eastAsia="en-US"/>
                          </w:rPr>
                          <m:t>half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⋅</m:t>
                </m:r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9.648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10</m:t>
                    </m:r>
                    <m:ctrlPr>
                      <w:rPr>
                        <w:rFonts w:ascii="Cambria Math" w:hAnsi="Cambria Math" w:cs="Cambria Math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4</m:t>
                    </m:r>
                  </m:sup>
                </m:sSup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</m:ctrlP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8.315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273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⋅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16+C</m:t>
                    </m:r>
                  </m:e>
                </m:d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</m:ctrlPr>
              </m:den>
            </m:f>
          </m:sup>
        </m:sSup>
      </m:oMath>
      <w:r w:rsidR="007B1B13" w:rsidRPr="00690BB3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>, C is the temperature</w:t>
      </w:r>
    </w:p>
    <w:p w:rsidR="007B1B13" w:rsidRPr="00690BB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=c+ar2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1-c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,c=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-58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 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t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s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0.0003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</m:oMath>
      </m:oMathPara>
    </w:p>
    <w:p w:rsidR="00690BB3" w:rsidRPr="00D11C98" w:rsidRDefault="007F7AD4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7F7AD4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Delayed rectifier potassium channel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Durstewitz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&amp; Gabriel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54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0C4A4F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Kdr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Kdr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K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=25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m:rPr>
              <m:sty m:val="p"/>
            </m:rPr>
            <w:rPr>
              <w:rFonts w:ascii="Cambria Math" w:hAnsi="Cambria Math" w:cs="Cambria Math" w:hint="eastAsia"/>
              <w:color w:val="000000" w:themeColor="text1"/>
              <w:kern w:val="0"/>
              <w:sz w:val="22"/>
              <w:szCs w:val="22"/>
              <w:shd w:val="clear" w:color="auto" w:fill="FFFFFF"/>
            </w:rPr>
            <m:t>log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3.82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140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7F7AD4" w:rsidRPr="0036199B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Kdr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g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Kdr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  <m:ctrlPr>
                <w:rPr>
                  <w:rFonts w:ascii="Cambria Math" w:hAnsi="Cambria Math" w:cs="Cambria Math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4</m:t>
              </m:r>
            </m:sup>
          </m:sSup>
        </m:oMath>
      </m:oMathPara>
    </w:p>
    <w:p w:rsidR="0036199B" w:rsidRPr="00DD4573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inf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 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DD4573" w:rsidRPr="00B93EBF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-0.018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v-13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v-13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25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0.0054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v-23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v-23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12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B93EBF" w:rsidRPr="00D11C98" w:rsidRDefault="00B93EBF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B93EBF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Fast calcium dependent potassium channel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(Shao et al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55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0C4A4F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 w:hint="eastAsia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Kct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Kct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O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</m:d>
        </m:oMath>
      </m:oMathPara>
    </w:p>
    <w:p w:rsidR="00BC646A" w:rsidRPr="00D11C98" w:rsidRDefault="00BC646A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 xml:space="preserve">The channel has three states: active (O), 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>non active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 xml:space="preserve"> (C) and inactivated (I). The transition from C to O is calcium dependent. The transition from O to I is voltage dependent and is responsible for the presence of the fast afterhyperpolarization potential. The transition from I to C is voltage dependent and slow as well.</w:t>
      </w:r>
    </w:p>
    <w:p w:rsidR="00B93EBF" w:rsidRPr="00D11C98" w:rsidRDefault="00BC646A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↔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O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4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,O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↔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I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,0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,I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↔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C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,0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,C+O+I=1</m:t>
          </m:r>
        </m:oMath>
      </m:oMathPara>
    </w:p>
    <w:p w:rsidR="00BC646A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0.01+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v+10</m:t>
                      </m:r>
                    </m:e>
                  </m:d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v+120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10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</m:oMath>
      </m:oMathPara>
    </w:p>
    <w:p w:rsidR="00BC646A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0.001+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1</m:t>
                  </m: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0.999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v+20</m:t>
                          </m: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7</m:t>
                          </m: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den>
                      </m:f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en>
              </m:f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1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8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  <m:t>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eastAsia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eastAsia="en-US"/>
                                </w:rPr>
                                <m:t>2+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  <w:lang w:eastAsia="en-US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e>
              </m:d>
              <m:ctrlPr>
                <w:rPr>
                  <w:rFonts w:ascii="Cambria Math" w:hAnsi="Cambria Math" w:cs="Cambria Math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0.2+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v+44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  <m:t>5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  <w:lang w:eastAsia="en-US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en>
          </m:f>
        </m:oMath>
      </m:oMathPara>
    </w:p>
    <w:p w:rsidR="00BC646A" w:rsidRPr="00D11C98" w:rsidRDefault="0093545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w:r w:rsidRPr="00D11C98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>w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>here</w:t>
      </w:r>
      <w:r w:rsidR="00A7300D"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  <w:lang w:eastAsia="en-US"/>
                      </w:rPr>
                      <m:t>2+</m:t>
                    </m:r>
                  </m:sup>
                </m:sSup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  <w:lang w:eastAsia="en-US"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m:t>i</m:t>
            </m:r>
          </m:sub>
        </m:sSub>
      </m:oMath>
      <w:r w:rsidR="00A7300D"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t>is the internal calcium concentration.</w:t>
      </w:r>
    </w:p>
    <w:p w:rsidR="00935450" w:rsidRPr="00D11C98" w:rsidRDefault="00935450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935450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Slow calcium dependent potassium channel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E001F5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935450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Kca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Kca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m</m:t>
              </m:r>
              <m:ctrlPr>
                <w:rPr>
                  <w:rFonts w:ascii="Cambria Math" w:hAnsi="Cambria Math" w:cs="Cambria Math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  <w:lang w:eastAsia="en-US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m:t>K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  <w:lang w:eastAsia="en-US"/>
                </w:rPr>
              </m:ctrlPr>
            </m:e>
          </m:d>
        </m:oMath>
      </m:oMathPara>
    </w:p>
    <w:p w:rsidR="00935450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inf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a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a+1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,a=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0.008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,t=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0.008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+0.008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A7300D" w:rsidRPr="00D11C98" w:rsidRDefault="00A7300D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w:r w:rsidRPr="00D11C98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shd w:val="clear" w:color="auto" w:fill="FFFFFF"/>
        </w:rPr>
        <w:t>where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Cs/>
                        <w:color w:val="000000" w:themeColor="text1"/>
                        <w:kern w:val="0"/>
                        <w:sz w:val="22"/>
                        <w:szCs w:val="22"/>
                        <w:shd w:val="clear" w:color="auto" w:fill="FFFFFF"/>
                      </w:rPr>
                      <m:t>2+</m:t>
                    </m:r>
                  </m:sup>
                </m:sSup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e>
            </m:d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i</m:t>
            </m:r>
          </m:sub>
        </m:sSub>
      </m:oMath>
      <w:r w:rsidRPr="00D11C98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>is the internal calcium concentration and</w:t>
      </w:r>
      <w:r w:rsidRPr="00D11C98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dm</m:t>
            </m: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dt</m:t>
            </m: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en>
        </m:f>
      </m:oMath>
      <w:r w:rsidRPr="00D11C98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="008903A7"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>as for N-type calcium current.</w:t>
      </w:r>
    </w:p>
    <w:p w:rsidR="008903A7" w:rsidRPr="00D11C98" w:rsidRDefault="008903A7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8903A7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A-type potassium channel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A7300D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Kap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Kap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n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l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K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</m:oMath>
      </m:oMathPara>
    </w:p>
    <w:p w:rsidR="008903A7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ζ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=-1.5-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v+40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5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5E6D05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ζ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v-11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ζ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0.55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v-11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273.16+C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</m:oMath>
      </m:oMathPara>
    </w:p>
    <w:p w:rsidR="005E6D05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C-24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degC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0.05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5E6D05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dl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l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inf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-l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l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l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v+56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</m:oMath>
      </m:oMathPara>
    </w:p>
    <w:p w:rsidR="00B2691D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l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 xml:space="preserve">,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=12, 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proximal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=0.26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Cambria Math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v+50</m:t>
                      </m:r>
                    </m:e>
                  </m:d>
                  <m: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  distal</m:t>
                  </m:r>
                </m:e>
              </m:eqArr>
            </m:e>
          </m:d>
        </m:oMath>
      </m:oMathPara>
    </w:p>
    <w:p w:rsidR="00A7300D" w:rsidRPr="00D11C98" w:rsidRDefault="009032E2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9032E2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Slow inactivating potassium channel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Durstewitz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&amp; Seamans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57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9032E2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Ks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b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K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</m:oMath>
      </m:oMathPara>
    </w:p>
    <w:p w:rsidR="00FD1B97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da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-a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a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db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b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-b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b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FD1B97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v+34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6.5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=10</m:t>
          </m:r>
        </m:oMath>
      </m:oMathPara>
    </w:p>
    <w:p w:rsidR="00FD1B97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b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v+65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6.6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b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=200+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3200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v-63.6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FD1B97" w:rsidRPr="00D11C98" w:rsidRDefault="00FD1B97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FD1B97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Hyperpolarization activated current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FD1B97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n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h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=-10</m:t>
          </m:r>
        </m:oMath>
      </m:oMathPara>
    </w:p>
    <w:p w:rsidR="001407E9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-n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=1-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-90-v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</m:sup>
              </m:sSup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1407E9" w:rsidRPr="00D11C98" w:rsidRDefault="00000000" w:rsidP="005E6D05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1, v&gt;-10 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v+145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-17.5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v+16.8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16.5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den>
                              </m:f>
                            </m:sup>
                          </m:sSup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+10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,v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-10</m:t>
                  </m:r>
                </m:e>
              </m:eqArr>
            </m:e>
          </m:d>
        </m:oMath>
      </m:oMathPara>
    </w:p>
    <w:p w:rsidR="0022296A" w:rsidRPr="00D11C98" w:rsidRDefault="0022296A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22296A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T-type calcium channel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1407E9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Cat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Cat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  <m:ctrlPr>
                <w:rPr>
                  <w:rFonts w:ascii="Cambria Math" w:hAnsi="Cambria Math" w:cs="Cambria Math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h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Ca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</m:oMath>
      </m:oMathPara>
    </w:p>
    <w:p w:rsidR="0022296A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inf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dh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h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inf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-h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h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575D89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α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v+36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=1.5</m:t>
          </m:r>
        </m:oMath>
      </m:oMathPara>
    </w:p>
    <w:p w:rsidR="00575D89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β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5.2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v+68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273.16+C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=10</m:t>
          </m:r>
        </m:oMath>
      </m:oMathPara>
    </w:p>
    <w:p w:rsidR="005323BA" w:rsidRPr="00D11C98" w:rsidRDefault="005323BA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5323BA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N-type calcium channel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22296A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Can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Can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  <m:ctrlPr>
                <w:rPr>
                  <w:rFonts w:ascii="Cambria Math" w:hAnsi="Cambria Math" w:cs="Cambria Math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h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h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Ca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 h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0.025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0.025+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752495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inf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dh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 xml:space="preserve">inf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-h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h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752495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 α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-3.4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v+21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273.16+C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=1.5</m:t>
          </m:r>
        </m:oMath>
      </m:oMathPara>
    </w:p>
    <w:p w:rsidR="00752495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β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v+40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273.16+C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h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=75</m:t>
          </m:r>
        </m:oMath>
      </m:oMathPara>
    </w:p>
    <w:p w:rsidR="00752495" w:rsidRPr="00D11C98" w:rsidRDefault="009B7041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9B7041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L-type calcium channel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132D6D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Cal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Cs w:val="21"/>
              <w:shd w:val="clear" w:color="auto" w:fill="FFFFFF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Cal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Cs w:val="21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m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Cs w:val="21"/>
                  <w:shd w:val="clear" w:color="auto" w:fill="FFFFFF"/>
                </w:rPr>
                <m:t>⋅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  <m:t>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Cs w:val="21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Cs w:val="21"/>
                                  <w:shd w:val="clear" w:color="auto" w:fill="FFFFFF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Cs w:val="21"/>
                                  <w:shd w:val="clear" w:color="auto" w:fill="FFFFFF"/>
                                </w:rPr>
                                <m:t>2+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Cs w:val="21"/>
                  <w:shd w:val="clear" w:color="auto" w:fill="FFFFFF"/>
                </w:rPr>
                <m:t>⋅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8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e>
          </m:d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Cs w:val="21"/>
              <w:shd w:val="clear" w:color="auto" w:fill="FFFFFF"/>
            </w:rPr>
            <m:t>⋅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Ca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Cs w:val="21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Cs w:val="21"/>
              <w:shd w:val="clear" w:color="auto" w:fill="FFFFFF"/>
            </w:rPr>
            <m:t> </m:t>
          </m:r>
          <m:r>
            <w:rPr>
              <w:rFonts w:ascii="Cambria Math" w:hAnsi="Cambria Math" w:cs="Times New Roman"/>
              <w:color w:val="000000" w:themeColor="text1"/>
              <w:kern w:val="0"/>
              <w:szCs w:val="21"/>
              <w:shd w:val="clear" w:color="auto" w:fill="FFFFFF"/>
            </w:rPr>
            <m:t>h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Cs w:val="21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0.025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Cs w:val="21"/>
                  <w:shd w:val="clear" w:color="auto" w:fill="FFFFFF"/>
                </w:rPr>
                <m:t>0.025+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  <w:bCs/>
                              <w:color w:val="000000" w:themeColor="text1"/>
                              <w:kern w:val="0"/>
                              <w:szCs w:val="21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Cs w:val="21"/>
                          <w:shd w:val="clear" w:color="auto" w:fill="FFFFFF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m:t>i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Cs w:val="21"/>
                  <w:shd w:val="clear" w:color="auto" w:fill="FFFFFF"/>
                </w:rPr>
              </m:ctrlPr>
            </m:den>
          </m:f>
        </m:oMath>
      </m:oMathPara>
    </w:p>
    <w:p w:rsidR="009B7041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-m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s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C41FB8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</m:t>
                  </m: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 α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</m:t>
              </m: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-4.6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v+1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9.648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10</m:t>
                      </m: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8.315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273.16+C</m:t>
                      </m:r>
                    </m:e>
                  </m:d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=1.5</m:t>
          </m:r>
        </m:oMath>
      </m:oMathPara>
    </w:p>
    <w:p w:rsidR="00C41FB8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-s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s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inf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 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b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m:t>C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m:t>2+</m:t>
                                  </m:r>
                                </m:sup>
                              </m:sSup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m:ctrlPr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0.01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s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=180+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2+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+0.01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A0559A" w:rsidRPr="00D11C98" w:rsidRDefault="00A0559A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A0559A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Calcium buffering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Poirazi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B159A0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56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132D6D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drive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channel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-10000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Cambria Math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Cambria Math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Cambria Math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Ca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0.2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⋅FARADAY</m:t>
                      </m:r>
                    </m:den>
                  </m:f>
                  <m: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drive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channel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&gt;0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drive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channel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≤0</m:t>
                  </m:r>
                </m:e>
              </m:eqArr>
            </m:e>
          </m:d>
        </m:oMath>
      </m:oMathPara>
    </w:p>
    <w:p w:rsidR="00A0559A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dCa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drive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channel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18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+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sSup>
                <m:sSupPr>
                  <m:ctrlPr>
                    <w:rPr>
                      <w:rFonts w:ascii="Cambria Math" w:hAnsi="Cambria Math" w:cs="Cambria Math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-6</m:t>
                  </m:r>
                </m:sup>
              </m:sSup>
              <m: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-Ca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200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⋅11</m:t>
          </m:r>
        </m:oMath>
      </m:oMathPara>
    </w:p>
    <w:p w:rsidR="004D44E8" w:rsidRPr="00D11C98" w:rsidRDefault="00E90E4D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E90E4D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>Calcium permeable AMPA receptor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 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Destexhe</w:t>
      </w:r>
      <w:proofErr w:type="spellEnd"/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DD121D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DD121D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DD121D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58</w:t>
      </w:r>
      <w:r w:rsidRPr="00D11C98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4D44E8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Cp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=2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g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V-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rev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,g=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off</m:t>
              </m:r>
            </m:sub>
          </m:sSub>
        </m:oMath>
      </m:oMathPara>
    </w:p>
    <w:p w:rsidR="00E90E4D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synon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  <m:ctrlPr>
                    <w:rPr>
                      <w:rFonts w:ascii="Cambria Math" w:hAnsi="Cambria Math" w:cs="Cambria Math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off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=-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β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off</m:t>
              </m:r>
            </m:sub>
          </m:sSub>
        </m:oMath>
      </m:oMathPara>
    </w:p>
    <w:p w:rsidR="006027DC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6027DC" w:rsidRPr="00D11C98" w:rsidRDefault="006027DC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rev</m:t>
            </m:r>
          </m:sub>
        </m:sSub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=0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mV</m:t>
            </m: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C</m:t>
            </m:r>
          </m:e>
          <m:sub>
            <m:func>
              <m:func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max</m:t>
                </m: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fName>
              <m:e/>
            </m:func>
          </m:sub>
        </m:sSub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=1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mM</m:t>
            </m: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α</m:t>
        </m:r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=10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β</m:t>
        </m:r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=0.18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e>
        </m:d>
      </m:oMath>
    </w:p>
    <w:p w:rsidR="00132D6D" w:rsidRDefault="006027DC" w:rsidP="00D11C98">
      <w:pPr>
        <w:widowControl/>
        <w:shd w:val="clear" w:color="auto" w:fill="FFFFFF"/>
        <w:spacing w:line="500" w:lineRule="exact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</w:pPr>
      <w:r w:rsidRPr="006027DC">
        <w:rPr>
          <w:rFonts w:ascii="Times New Roman" w:hAnsi="Times New Roman" w:cs="Times New Roman"/>
          <w:b/>
          <w:color w:val="000000" w:themeColor="text1"/>
          <w:kern w:val="0"/>
          <w:sz w:val="24"/>
          <w:shd w:val="clear" w:color="auto" w:fill="FFFFFF"/>
        </w:rPr>
        <w:t xml:space="preserve">NMDA receptor </w:t>
      </w:r>
      <w:r w:rsidRPr="006027DC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(</w:t>
      </w:r>
      <w:proofErr w:type="spellStart"/>
      <w:r w:rsidRPr="006027DC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Destexhe</w:t>
      </w:r>
      <w:proofErr w:type="spellEnd"/>
      <w:r w:rsidRPr="006027DC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 xml:space="preserve"> et al</w:t>
      </w:r>
      <w:r w:rsidR="00DD121D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.</w:t>
      </w:r>
      <w:r w:rsidR="00DD121D" w:rsidRPr="00E001F5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 xml:space="preserve"> </w:t>
      </w:r>
      <w:r w:rsidR="00DD121D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  <w:vertAlign w:val="superscript"/>
        </w:rPr>
        <w:t>58</w:t>
      </w:r>
      <w:r w:rsidRPr="006027DC">
        <w:rPr>
          <w:rFonts w:ascii="Times New Roman" w:hAnsi="Times New Roman" w:cs="Times New Roman"/>
          <w:bCs/>
          <w:color w:val="000000" w:themeColor="text1"/>
          <w:kern w:val="0"/>
          <w:sz w:val="24"/>
          <w:shd w:val="clear" w:color="auto" w:fill="FFFFFF"/>
        </w:rPr>
        <w:t>)</w:t>
      </w:r>
    </w:p>
    <w:p w:rsidR="006027DC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NMDA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rec</m:t>
                      </m: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10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,g=</m:t>
          </m:r>
          <m:d>
            <m:d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off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e>
          </m:d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1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kern w:val="0"/>
              <w:sz w:val="22"/>
              <w:szCs w:val="22"/>
              <w:shd w:val="clear" w:color="auto" w:fill="FFFFFF"/>
            </w:rPr>
            <m:t>⋅</m:t>
          </m:r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B,B=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0.072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kern w:val="0"/>
                              <w:sz w:val="22"/>
                              <w:szCs w:val="22"/>
                              <w:shd w:val="clear" w:color="auto" w:fill="FFFFFF"/>
                            </w:rPr>
                            <m:t>-v</m:t>
                          </m:r>
                        </m:e>
                      </m:d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⋅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Mg</m:t>
                  </m: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3.57</m:t>
                  </m: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den>
              </m:f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924222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synon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  <m:ctrlPr>
                    <w:rPr>
                      <w:rFonts w:ascii="Cambria Math" w:hAnsi="Cambria Math" w:cs="Cambria Math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inf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on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off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dt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=-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β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off</m:t>
              </m:r>
            </m:sub>
          </m:sSub>
        </m:oMath>
      </m:oMathPara>
    </w:p>
    <w:p w:rsidR="00924222" w:rsidRPr="00D11C98" w:rsidRDefault="00000000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 xml:space="preserve">inf 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,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on</m:t>
              </m:r>
            </m:sub>
          </m:sSub>
          <m:r>
            <w:rPr>
              <w:rFonts w:ascii="Cambria Math" w:hAnsi="Cambria Math" w:cs="Times New Roman"/>
              <w:color w:val="000000" w:themeColor="text1"/>
              <w:kern w:val="0"/>
              <w:sz w:val="22"/>
              <w:szCs w:val="22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1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2"/>
                      <w:szCs w:val="22"/>
                      <w:shd w:val="clear" w:color="auto" w:fill="FFFFFF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m:t>max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kern w:val="0"/>
                          <w:sz w:val="22"/>
                          <w:szCs w:val="22"/>
                          <w:shd w:val="clear" w:color="auto" w:fill="FFFFFF"/>
                        </w:rPr>
                      </m:ctrlPr>
                    </m:fName>
                    <m:e/>
                  </m:func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α</m:t>
              </m:r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kern w:val="0"/>
                  <w:sz w:val="22"/>
                  <w:szCs w:val="22"/>
                  <w:shd w:val="clear" w:color="auto" w:fill="FFFFFF"/>
                </w:rPr>
              </m:ctrlPr>
            </m:den>
          </m:f>
        </m:oMath>
      </m:oMathPara>
    </w:p>
    <w:p w:rsidR="00924222" w:rsidRPr="00D11C98" w:rsidRDefault="00924222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  <w:r w:rsidRPr="00D11C98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rev</m:t>
            </m:r>
          </m:sub>
        </m:sSub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=0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mV</m:t>
            </m: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</m:t>
            </m:r>
          </m:sub>
        </m:sSub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=1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mM</m:t>
            </m: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α</m:t>
        </m:r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=4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β</m:t>
        </m:r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=0.02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Cs/>
                    <w:color w:val="000000" w:themeColor="text1"/>
                    <w:kern w:val="0"/>
                    <w:sz w:val="22"/>
                    <w:szCs w:val="22"/>
                    <w:shd w:val="clear" w:color="auto" w:fill="FFFFFF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e>
        </m:d>
        <m:r>
          <w:rPr>
            <w:rFonts w:ascii="Cambria Math" w:hAnsi="Cambria Math" w:cs="Times New Roman"/>
            <w:color w:val="000000" w:themeColor="text1"/>
            <w:kern w:val="0"/>
            <w:sz w:val="22"/>
            <w:szCs w:val="22"/>
            <w:shd w:val="clear" w:color="auto" w:fill="FFFFFF"/>
          </w:rPr>
          <m:t>,Mg=1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m:t>mM</m:t>
            </m:r>
          </m:e>
        </m:d>
      </m:oMath>
    </w:p>
    <w:p w:rsidR="00D11C98" w:rsidRPr="00D11C98" w:rsidRDefault="00D11C98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shd w:val="clear" w:color="auto" w:fill="FFFFFF"/>
        </w:rPr>
      </w:pPr>
    </w:p>
    <w:p w:rsidR="00D11C98" w:rsidRDefault="00D11C98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D11C98">
        <w:rPr>
          <w:rFonts w:ascii="Times New Roman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Properties of biophysical models</w:t>
      </w:r>
    </w:p>
    <w:p w:rsidR="00147020" w:rsidRDefault="00147020" w:rsidP="00147020">
      <w:pPr>
        <w:rPr>
          <w:rFonts w:ascii="Times New Roman" w:hAnsi="Times New Roman" w:cs="Times New Roman"/>
          <w:b/>
          <w:sz w:val="24"/>
        </w:rPr>
      </w:pPr>
      <w:r w:rsidRPr="007640EF">
        <w:rPr>
          <w:rFonts w:ascii="Times New Roman" w:hAnsi="Times New Roman" w:cs="Times New Roman"/>
          <w:b/>
          <w:sz w:val="24"/>
        </w:rPr>
        <w:t xml:space="preserve">Supplementary Table S1. </w:t>
      </w:r>
      <w:proofErr w:type="spellStart"/>
      <w:r w:rsidRPr="007640EF">
        <w:rPr>
          <w:rFonts w:ascii="Times New Roman" w:hAnsi="Times New Roman" w:cs="Times New Roman"/>
          <w:b/>
          <w:sz w:val="24"/>
        </w:rPr>
        <w:t>Passsive</w:t>
      </w:r>
      <w:proofErr w:type="spellEnd"/>
      <w:r w:rsidRPr="007640EF">
        <w:rPr>
          <w:rFonts w:ascii="Times New Roman" w:hAnsi="Times New Roman" w:cs="Times New Roman"/>
          <w:b/>
          <w:sz w:val="24"/>
        </w:rPr>
        <w:t xml:space="preserve"> properties of compartmental model. Dendrites distance from soma less than 100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μ</m:t>
        </m:r>
      </m:oMath>
      <w:r w:rsidRPr="007640EF">
        <w:rPr>
          <w:rFonts w:ascii="Times New Roman" w:hAnsi="Times New Roman" w:cs="Times New Roman"/>
          <w:b/>
          <w:sz w:val="24"/>
        </w:rPr>
        <w:t xml:space="preserve">m </w:t>
      </w:r>
      <w:proofErr w:type="gramStart"/>
      <w:r w:rsidRPr="007640EF">
        <w:rPr>
          <w:rFonts w:ascii="Times New Roman" w:hAnsi="Times New Roman" w:cs="Times New Roman"/>
          <w:b/>
          <w:sz w:val="24"/>
        </w:rPr>
        <w:t>are</w:t>
      </w:r>
      <w:proofErr w:type="gramEnd"/>
      <w:r w:rsidRPr="007640EF">
        <w:rPr>
          <w:rFonts w:ascii="Times New Roman" w:hAnsi="Times New Roman" w:cs="Times New Roman"/>
          <w:b/>
          <w:sz w:val="24"/>
        </w:rPr>
        <w:t xml:space="preserve"> defined as proximal dendrites, otherwise as distal dendrites.</w:t>
      </w:r>
    </w:p>
    <w:p w:rsidR="007640EF" w:rsidRPr="007640EF" w:rsidRDefault="007640EF" w:rsidP="00147020">
      <w:pPr>
        <w:rPr>
          <w:rFonts w:ascii="Times New Roman" w:eastAsia="ComputerModern" w:hAnsi="Times New Roman" w:cs="Times New Roman"/>
          <w:b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1213"/>
      </w:tblGrid>
      <w:tr w:rsidR="00EE4C57" w:rsidRPr="00EE4C57" w:rsidTr="007A201B">
        <w:trPr>
          <w:jc w:val="center"/>
        </w:trPr>
        <w:tc>
          <w:tcPr>
            <w:tcW w:w="3256" w:type="dxa"/>
            <w:vAlign w:val="center"/>
          </w:tcPr>
          <w:p w:rsidR="0034363F" w:rsidRPr="00EE4C57" w:rsidRDefault="0034363F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34363F" w:rsidRPr="00EE4C57" w:rsidRDefault="00896F9A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s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oma</w:t>
            </w:r>
          </w:p>
        </w:tc>
        <w:tc>
          <w:tcPr>
            <w:tcW w:w="1276" w:type="dxa"/>
            <w:vAlign w:val="center"/>
          </w:tcPr>
          <w:p w:rsidR="0034363F" w:rsidRPr="00EE4C57" w:rsidRDefault="00896F9A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a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xon</w:t>
            </w:r>
          </w:p>
        </w:tc>
        <w:tc>
          <w:tcPr>
            <w:tcW w:w="1276" w:type="dxa"/>
            <w:vAlign w:val="center"/>
          </w:tcPr>
          <w:p w:rsidR="0034363F" w:rsidRPr="00EE4C57" w:rsidRDefault="00896F9A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proximal dendrites</w:t>
            </w:r>
          </w:p>
        </w:tc>
        <w:tc>
          <w:tcPr>
            <w:tcW w:w="1213" w:type="dxa"/>
            <w:vAlign w:val="center"/>
          </w:tcPr>
          <w:p w:rsidR="0034363F" w:rsidRPr="00EE4C57" w:rsidRDefault="00896F9A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distal dendrites</w:t>
            </w:r>
          </w:p>
        </w:tc>
      </w:tr>
      <w:tr w:rsidR="00EE4C57" w:rsidRPr="00EE4C57" w:rsidTr="007A201B">
        <w:trPr>
          <w:trHeight w:val="566"/>
          <w:jc w:val="center"/>
        </w:trPr>
        <w:tc>
          <w:tcPr>
            <w:tcW w:w="3256" w:type="dxa"/>
            <w:vAlign w:val="center"/>
          </w:tcPr>
          <w:p w:rsidR="0034363F" w:rsidRPr="00E21F0A" w:rsidRDefault="00896F9A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Leak conductance</w:t>
            </w:r>
            <w:r w:rsidR="00362BC9"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(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S</m:t>
              </m:r>
              <m:r>
                <m:rPr>
                  <m:lit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/</m:t>
              </m:r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2</m:t>
                  </m:r>
                </m:sup>
              </m:sSup>
            </m:oMath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)</w:t>
            </w:r>
            <w:r w:rsidR="007A201B" w:rsidRPr="007A201B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59</w:t>
            </w:r>
          </w:p>
        </w:tc>
        <w:tc>
          <w:tcPr>
            <w:tcW w:w="1275" w:type="dxa"/>
            <w:vAlign w:val="center"/>
          </w:tcPr>
          <w:p w:rsidR="00730C89" w:rsidRPr="00EE4C57" w:rsidRDefault="00730C89" w:rsidP="00730C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.135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-4</m:t>
                  </m:r>
                </m:sup>
              </m:sSup>
            </m:oMath>
          </w:p>
        </w:tc>
        <w:tc>
          <w:tcPr>
            <w:tcW w:w="1276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3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.55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-6</m:t>
                  </m:r>
                </m:sup>
              </m:sSup>
            </m:oMath>
          </w:p>
        </w:tc>
        <w:tc>
          <w:tcPr>
            <w:tcW w:w="1276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.315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-4</m:t>
                  </m:r>
                </m:sup>
              </m:sSup>
            </m:oMath>
          </w:p>
        </w:tc>
        <w:tc>
          <w:tcPr>
            <w:tcW w:w="1213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.34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-5</m:t>
                  </m:r>
                </m:sup>
              </m:sSup>
            </m:oMath>
          </w:p>
        </w:tc>
      </w:tr>
      <w:tr w:rsidR="00730C89" w:rsidRPr="00EE4C57" w:rsidTr="007A201B">
        <w:trPr>
          <w:trHeight w:val="505"/>
          <w:jc w:val="center"/>
        </w:trPr>
        <w:tc>
          <w:tcPr>
            <w:tcW w:w="3256" w:type="dxa"/>
            <w:vAlign w:val="center"/>
          </w:tcPr>
          <w:p w:rsidR="00730C89" w:rsidRPr="00EE4C57" w:rsidRDefault="00730C89" w:rsidP="00730C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R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 xml:space="preserve">esting membrane </w:t>
            </w:r>
            <w:proofErr w:type="gramStart"/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potential(</w:t>
            </w:r>
            <w:proofErr w:type="gramEnd"/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mV</m:t>
              </m:r>
            </m:oMath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)</w:t>
            </w:r>
            <w:r w:rsidR="00E21F0A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7A201B" w:rsidRPr="007A201B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59</w:t>
            </w:r>
            <w:r w:rsidR="007A201B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,60</w:t>
            </w:r>
          </w:p>
        </w:tc>
        <w:tc>
          <w:tcPr>
            <w:tcW w:w="1275" w:type="dxa"/>
            <w:vAlign w:val="center"/>
          </w:tcPr>
          <w:p w:rsidR="00730C89" w:rsidRPr="00EE4C57" w:rsidRDefault="00730C89" w:rsidP="00730C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-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276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-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276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-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213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-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730C89" w:rsidRPr="00EE4C57" w:rsidTr="007A201B">
        <w:trPr>
          <w:trHeight w:val="469"/>
          <w:jc w:val="center"/>
        </w:trPr>
        <w:tc>
          <w:tcPr>
            <w:tcW w:w="3256" w:type="dxa"/>
            <w:vAlign w:val="center"/>
          </w:tcPr>
          <w:p w:rsidR="00730C89" w:rsidRPr="00EE4C57" w:rsidRDefault="00730C89" w:rsidP="00730C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M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embrane potential (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μf</m:t>
              </m:r>
              <m:r>
                <m:rPr>
                  <m:lit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/</m:t>
              </m:r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-2</m:t>
                  </m:r>
                </m:sup>
              </m:sSup>
            </m:oMath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)</w:t>
            </w:r>
            <w:r w:rsidR="00E21F0A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7A201B" w:rsidRPr="007A201B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59</w:t>
            </w:r>
          </w:p>
        </w:tc>
        <w:tc>
          <w:tcPr>
            <w:tcW w:w="1275" w:type="dxa"/>
            <w:vAlign w:val="center"/>
          </w:tcPr>
          <w:p w:rsidR="00730C89" w:rsidRPr="00EE4C57" w:rsidRDefault="00730C89" w:rsidP="00730C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1276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1276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1213" w:type="dxa"/>
            <w:vAlign w:val="center"/>
          </w:tcPr>
          <w:p w:rsidR="00730C89" w:rsidRPr="00EE4C57" w:rsidRDefault="00730C89" w:rsidP="00730C89">
            <w:pPr>
              <w:jc w:val="center"/>
              <w:rPr>
                <w:sz w:val="20"/>
                <w:szCs w:val="20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</w:tr>
      <w:tr w:rsidR="00EE4C57" w:rsidRPr="00EE4C57" w:rsidTr="007A201B">
        <w:trPr>
          <w:trHeight w:val="547"/>
          <w:jc w:val="center"/>
        </w:trPr>
        <w:tc>
          <w:tcPr>
            <w:tcW w:w="3256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Axial resistance (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Ra</m:t>
              </m:r>
            </m:oMath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)</w:t>
            </w:r>
            <w:r w:rsidR="00E21F0A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7A201B" w:rsidRPr="007A201B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59</w:t>
            </w:r>
          </w:p>
        </w:tc>
        <w:tc>
          <w:tcPr>
            <w:tcW w:w="1275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72</w:t>
            </w:r>
          </w:p>
        </w:tc>
        <w:tc>
          <w:tcPr>
            <w:tcW w:w="1276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72</w:t>
            </w:r>
          </w:p>
        </w:tc>
        <w:tc>
          <w:tcPr>
            <w:tcW w:w="1276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213" w:type="dxa"/>
            <w:vAlign w:val="center"/>
          </w:tcPr>
          <w:p w:rsidR="0034363F" w:rsidRPr="00EE4C57" w:rsidRDefault="00730C89" w:rsidP="00896F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42</w:t>
            </w:r>
          </w:p>
        </w:tc>
      </w:tr>
    </w:tbl>
    <w:p w:rsidR="007640EF" w:rsidRDefault="007640EF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</w:rPr>
      </w:pPr>
    </w:p>
    <w:p w:rsidR="00D11C98" w:rsidRDefault="007640EF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32"/>
        </w:rPr>
      </w:pPr>
      <w:r w:rsidRPr="007640EF">
        <w:rPr>
          <w:rFonts w:ascii="Times New Roman" w:hAnsi="Times New Roman" w:cs="Times New Roman"/>
          <w:b/>
          <w:sz w:val="24"/>
          <w:szCs w:val="32"/>
        </w:rPr>
        <w:lastRenderedPageBreak/>
        <w:t>Supplementary Table S2.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7640EF">
        <w:rPr>
          <w:rFonts w:ascii="Times New Roman" w:hAnsi="Times New Roman" w:cs="Times New Roman"/>
          <w:b/>
          <w:sz w:val="24"/>
          <w:szCs w:val="32"/>
        </w:rPr>
        <w:t xml:space="preserve">Ionic channel conductance across each </w:t>
      </w:r>
      <w:proofErr w:type="gramStart"/>
      <w:r w:rsidRPr="007640EF">
        <w:rPr>
          <w:rFonts w:ascii="Times New Roman" w:hAnsi="Times New Roman" w:cs="Times New Roman"/>
          <w:b/>
          <w:sz w:val="24"/>
          <w:szCs w:val="32"/>
        </w:rPr>
        <w:t>compartments</w:t>
      </w:r>
      <w:proofErr w:type="gramEnd"/>
      <w:r w:rsidRPr="007640EF">
        <w:rPr>
          <w:rFonts w:ascii="Times New Roman" w:hAnsi="Times New Roman" w:cs="Times New Roman"/>
          <w:b/>
          <w:sz w:val="24"/>
          <w:szCs w:val="32"/>
        </w:rPr>
        <w:t xml:space="preserve"> in neuron.</w:t>
      </w:r>
    </w:p>
    <w:p w:rsidR="000B2F11" w:rsidRDefault="000B2F11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4"/>
        <w:gridCol w:w="1415"/>
        <w:gridCol w:w="1276"/>
        <w:gridCol w:w="1822"/>
        <w:gridCol w:w="1659"/>
      </w:tblGrid>
      <w:tr w:rsidR="000B2F11" w:rsidRPr="000B2F11" w:rsidTr="00BF2A10">
        <w:trPr>
          <w:trHeight w:val="454"/>
        </w:trPr>
        <w:tc>
          <w:tcPr>
            <w:tcW w:w="1280" w:type="pct"/>
            <w:vAlign w:val="center"/>
          </w:tcPr>
          <w:p w:rsidR="000B2F11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0B2F11"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I</w:t>
            </w:r>
            <w:r w:rsidRPr="000B2F11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on channel (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S</m:t>
              </m:r>
              <m:r>
                <m:rPr>
                  <m:lit/>
                </m:rP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/</m:t>
              </m:r>
              <m:r>
                <m:rPr>
                  <m:nor/>
                </m:rPr>
                <w:rPr>
                  <w:rFonts w:ascii="Cambria Math" w:hAnsi="Cambria Math" w:cs="Times New Roman"/>
                  <w:bCs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2</m:t>
                  </m:r>
                </m:sup>
              </m:sSup>
            </m:oMath>
            <w:r w:rsidRPr="000B2F11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3" w:type="pct"/>
            <w:vAlign w:val="center"/>
          </w:tcPr>
          <w:p w:rsidR="000B2F11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oma</w:t>
            </w:r>
          </w:p>
        </w:tc>
        <w:tc>
          <w:tcPr>
            <w:tcW w:w="769" w:type="pct"/>
            <w:vAlign w:val="center"/>
          </w:tcPr>
          <w:p w:rsidR="000B2F11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xon</w:t>
            </w:r>
          </w:p>
        </w:tc>
        <w:tc>
          <w:tcPr>
            <w:tcW w:w="1098" w:type="pct"/>
            <w:vAlign w:val="center"/>
          </w:tcPr>
          <w:p w:rsidR="000B2F11" w:rsidRPr="00EE4C57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proximal dendrites</w:t>
            </w:r>
          </w:p>
        </w:tc>
        <w:tc>
          <w:tcPr>
            <w:tcW w:w="1000" w:type="pct"/>
            <w:vAlign w:val="center"/>
          </w:tcPr>
          <w:p w:rsidR="000B2F11" w:rsidRPr="00EE4C57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EE4C5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distal dendrites</w:t>
            </w:r>
          </w:p>
        </w:tc>
      </w:tr>
      <w:tr w:rsidR="007640EF" w:rsidRPr="000B2F11" w:rsidTr="00BF2A10">
        <w:trPr>
          <w:trHeight w:val="454"/>
        </w:trPr>
        <w:tc>
          <w:tcPr>
            <w:tcW w:w="1280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Na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,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61</w:t>
            </w:r>
          </w:p>
        </w:tc>
        <w:tc>
          <w:tcPr>
            <w:tcW w:w="853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.396</w:t>
            </w:r>
          </w:p>
        </w:tc>
        <w:tc>
          <w:tcPr>
            <w:tcW w:w="769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.296</w:t>
            </w:r>
          </w:p>
        </w:tc>
        <w:tc>
          <w:tcPr>
            <w:tcW w:w="1098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.018</w:t>
            </w:r>
          </w:p>
        </w:tc>
        <w:tc>
          <w:tcPr>
            <w:tcW w:w="1000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.0141</w:t>
            </w:r>
          </w:p>
        </w:tc>
      </w:tr>
      <w:tr w:rsidR="00686601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86601" w:rsidRPr="00074C5C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H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86601" w:rsidRPr="000B2F11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686601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0.00001</w:t>
            </w:r>
          </w:p>
        </w:tc>
        <w:tc>
          <w:tcPr>
            <w:tcW w:w="769" w:type="pct"/>
            <w:vAlign w:val="center"/>
          </w:tcPr>
          <w:p w:rsidR="00686601" w:rsidRPr="00B61D35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86601" w:rsidRPr="00B61D35" w:rsidRDefault="00686601" w:rsidP="00BF2A10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00" w:type="pct"/>
            <w:vAlign w:val="center"/>
          </w:tcPr>
          <w:p w:rsidR="00686601" w:rsidRPr="00B61D35" w:rsidRDefault="00686601" w:rsidP="00BF2A10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</w:tr>
      <w:tr w:rsidR="007640EF" w:rsidRPr="000B2F11" w:rsidTr="00BF2A10">
        <w:trPr>
          <w:trHeight w:val="454"/>
        </w:trPr>
        <w:tc>
          <w:tcPr>
            <w:tcW w:w="1280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Kdr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8,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61</w:t>
            </w:r>
          </w:p>
        </w:tc>
        <w:tc>
          <w:tcPr>
            <w:tcW w:w="853" w:type="pct"/>
            <w:vAlign w:val="center"/>
          </w:tcPr>
          <w:p w:rsidR="007640EF" w:rsidRPr="000B2F11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686601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0.0432</w:t>
            </w:r>
          </w:p>
        </w:tc>
        <w:tc>
          <w:tcPr>
            <w:tcW w:w="769" w:type="pct"/>
            <w:vAlign w:val="center"/>
          </w:tcPr>
          <w:p w:rsidR="007640EF" w:rsidRPr="00B61D35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0.144</w:t>
            </w:r>
          </w:p>
        </w:tc>
        <w:tc>
          <w:tcPr>
            <w:tcW w:w="1098" w:type="pct"/>
            <w:vAlign w:val="center"/>
          </w:tcPr>
          <w:p w:rsidR="007640EF" w:rsidRPr="00B61D35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0.0009</w:t>
            </w:r>
          </w:p>
        </w:tc>
        <w:tc>
          <w:tcPr>
            <w:tcW w:w="1000" w:type="pct"/>
            <w:vAlign w:val="center"/>
          </w:tcPr>
          <w:p w:rsidR="007640EF" w:rsidRPr="00B61D35" w:rsidRDefault="0068660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0.009</w:t>
            </w:r>
          </w:p>
        </w:tc>
      </w:tr>
      <w:tr w:rsidR="00B61D35" w:rsidRPr="000B2F11" w:rsidTr="00BF2A10">
        <w:trPr>
          <w:trHeight w:val="454"/>
        </w:trPr>
        <w:tc>
          <w:tcPr>
            <w:tcW w:w="1280" w:type="pct"/>
            <w:vAlign w:val="center"/>
          </w:tcPr>
          <w:p w:rsidR="00B61D35" w:rsidRPr="000B2F11" w:rsidRDefault="00B61D35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Kslow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B61D35" w:rsidRPr="000B2F11" w:rsidRDefault="00B61D35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0.000725</w:t>
            </w:r>
          </w:p>
        </w:tc>
        <w:tc>
          <w:tcPr>
            <w:tcW w:w="769" w:type="pct"/>
            <w:vAlign w:val="center"/>
          </w:tcPr>
          <w:p w:rsidR="00B61D35" w:rsidRPr="00B61D35" w:rsidRDefault="00B61D35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B61D35" w:rsidRPr="00B61D35" w:rsidRDefault="00B61D35" w:rsidP="00BF2A10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00" w:type="pct"/>
            <w:vAlign w:val="center"/>
          </w:tcPr>
          <w:p w:rsidR="00B61D35" w:rsidRPr="00B61D35" w:rsidRDefault="00B61D35" w:rsidP="00BF2A10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Kct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0.0001</w:t>
            </w:r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00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Kca</m:t>
              </m:r>
            </m:oMath>
            <w:r w:rsidR="00074C5C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074C5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0.02</w:t>
            </w:r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00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</w:tr>
      <w:tr w:rsidR="007640EF" w:rsidRPr="000B2F11" w:rsidTr="00BF2A10">
        <w:trPr>
          <w:trHeight w:val="454"/>
        </w:trPr>
        <w:tc>
          <w:tcPr>
            <w:tcW w:w="1280" w:type="pct"/>
            <w:vAlign w:val="center"/>
          </w:tcPr>
          <w:p w:rsidR="007640EF" w:rsidRPr="000B2F11" w:rsidRDefault="000B2F11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 xml:space="preserve">Ka </m:t>
              </m:r>
            </m:oMath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proximal)</w:t>
            </w:r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, 62</w:t>
            </w:r>
          </w:p>
        </w:tc>
        <w:tc>
          <w:tcPr>
            <w:tcW w:w="853" w:type="pct"/>
            <w:vAlign w:val="center"/>
          </w:tcPr>
          <w:p w:rsidR="007640EF" w:rsidRPr="000B2F11" w:rsidRDefault="00B61D35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0.0032</w:t>
            </w:r>
          </w:p>
        </w:tc>
        <w:tc>
          <w:tcPr>
            <w:tcW w:w="769" w:type="pct"/>
            <w:vAlign w:val="center"/>
          </w:tcPr>
          <w:p w:rsidR="007640EF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7640EF" w:rsidRPr="000B2F11" w:rsidRDefault="00B61D35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0.00064</w:t>
            </w:r>
          </w:p>
        </w:tc>
        <w:tc>
          <w:tcPr>
            <w:tcW w:w="1000" w:type="pct"/>
            <w:vAlign w:val="center"/>
          </w:tcPr>
          <w:p w:rsidR="007640EF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 xml:space="preserve">Ka </m:t>
              </m:r>
            </m:oMath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distal)</w:t>
            </w:r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, 62</w:t>
            </w:r>
          </w:p>
        </w:tc>
        <w:tc>
          <w:tcPr>
            <w:tcW w:w="853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0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0.0018</w:t>
            </w:r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Cal</m:t>
              </m:r>
            </m:oMath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0.00003</w:t>
            </w:r>
          </w:p>
        </w:tc>
        <w:tc>
          <w:tcPr>
            <w:tcW w:w="100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0.00003</w:t>
            </w:r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Can</m:t>
              </m:r>
            </m:oMath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0.00003</w:t>
            </w:r>
          </w:p>
        </w:tc>
        <w:tc>
          <w:tcPr>
            <w:tcW w:w="100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B61D35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0.00003</w:t>
            </w:r>
          </w:p>
        </w:tc>
      </w:tr>
      <w:tr w:rsidR="00647F99" w:rsidRPr="000B2F11" w:rsidTr="00BF2A10">
        <w:trPr>
          <w:trHeight w:val="454"/>
        </w:trPr>
        <w:tc>
          <w:tcPr>
            <w:tcW w:w="128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Cat</m:t>
              </m:r>
            </m:oMath>
            <w:r w:rsidR="003C05EA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 w:rsidR="003C05EA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769" w:type="pct"/>
            <w:vAlign w:val="center"/>
          </w:tcPr>
          <w:p w:rsidR="00647F99" w:rsidRDefault="00647F99" w:rsidP="00BF2A10">
            <w:pPr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647F99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0.0002</w:t>
            </w:r>
          </w:p>
        </w:tc>
        <w:tc>
          <w:tcPr>
            <w:tcW w:w="1000" w:type="pct"/>
            <w:vAlign w:val="center"/>
          </w:tcPr>
          <w:p w:rsidR="00647F99" w:rsidRPr="000B2F11" w:rsidRDefault="00647F99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 w:rsidRPr="00647F99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0.0002</w:t>
            </w:r>
          </w:p>
        </w:tc>
      </w:tr>
      <w:tr w:rsidR="00BF2A10" w:rsidRPr="000B2F11" w:rsidTr="00BF2A10">
        <w:trPr>
          <w:trHeight w:val="454"/>
        </w:trPr>
        <w:tc>
          <w:tcPr>
            <w:tcW w:w="1280" w:type="pct"/>
            <w:vAlign w:val="center"/>
          </w:tcPr>
          <w:p w:rsidR="00BF2A10" w:rsidRPr="000B2F11" w:rsidRDefault="003C05EA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C</w:t>
            </w:r>
            <w:r w:rsidR="00BF2A10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alcium buffering dynamics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853" w:type="pct"/>
            <w:vAlign w:val="center"/>
          </w:tcPr>
          <w:p w:rsidR="00BF2A10" w:rsidRPr="00BF2A10" w:rsidRDefault="00BF2A10" w:rsidP="00BF2A10">
            <w:pPr>
              <w:widowControl/>
              <w:jc w:val="center"/>
              <w:textAlignment w:val="baseline"/>
              <w:rPr>
                <w:rFonts w:ascii="Wingdings" w:hAnsi="Wingdings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Wingdings 2" w:hAnsi="Wingdings 2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769" w:type="pct"/>
            <w:vAlign w:val="center"/>
          </w:tcPr>
          <w:p w:rsidR="00BF2A10" w:rsidRPr="000B2F11" w:rsidRDefault="00BF2A10" w:rsidP="00BF2A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0"/>
                    <w:szCs w:val="20"/>
                    <w:shd w:val="clear" w:color="auto" w:fill="FFFFFF"/>
                  </w:rPr>
                  <m:t>×</m:t>
                </m:r>
              </m:oMath>
            </m:oMathPara>
          </w:p>
        </w:tc>
        <w:tc>
          <w:tcPr>
            <w:tcW w:w="1098" w:type="pct"/>
            <w:vAlign w:val="center"/>
          </w:tcPr>
          <w:p w:rsidR="00BF2A10" w:rsidRDefault="00BF2A10" w:rsidP="00BF2A10">
            <w:pPr>
              <w:jc w:val="center"/>
            </w:pPr>
            <w:r w:rsidRPr="00B70841">
              <w:rPr>
                <w:rFonts w:ascii="Wingdings 2" w:hAnsi="Wingdings 2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1000" w:type="pct"/>
            <w:vAlign w:val="center"/>
          </w:tcPr>
          <w:p w:rsidR="00BF2A10" w:rsidRDefault="00BF2A10" w:rsidP="00BF2A10">
            <w:pPr>
              <w:jc w:val="center"/>
            </w:pPr>
            <w:r w:rsidRPr="00B70841">
              <w:rPr>
                <w:rFonts w:ascii="Wingdings 2" w:hAnsi="Wingdings 2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P</w:t>
            </w:r>
          </w:p>
        </w:tc>
      </w:tr>
    </w:tbl>
    <w:p w:rsidR="007640EF" w:rsidRDefault="007640EF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:rsidR="00E9248D" w:rsidRDefault="00E9248D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32"/>
        </w:rPr>
      </w:pPr>
      <w:r w:rsidRPr="007640EF">
        <w:rPr>
          <w:rFonts w:ascii="Times New Roman" w:hAnsi="Times New Roman" w:cs="Times New Roman"/>
          <w:b/>
          <w:sz w:val="24"/>
          <w:szCs w:val="32"/>
        </w:rPr>
        <w:t>Supplementary Table S</w:t>
      </w:r>
      <w:r>
        <w:rPr>
          <w:rFonts w:ascii="Times New Roman" w:hAnsi="Times New Roman" w:cs="Times New Roman"/>
          <w:b/>
          <w:sz w:val="24"/>
          <w:szCs w:val="32"/>
        </w:rPr>
        <w:t>3</w:t>
      </w:r>
      <w:r w:rsidRPr="007640EF">
        <w:rPr>
          <w:rFonts w:ascii="Times New Roman" w:hAnsi="Times New Roman" w:cs="Times New Roman"/>
          <w:b/>
          <w:sz w:val="24"/>
          <w:szCs w:val="32"/>
        </w:rPr>
        <w:t>.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E9248D">
        <w:rPr>
          <w:rFonts w:ascii="Times New Roman" w:hAnsi="Times New Roman" w:cs="Times New Roman"/>
          <w:b/>
          <w:sz w:val="24"/>
          <w:szCs w:val="32"/>
        </w:rPr>
        <w:t>Synaptic conductance weight of Calcium-permeable AMPA and NMDA.</w:t>
      </w:r>
    </w:p>
    <w:p w:rsidR="00E9248D" w:rsidRDefault="00E9248D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</w:tblGrid>
      <w:tr w:rsidR="00E9248D" w:rsidRPr="00E9248D" w:rsidTr="003368F0">
        <w:trPr>
          <w:trHeight w:val="397"/>
          <w:jc w:val="center"/>
        </w:trPr>
        <w:tc>
          <w:tcPr>
            <w:tcW w:w="2765" w:type="dxa"/>
            <w:vAlign w:val="center"/>
          </w:tcPr>
          <w:p w:rsidR="00E9248D" w:rsidRPr="00E9248D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ynapses</w:t>
            </w:r>
          </w:p>
        </w:tc>
        <w:tc>
          <w:tcPr>
            <w:tcW w:w="2765" w:type="dxa"/>
            <w:vAlign w:val="center"/>
          </w:tcPr>
          <w:p w:rsidR="00E9248D" w:rsidRPr="00E9248D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conductance weight</w:t>
            </w:r>
          </w:p>
        </w:tc>
      </w:tr>
      <w:tr w:rsidR="00E9248D" w:rsidRPr="00E9248D" w:rsidTr="003368F0">
        <w:trPr>
          <w:trHeight w:val="397"/>
          <w:jc w:val="center"/>
        </w:trPr>
        <w:tc>
          <w:tcPr>
            <w:tcW w:w="2765" w:type="dxa"/>
            <w:vAlign w:val="center"/>
          </w:tcPr>
          <w:p w:rsidR="00E9248D" w:rsidRPr="003C05EA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alcium-permeable AMPA</w:t>
            </w:r>
            <w:r w:rsidR="001C46C8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51, </w:t>
            </w:r>
            <w:r w:rsidR="003C05EA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 xml:space="preserve">59 </w:t>
            </w:r>
          </w:p>
        </w:tc>
        <w:tc>
          <w:tcPr>
            <w:tcW w:w="2765" w:type="dxa"/>
            <w:vAlign w:val="center"/>
          </w:tcPr>
          <w:p w:rsidR="00E9248D" w:rsidRPr="00E9248D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7.5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-4</m:t>
                  </m:r>
                </m:sup>
              </m:sSup>
            </m:oMath>
          </w:p>
        </w:tc>
      </w:tr>
      <w:tr w:rsidR="00E9248D" w:rsidRPr="00E9248D" w:rsidTr="003368F0">
        <w:trPr>
          <w:trHeight w:val="397"/>
          <w:jc w:val="center"/>
        </w:trPr>
        <w:tc>
          <w:tcPr>
            <w:tcW w:w="2765" w:type="dxa"/>
            <w:vAlign w:val="center"/>
          </w:tcPr>
          <w:p w:rsidR="00E9248D" w:rsidRPr="001C46C8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MDA</w:t>
            </w:r>
            <w:r w:rsidR="001C46C8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vertAlign w:val="superscript"/>
              </w:rPr>
              <w:t>52</w:t>
            </w:r>
          </w:p>
        </w:tc>
        <w:tc>
          <w:tcPr>
            <w:tcW w:w="2765" w:type="dxa"/>
            <w:vAlign w:val="center"/>
          </w:tcPr>
          <w:p w:rsidR="00E9248D" w:rsidRPr="00E9248D" w:rsidRDefault="00E9248D" w:rsidP="00E9248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.2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10</m:t>
                  </m: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0"/>
                      <w:szCs w:val="20"/>
                      <w:shd w:val="clear" w:color="auto" w:fill="FFFFFF"/>
                    </w:rPr>
                    <m:t>-4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kern w:val="0"/>
                  <w:sz w:val="20"/>
                  <w:szCs w:val="20"/>
                  <w:shd w:val="clear" w:color="auto" w:fill="FFFFFF"/>
                </w:rPr>
                <m:t>×</m:t>
              </m:r>
            </m:oMath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5</w:t>
            </w:r>
          </w:p>
        </w:tc>
      </w:tr>
    </w:tbl>
    <w:p w:rsidR="00E9248D" w:rsidRDefault="00E9248D" w:rsidP="001407E9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:rsidR="003368F0" w:rsidRDefault="003368F0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32"/>
        </w:rPr>
      </w:pPr>
      <w:r w:rsidRPr="007640EF">
        <w:rPr>
          <w:rFonts w:ascii="Times New Roman" w:hAnsi="Times New Roman" w:cs="Times New Roman"/>
          <w:b/>
          <w:sz w:val="24"/>
          <w:szCs w:val="32"/>
        </w:rPr>
        <w:t>Supplementary Table S</w:t>
      </w:r>
      <w:r>
        <w:rPr>
          <w:rFonts w:ascii="Times New Roman" w:hAnsi="Times New Roman" w:cs="Times New Roman"/>
          <w:b/>
          <w:sz w:val="24"/>
          <w:szCs w:val="32"/>
        </w:rPr>
        <w:t>4</w:t>
      </w:r>
      <w:r w:rsidRPr="007640EF">
        <w:rPr>
          <w:rFonts w:ascii="Times New Roman" w:hAnsi="Times New Roman" w:cs="Times New Roman"/>
          <w:b/>
          <w:sz w:val="24"/>
          <w:szCs w:val="32"/>
        </w:rPr>
        <w:t>.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3368F0">
        <w:rPr>
          <w:rFonts w:ascii="Times New Roman" w:hAnsi="Times New Roman" w:cs="Times New Roman"/>
          <w:b/>
          <w:sz w:val="24"/>
          <w:szCs w:val="32"/>
        </w:rPr>
        <w:t xml:space="preserve">Number of </w:t>
      </w:r>
      <w:proofErr w:type="spellStart"/>
      <w:r w:rsidRPr="003368F0">
        <w:rPr>
          <w:rFonts w:ascii="Times New Roman" w:hAnsi="Times New Roman" w:cs="Times New Roman"/>
          <w:b/>
          <w:sz w:val="24"/>
          <w:szCs w:val="32"/>
        </w:rPr>
        <w:t>supralinear</w:t>
      </w:r>
      <w:proofErr w:type="spellEnd"/>
      <w:r w:rsidRPr="003368F0">
        <w:rPr>
          <w:rFonts w:ascii="Times New Roman" w:hAnsi="Times New Roman" w:cs="Times New Roman"/>
          <w:b/>
          <w:sz w:val="24"/>
          <w:szCs w:val="32"/>
        </w:rPr>
        <w:t xml:space="preserve"> and sublinear dendrites in compartmental model. The number of compartments with an average diameter greater than 1.2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μ</m:t>
        </m:r>
      </m:oMath>
      <w:r w:rsidRPr="007640EF">
        <w:rPr>
          <w:rFonts w:ascii="Times New Roman" w:hAnsi="Times New Roman" w:cs="Times New Roman"/>
          <w:b/>
          <w:sz w:val="24"/>
        </w:rPr>
        <w:t>m</w:t>
      </w:r>
      <w:r w:rsidRPr="003368F0">
        <w:rPr>
          <w:rFonts w:ascii="Times New Roman" w:hAnsi="Times New Roman" w:cs="Times New Roman"/>
          <w:b/>
          <w:sz w:val="24"/>
          <w:szCs w:val="32"/>
        </w:rPr>
        <w:t xml:space="preserve"> is recorded as wrong.</w:t>
      </w:r>
    </w:p>
    <w:p w:rsidR="003368F0" w:rsidRDefault="003368F0" w:rsidP="003368F0">
      <w:pPr>
        <w:widowControl/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827"/>
      </w:tblGrid>
      <w:tr w:rsidR="001F0837" w:rsidRPr="001F0837" w:rsidTr="001F0837">
        <w:trPr>
          <w:trHeight w:val="397"/>
          <w:jc w:val="center"/>
        </w:trPr>
        <w:tc>
          <w:tcPr>
            <w:tcW w:w="1614" w:type="dxa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nonlinearity</w:t>
            </w:r>
          </w:p>
        </w:tc>
        <w:tc>
          <w:tcPr>
            <w:tcW w:w="0" w:type="auto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umber of dendrites</w:t>
            </w:r>
          </w:p>
        </w:tc>
      </w:tr>
      <w:tr w:rsidR="001F0837" w:rsidRPr="001F0837" w:rsidTr="001F0837">
        <w:trPr>
          <w:trHeight w:val="397"/>
          <w:jc w:val="center"/>
        </w:trPr>
        <w:tc>
          <w:tcPr>
            <w:tcW w:w="1614" w:type="dxa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supralinear</w:t>
            </w:r>
            <w:proofErr w:type="spellEnd"/>
          </w:p>
        </w:tc>
        <w:tc>
          <w:tcPr>
            <w:tcW w:w="0" w:type="auto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51</w:t>
            </w:r>
          </w:p>
        </w:tc>
      </w:tr>
      <w:tr w:rsidR="001F0837" w:rsidRPr="001F0837" w:rsidTr="001F0837">
        <w:trPr>
          <w:trHeight w:val="397"/>
          <w:jc w:val="center"/>
        </w:trPr>
        <w:tc>
          <w:tcPr>
            <w:tcW w:w="1614" w:type="dxa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ublinear</w:t>
            </w:r>
          </w:p>
        </w:tc>
        <w:tc>
          <w:tcPr>
            <w:tcW w:w="0" w:type="auto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1F0837" w:rsidRPr="001F0837" w:rsidTr="001F0837">
        <w:trPr>
          <w:trHeight w:val="397"/>
          <w:jc w:val="center"/>
        </w:trPr>
        <w:tc>
          <w:tcPr>
            <w:tcW w:w="1614" w:type="dxa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rong</w:t>
            </w:r>
          </w:p>
        </w:tc>
        <w:tc>
          <w:tcPr>
            <w:tcW w:w="0" w:type="auto"/>
            <w:vAlign w:val="center"/>
          </w:tcPr>
          <w:p w:rsidR="001F0837" w:rsidRPr="001F0837" w:rsidRDefault="001F0837" w:rsidP="001F0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9</w:t>
            </w:r>
          </w:p>
        </w:tc>
      </w:tr>
    </w:tbl>
    <w:p w:rsidR="00D81D8A" w:rsidRDefault="00D81D8A" w:rsidP="003865AF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3865AF" w:rsidRDefault="003865AF" w:rsidP="003865AF">
      <w:pPr>
        <w:widowControl/>
        <w:shd w:val="clear" w:color="auto" w:fill="FFFFFF"/>
        <w:jc w:val="left"/>
        <w:textAlignment w:val="baseline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lastRenderedPageBreak/>
        <w:t>3</w:t>
      </w:r>
      <w:r w:rsidRPr="00D11C98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Model validation</w:t>
      </w:r>
    </w:p>
    <w:p w:rsidR="003865AF" w:rsidRDefault="0070016E" w:rsidP="0070016E">
      <w:pPr>
        <w:widowControl/>
        <w:shd w:val="clear" w:color="auto" w:fill="FFFFFF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bCs/>
          <w:noProof/>
          <w:color w:val="000000" w:themeColor="text1"/>
          <w:kern w:val="0"/>
          <w:sz w:val="36"/>
          <w:szCs w:val="36"/>
          <w:shd w:val="clear" w:color="auto" w:fill="FFFFFF"/>
        </w:rPr>
        <w:drawing>
          <wp:inline distT="0" distB="0" distL="0" distR="0" wp14:anchorId="6450C2D9" wp14:editId="094FF752">
            <wp:extent cx="3163657" cy="2678024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003" cy="271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8E0" w:rsidRDefault="001E68E0" w:rsidP="001E68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Supplementary </w:t>
      </w:r>
      <w:r w:rsidRPr="00694450">
        <w:rPr>
          <w:rFonts w:ascii="Times New Roman" w:hAnsi="Times New Roman" w:cs="Times New Roman"/>
          <w:b/>
          <w:color w:val="000000" w:themeColor="text1"/>
        </w:rPr>
        <w:t xml:space="preserve">Figure </w:t>
      </w:r>
      <w:r>
        <w:rPr>
          <w:rFonts w:ascii="Times New Roman" w:hAnsi="Times New Roman" w:cs="Times New Roman"/>
          <w:b/>
          <w:color w:val="000000" w:themeColor="text1"/>
        </w:rPr>
        <w:t>S1</w:t>
      </w:r>
      <w:r w:rsidRPr="00694450">
        <w:rPr>
          <w:rFonts w:ascii="Times New Roman" w:hAnsi="Times New Roman" w:cs="Times New Roman"/>
          <w:b/>
          <w:color w:val="000000" w:themeColor="text1"/>
        </w:rPr>
        <w:t>.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(A)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 w:rsidRPr="001E68E0">
        <w:rPr>
          <w:rFonts w:ascii="Times New Roman" w:hAnsi="Times New Roman" w:cs="Times New Roman"/>
          <w:color w:val="000000" w:themeColor="text1"/>
        </w:rPr>
        <w:t>Current injection. A depolarizing current(0.5nA) and a hyperpolarizing current(-0.3nA) injection in soma</w:t>
      </w:r>
      <w:r w:rsidRPr="00694450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</w:rPr>
        <w:t>(B)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 w:rsidRPr="001E68E0">
        <w:rPr>
          <w:rFonts w:ascii="Times New Roman" w:hAnsi="Times New Roman" w:cs="Times New Roman"/>
          <w:color w:val="000000" w:themeColor="text1"/>
        </w:rPr>
        <w:t xml:space="preserve">Somatic firing responses after current injection in A. </w:t>
      </w:r>
    </w:p>
    <w:p w:rsidR="00D81D8A" w:rsidRDefault="00D81D8A" w:rsidP="001E68E0">
      <w:pPr>
        <w:rPr>
          <w:rFonts w:ascii="Times New Roman" w:hAnsi="Times New Roman" w:cs="Times New Roman"/>
          <w:color w:val="000000" w:themeColor="text1"/>
        </w:rPr>
      </w:pPr>
    </w:p>
    <w:p w:rsidR="00D81D8A" w:rsidRDefault="00D81D8A" w:rsidP="00D81D8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F"/>
          <w:sz w:val="28"/>
          <w:szCs w:val="28"/>
        </w:rPr>
      </w:pPr>
      <w:r w:rsidRPr="00D81D8A">
        <w:rPr>
          <w:rFonts w:ascii="Times New Roman" w:hAnsi="Times New Roman" w:cs="Times New Roman"/>
          <w:b/>
          <w:color w:val="00000F"/>
          <w:sz w:val="28"/>
          <w:szCs w:val="28"/>
        </w:rPr>
        <w:t>Supplementary Results</w:t>
      </w:r>
    </w:p>
    <w:p w:rsidR="00D81D8A" w:rsidRDefault="00980A84" w:rsidP="00980A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F"/>
          <w:sz w:val="28"/>
          <w:szCs w:val="28"/>
        </w:rPr>
        <w:drawing>
          <wp:inline distT="0" distB="0" distL="0" distR="0">
            <wp:extent cx="3179640" cy="1837592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5" t="32796" r="38654" b="31347"/>
                    <a:stretch/>
                  </pic:blipFill>
                  <pic:spPr bwMode="auto">
                    <a:xfrm>
                      <a:off x="0" y="0"/>
                      <a:ext cx="3184962" cy="184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D8A" w:rsidRDefault="00D81D8A" w:rsidP="00D81D8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Supplementary </w:t>
      </w:r>
      <w:r w:rsidRPr="00694450">
        <w:rPr>
          <w:rFonts w:ascii="Times New Roman" w:hAnsi="Times New Roman" w:cs="Times New Roman"/>
          <w:b/>
          <w:color w:val="000000" w:themeColor="text1"/>
        </w:rPr>
        <w:t xml:space="preserve">Figure </w:t>
      </w:r>
      <w:r>
        <w:rPr>
          <w:rFonts w:ascii="Times New Roman" w:hAnsi="Times New Roman" w:cs="Times New Roman"/>
          <w:b/>
          <w:color w:val="000000" w:themeColor="text1"/>
        </w:rPr>
        <w:t>S2</w:t>
      </w:r>
      <w:r w:rsidRPr="00694450">
        <w:rPr>
          <w:rFonts w:ascii="Times New Roman" w:hAnsi="Times New Roman" w:cs="Times New Roman"/>
          <w:b/>
          <w:color w:val="000000" w:themeColor="text1"/>
        </w:rPr>
        <w:t>.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(A)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 w:rsidR="00170FC8" w:rsidRPr="00170FC8">
        <w:rPr>
          <w:rFonts w:ascii="Times New Roman" w:hAnsi="Times New Roman" w:cs="Times New Roman"/>
          <w:color w:val="000000" w:themeColor="text1"/>
        </w:rPr>
        <w:t xml:space="preserve">Schematic illustration of the selected </w:t>
      </w:r>
      <w:proofErr w:type="spellStart"/>
      <w:r w:rsidR="00170FC8" w:rsidRPr="00170FC8">
        <w:rPr>
          <w:rFonts w:ascii="Times New Roman" w:hAnsi="Times New Roman" w:cs="Times New Roman"/>
          <w:color w:val="000000" w:themeColor="text1"/>
        </w:rPr>
        <w:t>supralinear</w:t>
      </w:r>
      <w:proofErr w:type="spellEnd"/>
      <w:r w:rsidR="00170FC8" w:rsidRPr="00170FC8">
        <w:rPr>
          <w:rFonts w:ascii="Times New Roman" w:hAnsi="Times New Roman" w:cs="Times New Roman"/>
          <w:color w:val="000000" w:themeColor="text1"/>
        </w:rPr>
        <w:t xml:space="preserve"> dendritic branch</w:t>
      </w:r>
      <w:r w:rsidR="00170FC8">
        <w:rPr>
          <w:rFonts w:ascii="Times New Roman" w:hAnsi="Times New Roman" w:cs="Times New Roman"/>
          <w:color w:val="000000" w:themeColor="text1"/>
        </w:rPr>
        <w:t xml:space="preserve"> 76.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(B)</w:t>
      </w:r>
      <w:r w:rsidRPr="00694450">
        <w:rPr>
          <w:rFonts w:ascii="Times New Roman" w:hAnsi="Times New Roman" w:cs="Times New Roman"/>
          <w:color w:val="000000" w:themeColor="text1"/>
        </w:rPr>
        <w:t xml:space="preserve"> </w:t>
      </w:r>
      <w:r w:rsidR="000A5B86" w:rsidRPr="000A5B86">
        <w:rPr>
          <w:rFonts w:ascii="Times New Roman" w:hAnsi="Times New Roman" w:cs="Times New Roman"/>
          <w:color w:val="000000" w:themeColor="text1"/>
        </w:rPr>
        <w:t>Mean somatic input-output relationships for the temporal input patterns to the chosen dendrite.</w:t>
      </w:r>
    </w:p>
    <w:p w:rsidR="00D81D8A" w:rsidRDefault="00D81D8A" w:rsidP="00D81D8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F"/>
          <w:sz w:val="28"/>
          <w:szCs w:val="28"/>
        </w:rPr>
      </w:pPr>
    </w:p>
    <w:p w:rsidR="007A62A3" w:rsidRDefault="007A62A3" w:rsidP="007A62A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F"/>
          <w:sz w:val="28"/>
          <w:szCs w:val="28"/>
        </w:rPr>
      </w:pPr>
      <w:r w:rsidRPr="00D81D8A">
        <w:rPr>
          <w:rFonts w:ascii="Times New Roman" w:hAnsi="Times New Roman" w:cs="Times New Roman"/>
          <w:b/>
          <w:color w:val="00000F"/>
          <w:sz w:val="28"/>
          <w:szCs w:val="28"/>
        </w:rPr>
        <w:t xml:space="preserve">Supplementary </w:t>
      </w:r>
      <w:r w:rsidRPr="007A62A3">
        <w:rPr>
          <w:rFonts w:ascii="Times New Roman" w:hAnsi="Times New Roman" w:cs="Times New Roman"/>
          <w:b/>
          <w:color w:val="00000F"/>
          <w:sz w:val="28"/>
          <w:szCs w:val="28"/>
        </w:rPr>
        <w:t>References</w:t>
      </w:r>
    </w:p>
    <w:p w:rsidR="007A62A3" w:rsidRPr="00EA2E27" w:rsidRDefault="00EA2E27" w:rsidP="00EA2E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7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</w:pPr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54. </w:t>
      </w:r>
      <w:proofErr w:type="spellStart"/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Durstewitz</w:t>
      </w:r>
      <w:proofErr w:type="spellEnd"/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, D., &amp; Gabriel, T. Dynamical basis of irregular spiking in NMDA-driven prefrontal cortex neurons. </w:t>
      </w:r>
      <w:r w:rsidRPr="0086465F">
        <w:rPr>
          <w:rFonts w:ascii="Times New Roman" w:hAnsi="Times New Roman" w:cs="Times New Roman"/>
          <w:bCs/>
          <w:i/>
          <w:iCs/>
          <w:color w:val="000000" w:themeColor="text1"/>
          <w:kern w:val="0"/>
          <w:sz w:val="22"/>
          <w:szCs w:val="22"/>
          <w:lang w:eastAsia="en-US"/>
        </w:rPr>
        <w:t>Cerebral cortex</w:t>
      </w:r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, </w:t>
      </w:r>
      <w:r w:rsidRPr="00965D12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:lang w:eastAsia="en-US"/>
        </w:rPr>
        <w:t>17</w:t>
      </w:r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, 894-908</w:t>
      </w:r>
      <w:r w:rsidR="0086465F"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 (2007)</w:t>
      </w:r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.</w:t>
      </w:r>
    </w:p>
    <w:p w:rsidR="00EA2E27" w:rsidRDefault="00EA2E27" w:rsidP="00EA2E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7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</w:pPr>
      <w:r w:rsidRPr="00EA2E27"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en-US"/>
        </w:rPr>
        <w:t>5</w:t>
      </w:r>
      <w:r w:rsidRPr="00EA2E27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5.</w:t>
      </w:r>
      <w:r w:rsidR="0086465F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 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Shao, L. R., </w:t>
      </w:r>
      <w:proofErr w:type="spellStart"/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Halvorsrud</w:t>
      </w:r>
      <w:proofErr w:type="spellEnd"/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, R., Borg-Graham, L., &amp; Storm, J. F. The role of BK-type Ca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vertAlign w:val="superscript"/>
          <w:lang w:eastAsia="en-US"/>
        </w:rPr>
        <w:t>2+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-dependent K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vertAlign w:val="superscript"/>
          <w:lang w:eastAsia="en-US"/>
        </w:rPr>
        <w:t>+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 channels in spike broadening during repetitive firing in rat hippocampal pyramidal cells. </w:t>
      </w:r>
      <w:r w:rsidR="00E33D9C" w:rsidRPr="00E33D9C">
        <w:rPr>
          <w:rFonts w:ascii="Times New Roman" w:hAnsi="Times New Roman" w:cs="Times New Roman"/>
          <w:bCs/>
          <w:i/>
          <w:iCs/>
          <w:color w:val="000000" w:themeColor="text1"/>
          <w:kern w:val="0"/>
          <w:sz w:val="22"/>
          <w:szCs w:val="22"/>
          <w:lang w:eastAsia="en-US"/>
        </w:rPr>
        <w:t>The Journal of Physiology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, </w:t>
      </w:r>
      <w:r w:rsidR="00E33D9C" w:rsidRPr="00965D12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  <w:lang w:eastAsia="en-US"/>
        </w:rPr>
        <w:t>521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(Pt 1), 135</w:t>
      </w:r>
      <w:r w:rsidR="00B159A0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 </w:t>
      </w:r>
      <w:r w:rsidR="00E33D9C" w:rsidRPr="00E33D9C"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>(1999).</w:t>
      </w:r>
    </w:p>
    <w:p w:rsidR="00E33D9C" w:rsidRPr="00EA2E27" w:rsidRDefault="00E33D9C" w:rsidP="00EA2E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7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</w:pPr>
      <w:r>
        <w:rPr>
          <w:rFonts w:ascii="Times New Roman" w:hAnsi="Times New Roman" w:cs="Times New Roman" w:hint="eastAsia"/>
          <w:bCs/>
          <w:color w:val="000000" w:themeColor="text1"/>
          <w:kern w:val="0"/>
          <w:sz w:val="22"/>
          <w:szCs w:val="22"/>
          <w:lang w:eastAsia="en-US"/>
        </w:rPr>
        <w:lastRenderedPageBreak/>
        <w:t>5</w:t>
      </w:r>
      <w:r>
        <w:rPr>
          <w:rFonts w:ascii="Times New Roman" w:hAnsi="Times New Roman" w:cs="Times New Roman"/>
          <w:bCs/>
          <w:color w:val="000000" w:themeColor="text1"/>
          <w:kern w:val="0"/>
          <w:sz w:val="22"/>
          <w:szCs w:val="22"/>
          <w:lang w:eastAsia="en-US"/>
        </w:rPr>
        <w:t xml:space="preserve">6. </w:t>
      </w:r>
      <w:proofErr w:type="spellStart"/>
      <w:r w:rsidR="00965D12" w:rsidRPr="00B159A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Poirazi</w:t>
      </w:r>
      <w:proofErr w:type="spellEnd"/>
      <w:r w:rsidR="00965D12" w:rsidRPr="00B159A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P., Brannon, T., &amp; Mel, B. W. Pyramidal neuron as two-layer neural network.</w:t>
      </w:r>
      <w:r w:rsidR="00965D12" w:rsidRPr="00B159A0">
        <w:rPr>
          <w:rStyle w:val="apple-converted-space"/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 </w:t>
      </w:r>
      <w:r w:rsidR="00965D12" w:rsidRPr="00B159A0">
        <w:rPr>
          <w:rFonts w:ascii="Times New Roman" w:hAnsi="Times New Roman" w:cs="Times New Roman"/>
          <w:i/>
          <w:iCs/>
          <w:color w:val="222222"/>
          <w:sz w:val="22"/>
          <w:szCs w:val="22"/>
        </w:rPr>
        <w:t>Neuron</w:t>
      </w:r>
      <w:r w:rsidR="00965D12" w:rsidRPr="00B159A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 w:rsidR="00965D12" w:rsidRPr="00B159A0">
        <w:rPr>
          <w:rStyle w:val="apple-converted-space"/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 </w:t>
      </w:r>
      <w:r w:rsidR="00965D12" w:rsidRPr="00B159A0">
        <w:rPr>
          <w:rFonts w:ascii="Times New Roman" w:hAnsi="Times New Roman" w:cs="Times New Roman"/>
          <w:b/>
          <w:bCs/>
          <w:color w:val="222222"/>
          <w:sz w:val="22"/>
          <w:szCs w:val="22"/>
        </w:rPr>
        <w:t>37</w:t>
      </w:r>
      <w:r w:rsidR="00965D12" w:rsidRPr="00B159A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989-999 (2003).</w:t>
      </w:r>
    </w:p>
    <w:p w:rsidR="00EA2E27" w:rsidRDefault="00B159A0" w:rsidP="00EA2E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7. </w:t>
      </w:r>
      <w:proofErr w:type="spellStart"/>
      <w:r w:rsidRPr="00B159A0">
        <w:rPr>
          <w:rFonts w:ascii="Times New Roman" w:hAnsi="Times New Roman" w:cs="Times New Roman"/>
          <w:color w:val="000000" w:themeColor="text1"/>
        </w:rPr>
        <w:t>Durstewitz</w:t>
      </w:r>
      <w:proofErr w:type="spellEnd"/>
      <w:r w:rsidRPr="00B159A0">
        <w:rPr>
          <w:rFonts w:ascii="Times New Roman" w:hAnsi="Times New Roman" w:cs="Times New Roman"/>
          <w:color w:val="000000" w:themeColor="text1"/>
        </w:rPr>
        <w:t xml:space="preserve">, D., &amp; Seamans, J. K. The computational role of dopamine D1 receptors in working memory. </w:t>
      </w:r>
      <w:r w:rsidRPr="00B159A0">
        <w:rPr>
          <w:rFonts w:ascii="Times New Roman" w:hAnsi="Times New Roman" w:cs="Times New Roman"/>
          <w:i/>
          <w:iCs/>
          <w:color w:val="000000" w:themeColor="text1"/>
        </w:rPr>
        <w:t>Neural Networks</w:t>
      </w:r>
      <w:r w:rsidRPr="00B159A0">
        <w:rPr>
          <w:rFonts w:ascii="Times New Roman" w:hAnsi="Times New Roman" w:cs="Times New Roman"/>
          <w:color w:val="000000" w:themeColor="text1"/>
        </w:rPr>
        <w:t xml:space="preserve">, </w:t>
      </w:r>
      <w:r w:rsidRPr="00B159A0">
        <w:rPr>
          <w:rFonts w:ascii="Times New Roman" w:hAnsi="Times New Roman" w:cs="Times New Roman"/>
          <w:b/>
          <w:bCs/>
          <w:color w:val="000000" w:themeColor="text1"/>
        </w:rPr>
        <w:t>15</w:t>
      </w:r>
      <w:r w:rsidRPr="00B159A0">
        <w:rPr>
          <w:rFonts w:ascii="Times New Roman" w:hAnsi="Times New Roman" w:cs="Times New Roman"/>
          <w:color w:val="000000" w:themeColor="text1"/>
        </w:rPr>
        <w:t>, 561-572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159A0">
        <w:rPr>
          <w:rFonts w:ascii="Times New Roman" w:hAnsi="Times New Roman" w:cs="Times New Roman"/>
          <w:color w:val="000000" w:themeColor="text1"/>
        </w:rPr>
        <w:t>(2002).</w:t>
      </w:r>
    </w:p>
    <w:p w:rsidR="00A058F1" w:rsidRDefault="00A058F1" w:rsidP="00EA2E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8. </w:t>
      </w:r>
      <w:proofErr w:type="spellStart"/>
      <w:r w:rsidRPr="00A058F1">
        <w:rPr>
          <w:rFonts w:ascii="Times New Roman" w:hAnsi="Times New Roman" w:cs="Times New Roman"/>
          <w:color w:val="000000" w:themeColor="text1"/>
        </w:rPr>
        <w:t>Destexhe</w:t>
      </w:r>
      <w:proofErr w:type="spellEnd"/>
      <w:r w:rsidRPr="00A058F1">
        <w:rPr>
          <w:rFonts w:ascii="Times New Roman" w:hAnsi="Times New Roman" w:cs="Times New Roman"/>
          <w:color w:val="000000" w:themeColor="text1"/>
        </w:rPr>
        <w:t xml:space="preserve">, A., </w:t>
      </w:r>
      <w:proofErr w:type="spellStart"/>
      <w:r w:rsidRPr="00A058F1">
        <w:rPr>
          <w:rFonts w:ascii="Times New Roman" w:hAnsi="Times New Roman" w:cs="Times New Roman"/>
          <w:color w:val="000000" w:themeColor="text1"/>
        </w:rPr>
        <w:t>Mainen</w:t>
      </w:r>
      <w:proofErr w:type="spellEnd"/>
      <w:r w:rsidRPr="00A058F1">
        <w:rPr>
          <w:rFonts w:ascii="Times New Roman" w:hAnsi="Times New Roman" w:cs="Times New Roman"/>
          <w:color w:val="000000" w:themeColor="text1"/>
        </w:rPr>
        <w:t xml:space="preserve">, Z. F., &amp; </w:t>
      </w:r>
      <w:proofErr w:type="spellStart"/>
      <w:r w:rsidRPr="00A058F1">
        <w:rPr>
          <w:rFonts w:ascii="Times New Roman" w:hAnsi="Times New Roman" w:cs="Times New Roman"/>
          <w:color w:val="000000" w:themeColor="text1"/>
        </w:rPr>
        <w:t>Sejnowski</w:t>
      </w:r>
      <w:proofErr w:type="spellEnd"/>
      <w:r w:rsidRPr="00A058F1">
        <w:rPr>
          <w:rFonts w:ascii="Times New Roman" w:hAnsi="Times New Roman" w:cs="Times New Roman"/>
          <w:color w:val="000000" w:themeColor="text1"/>
        </w:rPr>
        <w:t xml:space="preserve">, T. J. Synthesis of models for excitable membranes, synaptic transmission and neuromodulation using a common kinetic formalism. </w:t>
      </w:r>
      <w:r w:rsidRPr="00A058F1">
        <w:rPr>
          <w:rFonts w:ascii="Times New Roman" w:hAnsi="Times New Roman" w:cs="Times New Roman"/>
          <w:i/>
          <w:iCs/>
          <w:color w:val="000000" w:themeColor="text1"/>
        </w:rPr>
        <w:t>Journal of computational neuroscience</w:t>
      </w:r>
      <w:r w:rsidRPr="00A058F1">
        <w:rPr>
          <w:rFonts w:ascii="Times New Roman" w:hAnsi="Times New Roman" w:cs="Times New Roman"/>
          <w:color w:val="000000" w:themeColor="text1"/>
        </w:rPr>
        <w:t xml:space="preserve">, </w:t>
      </w:r>
      <w:r w:rsidRPr="00A058F1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A058F1">
        <w:rPr>
          <w:rFonts w:ascii="Times New Roman" w:hAnsi="Times New Roman" w:cs="Times New Roman"/>
          <w:color w:val="000000" w:themeColor="text1"/>
        </w:rPr>
        <w:t>, 195-230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58F1">
        <w:rPr>
          <w:rFonts w:ascii="Times New Roman" w:hAnsi="Times New Roman" w:cs="Times New Roman"/>
          <w:color w:val="000000" w:themeColor="text1"/>
        </w:rPr>
        <w:t>(1994).</w:t>
      </w:r>
    </w:p>
    <w:p w:rsidR="00D33495" w:rsidRDefault="00D33495" w:rsidP="00EA2E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9. </w:t>
      </w:r>
      <w:proofErr w:type="spellStart"/>
      <w:r w:rsidRPr="00D33495">
        <w:rPr>
          <w:rFonts w:ascii="Times New Roman" w:hAnsi="Times New Roman" w:cs="Times New Roman"/>
          <w:color w:val="000000" w:themeColor="text1"/>
        </w:rPr>
        <w:t>Nörenberg</w:t>
      </w:r>
      <w:proofErr w:type="spellEnd"/>
      <w:r w:rsidRPr="00D33495">
        <w:rPr>
          <w:rFonts w:ascii="Times New Roman" w:hAnsi="Times New Roman" w:cs="Times New Roman"/>
          <w:color w:val="000000" w:themeColor="text1"/>
        </w:rPr>
        <w:t xml:space="preserve">, A., Hu, H., Vida, I., </w:t>
      </w:r>
      <w:proofErr w:type="spellStart"/>
      <w:r w:rsidRPr="00D33495">
        <w:rPr>
          <w:rFonts w:ascii="Times New Roman" w:hAnsi="Times New Roman" w:cs="Times New Roman"/>
          <w:color w:val="000000" w:themeColor="text1"/>
        </w:rPr>
        <w:t>Bartos</w:t>
      </w:r>
      <w:proofErr w:type="spellEnd"/>
      <w:r w:rsidRPr="00D33495">
        <w:rPr>
          <w:rFonts w:ascii="Times New Roman" w:hAnsi="Times New Roman" w:cs="Times New Roman"/>
          <w:color w:val="000000" w:themeColor="text1"/>
        </w:rPr>
        <w:t xml:space="preserve">, M., &amp; Jonas, P. Distinct nonuniform cable properties optimize rapid and efficient activation of fast-spiking GABAergic interneurons. </w:t>
      </w:r>
      <w:r w:rsidRPr="00D33495">
        <w:rPr>
          <w:rFonts w:ascii="Times New Roman" w:hAnsi="Times New Roman" w:cs="Times New Roman"/>
          <w:i/>
          <w:iCs/>
          <w:color w:val="000000" w:themeColor="text1"/>
        </w:rPr>
        <w:t>Proceedings of the National Academy of Sciences,</w:t>
      </w:r>
      <w:r w:rsidRPr="00D33495">
        <w:rPr>
          <w:rFonts w:ascii="Times New Roman" w:hAnsi="Times New Roman" w:cs="Times New Roman"/>
          <w:color w:val="000000" w:themeColor="text1"/>
        </w:rPr>
        <w:t xml:space="preserve"> </w:t>
      </w:r>
      <w:r w:rsidRPr="00D33495">
        <w:rPr>
          <w:rFonts w:ascii="Times New Roman" w:hAnsi="Times New Roman" w:cs="Times New Roman"/>
          <w:b/>
          <w:bCs/>
          <w:color w:val="000000" w:themeColor="text1"/>
        </w:rPr>
        <w:t>107</w:t>
      </w:r>
      <w:r w:rsidRPr="00D33495">
        <w:rPr>
          <w:rFonts w:ascii="Times New Roman" w:hAnsi="Times New Roman" w:cs="Times New Roman"/>
          <w:color w:val="000000" w:themeColor="text1"/>
        </w:rPr>
        <w:t>, 894-899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33495">
        <w:rPr>
          <w:rFonts w:ascii="Times New Roman" w:hAnsi="Times New Roman" w:cs="Times New Roman"/>
          <w:color w:val="000000" w:themeColor="text1"/>
        </w:rPr>
        <w:t>(2010).</w:t>
      </w:r>
    </w:p>
    <w:p w:rsidR="00D33495" w:rsidRDefault="00D33495" w:rsidP="00EA2E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0. </w:t>
      </w:r>
      <w:proofErr w:type="spellStart"/>
      <w:r w:rsidR="00BD05E8" w:rsidRPr="00BD05E8">
        <w:rPr>
          <w:rFonts w:ascii="Times New Roman" w:hAnsi="Times New Roman" w:cs="Times New Roman"/>
          <w:color w:val="000000" w:themeColor="text1"/>
        </w:rPr>
        <w:t>Bacci</w:t>
      </w:r>
      <w:proofErr w:type="spellEnd"/>
      <w:r w:rsidR="00BD05E8" w:rsidRPr="00BD05E8">
        <w:rPr>
          <w:rFonts w:ascii="Times New Roman" w:hAnsi="Times New Roman" w:cs="Times New Roman"/>
          <w:color w:val="000000" w:themeColor="text1"/>
        </w:rPr>
        <w:t xml:space="preserve">, A., Rudolph, U., </w:t>
      </w:r>
      <w:proofErr w:type="spellStart"/>
      <w:r w:rsidR="00BD05E8" w:rsidRPr="00BD05E8">
        <w:rPr>
          <w:rFonts w:ascii="Times New Roman" w:hAnsi="Times New Roman" w:cs="Times New Roman"/>
          <w:color w:val="000000" w:themeColor="text1"/>
        </w:rPr>
        <w:t>Huguenard</w:t>
      </w:r>
      <w:proofErr w:type="spellEnd"/>
      <w:r w:rsidR="00BD05E8" w:rsidRPr="00BD05E8">
        <w:rPr>
          <w:rFonts w:ascii="Times New Roman" w:hAnsi="Times New Roman" w:cs="Times New Roman"/>
          <w:color w:val="000000" w:themeColor="text1"/>
        </w:rPr>
        <w:t xml:space="preserve">, J. R., &amp; Prince, D. A. Major differences in inhibitory synaptic transmission onto two neocortical interneuron subclasses. </w:t>
      </w:r>
      <w:r w:rsidR="00BD05E8" w:rsidRPr="00BD05E8">
        <w:rPr>
          <w:rFonts w:ascii="Times New Roman" w:hAnsi="Times New Roman" w:cs="Times New Roman"/>
          <w:i/>
          <w:iCs/>
          <w:color w:val="000000" w:themeColor="text1"/>
        </w:rPr>
        <w:t>Journal of Neuroscience</w:t>
      </w:r>
      <w:r w:rsidR="00BD05E8" w:rsidRPr="00BD05E8">
        <w:rPr>
          <w:rFonts w:ascii="Times New Roman" w:hAnsi="Times New Roman" w:cs="Times New Roman"/>
          <w:color w:val="000000" w:themeColor="text1"/>
        </w:rPr>
        <w:t xml:space="preserve">, </w:t>
      </w:r>
      <w:r w:rsidR="00BD05E8" w:rsidRPr="00BD05E8">
        <w:rPr>
          <w:rFonts w:ascii="Times New Roman" w:hAnsi="Times New Roman" w:cs="Times New Roman"/>
          <w:b/>
          <w:bCs/>
          <w:color w:val="000000" w:themeColor="text1"/>
        </w:rPr>
        <w:t>23</w:t>
      </w:r>
      <w:r w:rsidR="00BD05E8" w:rsidRPr="00BD05E8">
        <w:rPr>
          <w:rFonts w:ascii="Times New Roman" w:hAnsi="Times New Roman" w:cs="Times New Roman"/>
          <w:color w:val="000000" w:themeColor="text1"/>
        </w:rPr>
        <w:t>, 9664-9674</w:t>
      </w:r>
      <w:r w:rsidR="00E21F0A">
        <w:rPr>
          <w:rFonts w:ascii="Times New Roman" w:hAnsi="Times New Roman" w:cs="Times New Roman"/>
          <w:color w:val="000000" w:themeColor="text1"/>
        </w:rPr>
        <w:t xml:space="preserve"> </w:t>
      </w:r>
      <w:r w:rsidR="00E21F0A" w:rsidRPr="00BD05E8">
        <w:rPr>
          <w:rFonts w:ascii="Times New Roman" w:hAnsi="Times New Roman" w:cs="Times New Roman"/>
          <w:color w:val="000000" w:themeColor="text1"/>
        </w:rPr>
        <w:t>(2003)</w:t>
      </w:r>
      <w:r w:rsidR="00BD05E8" w:rsidRPr="00BD05E8">
        <w:rPr>
          <w:rFonts w:ascii="Times New Roman" w:hAnsi="Times New Roman" w:cs="Times New Roman"/>
          <w:color w:val="000000" w:themeColor="text1"/>
        </w:rPr>
        <w:t>.</w:t>
      </w:r>
    </w:p>
    <w:p w:rsidR="0046282C" w:rsidRDefault="0046282C" w:rsidP="00EA2E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1. </w:t>
      </w:r>
      <w:r w:rsidRPr="0046282C">
        <w:rPr>
          <w:rFonts w:ascii="Times New Roman" w:hAnsi="Times New Roman" w:cs="Times New Roman"/>
          <w:color w:val="000000" w:themeColor="text1"/>
        </w:rPr>
        <w:t xml:space="preserve">Hu, H., Gan, J., &amp; Jonas, P. Fast-spiking, parvalbumin+ GABAergic interneurons: From cellular design to microcircuit function. </w:t>
      </w:r>
      <w:r w:rsidRPr="0046282C">
        <w:rPr>
          <w:rFonts w:ascii="Times New Roman" w:hAnsi="Times New Roman" w:cs="Times New Roman"/>
          <w:i/>
          <w:iCs/>
          <w:color w:val="000000" w:themeColor="text1"/>
        </w:rPr>
        <w:t>Science</w:t>
      </w:r>
      <w:r w:rsidRPr="0046282C">
        <w:rPr>
          <w:rFonts w:ascii="Times New Roman" w:hAnsi="Times New Roman" w:cs="Times New Roman"/>
          <w:color w:val="000000" w:themeColor="text1"/>
        </w:rPr>
        <w:t xml:space="preserve">, </w:t>
      </w:r>
      <w:r w:rsidRPr="0046282C">
        <w:rPr>
          <w:rFonts w:ascii="Times New Roman" w:hAnsi="Times New Roman" w:cs="Times New Roman"/>
          <w:b/>
          <w:bCs/>
          <w:color w:val="000000" w:themeColor="text1"/>
        </w:rPr>
        <w:t>345</w:t>
      </w:r>
      <w:r w:rsidRPr="0046282C">
        <w:rPr>
          <w:rFonts w:ascii="Times New Roman" w:hAnsi="Times New Roman" w:cs="Times New Roman"/>
          <w:color w:val="000000" w:themeColor="text1"/>
        </w:rPr>
        <w:t>, 1255263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6282C">
        <w:rPr>
          <w:rFonts w:ascii="Times New Roman" w:hAnsi="Times New Roman" w:cs="Times New Roman"/>
          <w:color w:val="000000" w:themeColor="text1"/>
        </w:rPr>
        <w:t>(2014).</w:t>
      </w:r>
    </w:p>
    <w:p w:rsidR="0046282C" w:rsidRPr="0086465F" w:rsidRDefault="0046282C" w:rsidP="00EA2E27">
      <w:pPr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BF67EC" w:rsidRPr="00BF67EC">
        <w:rPr>
          <w:rFonts w:ascii="Times New Roman" w:hAnsi="Times New Roman" w:cs="Times New Roman"/>
          <w:color w:val="000000" w:themeColor="text1"/>
        </w:rPr>
        <w:t xml:space="preserve">Goldberg, J. H., </w:t>
      </w:r>
      <w:proofErr w:type="spellStart"/>
      <w:r w:rsidR="00BF67EC" w:rsidRPr="00BF67EC">
        <w:rPr>
          <w:rFonts w:ascii="Times New Roman" w:hAnsi="Times New Roman" w:cs="Times New Roman"/>
          <w:color w:val="000000" w:themeColor="text1"/>
        </w:rPr>
        <w:t>Yuste</w:t>
      </w:r>
      <w:proofErr w:type="spellEnd"/>
      <w:r w:rsidR="00BF67EC" w:rsidRPr="00BF67EC">
        <w:rPr>
          <w:rFonts w:ascii="Times New Roman" w:hAnsi="Times New Roman" w:cs="Times New Roman"/>
          <w:color w:val="000000" w:themeColor="text1"/>
        </w:rPr>
        <w:t>, R., &amp; Tamas, G. Ca</w:t>
      </w:r>
      <w:r w:rsidR="00BF67EC" w:rsidRPr="00BF67EC">
        <w:rPr>
          <w:rFonts w:ascii="Times New Roman" w:hAnsi="Times New Roman" w:cs="Times New Roman"/>
          <w:color w:val="000000" w:themeColor="text1"/>
          <w:vertAlign w:val="superscript"/>
        </w:rPr>
        <w:t>2+</w:t>
      </w:r>
      <w:r w:rsidR="00BF67EC" w:rsidRPr="00BF67EC">
        <w:rPr>
          <w:rFonts w:ascii="Times New Roman" w:hAnsi="Times New Roman" w:cs="Times New Roman"/>
          <w:color w:val="000000" w:themeColor="text1"/>
        </w:rPr>
        <w:t xml:space="preserve"> imaging of mouse neocortical </w:t>
      </w:r>
      <w:proofErr w:type="spellStart"/>
      <w:r w:rsidR="00BF67EC" w:rsidRPr="00BF67EC">
        <w:rPr>
          <w:rFonts w:ascii="Times New Roman" w:hAnsi="Times New Roman" w:cs="Times New Roman"/>
          <w:color w:val="000000" w:themeColor="text1"/>
        </w:rPr>
        <w:t>interneurone</w:t>
      </w:r>
      <w:proofErr w:type="spellEnd"/>
      <w:r w:rsidR="00BF67EC" w:rsidRPr="00BF67EC">
        <w:rPr>
          <w:rFonts w:ascii="Times New Roman" w:hAnsi="Times New Roman" w:cs="Times New Roman"/>
          <w:color w:val="000000" w:themeColor="text1"/>
        </w:rPr>
        <w:t xml:space="preserve"> dendrites: contribution of Ca</w:t>
      </w:r>
      <w:r w:rsidR="00BF67EC" w:rsidRPr="00BF67EC">
        <w:rPr>
          <w:rFonts w:ascii="Times New Roman" w:hAnsi="Times New Roman" w:cs="Times New Roman"/>
          <w:color w:val="000000" w:themeColor="text1"/>
          <w:vertAlign w:val="superscript"/>
        </w:rPr>
        <w:t>2+</w:t>
      </w:r>
      <w:r w:rsidR="00BF67EC" w:rsidRPr="00BF67EC">
        <w:rPr>
          <w:rFonts w:ascii="Times New Roman" w:hAnsi="Times New Roman" w:cs="Times New Roman"/>
          <w:color w:val="000000" w:themeColor="text1"/>
        </w:rPr>
        <w:t>‐permeable AMPA and NMDA receptors to subthreshold Ca</w:t>
      </w:r>
      <w:r w:rsidR="00BF67EC" w:rsidRPr="00BF67EC">
        <w:rPr>
          <w:rFonts w:ascii="Times New Roman" w:hAnsi="Times New Roman" w:cs="Times New Roman"/>
          <w:color w:val="000000" w:themeColor="text1"/>
          <w:vertAlign w:val="superscript"/>
        </w:rPr>
        <w:t>2+</w:t>
      </w:r>
      <w:r w:rsidR="00BF67EC" w:rsidRPr="00BF67EC">
        <w:rPr>
          <w:rFonts w:ascii="Times New Roman" w:hAnsi="Times New Roman" w:cs="Times New Roman"/>
          <w:color w:val="000000" w:themeColor="text1"/>
        </w:rPr>
        <w:t xml:space="preserve"> dynamics. </w:t>
      </w:r>
      <w:r w:rsidR="00BF67EC" w:rsidRPr="00BF67EC">
        <w:rPr>
          <w:rFonts w:ascii="Times New Roman" w:hAnsi="Times New Roman" w:cs="Times New Roman"/>
          <w:i/>
          <w:iCs/>
          <w:color w:val="000000" w:themeColor="text1"/>
        </w:rPr>
        <w:t>The Journal of Physiology</w:t>
      </w:r>
      <w:r w:rsidR="00BF67EC" w:rsidRPr="00BF67EC">
        <w:rPr>
          <w:rFonts w:ascii="Times New Roman" w:hAnsi="Times New Roman" w:cs="Times New Roman"/>
          <w:color w:val="000000" w:themeColor="text1"/>
        </w:rPr>
        <w:t xml:space="preserve">, </w:t>
      </w:r>
      <w:r w:rsidR="00BF67EC" w:rsidRPr="00BF67EC">
        <w:rPr>
          <w:rFonts w:ascii="Times New Roman" w:hAnsi="Times New Roman" w:cs="Times New Roman"/>
          <w:b/>
          <w:bCs/>
          <w:color w:val="000000" w:themeColor="text1"/>
        </w:rPr>
        <w:t>551</w:t>
      </w:r>
      <w:r w:rsidR="00BF67EC" w:rsidRPr="00BF67EC">
        <w:rPr>
          <w:rFonts w:ascii="Times New Roman" w:hAnsi="Times New Roman" w:cs="Times New Roman"/>
          <w:color w:val="000000" w:themeColor="text1"/>
        </w:rPr>
        <w:t>, 67-78</w:t>
      </w:r>
      <w:r w:rsidR="00BF67EC">
        <w:rPr>
          <w:rFonts w:ascii="Times New Roman" w:hAnsi="Times New Roman" w:cs="Times New Roman"/>
          <w:color w:val="000000" w:themeColor="text1"/>
        </w:rPr>
        <w:t xml:space="preserve"> </w:t>
      </w:r>
      <w:r w:rsidR="00BF67EC" w:rsidRPr="00BF67EC">
        <w:rPr>
          <w:rFonts w:ascii="Times New Roman" w:hAnsi="Times New Roman" w:cs="Times New Roman"/>
          <w:color w:val="000000" w:themeColor="text1"/>
        </w:rPr>
        <w:t>(2003).</w:t>
      </w:r>
    </w:p>
    <w:sectPr w:rsidR="0046282C" w:rsidRPr="0086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puterModern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64"/>
    <w:rsid w:val="00074C5C"/>
    <w:rsid w:val="000A5B86"/>
    <w:rsid w:val="000B2F11"/>
    <w:rsid w:val="000C4A4F"/>
    <w:rsid w:val="00132D6D"/>
    <w:rsid w:val="001407E9"/>
    <w:rsid w:val="00147020"/>
    <w:rsid w:val="00170FC8"/>
    <w:rsid w:val="001C0D09"/>
    <w:rsid w:val="001C46C8"/>
    <w:rsid w:val="001E68E0"/>
    <w:rsid w:val="001F0837"/>
    <w:rsid w:val="00206E73"/>
    <w:rsid w:val="0022296A"/>
    <w:rsid w:val="002E6318"/>
    <w:rsid w:val="003368F0"/>
    <w:rsid w:val="0034363F"/>
    <w:rsid w:val="0036199B"/>
    <w:rsid w:val="00362BC9"/>
    <w:rsid w:val="003865AF"/>
    <w:rsid w:val="003C05EA"/>
    <w:rsid w:val="004379F2"/>
    <w:rsid w:val="0046282C"/>
    <w:rsid w:val="004D44E8"/>
    <w:rsid w:val="005323BA"/>
    <w:rsid w:val="00575D89"/>
    <w:rsid w:val="00575E85"/>
    <w:rsid w:val="00585FA2"/>
    <w:rsid w:val="005E6D05"/>
    <w:rsid w:val="006027DC"/>
    <w:rsid w:val="00605A1F"/>
    <w:rsid w:val="00627F56"/>
    <w:rsid w:val="00647F99"/>
    <w:rsid w:val="00661726"/>
    <w:rsid w:val="00686601"/>
    <w:rsid w:val="00690BB3"/>
    <w:rsid w:val="0070016E"/>
    <w:rsid w:val="00730C89"/>
    <w:rsid w:val="00735D13"/>
    <w:rsid w:val="0074128D"/>
    <w:rsid w:val="00752495"/>
    <w:rsid w:val="007640EF"/>
    <w:rsid w:val="007A201B"/>
    <w:rsid w:val="007A62A3"/>
    <w:rsid w:val="007B1B13"/>
    <w:rsid w:val="007F7AD4"/>
    <w:rsid w:val="0086465F"/>
    <w:rsid w:val="008903A7"/>
    <w:rsid w:val="00896F9A"/>
    <w:rsid w:val="009032E2"/>
    <w:rsid w:val="00924222"/>
    <w:rsid w:val="00935450"/>
    <w:rsid w:val="0093560A"/>
    <w:rsid w:val="00965D12"/>
    <w:rsid w:val="00980A84"/>
    <w:rsid w:val="009B7041"/>
    <w:rsid w:val="009C7D64"/>
    <w:rsid w:val="00A0559A"/>
    <w:rsid w:val="00A058F1"/>
    <w:rsid w:val="00A7300D"/>
    <w:rsid w:val="00B159A0"/>
    <w:rsid w:val="00B2691D"/>
    <w:rsid w:val="00B61D35"/>
    <w:rsid w:val="00B93EBF"/>
    <w:rsid w:val="00BC646A"/>
    <w:rsid w:val="00BD05E8"/>
    <w:rsid w:val="00BF2A10"/>
    <w:rsid w:val="00BF67EC"/>
    <w:rsid w:val="00C21C8E"/>
    <w:rsid w:val="00C26F2A"/>
    <w:rsid w:val="00C41FB8"/>
    <w:rsid w:val="00D11C98"/>
    <w:rsid w:val="00D14F2C"/>
    <w:rsid w:val="00D33495"/>
    <w:rsid w:val="00D81D8A"/>
    <w:rsid w:val="00DD121D"/>
    <w:rsid w:val="00DD4573"/>
    <w:rsid w:val="00DF650A"/>
    <w:rsid w:val="00E001F5"/>
    <w:rsid w:val="00E21F0A"/>
    <w:rsid w:val="00E33D9C"/>
    <w:rsid w:val="00E90E4D"/>
    <w:rsid w:val="00E9248D"/>
    <w:rsid w:val="00EA2E27"/>
    <w:rsid w:val="00EA42DC"/>
    <w:rsid w:val="00EE4C57"/>
    <w:rsid w:val="00F23DD6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A3E5"/>
  <w15:chartTrackingRefBased/>
  <w15:docId w15:val="{B1605565-C802-904A-B5AE-8C9F2FE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A4F"/>
    <w:rPr>
      <w:color w:val="808080"/>
    </w:rPr>
  </w:style>
  <w:style w:type="table" w:styleId="a4">
    <w:name w:val="Table Grid"/>
    <w:basedOn w:val="a1"/>
    <w:uiPriority w:val="39"/>
    <w:rsid w:val="0034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43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6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铭</dc:creator>
  <cp:keywords/>
  <dc:description/>
  <cp:lastModifiedBy>刘 铭</cp:lastModifiedBy>
  <cp:revision>8</cp:revision>
  <dcterms:created xsi:type="dcterms:W3CDTF">2024-04-07T05:19:00Z</dcterms:created>
  <dcterms:modified xsi:type="dcterms:W3CDTF">2024-04-08T00:13:00Z</dcterms:modified>
</cp:coreProperties>
</file>