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64BCBE" w14:textId="63D31273" w:rsidR="005E2BBA" w:rsidRPr="00FE20DF" w:rsidRDefault="005E2BBA" w:rsidP="005E2BBA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FE20DF">
        <w:rPr>
          <w:rFonts w:ascii="Times New Roman" w:hAnsi="Times New Roman" w:cs="Times New Roman" w:hint="eastAsia"/>
          <w:b/>
          <w:bCs/>
          <w:sz w:val="20"/>
          <w:szCs w:val="20"/>
        </w:rPr>
        <w:t>Table</w:t>
      </w:r>
      <w:r w:rsidRPr="00FE20DF">
        <w:rPr>
          <w:rFonts w:ascii="Times New Roman" w:hAnsi="Times New Roman" w:cs="Times New Roman"/>
          <w:b/>
          <w:bCs/>
          <w:sz w:val="20"/>
          <w:szCs w:val="20"/>
        </w:rPr>
        <w:t xml:space="preserve"> 2</w:t>
      </w:r>
    </w:p>
    <w:p w14:paraId="5896800C" w14:textId="59F13AAC" w:rsidR="00442FAF" w:rsidRPr="00FE20DF" w:rsidRDefault="005E2BBA" w:rsidP="00B347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E20D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515F7" w:rsidRPr="00FE20DF">
        <w:rPr>
          <w:rFonts w:ascii="Times New Roman" w:hAnsi="Times New Roman" w:cs="Times New Roman"/>
          <w:b/>
          <w:bCs/>
          <w:sz w:val="20"/>
          <w:szCs w:val="20"/>
        </w:rPr>
        <w:t>5-year OS rate</w:t>
      </w:r>
      <w:r w:rsidR="00F515F7" w:rsidRPr="00FE20DF">
        <w:rPr>
          <w:rFonts w:ascii="Times New Roman" w:hAnsi="Times New Roman" w:cs="Times New Roman" w:hint="eastAsia"/>
          <w:b/>
          <w:bCs/>
          <w:sz w:val="20"/>
          <w:szCs w:val="20"/>
        </w:rPr>
        <w:t>,</w:t>
      </w:r>
      <w:r w:rsidR="00F515F7" w:rsidRPr="00FE20DF">
        <w:rPr>
          <w:rFonts w:ascii="Times New Roman" w:hAnsi="Times New Roman" w:cs="Times New Roman"/>
          <w:b/>
          <w:bCs/>
          <w:sz w:val="20"/>
          <w:szCs w:val="20"/>
        </w:rPr>
        <w:t xml:space="preserve"> 5-year EFS rate, and LR rate</w:t>
      </w:r>
      <w:r w:rsidR="00B347C6" w:rsidRPr="00FE20DF">
        <w:rPr>
          <w:rFonts w:ascii="Times New Roman" w:hAnsi="Times New Roman" w:cs="Times New Roman"/>
          <w:b/>
          <w:bCs/>
          <w:sz w:val="20"/>
          <w:szCs w:val="20"/>
        </w:rPr>
        <w:t xml:space="preserve"> of MPNST</w:t>
      </w:r>
    </w:p>
    <w:tbl>
      <w:tblPr>
        <w:tblStyle w:val="a3"/>
        <w:tblpPr w:leftFromText="180" w:rightFromText="180" w:horzAnchor="page" w:tblpX="144" w:tblpY="680"/>
        <w:tblW w:w="16302" w:type="dxa"/>
        <w:tblLayout w:type="fixed"/>
        <w:tblLook w:val="04A0" w:firstRow="1" w:lastRow="0" w:firstColumn="1" w:lastColumn="0" w:noHBand="0" w:noVBand="1"/>
      </w:tblPr>
      <w:tblGrid>
        <w:gridCol w:w="4820"/>
        <w:gridCol w:w="425"/>
        <w:gridCol w:w="709"/>
        <w:gridCol w:w="1134"/>
        <w:gridCol w:w="709"/>
        <w:gridCol w:w="1134"/>
        <w:gridCol w:w="1417"/>
        <w:gridCol w:w="1134"/>
        <w:gridCol w:w="993"/>
        <w:gridCol w:w="1275"/>
        <w:gridCol w:w="993"/>
        <w:gridCol w:w="1559"/>
      </w:tblGrid>
      <w:tr w:rsidR="006C084C" w:rsidRPr="00FE20DF" w14:paraId="33603C37" w14:textId="77777777" w:rsidTr="00607996">
        <w:tc>
          <w:tcPr>
            <w:tcW w:w="4820" w:type="dxa"/>
          </w:tcPr>
          <w:p w14:paraId="75B5C421" w14:textId="6166F2D7" w:rsidR="00B347C6" w:rsidRPr="00FE20DF" w:rsidRDefault="00635CA7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Indicators</w:t>
            </w:r>
          </w:p>
        </w:tc>
        <w:tc>
          <w:tcPr>
            <w:tcW w:w="425" w:type="dxa"/>
          </w:tcPr>
          <w:p w14:paraId="593218B4" w14:textId="6E5A4CDA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709" w:type="dxa"/>
          </w:tcPr>
          <w:p w14:paraId="6DADE8DE" w14:textId="184C9F30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CC6329" w:rsidRPr="00FE20DF">
              <w:rPr>
                <w:rFonts w:ascii="Times New Roman" w:hAnsi="Times New Roman" w:cs="Times New Roman"/>
                <w:sz w:val="20"/>
                <w:szCs w:val="20"/>
              </w:rPr>
              <w:t xml:space="preserve"> o</w:t>
            </w: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CC6329" w:rsidRPr="00FE20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pts.</w:t>
            </w:r>
          </w:p>
        </w:tc>
        <w:tc>
          <w:tcPr>
            <w:tcW w:w="1134" w:type="dxa"/>
          </w:tcPr>
          <w:p w14:paraId="71EA8ED3" w14:textId="7FF178A2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Rate range</w:t>
            </w:r>
          </w:p>
        </w:tc>
        <w:tc>
          <w:tcPr>
            <w:tcW w:w="709" w:type="dxa"/>
          </w:tcPr>
          <w:p w14:paraId="4E7621E6" w14:textId="734D4392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134" w:type="dxa"/>
          </w:tcPr>
          <w:p w14:paraId="24FF481A" w14:textId="77DC4932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417" w:type="dxa"/>
          </w:tcPr>
          <w:p w14:paraId="58F10B02" w14:textId="77777777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Heterogeneity</w:t>
            </w:r>
          </w:p>
          <w:p w14:paraId="707DD539" w14:textId="324031B5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FE20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</w:t>
            </w:r>
            <w:r w:rsidRPr="00FE20DF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</w:t>
            </w: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2669EC5C" w14:textId="63BFA865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Model</w:t>
            </w:r>
          </w:p>
        </w:tc>
        <w:tc>
          <w:tcPr>
            <w:tcW w:w="993" w:type="dxa"/>
          </w:tcPr>
          <w:p w14:paraId="489D5A9D" w14:textId="4AAC1B02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75" w:type="dxa"/>
          </w:tcPr>
          <w:p w14:paraId="47950048" w14:textId="77777777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Sensitivity</w:t>
            </w:r>
          </w:p>
          <w:p w14:paraId="57AA2707" w14:textId="3A389ADB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</w:p>
        </w:tc>
        <w:tc>
          <w:tcPr>
            <w:tcW w:w="993" w:type="dxa"/>
          </w:tcPr>
          <w:p w14:paraId="28998F17" w14:textId="77777777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Affected</w:t>
            </w:r>
          </w:p>
          <w:p w14:paraId="35A82A42" w14:textId="26131C6E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</w:p>
        </w:tc>
        <w:tc>
          <w:tcPr>
            <w:tcW w:w="1559" w:type="dxa"/>
          </w:tcPr>
          <w:p w14:paraId="46366ED8" w14:textId="77777777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Publication bias</w:t>
            </w:r>
          </w:p>
          <w:p w14:paraId="0F6A0357" w14:textId="314727DD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(Egger’s test)</w:t>
            </w:r>
          </w:p>
        </w:tc>
      </w:tr>
      <w:tr w:rsidR="006C084C" w:rsidRPr="00FE20DF" w14:paraId="2B409B59" w14:textId="77777777" w:rsidTr="00607996">
        <w:tc>
          <w:tcPr>
            <w:tcW w:w="4820" w:type="dxa"/>
          </w:tcPr>
          <w:p w14:paraId="0DF2C9AC" w14:textId="495BDDAA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5-year OS rate</w:t>
            </w:r>
            <w:r w:rsidR="00FE20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7996" w:rsidRPr="00607996">
              <w:rPr>
                <w:rFonts w:ascii="Times New Roman" w:hAnsi="Times New Roman" w:cs="Times New Roman"/>
                <w:sz w:val="20"/>
                <w:szCs w:val="20"/>
              </w:rPr>
              <w:t>[6, 11-18, 27, 28, 30-32, 34-38, 40, 42, 44]</w:t>
            </w:r>
          </w:p>
        </w:tc>
        <w:tc>
          <w:tcPr>
            <w:tcW w:w="425" w:type="dxa"/>
          </w:tcPr>
          <w:p w14:paraId="362F8E19" w14:textId="7B1A55F3" w:rsidR="00B347C6" w:rsidRPr="00FE20DF" w:rsidRDefault="00B347C6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57A7F" w:rsidRPr="00FE20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7085F45B" w14:textId="142895A6" w:rsidR="00B347C6" w:rsidRPr="00FE20DF" w:rsidRDefault="00D57A7F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6742</w:t>
            </w:r>
          </w:p>
        </w:tc>
        <w:tc>
          <w:tcPr>
            <w:tcW w:w="1134" w:type="dxa"/>
          </w:tcPr>
          <w:p w14:paraId="596B1AEA" w14:textId="002EB548" w:rsidR="00B347C6" w:rsidRPr="00FE20DF" w:rsidRDefault="00635CA7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16%-</w:t>
            </w:r>
            <w:r w:rsidR="00D57A7F" w:rsidRPr="00FE20DF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09" w:type="dxa"/>
          </w:tcPr>
          <w:p w14:paraId="7CF467EF" w14:textId="6CEB0C4D" w:rsidR="00B347C6" w:rsidRPr="00FE20DF" w:rsidRDefault="00D57A7F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="00635CA7" w:rsidRPr="00FE20D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14:paraId="47442F5D" w14:textId="14054A96" w:rsidR="00B347C6" w:rsidRPr="00FE20DF" w:rsidRDefault="00635CA7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57A7F" w:rsidRPr="00FE20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%-53%</w:t>
            </w:r>
          </w:p>
        </w:tc>
        <w:tc>
          <w:tcPr>
            <w:tcW w:w="1417" w:type="dxa"/>
          </w:tcPr>
          <w:p w14:paraId="1DD9E039" w14:textId="0625869F" w:rsidR="00B347C6" w:rsidRPr="00FE20DF" w:rsidRDefault="00635CA7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85.</w:t>
            </w:r>
            <w:r w:rsidR="00D57A7F" w:rsidRPr="00FE20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14:paraId="4A7BB197" w14:textId="0E3AC7E0" w:rsidR="00B347C6" w:rsidRPr="00FE20DF" w:rsidRDefault="00635CA7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Random</w:t>
            </w:r>
          </w:p>
        </w:tc>
        <w:tc>
          <w:tcPr>
            <w:tcW w:w="993" w:type="dxa"/>
          </w:tcPr>
          <w:p w14:paraId="0658C141" w14:textId="176F40DC" w:rsidR="00B347C6" w:rsidRPr="00FE20DF" w:rsidRDefault="00635CA7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275" w:type="dxa"/>
          </w:tcPr>
          <w:p w14:paraId="15FA9476" w14:textId="2BD6D56B" w:rsidR="00B347C6" w:rsidRPr="00FE20DF" w:rsidRDefault="00635CA7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No effect</w:t>
            </w:r>
          </w:p>
        </w:tc>
        <w:tc>
          <w:tcPr>
            <w:tcW w:w="993" w:type="dxa"/>
          </w:tcPr>
          <w:p w14:paraId="491E2F09" w14:textId="6B1918B8" w:rsidR="00B347C6" w:rsidRPr="00FE20DF" w:rsidRDefault="00635CA7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59" w:type="dxa"/>
          </w:tcPr>
          <w:p w14:paraId="25FF40A4" w14:textId="31CB8798" w:rsidR="00B347C6" w:rsidRPr="00FE20DF" w:rsidRDefault="00635CA7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57A7F" w:rsidRPr="00FE20DF">
              <w:rPr>
                <w:rFonts w:ascii="Times New Roman" w:hAnsi="Times New Roman" w:cs="Times New Roman"/>
                <w:sz w:val="20"/>
                <w:szCs w:val="20"/>
              </w:rPr>
              <w:t>279</w:t>
            </w:r>
          </w:p>
        </w:tc>
      </w:tr>
      <w:tr w:rsidR="006C084C" w:rsidRPr="00FE20DF" w14:paraId="710C98E7" w14:textId="77777777" w:rsidTr="00607996">
        <w:tc>
          <w:tcPr>
            <w:tcW w:w="4820" w:type="dxa"/>
          </w:tcPr>
          <w:p w14:paraId="6894659E" w14:textId="3C6BA6F5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5-year EFS rate</w:t>
            </w:r>
            <w:r w:rsidR="00FE20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E20DF" w:rsidRPr="00FE20DF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360C7F" w:rsidRPr="00FE20DF">
              <w:rPr>
                <w:rFonts w:ascii="Times New Roman" w:hAnsi="Times New Roman" w:cs="Times New Roman"/>
                <w:sz w:val="20"/>
                <w:szCs w:val="20"/>
              </w:rPr>
              <w:t>6,11-17</w:t>
            </w:r>
            <w:r w:rsidR="00FE20DF" w:rsidRPr="00FE20DF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425" w:type="dxa"/>
          </w:tcPr>
          <w:p w14:paraId="200B58C2" w14:textId="0EA87ADE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14:paraId="31F34AEA" w14:textId="4706E5DB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1243</w:t>
            </w:r>
          </w:p>
        </w:tc>
        <w:tc>
          <w:tcPr>
            <w:tcW w:w="1134" w:type="dxa"/>
          </w:tcPr>
          <w:p w14:paraId="6E58D5B4" w14:textId="73982DE0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24%-53%</w:t>
            </w:r>
          </w:p>
        </w:tc>
        <w:tc>
          <w:tcPr>
            <w:tcW w:w="709" w:type="dxa"/>
          </w:tcPr>
          <w:p w14:paraId="610B4251" w14:textId="7CCAD1E0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37%</w:t>
            </w:r>
          </w:p>
        </w:tc>
        <w:tc>
          <w:tcPr>
            <w:tcW w:w="1134" w:type="dxa"/>
          </w:tcPr>
          <w:p w14:paraId="07FBF4DF" w14:textId="63C4F8C4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32%-43%</w:t>
            </w:r>
          </w:p>
        </w:tc>
        <w:tc>
          <w:tcPr>
            <w:tcW w:w="1417" w:type="dxa"/>
          </w:tcPr>
          <w:p w14:paraId="67EDC183" w14:textId="72E06B11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73.2%</w:t>
            </w:r>
          </w:p>
        </w:tc>
        <w:tc>
          <w:tcPr>
            <w:tcW w:w="1134" w:type="dxa"/>
          </w:tcPr>
          <w:p w14:paraId="2725A8C4" w14:textId="74C01751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Random</w:t>
            </w:r>
          </w:p>
        </w:tc>
        <w:tc>
          <w:tcPr>
            <w:tcW w:w="993" w:type="dxa"/>
          </w:tcPr>
          <w:p w14:paraId="6AC82970" w14:textId="18A7991E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275" w:type="dxa"/>
          </w:tcPr>
          <w:p w14:paraId="1BEA9D68" w14:textId="3DC94119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No effect</w:t>
            </w:r>
          </w:p>
        </w:tc>
        <w:tc>
          <w:tcPr>
            <w:tcW w:w="993" w:type="dxa"/>
          </w:tcPr>
          <w:p w14:paraId="12A57208" w14:textId="6CD32F7A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59" w:type="dxa"/>
          </w:tcPr>
          <w:p w14:paraId="701448D0" w14:textId="6ADC1352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0.516</w:t>
            </w:r>
          </w:p>
        </w:tc>
      </w:tr>
      <w:tr w:rsidR="006C084C" w:rsidRPr="00FE20DF" w14:paraId="11A4CAD7" w14:textId="77777777" w:rsidTr="00607996">
        <w:tc>
          <w:tcPr>
            <w:tcW w:w="4820" w:type="dxa"/>
          </w:tcPr>
          <w:p w14:paraId="0B52CE55" w14:textId="0CFD961D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LR rate</w:t>
            </w:r>
            <w:r w:rsidR="00FE20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7996" w:rsidRPr="00607996">
              <w:rPr>
                <w:rFonts w:ascii="Times New Roman" w:hAnsi="Times New Roman" w:cs="Times New Roman"/>
                <w:sz w:val="20"/>
                <w:szCs w:val="20"/>
              </w:rPr>
              <w:t>[11, 13, 14, 17, 27-29, 34-36, 38-46]</w:t>
            </w:r>
          </w:p>
        </w:tc>
        <w:tc>
          <w:tcPr>
            <w:tcW w:w="425" w:type="dxa"/>
          </w:tcPr>
          <w:p w14:paraId="02C24276" w14:textId="203A3C01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E494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09" w:type="dxa"/>
          </w:tcPr>
          <w:p w14:paraId="20E7B5D0" w14:textId="09E8F51E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E4942">
              <w:rPr>
                <w:rFonts w:ascii="Times New Roman" w:hAnsi="Times New Roman" w:cs="Times New Roman"/>
                <w:sz w:val="20"/>
                <w:szCs w:val="20"/>
              </w:rPr>
              <w:t>738</w:t>
            </w:r>
          </w:p>
        </w:tc>
        <w:tc>
          <w:tcPr>
            <w:tcW w:w="1134" w:type="dxa"/>
          </w:tcPr>
          <w:p w14:paraId="717C6974" w14:textId="488999EE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13%-86%</w:t>
            </w:r>
          </w:p>
        </w:tc>
        <w:tc>
          <w:tcPr>
            <w:tcW w:w="709" w:type="dxa"/>
          </w:tcPr>
          <w:p w14:paraId="4CE67703" w14:textId="0C3F6AAE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E494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14:paraId="40707FD6" w14:textId="1D414C7C" w:rsidR="00EC08C1" w:rsidRPr="00FE20DF" w:rsidRDefault="007E4942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EC08C1" w:rsidRPr="00FE20DF">
              <w:rPr>
                <w:rFonts w:ascii="Times New Roman" w:hAnsi="Times New Roman" w:cs="Times New Roman"/>
                <w:sz w:val="20"/>
                <w:szCs w:val="20"/>
              </w:rPr>
              <w:t>%-4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C08C1" w:rsidRPr="00FE20D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417" w:type="dxa"/>
          </w:tcPr>
          <w:p w14:paraId="36E5151A" w14:textId="3F4102FB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7E4942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14:paraId="0D67508E" w14:textId="2D67C165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Random</w:t>
            </w:r>
          </w:p>
        </w:tc>
        <w:tc>
          <w:tcPr>
            <w:tcW w:w="993" w:type="dxa"/>
          </w:tcPr>
          <w:p w14:paraId="4F89FD59" w14:textId="437C84D2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275" w:type="dxa"/>
          </w:tcPr>
          <w:p w14:paraId="7BC92E26" w14:textId="5BBBF752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No effect</w:t>
            </w:r>
          </w:p>
        </w:tc>
        <w:tc>
          <w:tcPr>
            <w:tcW w:w="993" w:type="dxa"/>
          </w:tcPr>
          <w:p w14:paraId="6FFC5A71" w14:textId="550BF04F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59" w:type="dxa"/>
          </w:tcPr>
          <w:p w14:paraId="3F269DF5" w14:textId="04845EF6" w:rsidR="00EC08C1" w:rsidRPr="00FE20DF" w:rsidRDefault="00EC08C1" w:rsidP="006079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20DF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B4087">
              <w:rPr>
                <w:rFonts w:ascii="Times New Roman" w:hAnsi="Times New Roman" w:cs="Times New Roman"/>
                <w:sz w:val="20"/>
                <w:szCs w:val="20"/>
              </w:rPr>
              <w:t>748</w:t>
            </w:r>
          </w:p>
        </w:tc>
      </w:tr>
    </w:tbl>
    <w:p w14:paraId="31ED0041" w14:textId="77777777" w:rsidR="00B347C6" w:rsidRDefault="00B347C6"/>
    <w:sectPr w:rsidR="00B347C6" w:rsidSect="00B347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8E5108" w14:textId="77777777" w:rsidR="006E5B23" w:rsidRDefault="006E5B23" w:rsidP="006F1975">
      <w:r>
        <w:separator/>
      </w:r>
    </w:p>
  </w:endnote>
  <w:endnote w:type="continuationSeparator" w:id="0">
    <w:p w14:paraId="6DA2110C" w14:textId="77777777" w:rsidR="006E5B23" w:rsidRDefault="006E5B23" w:rsidP="006F1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A7BEAF" w14:textId="77777777" w:rsidR="006E5B23" w:rsidRDefault="006E5B23" w:rsidP="006F1975">
      <w:r>
        <w:separator/>
      </w:r>
    </w:p>
  </w:footnote>
  <w:footnote w:type="continuationSeparator" w:id="0">
    <w:p w14:paraId="00412C90" w14:textId="77777777" w:rsidR="006E5B23" w:rsidRDefault="006E5B23" w:rsidP="006F19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6E5"/>
    <w:rsid w:val="000B4087"/>
    <w:rsid w:val="000F1E5C"/>
    <w:rsid w:val="002656AC"/>
    <w:rsid w:val="00360C7F"/>
    <w:rsid w:val="003A6675"/>
    <w:rsid w:val="00442FAF"/>
    <w:rsid w:val="00504355"/>
    <w:rsid w:val="005E2BBA"/>
    <w:rsid w:val="00607996"/>
    <w:rsid w:val="00635CA7"/>
    <w:rsid w:val="00652114"/>
    <w:rsid w:val="006C084C"/>
    <w:rsid w:val="006E5B23"/>
    <w:rsid w:val="006F1975"/>
    <w:rsid w:val="007A49EE"/>
    <w:rsid w:val="007E4942"/>
    <w:rsid w:val="008D4DBD"/>
    <w:rsid w:val="00A2687E"/>
    <w:rsid w:val="00B347C6"/>
    <w:rsid w:val="00BA46E5"/>
    <w:rsid w:val="00CC6329"/>
    <w:rsid w:val="00D57A7F"/>
    <w:rsid w:val="00DB245C"/>
    <w:rsid w:val="00EC08C1"/>
    <w:rsid w:val="00F2660C"/>
    <w:rsid w:val="00F515F7"/>
    <w:rsid w:val="00FE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57AD9"/>
  <w15:chartTrackingRefBased/>
  <w15:docId w15:val="{1AF5C10B-02B2-47DC-A5A0-F3AAADD42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4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1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19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1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19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</dc:creator>
  <cp:keywords/>
  <dc:description/>
  <cp:lastModifiedBy>CAI</cp:lastModifiedBy>
  <cp:revision>16</cp:revision>
  <dcterms:created xsi:type="dcterms:W3CDTF">2020-03-20T14:10:00Z</dcterms:created>
  <dcterms:modified xsi:type="dcterms:W3CDTF">2020-09-06T14:07:00Z</dcterms:modified>
</cp:coreProperties>
</file>