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59DD8" w14:textId="5003BD6A" w:rsidR="00A353A0" w:rsidRPr="00F53A13" w:rsidRDefault="005D77D4" w:rsidP="004077A6">
      <w:pPr>
        <w:tabs>
          <w:tab w:val="left" w:pos="2835"/>
        </w:tabs>
        <w:rPr>
          <w:rFonts w:ascii="Arial" w:eastAsia="Arial" w:hAnsi="Arial" w:cs="Arial"/>
          <w:sz w:val="24"/>
          <w:szCs w:val="24"/>
          <w:lang w:val="en-US"/>
        </w:rPr>
      </w:pPr>
      <w:r w:rsidRPr="005D77D4">
        <w:rPr>
          <w:rFonts w:ascii="Arial" w:eastAsia="Arial" w:hAnsi="Arial" w:cs="Arial"/>
          <w:b/>
          <w:bCs/>
          <w:sz w:val="24"/>
          <w:szCs w:val="24"/>
          <w:lang w:val="en-US"/>
        </w:rPr>
        <w:t>Supplementary table 1.</w:t>
      </w:r>
      <w:r w:rsidRPr="005D77D4">
        <w:rPr>
          <w:rFonts w:ascii="Arial" w:eastAsia="Arial" w:hAnsi="Arial" w:cs="Arial"/>
          <w:sz w:val="24"/>
          <w:szCs w:val="24"/>
          <w:lang w:val="en-US"/>
        </w:rPr>
        <w:t xml:space="preserve"> Primers used in qPCR analysis of </w:t>
      </w:r>
      <w:r w:rsidRPr="005D77D4">
        <w:rPr>
          <w:rFonts w:ascii="Arial" w:eastAsia="Arial" w:hAnsi="Arial" w:cs="Arial"/>
          <w:i/>
          <w:iCs/>
          <w:sz w:val="24"/>
          <w:szCs w:val="24"/>
          <w:lang w:val="en-US"/>
        </w:rPr>
        <w:t xml:space="preserve">Rhipicephalus </w:t>
      </w:r>
      <w:proofErr w:type="spellStart"/>
      <w:r w:rsidRPr="005D77D4">
        <w:rPr>
          <w:rFonts w:ascii="Arial" w:eastAsia="Arial" w:hAnsi="Arial" w:cs="Arial"/>
          <w:i/>
          <w:iCs/>
          <w:sz w:val="24"/>
          <w:szCs w:val="24"/>
          <w:lang w:val="en-US"/>
        </w:rPr>
        <w:t>microplus</w:t>
      </w:r>
      <w:proofErr w:type="spellEnd"/>
      <w:r w:rsidRPr="005D77D4">
        <w:rPr>
          <w:rFonts w:ascii="Arial" w:eastAsia="Arial" w:hAnsi="Arial" w:cs="Arial"/>
          <w:sz w:val="24"/>
          <w:szCs w:val="24"/>
          <w:lang w:val="en-US"/>
        </w:rPr>
        <w:t xml:space="preserve"> gluconeogenic and glycolytic pathway genes, and autophagy genes, with respective GenBank accession numbers:</w:t>
      </w:r>
    </w:p>
    <w:tbl>
      <w:tblPr>
        <w:tblW w:w="1005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00"/>
        <w:gridCol w:w="6095"/>
        <w:gridCol w:w="1560"/>
      </w:tblGrid>
      <w:tr w:rsidR="00A353A0" w:rsidRPr="00F53A13" w14:paraId="7ADB6451" w14:textId="77777777" w:rsidTr="005D77D4">
        <w:trPr>
          <w:trHeight w:val="50"/>
          <w:jc w:val="center"/>
        </w:trPr>
        <w:tc>
          <w:tcPr>
            <w:tcW w:w="2400" w:type="dxa"/>
            <w:shd w:val="clear" w:color="auto" w:fill="E7E6E6"/>
            <w:vAlign w:val="center"/>
          </w:tcPr>
          <w:p w14:paraId="10B550E5" w14:textId="77777777" w:rsidR="00A353A0" w:rsidRPr="00F53A13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</w:rPr>
            </w:pPr>
            <w:r w:rsidRPr="00F53A13">
              <w:rPr>
                <w:rFonts w:ascii="Arial" w:hAnsi="Arial" w:cs="Arial"/>
                <w:b/>
                <w:color w:val="000000"/>
              </w:rPr>
              <w:t>Gene</w:t>
            </w:r>
          </w:p>
        </w:tc>
        <w:tc>
          <w:tcPr>
            <w:tcW w:w="6095" w:type="dxa"/>
            <w:shd w:val="clear" w:color="auto" w:fill="E7E6E6"/>
            <w:vAlign w:val="center"/>
          </w:tcPr>
          <w:p w14:paraId="16ED2A79" w14:textId="77777777" w:rsidR="00A353A0" w:rsidRPr="00F53A13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</w:rPr>
            </w:pPr>
            <w:r w:rsidRPr="00F53A13">
              <w:rPr>
                <w:rFonts w:ascii="Arial" w:hAnsi="Arial" w:cs="Arial"/>
                <w:b/>
                <w:color w:val="000000"/>
              </w:rPr>
              <w:t xml:space="preserve">Primers </w:t>
            </w:r>
            <w:proofErr w:type="spellStart"/>
            <w:r w:rsidRPr="00F53A13">
              <w:rPr>
                <w:rFonts w:ascii="Arial" w:hAnsi="Arial" w:cs="Arial"/>
                <w:b/>
                <w:color w:val="000000"/>
              </w:rPr>
              <w:t>Used</w:t>
            </w:r>
            <w:proofErr w:type="spellEnd"/>
            <w:r w:rsidRPr="00F53A13">
              <w:rPr>
                <w:rFonts w:ascii="Arial" w:hAnsi="Arial" w:cs="Arial"/>
                <w:b/>
                <w:color w:val="000000"/>
              </w:rPr>
              <w:t xml:space="preserve"> </w:t>
            </w:r>
          </w:p>
        </w:tc>
        <w:tc>
          <w:tcPr>
            <w:tcW w:w="1560" w:type="dxa"/>
            <w:shd w:val="clear" w:color="auto" w:fill="E7E6E6"/>
            <w:vAlign w:val="center"/>
          </w:tcPr>
          <w:p w14:paraId="23833029" w14:textId="77777777" w:rsidR="00A353A0" w:rsidRPr="00F53A13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F53A13">
              <w:rPr>
                <w:rFonts w:ascii="Arial" w:hAnsi="Arial" w:cs="Arial"/>
                <w:b/>
                <w:color w:val="000000"/>
              </w:rPr>
              <w:t>GenBank</w:t>
            </w:r>
            <w:proofErr w:type="spellEnd"/>
            <w:r w:rsidRPr="00F53A13">
              <w:rPr>
                <w:rFonts w:ascii="Arial" w:hAnsi="Arial" w:cs="Arial"/>
                <w:b/>
                <w:color w:val="000000"/>
              </w:rPr>
              <w:t xml:space="preserve"> Access </w:t>
            </w:r>
            <w:proofErr w:type="spellStart"/>
            <w:r w:rsidRPr="00F53A13">
              <w:rPr>
                <w:rFonts w:ascii="Arial" w:hAnsi="Arial" w:cs="Arial"/>
                <w:b/>
                <w:color w:val="000000"/>
              </w:rPr>
              <w:t>Number</w:t>
            </w:r>
            <w:proofErr w:type="spellEnd"/>
            <w:r w:rsidRPr="00F53A13">
              <w:rPr>
                <w:rFonts w:ascii="Arial" w:hAnsi="Arial" w:cs="Arial"/>
                <w:b/>
                <w:color w:val="000000"/>
              </w:rPr>
              <w:t xml:space="preserve"> </w:t>
            </w:r>
          </w:p>
        </w:tc>
      </w:tr>
      <w:tr w:rsidR="00A353A0" w:rsidRPr="005D77D4" w14:paraId="73618555" w14:textId="77777777" w:rsidTr="005D77D4">
        <w:trPr>
          <w:trHeight w:val="705"/>
          <w:jc w:val="center"/>
        </w:trPr>
        <w:tc>
          <w:tcPr>
            <w:tcW w:w="2400" w:type="dxa"/>
            <w:vAlign w:val="center"/>
          </w:tcPr>
          <w:p w14:paraId="4DA465F2" w14:textId="554090E4" w:rsidR="00A353A0" w:rsidRPr="005D77D4" w:rsidRDefault="005D77D4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Hexokinase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(HK)</w:t>
            </w:r>
          </w:p>
        </w:tc>
        <w:tc>
          <w:tcPr>
            <w:tcW w:w="6095" w:type="dxa"/>
            <w:vAlign w:val="center"/>
          </w:tcPr>
          <w:p w14:paraId="11CAD234" w14:textId="77777777" w:rsidR="005D77D4" w:rsidRPr="005D77D4" w:rsidRDefault="005D77D4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 CATGGACAAAGAGCTTCAACTGCTC-3'</w:t>
            </w:r>
          </w:p>
          <w:p w14:paraId="758098F5" w14:textId="2CEECB5D" w:rsidR="00A353A0" w:rsidRPr="005D77D4" w:rsidRDefault="005D77D4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 GGAAAGCTCCCTTGACCAGGGTA-3'</w:t>
            </w:r>
          </w:p>
        </w:tc>
        <w:tc>
          <w:tcPr>
            <w:tcW w:w="1560" w:type="dxa"/>
            <w:vAlign w:val="center"/>
          </w:tcPr>
          <w:p w14:paraId="6178D3C8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KF951259</w:t>
            </w:r>
          </w:p>
        </w:tc>
      </w:tr>
      <w:tr w:rsidR="00A353A0" w:rsidRPr="005D77D4" w14:paraId="348868B0" w14:textId="77777777" w:rsidTr="005D77D4">
        <w:trPr>
          <w:trHeight w:val="699"/>
          <w:jc w:val="center"/>
        </w:trPr>
        <w:tc>
          <w:tcPr>
            <w:tcW w:w="2400" w:type="dxa"/>
            <w:vAlign w:val="center"/>
          </w:tcPr>
          <w:p w14:paraId="7F44FA5F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Pyruvate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kinase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(PK)</w:t>
            </w:r>
          </w:p>
        </w:tc>
        <w:tc>
          <w:tcPr>
            <w:tcW w:w="6095" w:type="dxa"/>
            <w:vAlign w:val="center"/>
          </w:tcPr>
          <w:p w14:paraId="14460F51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5'-GGGCAAGAGGGCAAGACAACTG-3'</w:t>
            </w:r>
          </w:p>
          <w:p w14:paraId="5EC65331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 CACGTTGAGCACCTTGGTGATG-3'</w:t>
            </w:r>
          </w:p>
        </w:tc>
        <w:tc>
          <w:tcPr>
            <w:tcW w:w="1560" w:type="dxa"/>
            <w:vAlign w:val="center"/>
          </w:tcPr>
          <w:p w14:paraId="7972648D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KF951260</w:t>
            </w:r>
          </w:p>
        </w:tc>
      </w:tr>
      <w:tr w:rsidR="00A353A0" w:rsidRPr="005D77D4" w14:paraId="25BB2031" w14:textId="77777777" w:rsidTr="005D77D4">
        <w:trPr>
          <w:trHeight w:val="995"/>
          <w:jc w:val="center"/>
        </w:trPr>
        <w:tc>
          <w:tcPr>
            <w:tcW w:w="2400" w:type="dxa"/>
            <w:vAlign w:val="center"/>
          </w:tcPr>
          <w:p w14:paraId="7024FE5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Glucose-6- </w:t>
            </w:r>
            <w:proofErr w:type="spellStart"/>
            <w:proofErr w:type="gram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phosphatase</w:t>
            </w:r>
            <w:proofErr w:type="spellEnd"/>
            <w:proofErr w:type="gram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(G6Pase)</w:t>
            </w:r>
          </w:p>
        </w:tc>
        <w:tc>
          <w:tcPr>
            <w:tcW w:w="6095" w:type="dxa"/>
            <w:vAlign w:val="center"/>
          </w:tcPr>
          <w:p w14:paraId="563DC6EA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  <w:tab w:val="left" w:pos="3567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5'-GGCAGCCATTTGGTACATCATCC-3'</w:t>
            </w:r>
          </w:p>
          <w:p w14:paraId="1B04D627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  <w:tab w:val="left" w:pos="3567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 CGACAGGCTGACAATGCACAGG-3'</w:t>
            </w:r>
          </w:p>
        </w:tc>
        <w:tc>
          <w:tcPr>
            <w:tcW w:w="1560" w:type="dxa"/>
            <w:vAlign w:val="center"/>
          </w:tcPr>
          <w:p w14:paraId="23985329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35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KF951262</w:t>
            </w:r>
          </w:p>
        </w:tc>
      </w:tr>
      <w:tr w:rsidR="00A353A0" w:rsidRPr="005D77D4" w14:paraId="2F8C9CFA" w14:textId="77777777" w:rsidTr="005D77D4">
        <w:trPr>
          <w:trHeight w:val="1142"/>
          <w:jc w:val="center"/>
        </w:trPr>
        <w:tc>
          <w:tcPr>
            <w:tcW w:w="2400" w:type="dxa"/>
            <w:vAlign w:val="center"/>
          </w:tcPr>
          <w:p w14:paraId="16CEB88B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Phophoenolpyruvate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carboxykinase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(PEPCK)</w:t>
            </w:r>
          </w:p>
        </w:tc>
        <w:tc>
          <w:tcPr>
            <w:tcW w:w="6095" w:type="dxa"/>
            <w:vAlign w:val="center"/>
          </w:tcPr>
          <w:p w14:paraId="138A5D9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5'-AGGAGAAGCAGCGCCTGT-3'</w:t>
            </w:r>
          </w:p>
          <w:p w14:paraId="3E34A945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5'-GTGGTTGTTCTCGGCCTCG-3'</w:t>
            </w:r>
          </w:p>
        </w:tc>
        <w:tc>
          <w:tcPr>
            <w:tcW w:w="1560" w:type="dxa"/>
            <w:vAlign w:val="center"/>
          </w:tcPr>
          <w:p w14:paraId="054E7FE1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EF142067.1</w:t>
            </w:r>
          </w:p>
        </w:tc>
      </w:tr>
      <w:tr w:rsidR="00A353A0" w:rsidRPr="005D77D4" w14:paraId="72025E5C" w14:textId="77777777" w:rsidTr="005D77D4">
        <w:trPr>
          <w:trHeight w:val="851"/>
          <w:jc w:val="center"/>
        </w:trPr>
        <w:tc>
          <w:tcPr>
            <w:tcW w:w="2400" w:type="dxa"/>
            <w:vAlign w:val="center"/>
          </w:tcPr>
          <w:p w14:paraId="406EEC2D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Glycogen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synthase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(GS)</w:t>
            </w:r>
          </w:p>
        </w:tc>
        <w:tc>
          <w:tcPr>
            <w:tcW w:w="6095" w:type="dxa"/>
            <w:vAlign w:val="center"/>
          </w:tcPr>
          <w:p w14:paraId="7A674D8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5'-GCTGGTATCGGGCTGATCCTG-3'</w:t>
            </w:r>
          </w:p>
          <w:p w14:paraId="6815B29E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5'-GATGCCTCTGTCTCCAGCCTCC-3'</w:t>
            </w:r>
          </w:p>
        </w:tc>
        <w:tc>
          <w:tcPr>
            <w:tcW w:w="1560" w:type="dxa"/>
            <w:vAlign w:val="center"/>
          </w:tcPr>
          <w:p w14:paraId="2372465F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KF951264</w:t>
            </w:r>
          </w:p>
        </w:tc>
      </w:tr>
      <w:tr w:rsidR="00A353A0" w:rsidRPr="005D77D4" w14:paraId="32D462F7" w14:textId="77777777" w:rsidTr="005D77D4">
        <w:trPr>
          <w:trHeight w:val="851"/>
          <w:jc w:val="center"/>
        </w:trPr>
        <w:tc>
          <w:tcPr>
            <w:tcW w:w="2400" w:type="dxa"/>
            <w:vAlign w:val="center"/>
          </w:tcPr>
          <w:p w14:paraId="5FEAE3EF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Glycogen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synthase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kinase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3 (GSK3)</w:t>
            </w:r>
          </w:p>
        </w:tc>
        <w:tc>
          <w:tcPr>
            <w:tcW w:w="6095" w:type="dxa"/>
            <w:vAlign w:val="center"/>
          </w:tcPr>
          <w:p w14:paraId="5137330C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90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5'-CCCACACCCGCTATTTATTG-3'</w:t>
            </w:r>
          </w:p>
          <w:p w14:paraId="4DAE2A6D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90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 TGTGCAGGAGAGCCAGTTTA-3'</w:t>
            </w:r>
          </w:p>
        </w:tc>
        <w:tc>
          <w:tcPr>
            <w:tcW w:w="1560" w:type="dxa"/>
            <w:vAlign w:val="center"/>
          </w:tcPr>
          <w:p w14:paraId="2D9E73FC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EF142066</w:t>
            </w:r>
          </w:p>
        </w:tc>
      </w:tr>
      <w:tr w:rsidR="00A353A0" w:rsidRPr="005D77D4" w14:paraId="6468A16F" w14:textId="77777777" w:rsidTr="005D77D4">
        <w:trPr>
          <w:trHeight w:val="851"/>
          <w:jc w:val="center"/>
        </w:trPr>
        <w:tc>
          <w:tcPr>
            <w:tcW w:w="2400" w:type="dxa"/>
            <w:vAlign w:val="center"/>
          </w:tcPr>
          <w:p w14:paraId="18E55E19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Glycogen-debranching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enzyme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(GDE)</w:t>
            </w:r>
          </w:p>
        </w:tc>
        <w:tc>
          <w:tcPr>
            <w:tcW w:w="6095" w:type="dxa"/>
            <w:vAlign w:val="center"/>
          </w:tcPr>
          <w:p w14:paraId="325799AF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5'-ATGCTCAGGATCACGCAGAAGC-3'</w:t>
            </w:r>
          </w:p>
          <w:p w14:paraId="65AF95AE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5'-GTACGTCGGTTGGGAAGGACAAGG-3'</w:t>
            </w:r>
          </w:p>
        </w:tc>
        <w:tc>
          <w:tcPr>
            <w:tcW w:w="1560" w:type="dxa"/>
            <w:vAlign w:val="center"/>
          </w:tcPr>
          <w:p w14:paraId="1C0E1C83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XM_037432504</w:t>
            </w:r>
          </w:p>
        </w:tc>
      </w:tr>
      <w:tr w:rsidR="00A353A0" w:rsidRPr="005D77D4" w14:paraId="4802D553" w14:textId="77777777" w:rsidTr="005D77D4">
        <w:trPr>
          <w:trHeight w:val="1141"/>
          <w:jc w:val="center"/>
        </w:trPr>
        <w:tc>
          <w:tcPr>
            <w:tcW w:w="2400" w:type="dxa"/>
            <w:vAlign w:val="center"/>
          </w:tcPr>
          <w:p w14:paraId="1D0602FB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Glucose-6- </w:t>
            </w:r>
            <w:proofErr w:type="spellStart"/>
            <w:proofErr w:type="gram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phosphate</w:t>
            </w:r>
            <w:proofErr w:type="spellEnd"/>
            <w:proofErr w:type="gram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Dehydrogenase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(G6PDH)</w:t>
            </w:r>
          </w:p>
        </w:tc>
        <w:tc>
          <w:tcPr>
            <w:tcW w:w="6095" w:type="dxa"/>
            <w:vAlign w:val="center"/>
          </w:tcPr>
          <w:p w14:paraId="0AAD20FE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5'-CGCAACGAATTGGTATTGAGG-3'</w:t>
            </w:r>
          </w:p>
          <w:p w14:paraId="2ED76087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5'-CGACTGCCATAGGTGAGATCC-3'</w:t>
            </w:r>
          </w:p>
        </w:tc>
        <w:tc>
          <w:tcPr>
            <w:tcW w:w="1560" w:type="dxa"/>
            <w:vAlign w:val="center"/>
          </w:tcPr>
          <w:p w14:paraId="179EF3FC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EU595878.1</w:t>
            </w:r>
          </w:p>
        </w:tc>
      </w:tr>
      <w:tr w:rsidR="00A353A0" w:rsidRPr="005D77D4" w14:paraId="2DC19077" w14:textId="77777777" w:rsidTr="005D77D4">
        <w:trPr>
          <w:trHeight w:val="851"/>
          <w:jc w:val="center"/>
        </w:trPr>
        <w:tc>
          <w:tcPr>
            <w:tcW w:w="2400" w:type="dxa"/>
            <w:vAlign w:val="center"/>
          </w:tcPr>
          <w:p w14:paraId="2FBEB5A2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Isocitrate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Dehydrogenase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(IDH)</w:t>
            </w:r>
          </w:p>
        </w:tc>
        <w:tc>
          <w:tcPr>
            <w:tcW w:w="6095" w:type="dxa"/>
            <w:vAlign w:val="center"/>
          </w:tcPr>
          <w:p w14:paraId="424AD195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5'-CTTCAAAGCAGGTCTTATGG-3'</w:t>
            </w:r>
          </w:p>
          <w:p w14:paraId="4B5710C7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5'-AGGAACGGGAATATCAACTC -3'</w:t>
            </w:r>
          </w:p>
        </w:tc>
        <w:tc>
          <w:tcPr>
            <w:tcW w:w="1560" w:type="dxa"/>
            <w:vAlign w:val="center"/>
          </w:tcPr>
          <w:p w14:paraId="662B7F5A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KY953209</w:t>
            </w:r>
          </w:p>
        </w:tc>
      </w:tr>
      <w:tr w:rsidR="00A353A0" w:rsidRPr="005D77D4" w14:paraId="2B5A7840" w14:textId="77777777" w:rsidTr="005D77D4">
        <w:trPr>
          <w:trHeight w:val="794"/>
          <w:jc w:val="center"/>
        </w:trPr>
        <w:tc>
          <w:tcPr>
            <w:tcW w:w="2400" w:type="dxa"/>
            <w:vAlign w:val="center"/>
          </w:tcPr>
          <w:p w14:paraId="75CFE6DD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Elongation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factor</w:t>
            </w:r>
            <w:proofErr w:type="spellEnd"/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 xml:space="preserve"> 1-alpha (ELF1α)</w:t>
            </w:r>
          </w:p>
        </w:tc>
        <w:tc>
          <w:tcPr>
            <w:tcW w:w="6095" w:type="dxa"/>
            <w:vAlign w:val="center"/>
          </w:tcPr>
          <w:p w14:paraId="43D8B0FC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5′-CGTCTACAAGATTGGTGGCATT-3′</w:t>
            </w:r>
          </w:p>
          <w:p w14:paraId="6B0A8165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5′-CTCAGTGGTCAGGTTGGCAG-3′</w:t>
            </w:r>
          </w:p>
        </w:tc>
        <w:tc>
          <w:tcPr>
            <w:tcW w:w="1560" w:type="dxa"/>
            <w:vAlign w:val="center"/>
          </w:tcPr>
          <w:p w14:paraId="0D12F555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EW679365</w:t>
            </w:r>
          </w:p>
        </w:tc>
      </w:tr>
      <w:tr w:rsidR="00A353A0" w:rsidRPr="005D77D4" w14:paraId="16EFC5A5" w14:textId="77777777" w:rsidTr="005D77D4">
        <w:trPr>
          <w:trHeight w:val="835"/>
          <w:jc w:val="center"/>
        </w:trPr>
        <w:tc>
          <w:tcPr>
            <w:tcW w:w="2400" w:type="dxa"/>
            <w:vAlign w:val="center"/>
          </w:tcPr>
          <w:p w14:paraId="48C3F5D5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BmeATG6</w:t>
            </w:r>
          </w:p>
        </w:tc>
        <w:tc>
          <w:tcPr>
            <w:tcW w:w="6095" w:type="dxa"/>
            <w:vAlign w:val="center"/>
          </w:tcPr>
          <w:p w14:paraId="20BACA4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 GAATTTGGTGTCCCACAGGAA 3′</w:t>
            </w:r>
          </w:p>
          <w:p w14:paraId="38EE5D08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 TGCGGAACTGCCCCTGTAC 3′</w:t>
            </w:r>
          </w:p>
        </w:tc>
        <w:tc>
          <w:tcPr>
            <w:tcW w:w="1560" w:type="dxa"/>
            <w:vAlign w:val="center"/>
          </w:tcPr>
          <w:p w14:paraId="2B73DCF1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KY660684</w:t>
            </w:r>
          </w:p>
        </w:tc>
      </w:tr>
      <w:tr w:rsidR="00A353A0" w:rsidRPr="005D77D4" w14:paraId="6FD126B9" w14:textId="77777777" w:rsidTr="005D77D4">
        <w:trPr>
          <w:trHeight w:val="843"/>
          <w:jc w:val="center"/>
        </w:trPr>
        <w:tc>
          <w:tcPr>
            <w:tcW w:w="2400" w:type="dxa"/>
            <w:vAlign w:val="center"/>
          </w:tcPr>
          <w:p w14:paraId="077E1859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BmeATG8</w:t>
            </w:r>
          </w:p>
        </w:tc>
        <w:tc>
          <w:tcPr>
            <w:tcW w:w="6095" w:type="dxa"/>
            <w:vAlign w:val="center"/>
          </w:tcPr>
          <w:p w14:paraId="0B78B3CD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78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5'-GAGCGAGGGTGACAAGATTC- 3'</w:t>
            </w:r>
          </w:p>
          <w:p w14:paraId="30966C0E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78"/>
              </w:tabs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5'-TGGCACTAGTAGGGGGAATG-3'</w:t>
            </w:r>
          </w:p>
        </w:tc>
        <w:tc>
          <w:tcPr>
            <w:tcW w:w="1560" w:type="dxa"/>
            <w:vAlign w:val="center"/>
          </w:tcPr>
          <w:p w14:paraId="15BC31DA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KY660686</w:t>
            </w:r>
          </w:p>
        </w:tc>
      </w:tr>
      <w:tr w:rsidR="00A353A0" w:rsidRPr="005D77D4" w14:paraId="2E9E736A" w14:textId="77777777" w:rsidTr="005D77D4">
        <w:trPr>
          <w:trHeight w:val="978"/>
          <w:jc w:val="center"/>
        </w:trPr>
        <w:tc>
          <w:tcPr>
            <w:tcW w:w="2400" w:type="dxa"/>
            <w:vAlign w:val="center"/>
          </w:tcPr>
          <w:p w14:paraId="45C77FB1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BmeATG4</w:t>
            </w:r>
          </w:p>
        </w:tc>
        <w:tc>
          <w:tcPr>
            <w:tcW w:w="6095" w:type="dxa"/>
            <w:vAlign w:val="center"/>
          </w:tcPr>
          <w:p w14:paraId="117A862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5′-AATCGGATGCAGCCACATG-3′</w:t>
            </w:r>
          </w:p>
          <w:p w14:paraId="2478C89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5′-GAGCACAAGAGGCTTCCAAGA-3′</w:t>
            </w:r>
          </w:p>
        </w:tc>
        <w:tc>
          <w:tcPr>
            <w:tcW w:w="1560" w:type="dxa"/>
            <w:vAlign w:val="center"/>
          </w:tcPr>
          <w:p w14:paraId="48B3A3C4" w14:textId="77777777" w:rsidR="00A353A0" w:rsidRPr="005D77D4" w:rsidRDefault="00A353A0" w:rsidP="005D77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7D4">
              <w:rPr>
                <w:rFonts w:ascii="Arial" w:hAnsi="Arial" w:cs="Arial"/>
                <w:color w:val="000000"/>
                <w:sz w:val="20"/>
                <w:szCs w:val="20"/>
              </w:rPr>
              <w:t>KY660682</w:t>
            </w:r>
          </w:p>
        </w:tc>
      </w:tr>
    </w:tbl>
    <w:p w14:paraId="2AC701DD" w14:textId="77777777" w:rsidR="006B226E" w:rsidRPr="005D77D4" w:rsidRDefault="006B226E" w:rsidP="005D77D4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6B226E" w:rsidRPr="005D77D4" w:rsidSect="00AA3C76">
      <w:pgSz w:w="11906" w:h="16838"/>
      <w:pgMar w:top="1701" w:right="1134" w:bottom="1134" w:left="1814" w:header="709" w:footer="709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3A0"/>
    <w:rsid w:val="00093D0B"/>
    <w:rsid w:val="00105C62"/>
    <w:rsid w:val="003D2101"/>
    <w:rsid w:val="004077A6"/>
    <w:rsid w:val="004638A0"/>
    <w:rsid w:val="005A67CD"/>
    <w:rsid w:val="005D77D4"/>
    <w:rsid w:val="006208F1"/>
    <w:rsid w:val="006B226E"/>
    <w:rsid w:val="00993B5D"/>
    <w:rsid w:val="009E2933"/>
    <w:rsid w:val="00A13ADF"/>
    <w:rsid w:val="00A353A0"/>
    <w:rsid w:val="00AA3C76"/>
    <w:rsid w:val="00AB3F20"/>
    <w:rsid w:val="00C462DE"/>
    <w:rsid w:val="00CA3DCE"/>
    <w:rsid w:val="00F43318"/>
    <w:rsid w:val="00F53A13"/>
    <w:rsid w:val="00F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43E18"/>
  <w15:chartTrackingRefBased/>
  <w15:docId w15:val="{F5506DAA-DF10-44A7-87B3-415CA6A78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07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Lopes</dc:creator>
  <cp:keywords/>
  <dc:description/>
  <cp:lastModifiedBy>Carlos Logullo</cp:lastModifiedBy>
  <cp:revision>2</cp:revision>
  <dcterms:created xsi:type="dcterms:W3CDTF">2024-04-15T17:52:00Z</dcterms:created>
  <dcterms:modified xsi:type="dcterms:W3CDTF">2024-04-15T17:52:00Z</dcterms:modified>
</cp:coreProperties>
</file>