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E94C2E" w14:textId="711C72F9" w:rsidR="00497E79" w:rsidRPr="00497E79" w:rsidRDefault="00497E79" w:rsidP="001D2365">
      <w:pPr>
        <w:pStyle w:val="Heading1"/>
      </w:pPr>
    </w:p>
    <w:p w14:paraId="087208BB" w14:textId="77777777" w:rsidR="00F870F0" w:rsidRDefault="00497E79" w:rsidP="001D2365">
      <w:pPr>
        <w:pStyle w:val="Heading1"/>
        <w:rPr>
          <w:rFonts w:ascii="Times New Roman" w:hAnsi="Times New Roman" w:cs="Times New Roman"/>
        </w:rPr>
      </w:pPr>
      <w:r w:rsidRPr="00497E79">
        <w:rPr>
          <w:rFonts w:ascii="Times New Roman" w:hAnsi="Times New Roman" w:cs="Times New Roman"/>
        </w:rPr>
        <w:t>Shamley</w:t>
      </w:r>
    </w:p>
    <w:p w14:paraId="0AE6E3EC" w14:textId="3792F469" w:rsidR="00497E79" w:rsidRPr="00497E79" w:rsidRDefault="00497E79" w:rsidP="001D2365">
      <w:pPr>
        <w:pStyle w:val="Heading1"/>
        <w:rPr>
          <w:rFonts w:ascii="Times New Roman" w:hAnsi="Times New Roman" w:cs="Times New Roman"/>
        </w:rPr>
      </w:pPr>
      <w:r w:rsidRPr="00497E79">
        <w:rPr>
          <w:rFonts w:ascii="Times New Roman" w:hAnsi="Times New Roman" w:cs="Times New Roman"/>
        </w:rPr>
        <w:t>Supplementary File 1</w:t>
      </w:r>
      <w:r w:rsidR="00F870F0">
        <w:rPr>
          <w:rFonts w:ascii="Times New Roman" w:hAnsi="Times New Roman" w:cs="Times New Roman"/>
        </w:rPr>
        <w:t xml:space="preserve">: Complete Survey Data </w:t>
      </w:r>
    </w:p>
    <w:tbl>
      <w:tblPr>
        <w:tblW w:w="9036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84"/>
        <w:gridCol w:w="4252"/>
        <w:gridCol w:w="1418"/>
        <w:gridCol w:w="283"/>
        <w:gridCol w:w="1317"/>
        <w:gridCol w:w="243"/>
        <w:gridCol w:w="1229"/>
        <w:gridCol w:w="10"/>
      </w:tblGrid>
      <w:tr w:rsidR="002E213A" w:rsidRPr="00C10356" w14:paraId="75BA6A70" w14:textId="77777777" w:rsidTr="002E213A">
        <w:trPr>
          <w:trHeight w:val="300"/>
          <w:tblHeader/>
        </w:trPr>
        <w:tc>
          <w:tcPr>
            <w:tcW w:w="4536" w:type="dxa"/>
            <w:gridSpan w:val="2"/>
            <w:shd w:val="clear" w:color="auto" w:fill="auto"/>
            <w:noWrap/>
            <w:vAlign w:val="bottom"/>
            <w:hideMark/>
          </w:tcPr>
          <w:p w14:paraId="34DC26FE" w14:textId="77777777" w:rsidR="002E213A" w:rsidRDefault="002E213A" w:rsidP="00497E79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14:paraId="35E3595D" w14:textId="704226EC" w:rsidR="00497E79" w:rsidRPr="00C10356" w:rsidRDefault="00497E79" w:rsidP="00497E79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C5528" w14:textId="77777777" w:rsidR="00497E79" w:rsidRDefault="00497E79" w:rsidP="00C10356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  <w:p w14:paraId="550E7C33" w14:textId="77777777" w:rsidR="00497E79" w:rsidRDefault="00497E79" w:rsidP="00C10356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  <w:p w14:paraId="7B3FFD67" w14:textId="77777777" w:rsidR="00497E79" w:rsidRDefault="00497E79" w:rsidP="00C10356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  <w:p w14:paraId="4EE55305" w14:textId="27BF9190" w:rsidR="002E213A" w:rsidRDefault="002E213A" w:rsidP="00C10356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 xml:space="preserve">private n (%) </w:t>
            </w:r>
          </w:p>
        </w:tc>
        <w:tc>
          <w:tcPr>
            <w:tcW w:w="283" w:type="dxa"/>
            <w:shd w:val="clear" w:color="auto" w:fill="auto"/>
            <w:vAlign w:val="bottom"/>
          </w:tcPr>
          <w:p w14:paraId="6DE826B7" w14:textId="7094E638" w:rsidR="002E213A" w:rsidRPr="00C10356" w:rsidRDefault="002E213A" w:rsidP="00C10356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131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7F34C" w14:textId="71AF05E3" w:rsidR="002E213A" w:rsidRDefault="002E213A" w:rsidP="00C10356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 xml:space="preserve">public n (%) </w:t>
            </w:r>
          </w:p>
        </w:tc>
        <w:tc>
          <w:tcPr>
            <w:tcW w:w="243" w:type="dxa"/>
            <w:shd w:val="clear" w:color="auto" w:fill="auto"/>
            <w:vAlign w:val="bottom"/>
          </w:tcPr>
          <w:p w14:paraId="7E2223D4" w14:textId="2757F2D3" w:rsidR="002E213A" w:rsidRPr="00C10356" w:rsidRDefault="002E213A" w:rsidP="00C10356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123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564D6" w14:textId="35F0CA15" w:rsidR="002E213A" w:rsidRPr="00C10356" w:rsidRDefault="002E213A" w:rsidP="00C10356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total n (%)</w:t>
            </w:r>
          </w:p>
        </w:tc>
      </w:tr>
      <w:tr w:rsidR="002E213A" w:rsidRPr="00C10356" w14:paraId="7CEF4340" w14:textId="77777777" w:rsidTr="002E213A">
        <w:trPr>
          <w:gridAfter w:val="1"/>
          <w:wAfter w:w="10" w:type="dxa"/>
          <w:trHeight w:val="315"/>
        </w:trPr>
        <w:tc>
          <w:tcPr>
            <w:tcW w:w="453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1968790" w14:textId="77777777" w:rsidR="002E213A" w:rsidRDefault="002E213A" w:rsidP="004D4F93">
            <w:pPr>
              <w:widowControl/>
              <w:autoSpaceDE/>
              <w:autoSpaceDN/>
              <w:rPr>
                <w:rFonts w:eastAsia="Times New Roman" w:cs="Calibri"/>
                <w:b/>
                <w:bCs/>
                <w:color w:val="000000"/>
                <w:sz w:val="22"/>
                <w:lang w:bidi="ar-SA"/>
              </w:rPr>
            </w:pPr>
          </w:p>
          <w:p w14:paraId="36670851" w14:textId="6C3753CB" w:rsidR="00497E79" w:rsidRPr="002E213A" w:rsidRDefault="00497E79" w:rsidP="004D4F93">
            <w:pPr>
              <w:widowControl/>
              <w:autoSpaceDE/>
              <w:autoSpaceDN/>
              <w:rPr>
                <w:rFonts w:eastAsia="Times New Roman" w:cs="Calibri"/>
                <w:b/>
                <w:bCs/>
                <w:color w:val="000000"/>
                <w:sz w:val="22"/>
                <w:lang w:bidi="ar-SA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9B6D874" w14:textId="77777777" w:rsidR="002E213A" w:rsidRPr="00C10356" w:rsidRDefault="002E213A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69AA97D" w14:textId="77777777" w:rsidR="002E213A" w:rsidRPr="00C10356" w:rsidRDefault="002E213A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122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66507F6" w14:textId="77777777" w:rsidR="002E213A" w:rsidRPr="00C10356" w:rsidRDefault="002E213A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</w:tr>
      <w:tr w:rsidR="002E213A" w:rsidRPr="00C10356" w14:paraId="1479C06D" w14:textId="77777777" w:rsidTr="002E213A">
        <w:trPr>
          <w:gridAfter w:val="1"/>
          <w:wAfter w:w="10" w:type="dxa"/>
          <w:trHeight w:val="315"/>
        </w:trPr>
        <w:tc>
          <w:tcPr>
            <w:tcW w:w="4536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483F345" w14:textId="4A207C47" w:rsidR="002E213A" w:rsidRPr="002E213A" w:rsidRDefault="002E213A" w:rsidP="004D4F93">
            <w:pPr>
              <w:widowControl/>
              <w:autoSpaceDE/>
              <w:autoSpaceDN/>
              <w:rPr>
                <w:rFonts w:eastAsia="Times New Roman" w:cs="Calibri"/>
                <w:b/>
                <w:bCs/>
                <w:color w:val="000000"/>
                <w:sz w:val="22"/>
                <w:lang w:bidi="ar-SA"/>
              </w:rPr>
            </w:pPr>
            <w:r w:rsidRPr="002E213A">
              <w:rPr>
                <w:rFonts w:eastAsia="Times New Roman" w:cs="Calibri"/>
                <w:b/>
                <w:bCs/>
                <w:color w:val="000000"/>
                <w:sz w:val="22"/>
                <w:lang w:bidi="ar-SA"/>
              </w:rPr>
              <w:t>Total Respondents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5185F41" w14:textId="71866621" w:rsidR="002E213A" w:rsidRPr="00C10356" w:rsidRDefault="002E213A" w:rsidP="004D4F93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10 (59)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30B1B81" w14:textId="4C09030A" w:rsidR="002E213A" w:rsidRPr="00C10356" w:rsidRDefault="002E213A" w:rsidP="004D4F93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7 (41)</w:t>
            </w:r>
          </w:p>
        </w:tc>
        <w:tc>
          <w:tcPr>
            <w:tcW w:w="122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C2AE400" w14:textId="10C6702D" w:rsidR="002E213A" w:rsidRPr="00C10356" w:rsidRDefault="002E213A" w:rsidP="004D4F93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17 (100)</w:t>
            </w:r>
          </w:p>
        </w:tc>
      </w:tr>
      <w:tr w:rsidR="004D4F93" w:rsidRPr="00C10356" w14:paraId="206D8559" w14:textId="77777777" w:rsidTr="002E213A">
        <w:trPr>
          <w:gridAfter w:val="1"/>
          <w:wAfter w:w="10" w:type="dxa"/>
          <w:trHeight w:val="315"/>
        </w:trPr>
        <w:tc>
          <w:tcPr>
            <w:tcW w:w="9026" w:type="dxa"/>
            <w:gridSpan w:val="7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6825116" w14:textId="675F7D0F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>
              <w:rPr>
                <w:rFonts w:eastAsia="Times New Roman" w:cs="Calibri"/>
                <w:color w:val="000000"/>
                <w:sz w:val="22"/>
                <w:lang w:bidi="ar-SA"/>
              </w:rPr>
              <w:t>Profession of respondents</w:t>
            </w:r>
          </w:p>
        </w:tc>
      </w:tr>
      <w:tr w:rsidR="004D4F93" w:rsidRPr="00C10356" w14:paraId="57E5533E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</w:tcPr>
          <w:p w14:paraId="24A15E55" w14:textId="093C68AB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5DACA2CB" w14:textId="12BB6931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Doctor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42EE1D4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43E5732C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5 (71)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54804509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5 (29)</w:t>
            </w:r>
          </w:p>
        </w:tc>
      </w:tr>
      <w:tr w:rsidR="004D4F93" w:rsidRPr="00C10356" w14:paraId="3605E1F6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</w:tcPr>
          <w:p w14:paraId="13B75DB9" w14:textId="6D881C58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7C9340C5" w14:textId="3ABF31A0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Physiotherapist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3828B91B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5 (50)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0D521E3F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2 (29)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225F1DC5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7 (41)</w:t>
            </w:r>
          </w:p>
        </w:tc>
      </w:tr>
      <w:tr w:rsidR="004D4F93" w:rsidRPr="00C10356" w14:paraId="60D780E6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</w:tcPr>
          <w:p w14:paraId="1ABA7A94" w14:textId="19B44CF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7EFD3BEE" w14:textId="53DFA323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BC nurse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53F1143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62A08A05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43DBC31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(6)</w:t>
            </w:r>
          </w:p>
        </w:tc>
      </w:tr>
      <w:tr w:rsidR="004D4F93" w:rsidRPr="00C10356" w14:paraId="7CEF4992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678DEF5" w14:textId="34F94FE9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E29F5" w14:textId="458251A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Other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C646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4 (40)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EF46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F2AF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4 (24)</w:t>
            </w:r>
          </w:p>
        </w:tc>
      </w:tr>
      <w:tr w:rsidR="004D4F93" w:rsidRPr="00C10356" w14:paraId="7184E618" w14:textId="77777777" w:rsidTr="002E213A">
        <w:trPr>
          <w:gridAfter w:val="1"/>
          <w:wAfter w:w="10" w:type="dxa"/>
          <w:trHeight w:val="300"/>
        </w:trPr>
        <w:tc>
          <w:tcPr>
            <w:tcW w:w="9026" w:type="dxa"/>
            <w:gridSpan w:val="7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8A5EB2B" w14:textId="77777777" w:rsidR="004D4F93" w:rsidRDefault="004D4F93" w:rsidP="004D4F93">
            <w:pPr>
              <w:widowControl/>
              <w:autoSpaceDE/>
              <w:autoSpaceDN/>
              <w:rPr>
                <w:rFonts w:eastAsia="Times New Roman" w:cs="Calibri"/>
                <w:b/>
                <w:bCs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b/>
                <w:bCs/>
                <w:color w:val="000000"/>
                <w:sz w:val="22"/>
                <w:lang w:bidi="ar-SA"/>
              </w:rPr>
              <w:t>Rehab service delivery</w:t>
            </w:r>
          </w:p>
          <w:p w14:paraId="5C0CC8EC" w14:textId="503BA6DD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b/>
                <w:bCs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b/>
                <w:bCs/>
                <w:i/>
                <w:iCs/>
                <w:color w:val="000000"/>
                <w:sz w:val="22"/>
                <w:lang w:bidi="ar-SA"/>
              </w:rPr>
              <w:t>General questions about breast cancer rehabilitation service delivery in your facility.</w:t>
            </w:r>
          </w:p>
        </w:tc>
      </w:tr>
      <w:tr w:rsidR="004D4F93" w:rsidRPr="00C10356" w14:paraId="0723ABC9" w14:textId="77777777" w:rsidTr="002E213A">
        <w:trPr>
          <w:gridAfter w:val="1"/>
          <w:wAfter w:w="10" w:type="dxa"/>
          <w:trHeight w:val="300"/>
        </w:trPr>
        <w:tc>
          <w:tcPr>
            <w:tcW w:w="9026" w:type="dxa"/>
            <w:gridSpan w:val="7"/>
            <w:tcBorders>
              <w:top w:val="nil"/>
            </w:tcBorders>
            <w:shd w:val="clear" w:color="auto" w:fill="auto"/>
            <w:noWrap/>
            <w:vAlign w:val="bottom"/>
          </w:tcPr>
          <w:p w14:paraId="11AF24CE" w14:textId="4EE27045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b/>
                <w:bCs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 xml:space="preserve">Are there official guidelines/ protocols for the assessment and management </w:t>
            </w:r>
            <w:proofErr w:type="gramStart"/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of:</w:t>
            </w:r>
            <w:proofErr w:type="gramEnd"/>
          </w:p>
        </w:tc>
      </w:tr>
      <w:tr w:rsidR="004D4F93" w:rsidRPr="00C10356" w14:paraId="2982D751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127C07D4" w14:textId="221D08AC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3B451314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Upper limb functioning (yes) *missing 1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63F9AF8B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5 (56)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7CD05A0F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4 (57)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601BE73C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9 (56)</w:t>
            </w:r>
          </w:p>
        </w:tc>
      </w:tr>
      <w:tr w:rsidR="004D4F93" w:rsidRPr="00C10356" w14:paraId="2CCD84AA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1B8B1532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41B8DFAD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BCRL (yes) *missing 1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6C69D8BF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7 (78)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33ACFC9E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0E63FC2A" w14:textId="77777777" w:rsidR="004D4F93" w:rsidRPr="00C10356" w:rsidRDefault="004D4F93" w:rsidP="004D4F93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</w:tr>
      <w:tr w:rsidR="004D4F93" w:rsidRPr="00C10356" w14:paraId="0444B8D4" w14:textId="77777777" w:rsidTr="002E213A">
        <w:trPr>
          <w:gridAfter w:val="1"/>
          <w:wAfter w:w="10" w:type="dxa"/>
          <w:trHeight w:val="300"/>
        </w:trPr>
        <w:tc>
          <w:tcPr>
            <w:tcW w:w="9026" w:type="dxa"/>
            <w:gridSpan w:val="7"/>
            <w:shd w:val="clear" w:color="auto" w:fill="auto"/>
            <w:noWrap/>
            <w:vAlign w:val="bottom"/>
          </w:tcPr>
          <w:p w14:paraId="230EA7B6" w14:textId="7625E94A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Which health practitioner/s conduct/s the assessment and management of upper limb pain and dysfunction among breast cancer patients? *missing 1</w:t>
            </w:r>
          </w:p>
        </w:tc>
      </w:tr>
      <w:tr w:rsidR="004D4F93" w:rsidRPr="00C10356" w14:paraId="7EB98817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63674A71" w14:textId="53D038F5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0C9FC558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Physiotherapist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686270D9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6 (67)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2390114C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3 (43)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68F449A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9 (56)</w:t>
            </w:r>
          </w:p>
        </w:tc>
      </w:tr>
      <w:tr w:rsidR="004D4F93" w:rsidRPr="00C10356" w14:paraId="212560E4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2EA6DC0F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5254EF1C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Medical Oncologist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1F65DFD6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(11)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2248E657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3 (43)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61B96A06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4 (25)</w:t>
            </w:r>
          </w:p>
        </w:tc>
      </w:tr>
      <w:tr w:rsidR="004D4F93" w:rsidRPr="00C10356" w14:paraId="0C18CA60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3202D635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31E07EC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Surgeon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0C6B813E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(11)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1349D3CF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124F6D17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(6)</w:t>
            </w:r>
          </w:p>
        </w:tc>
      </w:tr>
      <w:tr w:rsidR="004D4F93" w:rsidRPr="00C10356" w14:paraId="3CFC269D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2E186F2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7A6C5645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Doctor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29369CFD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2F315C92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(14)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13B90B88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(6)</w:t>
            </w:r>
          </w:p>
        </w:tc>
      </w:tr>
      <w:tr w:rsidR="004D4F93" w:rsidRPr="00C10356" w14:paraId="0F463FEF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2367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F6BFC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Occupational Therapist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E81B5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(11)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2CA74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DABD8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(6)</w:t>
            </w:r>
          </w:p>
        </w:tc>
      </w:tr>
      <w:tr w:rsidR="004D4F93" w:rsidRPr="00C10356" w14:paraId="3BDDE8E1" w14:textId="77777777" w:rsidTr="002E213A">
        <w:trPr>
          <w:gridAfter w:val="1"/>
          <w:wAfter w:w="10" w:type="dxa"/>
          <w:trHeight w:val="300"/>
        </w:trPr>
        <w:tc>
          <w:tcPr>
            <w:tcW w:w="9026" w:type="dxa"/>
            <w:gridSpan w:val="7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355D0BC" w14:textId="77777777" w:rsidR="004D4F93" w:rsidRDefault="004D4F93" w:rsidP="004D4F93">
            <w:pPr>
              <w:widowControl/>
              <w:autoSpaceDE/>
              <w:autoSpaceDN/>
              <w:rPr>
                <w:rFonts w:eastAsia="Times New Roman" w:cs="Calibri"/>
                <w:b/>
                <w:bCs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b/>
                <w:bCs/>
                <w:color w:val="000000"/>
                <w:sz w:val="22"/>
                <w:lang w:bidi="ar-SA"/>
              </w:rPr>
              <w:t>Management of BCRL</w:t>
            </w:r>
          </w:p>
          <w:p w14:paraId="0BA45F05" w14:textId="3E35BD40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b/>
                <w:bCs/>
                <w:i/>
                <w:iCs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b/>
                <w:bCs/>
                <w:i/>
                <w:iCs/>
                <w:color w:val="000000"/>
                <w:sz w:val="22"/>
                <w:lang w:bidi="ar-SA"/>
              </w:rPr>
              <w:t>Assessment and Management of Breast Cancer Related Lymphoedema (BCRL)</w:t>
            </w:r>
          </w:p>
        </w:tc>
      </w:tr>
      <w:tr w:rsidR="004D4F93" w:rsidRPr="00C10356" w14:paraId="753F7604" w14:textId="77777777" w:rsidTr="002E213A">
        <w:trPr>
          <w:gridAfter w:val="1"/>
          <w:wAfter w:w="10" w:type="dxa"/>
          <w:trHeight w:val="300"/>
        </w:trPr>
        <w:tc>
          <w:tcPr>
            <w:tcW w:w="9026" w:type="dxa"/>
            <w:gridSpan w:val="7"/>
            <w:tcBorders>
              <w:top w:val="nil"/>
            </w:tcBorders>
            <w:shd w:val="clear" w:color="auto" w:fill="auto"/>
            <w:noWrap/>
            <w:vAlign w:val="bottom"/>
          </w:tcPr>
          <w:p w14:paraId="4C731027" w14:textId="595EFD4B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b/>
                <w:bCs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Have you ever received clinical skill training for assessment and management of BCRL?</w:t>
            </w:r>
          </w:p>
        </w:tc>
      </w:tr>
      <w:tr w:rsidR="004D4F93" w:rsidRPr="00C10356" w14:paraId="0611A9ED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4B3BE411" w14:textId="0B79C3F3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53A94255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Yes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1F628EC6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10 (100)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230BF7E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2 (33)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1D314430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12 (75)</w:t>
            </w:r>
          </w:p>
        </w:tc>
      </w:tr>
      <w:tr w:rsidR="004D4F93" w:rsidRPr="00C10356" w14:paraId="7E61B7FD" w14:textId="77777777" w:rsidTr="002E213A">
        <w:trPr>
          <w:gridAfter w:val="1"/>
          <w:wAfter w:w="10" w:type="dxa"/>
          <w:trHeight w:val="300"/>
        </w:trPr>
        <w:tc>
          <w:tcPr>
            <w:tcW w:w="9026" w:type="dxa"/>
            <w:gridSpan w:val="7"/>
            <w:shd w:val="clear" w:color="auto" w:fill="auto"/>
            <w:noWrap/>
            <w:vAlign w:val="bottom"/>
          </w:tcPr>
          <w:p w14:paraId="2E11DD40" w14:textId="6BB2CA91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How many breast cancer patients with BCRL do you see per month? *missing 6</w:t>
            </w:r>
          </w:p>
        </w:tc>
      </w:tr>
      <w:tr w:rsidR="004D4F93" w:rsidRPr="00C10356" w14:paraId="1CC17A29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6EB09D52" w14:textId="2BF1861D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089043C9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None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2185263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(11)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0C17448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(50)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73ABB166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2 (18)</w:t>
            </w:r>
          </w:p>
        </w:tc>
      </w:tr>
      <w:tr w:rsidR="004D4F93" w:rsidRPr="00C10356" w14:paraId="21B4DAC6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45784425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31DB23B2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1-4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3EF53EDA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3 (33)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61790D35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(50)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7BFC8630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4 (36)</w:t>
            </w:r>
          </w:p>
        </w:tc>
      </w:tr>
      <w:tr w:rsidR="004D4F93" w:rsidRPr="00C10356" w14:paraId="1CEDDB09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323990CF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6575157C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5-10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57C63067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3 (33)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693BD102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36CE21A7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3 (27)</w:t>
            </w:r>
          </w:p>
        </w:tc>
      </w:tr>
      <w:tr w:rsidR="004D4F93" w:rsidRPr="00C10356" w14:paraId="11EA4497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6BF8BA2A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400ACB8D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10-20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792FC872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(11)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3929B0A8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0F6ADE99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(9)</w:t>
            </w:r>
          </w:p>
        </w:tc>
      </w:tr>
      <w:tr w:rsidR="004D4F93" w:rsidRPr="00C10356" w14:paraId="34D4CDA8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6356006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7559C442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&gt;20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0FCB0035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(11)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79D397D7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457501D9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(9)</w:t>
            </w:r>
          </w:p>
        </w:tc>
      </w:tr>
      <w:tr w:rsidR="004D4F93" w:rsidRPr="00C10356" w14:paraId="7FB61560" w14:textId="77777777" w:rsidTr="002E213A">
        <w:trPr>
          <w:gridAfter w:val="1"/>
          <w:wAfter w:w="10" w:type="dxa"/>
          <w:trHeight w:val="300"/>
        </w:trPr>
        <w:tc>
          <w:tcPr>
            <w:tcW w:w="9026" w:type="dxa"/>
            <w:gridSpan w:val="7"/>
            <w:shd w:val="clear" w:color="auto" w:fill="auto"/>
            <w:noWrap/>
            <w:vAlign w:val="bottom"/>
          </w:tcPr>
          <w:p w14:paraId="35FB2B3A" w14:textId="44C21E31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Do you assess the breast cancer patients for BCRL?</w:t>
            </w:r>
          </w:p>
        </w:tc>
      </w:tr>
      <w:tr w:rsidR="004D4F93" w:rsidRPr="00C10356" w14:paraId="20E54144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62E2681E" w14:textId="626E83C6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22C128AF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Yes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6742769F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10 (100)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7BCDA2AD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4 (57)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1AE6BCCA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14 (82)</w:t>
            </w:r>
          </w:p>
        </w:tc>
      </w:tr>
      <w:tr w:rsidR="004D4F93" w:rsidRPr="00C10356" w14:paraId="194B13DB" w14:textId="77777777" w:rsidTr="002E213A">
        <w:trPr>
          <w:gridAfter w:val="1"/>
          <w:wAfter w:w="10" w:type="dxa"/>
          <w:trHeight w:val="300"/>
        </w:trPr>
        <w:tc>
          <w:tcPr>
            <w:tcW w:w="9026" w:type="dxa"/>
            <w:gridSpan w:val="7"/>
            <w:shd w:val="clear" w:color="auto" w:fill="auto"/>
            <w:noWrap/>
            <w:vAlign w:val="bottom"/>
          </w:tcPr>
          <w:p w14:paraId="2257B1C2" w14:textId="46CE8CD9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 xml:space="preserve">Why do you </w:t>
            </w:r>
            <w:r w:rsidRPr="004D4F93">
              <w:rPr>
                <w:rFonts w:eastAsia="Times New Roman" w:cs="Calibri"/>
                <w:b/>
                <w:bCs/>
                <w:color w:val="000000"/>
                <w:sz w:val="22"/>
                <w:lang w:bidi="ar-SA"/>
              </w:rPr>
              <w:t>not</w:t>
            </w: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 xml:space="preserve"> assess the patients for BCRL? *missing 1</w:t>
            </w:r>
          </w:p>
        </w:tc>
      </w:tr>
      <w:tr w:rsidR="004D4F93" w:rsidRPr="00C10356" w14:paraId="2C917A51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160583CE" w14:textId="0FC65599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6C9E2EDB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Not trained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0B786A2B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-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258DA899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2 (29)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4689B92B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</w:tr>
      <w:tr w:rsidR="004D4F93" w:rsidRPr="00C10356" w14:paraId="1710E71B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640E4B24" w14:textId="77777777" w:rsidR="004D4F93" w:rsidRPr="00C10356" w:rsidRDefault="004D4F93" w:rsidP="004D4F93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13659C7E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Don't see follow-up patients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3C313D47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-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4808ACC7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(14)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0FD91BEC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</w:tr>
      <w:tr w:rsidR="004D4F93" w:rsidRPr="00C10356" w14:paraId="6F5C3CB4" w14:textId="77777777" w:rsidTr="002E213A">
        <w:trPr>
          <w:gridAfter w:val="1"/>
          <w:wAfter w:w="10" w:type="dxa"/>
          <w:trHeight w:val="300"/>
        </w:trPr>
        <w:tc>
          <w:tcPr>
            <w:tcW w:w="9026" w:type="dxa"/>
            <w:gridSpan w:val="7"/>
            <w:shd w:val="clear" w:color="auto" w:fill="auto"/>
            <w:noWrap/>
            <w:vAlign w:val="bottom"/>
          </w:tcPr>
          <w:p w14:paraId="26CF076A" w14:textId="77C4C519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Who in your unit assesses the patients for BCRL? *missing 1</w:t>
            </w:r>
          </w:p>
        </w:tc>
      </w:tr>
      <w:tr w:rsidR="002E213A" w:rsidRPr="00C10356" w14:paraId="2A5DA448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7E7EBD63" w14:textId="4E8FA549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5953" w:type="dxa"/>
            <w:gridSpan w:val="3"/>
            <w:shd w:val="clear" w:color="auto" w:fill="auto"/>
            <w:noWrap/>
            <w:vAlign w:val="bottom"/>
            <w:hideMark/>
          </w:tcPr>
          <w:p w14:paraId="5F348336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Medical Officers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7C9A9F62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(14)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52E15A9A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</w:tr>
      <w:tr w:rsidR="002E213A" w:rsidRPr="00C10356" w14:paraId="72F62C78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65742BEE" w14:textId="77777777" w:rsidR="004D4F93" w:rsidRPr="00C10356" w:rsidRDefault="004D4F93" w:rsidP="004D4F93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5953" w:type="dxa"/>
            <w:gridSpan w:val="3"/>
            <w:shd w:val="clear" w:color="auto" w:fill="auto"/>
            <w:noWrap/>
            <w:vAlign w:val="bottom"/>
            <w:hideMark/>
          </w:tcPr>
          <w:p w14:paraId="34C63822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Oncologist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33642EB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(14)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25601AF0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</w:tr>
      <w:tr w:rsidR="002E213A" w:rsidRPr="00C10356" w14:paraId="5D62CBD9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6914FC24" w14:textId="77777777" w:rsidR="004D4F93" w:rsidRPr="00C10356" w:rsidRDefault="004D4F93" w:rsidP="004D4F93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5953" w:type="dxa"/>
            <w:gridSpan w:val="3"/>
            <w:shd w:val="clear" w:color="auto" w:fill="auto"/>
            <w:noWrap/>
            <w:vAlign w:val="bottom"/>
            <w:hideMark/>
          </w:tcPr>
          <w:p w14:paraId="6519D75A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Physiotherapist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2B679594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(14)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3FE2083C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</w:tr>
      <w:tr w:rsidR="004D4F93" w:rsidRPr="00C10356" w14:paraId="21DE30C9" w14:textId="77777777" w:rsidTr="002E213A">
        <w:trPr>
          <w:gridAfter w:val="1"/>
          <w:wAfter w:w="10" w:type="dxa"/>
          <w:trHeight w:val="300"/>
        </w:trPr>
        <w:tc>
          <w:tcPr>
            <w:tcW w:w="9026" w:type="dxa"/>
            <w:gridSpan w:val="7"/>
            <w:shd w:val="clear" w:color="auto" w:fill="auto"/>
            <w:noWrap/>
            <w:vAlign w:val="bottom"/>
          </w:tcPr>
          <w:p w14:paraId="24E28A3E" w14:textId="6EFD4BC6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Do you provide the treatment for breast cancer patients with BCRL?</w:t>
            </w:r>
          </w:p>
        </w:tc>
      </w:tr>
      <w:tr w:rsidR="004D4F93" w:rsidRPr="00C10356" w14:paraId="465AD21A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32332CCF" w14:textId="57122AB5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704AC708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Yes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7FC262D5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9 (90)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5F5678FE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4 (57)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136C8C9B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13 (77)</w:t>
            </w:r>
          </w:p>
        </w:tc>
      </w:tr>
      <w:tr w:rsidR="004D4F93" w:rsidRPr="00C10356" w14:paraId="24216DCD" w14:textId="77777777" w:rsidTr="002E213A">
        <w:trPr>
          <w:gridAfter w:val="1"/>
          <w:wAfter w:w="10" w:type="dxa"/>
          <w:trHeight w:val="300"/>
        </w:trPr>
        <w:tc>
          <w:tcPr>
            <w:tcW w:w="9026" w:type="dxa"/>
            <w:gridSpan w:val="7"/>
            <w:shd w:val="clear" w:color="auto" w:fill="auto"/>
            <w:noWrap/>
            <w:vAlign w:val="bottom"/>
          </w:tcPr>
          <w:p w14:paraId="105EE91B" w14:textId="6F532AA6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At what phase/s of the breast cancer treatment process are the breast cancer patients when you treat them for BCRL?</w:t>
            </w:r>
          </w:p>
        </w:tc>
      </w:tr>
      <w:tr w:rsidR="004D4F93" w:rsidRPr="00C10356" w14:paraId="2E105E18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253B0757" w14:textId="69D36EEB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64954A8D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At diagnosis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4E59FB08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2 (20)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6D004CC0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3F8D62B4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2 (12)</w:t>
            </w:r>
          </w:p>
        </w:tc>
      </w:tr>
      <w:tr w:rsidR="004D4F93" w:rsidRPr="00C10356" w14:paraId="297503CF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4F69C3B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3D45149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Post-surgery</w:t>
            </w:r>
          </w:p>
        </w:tc>
        <w:tc>
          <w:tcPr>
            <w:tcW w:w="1701" w:type="dxa"/>
            <w:gridSpan w:val="2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33F2CCB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6 (60)</w:t>
            </w:r>
          </w:p>
        </w:tc>
        <w:tc>
          <w:tcPr>
            <w:tcW w:w="1560" w:type="dxa"/>
            <w:gridSpan w:val="2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9A64854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2 (29)</w:t>
            </w:r>
          </w:p>
        </w:tc>
        <w:tc>
          <w:tcPr>
            <w:tcW w:w="1229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B319D87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8 (47)</w:t>
            </w:r>
          </w:p>
        </w:tc>
      </w:tr>
      <w:tr w:rsidR="004D4F93" w:rsidRPr="00C10356" w14:paraId="2EBF5DB7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91FE5C8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7BEEB5F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During RT</w:t>
            </w:r>
          </w:p>
        </w:tc>
        <w:tc>
          <w:tcPr>
            <w:tcW w:w="1701" w:type="dxa"/>
            <w:gridSpan w:val="2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2585A7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6 (60)</w:t>
            </w:r>
          </w:p>
        </w:tc>
        <w:tc>
          <w:tcPr>
            <w:tcW w:w="1560" w:type="dxa"/>
            <w:gridSpan w:val="2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292DDCB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753A3CB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6 (35)</w:t>
            </w:r>
          </w:p>
        </w:tc>
      </w:tr>
      <w:tr w:rsidR="004D4F93" w:rsidRPr="00C10356" w14:paraId="01952377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E7B0D7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1BFB1B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Post RT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210C71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7 (70)</w:t>
            </w:r>
          </w:p>
        </w:tc>
        <w:tc>
          <w:tcPr>
            <w:tcW w:w="1560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8B1A302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3 (43)</w:t>
            </w:r>
          </w:p>
        </w:tc>
        <w:tc>
          <w:tcPr>
            <w:tcW w:w="12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1C7304E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10 (59)</w:t>
            </w:r>
          </w:p>
        </w:tc>
      </w:tr>
      <w:tr w:rsidR="004D4F93" w:rsidRPr="00C10356" w14:paraId="03A3E45E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17E3AE9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2A6DCB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During Chemotherapy</w:t>
            </w:r>
          </w:p>
        </w:tc>
        <w:tc>
          <w:tcPr>
            <w:tcW w:w="1701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66DC574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6 (60)</w:t>
            </w:r>
          </w:p>
        </w:tc>
        <w:tc>
          <w:tcPr>
            <w:tcW w:w="1560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C3CA186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D0D55DC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6 (35)</w:t>
            </w:r>
          </w:p>
        </w:tc>
      </w:tr>
      <w:tr w:rsidR="004D4F93" w:rsidRPr="00C10356" w14:paraId="5B6C1672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417C9EF9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64EB9278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Post Chemotherapy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3C5EE188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7 (70)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1EFEF36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35CB82F7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7 (41)</w:t>
            </w:r>
          </w:p>
        </w:tc>
      </w:tr>
      <w:tr w:rsidR="004D4F93" w:rsidRPr="00C10356" w14:paraId="4D2AB330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5CA5EFA6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64E7A425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Palliative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25910E6A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5 (50)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48E2AC5C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(14)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3AFB139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6 (35)</w:t>
            </w:r>
          </w:p>
        </w:tc>
      </w:tr>
      <w:tr w:rsidR="004D4F93" w:rsidRPr="00C10356" w14:paraId="4E220AE6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7A290888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13395048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Prior adjuvant therapy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18C98BD6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3 (30)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070654A2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18E96DB2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3 (18)</w:t>
            </w:r>
          </w:p>
        </w:tc>
      </w:tr>
      <w:tr w:rsidR="004D4F93" w:rsidRPr="00C10356" w14:paraId="67C4CB20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0B08ED1A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707CC639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During adjuvant therapy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7DCD795B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4 (40)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4EB5939D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26ECDC1B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4 (24)</w:t>
            </w:r>
          </w:p>
        </w:tc>
      </w:tr>
      <w:tr w:rsidR="004D4F93" w:rsidRPr="00C10356" w14:paraId="17931406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03B18A3B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4D10B9B9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Post-adjuvant therapy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15B1C234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4 (40)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5F74101E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(14)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029B36D4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5 (29)</w:t>
            </w:r>
          </w:p>
        </w:tc>
      </w:tr>
      <w:tr w:rsidR="004D4F93" w:rsidRPr="00C10356" w14:paraId="7E7DCEE5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0073D5B8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76DAAC69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Post-treatment (Completed treatment but accessing facility for BCRL symptoms)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3E153DAB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7 (70)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4FEBA25C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(14)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1DC08A1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8 (47)</w:t>
            </w:r>
          </w:p>
        </w:tc>
      </w:tr>
      <w:tr w:rsidR="004D4F93" w:rsidRPr="00C10356" w14:paraId="4B6E8BDA" w14:textId="77777777" w:rsidTr="002E213A">
        <w:trPr>
          <w:gridAfter w:val="1"/>
          <w:wAfter w:w="10" w:type="dxa"/>
          <w:trHeight w:val="300"/>
        </w:trPr>
        <w:tc>
          <w:tcPr>
            <w:tcW w:w="9026" w:type="dxa"/>
            <w:gridSpan w:val="7"/>
            <w:shd w:val="clear" w:color="auto" w:fill="auto"/>
            <w:noWrap/>
            <w:vAlign w:val="bottom"/>
          </w:tcPr>
          <w:p w14:paraId="063C1E99" w14:textId="4306E4C5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What type of treatment do you provide to patients with BCRL?</w:t>
            </w:r>
          </w:p>
        </w:tc>
      </w:tr>
      <w:tr w:rsidR="004D4F93" w:rsidRPr="00C10356" w14:paraId="315AA2C1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3B7718C9" w14:textId="4D940815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62FE9894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Manual lymph drainage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5C30637E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9 (90)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4765D109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(14)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28110E34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10 (59)</w:t>
            </w:r>
          </w:p>
        </w:tc>
      </w:tr>
      <w:tr w:rsidR="004D4F93" w:rsidRPr="00C10356" w14:paraId="65EA5348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7D2292FC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326DDBB0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Compression (bandaging/sleeve)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3B91B87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9 (90)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605DA828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2 (29)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0408EFF6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11 (65)</w:t>
            </w:r>
          </w:p>
        </w:tc>
      </w:tr>
      <w:tr w:rsidR="004D4F93" w:rsidRPr="00C10356" w14:paraId="4F246634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6989E3B8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69F1FFA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Exercises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03E8B20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9 (90)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1101CD7F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3 (43)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0D3541A7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12 (71)</w:t>
            </w:r>
          </w:p>
        </w:tc>
      </w:tr>
      <w:tr w:rsidR="004D4F93" w:rsidRPr="00C10356" w14:paraId="52B179FB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4271BE1E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20976DF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Other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6C61D014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3 (30)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7F787012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(14)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4A705674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4 (24)</w:t>
            </w:r>
          </w:p>
        </w:tc>
      </w:tr>
      <w:tr w:rsidR="004D4F93" w:rsidRPr="00C10356" w14:paraId="0ED52613" w14:textId="77777777" w:rsidTr="002E213A">
        <w:trPr>
          <w:gridAfter w:val="1"/>
          <w:wAfter w:w="10" w:type="dxa"/>
          <w:trHeight w:val="300"/>
        </w:trPr>
        <w:tc>
          <w:tcPr>
            <w:tcW w:w="9026" w:type="dxa"/>
            <w:gridSpan w:val="7"/>
            <w:shd w:val="clear" w:color="auto" w:fill="auto"/>
            <w:noWrap/>
            <w:vAlign w:val="bottom"/>
          </w:tcPr>
          <w:p w14:paraId="67464BC1" w14:textId="194F7D4C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Do you refer breast cancer patients with BCRL to other health care practitioners/institutions?</w:t>
            </w:r>
          </w:p>
        </w:tc>
      </w:tr>
      <w:tr w:rsidR="004D4F93" w:rsidRPr="00C10356" w14:paraId="58F731F5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7DA163DA" w14:textId="5F3542C6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3380A1F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Yes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68D1B59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7 (70)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502FC17C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6 (86)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531EA044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13 (77)</w:t>
            </w:r>
          </w:p>
        </w:tc>
      </w:tr>
      <w:tr w:rsidR="004D4F93" w:rsidRPr="00C10356" w14:paraId="72E1DE5A" w14:textId="77777777" w:rsidTr="002E213A">
        <w:trPr>
          <w:gridAfter w:val="1"/>
          <w:wAfter w:w="10" w:type="dxa"/>
          <w:trHeight w:val="300"/>
        </w:trPr>
        <w:tc>
          <w:tcPr>
            <w:tcW w:w="9026" w:type="dxa"/>
            <w:gridSpan w:val="7"/>
            <w:shd w:val="clear" w:color="auto" w:fill="auto"/>
            <w:noWrap/>
            <w:vAlign w:val="bottom"/>
          </w:tcPr>
          <w:p w14:paraId="56E0386F" w14:textId="6B75A203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Please indicate to where patients with BCRL are referred?</w:t>
            </w:r>
          </w:p>
        </w:tc>
      </w:tr>
      <w:tr w:rsidR="004D4F93" w:rsidRPr="00C10356" w14:paraId="25C46F1D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1E447B5E" w14:textId="1189B872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443D8630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Surgeon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0751AC65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3 (30)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634F40B5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72724B6C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3 (18)</w:t>
            </w:r>
          </w:p>
        </w:tc>
      </w:tr>
      <w:tr w:rsidR="004D4F93" w:rsidRPr="00C10356" w14:paraId="5E897CBD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7BE76F3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78A1ABD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Oncologist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6D49B5C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4 (40)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3FCEDA46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7D98809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4 (24)</w:t>
            </w:r>
          </w:p>
        </w:tc>
      </w:tr>
      <w:tr w:rsidR="004D4F93" w:rsidRPr="00C10356" w14:paraId="7701E5CC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5B8349E2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56B63A2B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Nurse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27E26002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328A0525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73F41CCD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(6)</w:t>
            </w:r>
          </w:p>
        </w:tc>
      </w:tr>
      <w:tr w:rsidR="004D4F93" w:rsidRPr="00C10356" w14:paraId="4C548CA3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1ED9B0BB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205DC5E2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Physiotherapist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487D41AC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4 (40)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084D43C5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4 (57)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172D9FB4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8 (47)</w:t>
            </w:r>
          </w:p>
        </w:tc>
      </w:tr>
      <w:tr w:rsidR="004D4F93" w:rsidRPr="00C10356" w14:paraId="606C903C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62A437A8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50F81E3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Occupational Therapist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59AB28CC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3 (30)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164902A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3 (43)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09F6E99B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6 (35)</w:t>
            </w:r>
          </w:p>
        </w:tc>
      </w:tr>
      <w:tr w:rsidR="004D4F93" w:rsidRPr="00C10356" w14:paraId="3FE91368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3FE63F17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7F0F2167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Social Worker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02817AA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2 (20)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3C4A6966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0DBA5204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2 (12)</w:t>
            </w:r>
          </w:p>
        </w:tc>
      </w:tr>
      <w:tr w:rsidR="004D4F93" w:rsidRPr="00C10356" w14:paraId="4BA6FEA3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6B9A6035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1C69D2E2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NGO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22CBE4DF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0317FE68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(14)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4A878285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2 (12)</w:t>
            </w:r>
          </w:p>
        </w:tc>
      </w:tr>
      <w:tr w:rsidR="004D4F93" w:rsidRPr="00C10356" w14:paraId="797DB351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38748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9CDB8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Other (2x Orthotics &amp; Prosthetics, 1x Psychologist, 1x Biokineticist)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5C94A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3 (30)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7CD42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A51B7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3 (18)</w:t>
            </w:r>
          </w:p>
        </w:tc>
      </w:tr>
      <w:tr w:rsidR="004D4F93" w:rsidRPr="00C10356" w14:paraId="0E558BF2" w14:textId="77777777" w:rsidTr="002E213A">
        <w:trPr>
          <w:gridAfter w:val="1"/>
          <w:wAfter w:w="10" w:type="dxa"/>
          <w:trHeight w:val="300"/>
        </w:trPr>
        <w:tc>
          <w:tcPr>
            <w:tcW w:w="9026" w:type="dxa"/>
            <w:gridSpan w:val="7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B18A54C" w14:textId="77777777" w:rsidR="004D4F93" w:rsidRDefault="004D4F93" w:rsidP="004D4F93">
            <w:pPr>
              <w:widowControl/>
              <w:autoSpaceDE/>
              <w:autoSpaceDN/>
              <w:rPr>
                <w:rFonts w:eastAsia="Times New Roman" w:cs="Calibri"/>
                <w:b/>
                <w:bCs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b/>
                <w:bCs/>
                <w:color w:val="000000"/>
                <w:sz w:val="22"/>
                <w:lang w:bidi="ar-SA"/>
              </w:rPr>
              <w:t>UL pain and dysfunction</w:t>
            </w:r>
          </w:p>
          <w:p w14:paraId="6B17E267" w14:textId="0B8A2B15" w:rsidR="004D4F93" w:rsidRPr="004D4F93" w:rsidRDefault="004D4F93" w:rsidP="004D4F93">
            <w:pPr>
              <w:widowControl/>
              <w:autoSpaceDE/>
              <w:autoSpaceDN/>
              <w:rPr>
                <w:rFonts w:eastAsia="Times New Roman" w:cs="Calibri"/>
                <w:b/>
                <w:bCs/>
                <w:i/>
                <w:iCs/>
                <w:color w:val="000000"/>
                <w:sz w:val="22"/>
                <w:lang w:bidi="ar-SA"/>
              </w:rPr>
            </w:pPr>
            <w:r w:rsidRPr="004D4F93">
              <w:rPr>
                <w:rFonts w:eastAsia="Times New Roman" w:cs="Calibri"/>
                <w:b/>
                <w:bCs/>
                <w:i/>
                <w:iCs/>
                <w:color w:val="000000"/>
                <w:sz w:val="22"/>
                <w:lang w:bidi="ar-SA"/>
              </w:rPr>
              <w:t>Assessment and management of upper limb pain and dysfunction</w:t>
            </w:r>
          </w:p>
        </w:tc>
      </w:tr>
      <w:tr w:rsidR="004D4F93" w:rsidRPr="00C10356" w14:paraId="1C88E2B9" w14:textId="77777777" w:rsidTr="002E213A">
        <w:trPr>
          <w:gridAfter w:val="1"/>
          <w:wAfter w:w="10" w:type="dxa"/>
          <w:trHeight w:val="300"/>
        </w:trPr>
        <w:tc>
          <w:tcPr>
            <w:tcW w:w="9026" w:type="dxa"/>
            <w:gridSpan w:val="7"/>
            <w:tcBorders>
              <w:top w:val="nil"/>
            </w:tcBorders>
            <w:shd w:val="clear" w:color="auto" w:fill="auto"/>
            <w:noWrap/>
            <w:vAlign w:val="bottom"/>
          </w:tcPr>
          <w:p w14:paraId="6E0A4F16" w14:textId="1FFCDC04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b/>
                <w:bCs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Have you ever received clinical skill training for assessment and management of upper limb pain and dysfunction (decreased range of movement, e.g.)?</w:t>
            </w:r>
          </w:p>
        </w:tc>
      </w:tr>
      <w:tr w:rsidR="004D4F93" w:rsidRPr="00C10356" w14:paraId="7C5A6FF4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02E68694" w14:textId="6558F005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60C59010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Yes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1634ADC7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9 (90)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7DFB6E5A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2 (40)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31C56257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11 (73)</w:t>
            </w:r>
          </w:p>
        </w:tc>
      </w:tr>
      <w:tr w:rsidR="004D4F93" w:rsidRPr="00C10356" w14:paraId="1C3D035D" w14:textId="77777777" w:rsidTr="002E213A">
        <w:trPr>
          <w:gridAfter w:val="1"/>
          <w:wAfter w:w="10" w:type="dxa"/>
          <w:trHeight w:val="300"/>
        </w:trPr>
        <w:tc>
          <w:tcPr>
            <w:tcW w:w="9026" w:type="dxa"/>
            <w:gridSpan w:val="7"/>
            <w:shd w:val="clear" w:color="auto" w:fill="auto"/>
            <w:noWrap/>
            <w:vAlign w:val="bottom"/>
          </w:tcPr>
          <w:p w14:paraId="46A0A73F" w14:textId="631DDF0A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Please indicate in which type of learning environment you have acquired your clinical skill for the assessment and management of upper limb pain and dysfunction?</w:t>
            </w:r>
          </w:p>
        </w:tc>
      </w:tr>
      <w:tr w:rsidR="004D4F93" w:rsidRPr="00C10356" w14:paraId="5D7A7B50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</w:tcPr>
          <w:p w14:paraId="3485E75E" w14:textId="5A6FA723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1009C137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 xml:space="preserve">Included in </w:t>
            </w:r>
            <w:proofErr w:type="gramStart"/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under graduate</w:t>
            </w:r>
            <w:proofErr w:type="gramEnd"/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 xml:space="preserve"> curriculum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61461A12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8 (80)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5962FC2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456F64CA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8 (47)</w:t>
            </w:r>
          </w:p>
        </w:tc>
      </w:tr>
      <w:tr w:rsidR="004D4F93" w:rsidRPr="00C10356" w14:paraId="7FC4A97D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3ED99569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3C45C5D2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Included in a short course on breast cancer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5BC2D99C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4 (40)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5D232B15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2 (29)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2938B6AC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6 (35)</w:t>
            </w:r>
          </w:p>
        </w:tc>
      </w:tr>
      <w:tr w:rsidR="004D4F93" w:rsidRPr="00C10356" w14:paraId="5D436369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36A72BC7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46474570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In-service training workshop / short course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373FB2DA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5 (50)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21BD34E2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72A273DA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5 (29)</w:t>
            </w:r>
          </w:p>
        </w:tc>
      </w:tr>
      <w:tr w:rsidR="004D4F93" w:rsidRPr="00C10356" w14:paraId="7222D8A0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7D499EAA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0C58D2B4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Other (1x Certification in oncology rehabilitation, 1x missing)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4697E914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2 (20)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4CD58C1E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376D2B4C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2 (12)</w:t>
            </w:r>
          </w:p>
        </w:tc>
      </w:tr>
      <w:tr w:rsidR="004D4F93" w:rsidRPr="00C10356" w14:paraId="7B1C247F" w14:textId="77777777" w:rsidTr="002E213A">
        <w:trPr>
          <w:gridAfter w:val="1"/>
          <w:wAfter w:w="10" w:type="dxa"/>
          <w:trHeight w:val="300"/>
        </w:trPr>
        <w:tc>
          <w:tcPr>
            <w:tcW w:w="9026" w:type="dxa"/>
            <w:gridSpan w:val="7"/>
            <w:shd w:val="clear" w:color="auto" w:fill="auto"/>
            <w:noWrap/>
            <w:vAlign w:val="bottom"/>
          </w:tcPr>
          <w:p w14:paraId="62C35837" w14:textId="7B574FED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lastRenderedPageBreak/>
              <w:t>How many breast cancer patients with upper limb pain and dysfunction do you see per month? *missing 4</w:t>
            </w:r>
          </w:p>
        </w:tc>
      </w:tr>
      <w:tr w:rsidR="004D4F93" w:rsidRPr="00C10356" w14:paraId="2E2262C0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3DDD600C" w14:textId="6C405705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70BA71D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None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3BAD4760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(11)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01980FCF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2 (50)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41A33B2F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3 (23)</w:t>
            </w:r>
          </w:p>
        </w:tc>
      </w:tr>
      <w:tr w:rsidR="004D4F93" w:rsidRPr="00C10356" w14:paraId="1917F55E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78333B89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607FE42A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1-4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25610097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5 (56)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156078D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(25)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3107F392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6 (46)</w:t>
            </w:r>
          </w:p>
        </w:tc>
      </w:tr>
      <w:tr w:rsidR="004D4F93" w:rsidRPr="00C10356" w14:paraId="1C0DAD6D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472CDC02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1F010FCC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5-10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06C7BB2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2 (22)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3762DFC5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(25)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672F48EE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3 (23)</w:t>
            </w:r>
          </w:p>
        </w:tc>
      </w:tr>
      <w:tr w:rsidR="004D4F93" w:rsidRPr="00C10356" w14:paraId="09A617FA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3C2F5B4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958E2B0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10-20</w:t>
            </w:r>
          </w:p>
        </w:tc>
        <w:tc>
          <w:tcPr>
            <w:tcW w:w="1701" w:type="dxa"/>
            <w:gridSpan w:val="2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1FD7425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(11)</w:t>
            </w:r>
          </w:p>
        </w:tc>
        <w:tc>
          <w:tcPr>
            <w:tcW w:w="1560" w:type="dxa"/>
            <w:gridSpan w:val="2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35D932C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7E3CFC2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(8)</w:t>
            </w:r>
          </w:p>
        </w:tc>
      </w:tr>
      <w:tr w:rsidR="004D4F93" w:rsidRPr="00C10356" w14:paraId="6921ACA9" w14:textId="77777777" w:rsidTr="002E213A">
        <w:trPr>
          <w:gridAfter w:val="1"/>
          <w:wAfter w:w="10" w:type="dxa"/>
          <w:trHeight w:val="300"/>
        </w:trPr>
        <w:tc>
          <w:tcPr>
            <w:tcW w:w="9026" w:type="dxa"/>
            <w:gridSpan w:val="7"/>
            <w:tcBorders>
              <w:bottom w:val="nil"/>
            </w:tcBorders>
            <w:shd w:val="clear" w:color="auto" w:fill="auto"/>
            <w:noWrap/>
            <w:vAlign w:val="bottom"/>
          </w:tcPr>
          <w:p w14:paraId="6F569F14" w14:textId="3B5828F6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Do you assess the upper limb pain and dysfunction of breast cancer patients'? (E.g. can the pt. move the affected arm above the head?)</w:t>
            </w:r>
          </w:p>
        </w:tc>
      </w:tr>
      <w:tr w:rsidR="004D4F93" w:rsidRPr="00C10356" w14:paraId="49A15805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3F284C6" w14:textId="259AB681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9DC6730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Yes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76F6C50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10 (100)</w:t>
            </w:r>
          </w:p>
        </w:tc>
        <w:tc>
          <w:tcPr>
            <w:tcW w:w="1560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89B04A9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4 (80)</w:t>
            </w:r>
          </w:p>
        </w:tc>
        <w:tc>
          <w:tcPr>
            <w:tcW w:w="12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E0ED229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14 (93)</w:t>
            </w:r>
          </w:p>
        </w:tc>
      </w:tr>
      <w:tr w:rsidR="004D4F93" w:rsidRPr="00C10356" w14:paraId="169DC157" w14:textId="77777777" w:rsidTr="002E213A">
        <w:trPr>
          <w:gridAfter w:val="1"/>
          <w:wAfter w:w="10" w:type="dxa"/>
          <w:trHeight w:val="300"/>
        </w:trPr>
        <w:tc>
          <w:tcPr>
            <w:tcW w:w="9026" w:type="dxa"/>
            <w:gridSpan w:val="7"/>
            <w:tcBorders>
              <w:bottom w:val="nil"/>
            </w:tcBorders>
            <w:shd w:val="clear" w:color="auto" w:fill="auto"/>
            <w:noWrap/>
            <w:vAlign w:val="bottom"/>
          </w:tcPr>
          <w:p w14:paraId="41A94A8C" w14:textId="011718A3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 xml:space="preserve">Why do you </w:t>
            </w:r>
            <w:r w:rsidRPr="004D4F93">
              <w:rPr>
                <w:rFonts w:eastAsia="Times New Roman" w:cs="Calibri"/>
                <w:b/>
                <w:bCs/>
                <w:color w:val="000000"/>
                <w:sz w:val="22"/>
                <w:lang w:bidi="ar-SA"/>
              </w:rPr>
              <w:t>not</w:t>
            </w: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 xml:space="preserve"> assess the upper limb pain and dysfunction of the breast cancer patients?</w:t>
            </w:r>
          </w:p>
        </w:tc>
      </w:tr>
      <w:tr w:rsidR="004D4F93" w:rsidRPr="00C10356" w14:paraId="5E474505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DBA8BA9" w14:textId="1AA683B3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88CB60E" w14:textId="2F1C4482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>
              <w:rPr>
                <w:rFonts w:eastAsia="Times New Roman" w:cs="Calibri"/>
                <w:color w:val="000000"/>
                <w:sz w:val="22"/>
                <w:lang w:bidi="ar-SA"/>
              </w:rPr>
              <w:t>S</w:t>
            </w: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ee few follow-up patients</w:t>
            </w:r>
          </w:p>
        </w:tc>
        <w:tc>
          <w:tcPr>
            <w:tcW w:w="1701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930DA88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-</w:t>
            </w:r>
          </w:p>
        </w:tc>
        <w:tc>
          <w:tcPr>
            <w:tcW w:w="1560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23C43AA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(14)</w:t>
            </w:r>
          </w:p>
        </w:tc>
        <w:tc>
          <w:tcPr>
            <w:tcW w:w="122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CFC8355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-</w:t>
            </w:r>
          </w:p>
        </w:tc>
      </w:tr>
      <w:tr w:rsidR="004D4F93" w:rsidRPr="00C10356" w14:paraId="490BCA63" w14:textId="77777777" w:rsidTr="002E213A">
        <w:trPr>
          <w:gridAfter w:val="1"/>
          <w:wAfter w:w="10" w:type="dxa"/>
          <w:trHeight w:val="300"/>
        </w:trPr>
        <w:tc>
          <w:tcPr>
            <w:tcW w:w="9026" w:type="dxa"/>
            <w:gridSpan w:val="7"/>
            <w:shd w:val="clear" w:color="auto" w:fill="auto"/>
            <w:noWrap/>
            <w:vAlign w:val="bottom"/>
          </w:tcPr>
          <w:p w14:paraId="2756D3E5" w14:textId="76C4E220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Who in your unit does assess the breast cancer patients for upper limb pain and dysfunction?</w:t>
            </w:r>
          </w:p>
        </w:tc>
      </w:tr>
      <w:tr w:rsidR="004D4F93" w:rsidRPr="00C10356" w14:paraId="72A7FBBA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6F2FCC4C" w14:textId="74763B11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17BD66A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Medical Officers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58174BC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-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10C25BCC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(14)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0B48606D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-</w:t>
            </w:r>
          </w:p>
        </w:tc>
      </w:tr>
      <w:tr w:rsidR="004D4F93" w:rsidRPr="00C10356" w14:paraId="334A63BD" w14:textId="77777777" w:rsidTr="002E213A">
        <w:trPr>
          <w:gridAfter w:val="1"/>
          <w:wAfter w:w="10" w:type="dxa"/>
          <w:trHeight w:val="300"/>
        </w:trPr>
        <w:tc>
          <w:tcPr>
            <w:tcW w:w="9026" w:type="dxa"/>
            <w:gridSpan w:val="7"/>
            <w:shd w:val="clear" w:color="auto" w:fill="auto"/>
            <w:noWrap/>
            <w:vAlign w:val="bottom"/>
          </w:tcPr>
          <w:p w14:paraId="372F7939" w14:textId="18B389BB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Do you provide treatment for breast cancer patients with upper limb pain and dysfunction?</w:t>
            </w:r>
          </w:p>
        </w:tc>
      </w:tr>
      <w:tr w:rsidR="004D4F93" w:rsidRPr="00C10356" w14:paraId="4449D8CD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31710F60" w14:textId="0AD7ED34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596792A4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Yes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75718354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8 (80)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1EC820FC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3 (60)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7EA6139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11 (73)</w:t>
            </w:r>
          </w:p>
        </w:tc>
      </w:tr>
      <w:tr w:rsidR="004D4F93" w:rsidRPr="00C10356" w14:paraId="55213E59" w14:textId="77777777" w:rsidTr="002E213A">
        <w:trPr>
          <w:gridAfter w:val="1"/>
          <w:wAfter w:w="10" w:type="dxa"/>
          <w:trHeight w:val="300"/>
        </w:trPr>
        <w:tc>
          <w:tcPr>
            <w:tcW w:w="9026" w:type="dxa"/>
            <w:gridSpan w:val="7"/>
            <w:shd w:val="clear" w:color="auto" w:fill="auto"/>
            <w:noWrap/>
            <w:vAlign w:val="bottom"/>
          </w:tcPr>
          <w:p w14:paraId="72AF962D" w14:textId="67D67CD3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At which phase/s of the breast cancer treatment process are the breast cancer patients when you treat them for upper limb pain and dysfunction?</w:t>
            </w:r>
          </w:p>
        </w:tc>
      </w:tr>
      <w:tr w:rsidR="004D4F93" w:rsidRPr="00C10356" w14:paraId="7AD9D86F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600F079D" w14:textId="33268559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3BA3F564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At diagnosis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1C09D1A0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2 (20)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3FBBA7DD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1D23A0BB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2 (12)</w:t>
            </w:r>
          </w:p>
        </w:tc>
      </w:tr>
      <w:tr w:rsidR="004D4F93" w:rsidRPr="00C10356" w14:paraId="11DEA8DD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12510480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492664D0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Post-surgery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60F64FE2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6 (60)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6463868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3 (43)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592C41A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9 (53)</w:t>
            </w:r>
          </w:p>
        </w:tc>
      </w:tr>
      <w:tr w:rsidR="004D4F93" w:rsidRPr="00C10356" w14:paraId="551FB397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2600E4ED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0B5B2C3F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During RT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43BD1FB0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5 (50)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4975829F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(14)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3C20E5E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6 (35)</w:t>
            </w:r>
          </w:p>
        </w:tc>
      </w:tr>
      <w:tr w:rsidR="004D4F93" w:rsidRPr="00C10356" w14:paraId="28B329CF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3C39934E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07D4DCF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Post RT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0C2CFFF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6 (60)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356373BA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435B82BB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6 (35)</w:t>
            </w:r>
          </w:p>
        </w:tc>
      </w:tr>
      <w:tr w:rsidR="004D4F93" w:rsidRPr="00C10356" w14:paraId="3CC45DD7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7C57B6EC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4C117BF0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During Chemotherapy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55CC77EF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6 (60)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2021EC2F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506E912D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6 (35)</w:t>
            </w:r>
          </w:p>
        </w:tc>
      </w:tr>
      <w:tr w:rsidR="004D4F93" w:rsidRPr="00C10356" w14:paraId="72CFBCD2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5450C98F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3A516597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Post Chemotherapy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5FB3283F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7 (70)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771BE348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03EB3EAA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7 (41)</w:t>
            </w:r>
          </w:p>
        </w:tc>
      </w:tr>
      <w:tr w:rsidR="004D4F93" w:rsidRPr="00C10356" w14:paraId="298A0B9D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268BC5EB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5B34852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Palliative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08E47579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6 (60)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3F7B49B2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77C707FA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6 (35)</w:t>
            </w:r>
          </w:p>
        </w:tc>
      </w:tr>
      <w:tr w:rsidR="004D4F93" w:rsidRPr="00C10356" w14:paraId="03D67183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2FEC6160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1A606377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Prior adjuvant therapy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7ED4798F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4 (40)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38485F08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4B7287F4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4 (24)</w:t>
            </w:r>
          </w:p>
        </w:tc>
      </w:tr>
      <w:tr w:rsidR="004D4F93" w:rsidRPr="00C10356" w14:paraId="5CD3A912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54CD6835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6723AD3E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During adjuvant therapy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5EBA044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5 (50)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21421E90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009B31D7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5 (29)</w:t>
            </w:r>
          </w:p>
        </w:tc>
      </w:tr>
      <w:tr w:rsidR="004D4F93" w:rsidRPr="00C10356" w14:paraId="30C84A36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3F09F89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7C91E6F5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Post-adjuvant therapy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045630C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5 (50)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7999176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0122D815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5 (29)</w:t>
            </w:r>
          </w:p>
        </w:tc>
      </w:tr>
      <w:tr w:rsidR="004D4F93" w:rsidRPr="00C10356" w14:paraId="4D6F2DC3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0ED3D662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6FD427A2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Post-treatment (Completed treatment but accessing facility for BCRL symptoms)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3901529F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8 (80)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02CB7B0D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533C5AAB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8 (47)</w:t>
            </w:r>
          </w:p>
        </w:tc>
      </w:tr>
      <w:tr w:rsidR="004D4F93" w:rsidRPr="00C10356" w14:paraId="69892FE5" w14:textId="77777777" w:rsidTr="002E213A">
        <w:trPr>
          <w:gridAfter w:val="1"/>
          <w:wAfter w:w="10" w:type="dxa"/>
          <w:trHeight w:val="300"/>
        </w:trPr>
        <w:tc>
          <w:tcPr>
            <w:tcW w:w="9026" w:type="dxa"/>
            <w:gridSpan w:val="7"/>
            <w:shd w:val="clear" w:color="auto" w:fill="auto"/>
            <w:noWrap/>
            <w:vAlign w:val="bottom"/>
          </w:tcPr>
          <w:p w14:paraId="4AE25FFC" w14:textId="18EFE8AA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What type of management is offered to treat upper limb pain in breast cancer patients?</w:t>
            </w:r>
          </w:p>
        </w:tc>
      </w:tr>
      <w:tr w:rsidR="004D4F93" w:rsidRPr="00C10356" w14:paraId="4AC87341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3D3B61F0" w14:textId="69AF0B34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2A2914B2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Passive joint mobilisation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050BC8B5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8 (80)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301F8BA4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(14)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453CDBC8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9 (53)</w:t>
            </w:r>
          </w:p>
        </w:tc>
      </w:tr>
      <w:tr w:rsidR="004D4F93" w:rsidRPr="00C10356" w14:paraId="15CCA242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06FA582A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4D14E4AD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Massage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35959B2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6 (60)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476D62D5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2 (29)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4A756C68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8 (47)</w:t>
            </w:r>
          </w:p>
        </w:tc>
      </w:tr>
      <w:tr w:rsidR="004D4F93" w:rsidRPr="00C10356" w14:paraId="5CBFE735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66797499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5C7AFB6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Exercises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750AA45B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7 (70)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34503B62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2 (29)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0502F00D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9 (53)</w:t>
            </w:r>
          </w:p>
        </w:tc>
      </w:tr>
      <w:tr w:rsidR="004D4F93" w:rsidRPr="00C10356" w14:paraId="287DC64A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4915B6D8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61144718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Education, e.g. positioning, pacing, etc.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61F8609F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7 (70)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109FAC1A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(14)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589A09FB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8 (47)</w:t>
            </w:r>
          </w:p>
        </w:tc>
      </w:tr>
      <w:tr w:rsidR="004D4F93" w:rsidRPr="00C10356" w14:paraId="24B0BA66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7C2CD22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5E86469B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Prescribe/advise pain medication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604F83A5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3 (30)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657A3AE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(14)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1D321087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4 (24)</w:t>
            </w:r>
          </w:p>
        </w:tc>
      </w:tr>
      <w:tr w:rsidR="004D4F93" w:rsidRPr="00C10356" w14:paraId="61856ABD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2AEBAD1A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2E5C945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Referral to pain clinic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30B2A10C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2 (20)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4FD916FC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(14)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5653A247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3 (18)</w:t>
            </w:r>
          </w:p>
        </w:tc>
      </w:tr>
      <w:tr w:rsidR="004D4F93" w:rsidRPr="00C10356" w14:paraId="41E19E87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565CB28B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3D3A6F30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Referral to acupuncturist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05C86579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73E98F0C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6221B31F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(6)</w:t>
            </w:r>
          </w:p>
        </w:tc>
      </w:tr>
      <w:tr w:rsidR="004D4F93" w:rsidRPr="00C10356" w14:paraId="77BCF322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078B7AF6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0CF8E1A6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Other (1x breath work, laser, fibrotic work, relaxation, 1x lymphatic drainage, 2x referral to physiotherapist)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42F54C36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4 (40)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57798237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(14)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6B85669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5 (29)</w:t>
            </w:r>
          </w:p>
        </w:tc>
      </w:tr>
      <w:tr w:rsidR="004D4F93" w:rsidRPr="00C10356" w14:paraId="79EBF064" w14:textId="77777777" w:rsidTr="002E213A">
        <w:trPr>
          <w:gridAfter w:val="1"/>
          <w:wAfter w:w="10" w:type="dxa"/>
          <w:trHeight w:val="300"/>
        </w:trPr>
        <w:tc>
          <w:tcPr>
            <w:tcW w:w="9026" w:type="dxa"/>
            <w:gridSpan w:val="7"/>
            <w:shd w:val="clear" w:color="auto" w:fill="auto"/>
            <w:noWrap/>
            <w:vAlign w:val="bottom"/>
          </w:tcPr>
          <w:p w14:paraId="6BFA3C65" w14:textId="6E30DF92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What type of management is offered to treat upper limb dysfunction in breast cancer patients?</w:t>
            </w:r>
          </w:p>
        </w:tc>
      </w:tr>
      <w:tr w:rsidR="004D4F93" w:rsidRPr="00C10356" w14:paraId="3EAC9B43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26C8688C" w14:textId="02B17DB9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715F8CD0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Passive joint mobilisation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79A9EC1D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7 (70)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06D40BC0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2 (29)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0FD377EE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9 (53)</w:t>
            </w:r>
          </w:p>
        </w:tc>
      </w:tr>
      <w:tr w:rsidR="004D4F93" w:rsidRPr="00C10356" w14:paraId="23243C79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7ECD1CD9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1DD8A3ED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Massage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1B156E9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6 (60)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203FCF14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2 (29)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4AF7E54B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8 (47)</w:t>
            </w:r>
          </w:p>
        </w:tc>
      </w:tr>
      <w:tr w:rsidR="004D4F93" w:rsidRPr="00C10356" w14:paraId="0ACD9A75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4030B9B6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28514719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Exercises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5121449A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7 (70)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04519C78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2 (29)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49EC56E0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9 (53)</w:t>
            </w:r>
          </w:p>
        </w:tc>
      </w:tr>
      <w:tr w:rsidR="004D4F93" w:rsidRPr="00C10356" w14:paraId="5A006031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0CAB2E22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1E158799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Education, e.g. positioning, pacing, etc.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3AFFC9BB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7 (70)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01EAD9EA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2 (29)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29B6845B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9 (53)</w:t>
            </w:r>
          </w:p>
        </w:tc>
      </w:tr>
      <w:tr w:rsidR="004D4F93" w:rsidRPr="00C10356" w14:paraId="5E5F04B0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5B770D1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013D3A25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 xml:space="preserve">Other (1x laser, fibrosis work, relaxation, breath work, </w:t>
            </w:r>
            <w:proofErr w:type="spellStart"/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adl</w:t>
            </w:r>
            <w:proofErr w:type="spellEnd"/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 xml:space="preserve"> </w:t>
            </w:r>
            <w:proofErr w:type="spellStart"/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trainig</w:t>
            </w:r>
            <w:proofErr w:type="spellEnd"/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, 2x referral to physiotherapy)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24EC3F50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3 (30)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16459770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(14)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06CF6B96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4 (24)</w:t>
            </w:r>
          </w:p>
        </w:tc>
      </w:tr>
      <w:tr w:rsidR="004D4F93" w:rsidRPr="00C10356" w14:paraId="5369B2F3" w14:textId="77777777" w:rsidTr="002E213A">
        <w:trPr>
          <w:gridAfter w:val="1"/>
          <w:wAfter w:w="10" w:type="dxa"/>
          <w:trHeight w:val="300"/>
        </w:trPr>
        <w:tc>
          <w:tcPr>
            <w:tcW w:w="9026" w:type="dxa"/>
            <w:gridSpan w:val="7"/>
            <w:shd w:val="clear" w:color="auto" w:fill="auto"/>
            <w:noWrap/>
            <w:vAlign w:val="bottom"/>
          </w:tcPr>
          <w:p w14:paraId="68A66B27" w14:textId="29A9EF46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Do you refer breast cancer patients with upper limb pain and dysfunction to other health care professionals/institutions?</w:t>
            </w:r>
          </w:p>
        </w:tc>
      </w:tr>
      <w:tr w:rsidR="004D4F93" w:rsidRPr="00C10356" w14:paraId="5D50101E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7E43B60D" w14:textId="51FE73B6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06AC1EA4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Yes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14202E4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8 (80)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319B41B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5 (100)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2C33E11E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13 (87)</w:t>
            </w:r>
          </w:p>
        </w:tc>
      </w:tr>
      <w:tr w:rsidR="004D4F93" w:rsidRPr="00C10356" w14:paraId="57B700C3" w14:textId="77777777" w:rsidTr="002E213A">
        <w:trPr>
          <w:gridAfter w:val="1"/>
          <w:wAfter w:w="10" w:type="dxa"/>
          <w:trHeight w:val="300"/>
        </w:trPr>
        <w:tc>
          <w:tcPr>
            <w:tcW w:w="9026" w:type="dxa"/>
            <w:gridSpan w:val="7"/>
            <w:shd w:val="clear" w:color="auto" w:fill="auto"/>
            <w:noWrap/>
            <w:vAlign w:val="bottom"/>
          </w:tcPr>
          <w:p w14:paraId="7D4EEBBF" w14:textId="5276CFF5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Please indicate to where the breast patients with upper limb pain and dysfunction are referred?</w:t>
            </w:r>
          </w:p>
        </w:tc>
      </w:tr>
      <w:tr w:rsidR="004D4F93" w:rsidRPr="00C10356" w14:paraId="326B6C1F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63872F08" w14:textId="0A9D5FF4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54242178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Surgeon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0924D116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3 (30)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64760052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1DF746FF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3 (18)</w:t>
            </w:r>
          </w:p>
        </w:tc>
      </w:tr>
      <w:tr w:rsidR="004D4F93" w:rsidRPr="00C10356" w14:paraId="7FE20634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5E1F9FAD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7E3D9572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Oncologist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1B9B424F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5 (50)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2E4B88F9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22D27BBF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5 (29)</w:t>
            </w:r>
          </w:p>
        </w:tc>
      </w:tr>
      <w:tr w:rsidR="004D4F93" w:rsidRPr="00C10356" w14:paraId="40ED4FC9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D150575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A7F2A0D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Nurse</w:t>
            </w:r>
          </w:p>
        </w:tc>
        <w:tc>
          <w:tcPr>
            <w:tcW w:w="1701" w:type="dxa"/>
            <w:gridSpan w:val="2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B7D18AE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(10)</w:t>
            </w:r>
          </w:p>
        </w:tc>
        <w:tc>
          <w:tcPr>
            <w:tcW w:w="1560" w:type="dxa"/>
            <w:gridSpan w:val="2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9288A86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357232E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(6)</w:t>
            </w:r>
          </w:p>
        </w:tc>
      </w:tr>
      <w:tr w:rsidR="004D4F93" w:rsidRPr="00C10356" w14:paraId="017F7F44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B1AB51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AA178AF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Physiotherapist</w:t>
            </w:r>
          </w:p>
        </w:tc>
        <w:tc>
          <w:tcPr>
            <w:tcW w:w="1701" w:type="dxa"/>
            <w:gridSpan w:val="2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F9FC93D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5 (50)</w:t>
            </w:r>
          </w:p>
        </w:tc>
        <w:tc>
          <w:tcPr>
            <w:tcW w:w="1560" w:type="dxa"/>
            <w:gridSpan w:val="2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FF7DFC8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4 (57)</w:t>
            </w:r>
          </w:p>
        </w:tc>
        <w:tc>
          <w:tcPr>
            <w:tcW w:w="1229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350E574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9 (53)</w:t>
            </w:r>
          </w:p>
        </w:tc>
      </w:tr>
      <w:tr w:rsidR="004D4F93" w:rsidRPr="00C10356" w14:paraId="05CA516D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3420B6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7BB3A24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Chiropractor</w:t>
            </w:r>
          </w:p>
        </w:tc>
        <w:tc>
          <w:tcPr>
            <w:tcW w:w="1701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4B25B5F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(10)</w:t>
            </w:r>
          </w:p>
        </w:tc>
        <w:tc>
          <w:tcPr>
            <w:tcW w:w="1560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968170B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948B81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(6)</w:t>
            </w:r>
          </w:p>
        </w:tc>
      </w:tr>
      <w:tr w:rsidR="004D4F93" w:rsidRPr="00C10356" w14:paraId="7D08BEA3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3DA26FA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1BA153B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Occupational Therapist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1714B633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3 (30)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109E7089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4 (57)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294FFF7A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7 (41)</w:t>
            </w:r>
          </w:p>
        </w:tc>
      </w:tr>
      <w:tr w:rsidR="004D4F93" w:rsidRPr="00C10356" w14:paraId="4EC30320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538672D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67EFA2A6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Social Worker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6F3FBBA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7B0DFCF5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62AE2B6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(6)</w:t>
            </w:r>
          </w:p>
        </w:tc>
      </w:tr>
      <w:tr w:rsidR="004D4F93" w:rsidRPr="00C10356" w14:paraId="0E14FE5D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2A5BC92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1E3FBD0C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Biokineticist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0E4448D5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2 (20)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6CAAD431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709B3A35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2 (12)</w:t>
            </w:r>
          </w:p>
        </w:tc>
      </w:tr>
      <w:tr w:rsidR="004D4F93" w:rsidRPr="00C10356" w14:paraId="2BA210F8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566EFA0B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  <w:hideMark/>
          </w:tcPr>
          <w:p w14:paraId="7A7B640A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NGO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6AB9D0FC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(10)</w:t>
            </w: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  <w:hideMark/>
          </w:tcPr>
          <w:p w14:paraId="75934F67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0 (0)</w:t>
            </w:r>
          </w:p>
        </w:tc>
        <w:tc>
          <w:tcPr>
            <w:tcW w:w="1229" w:type="dxa"/>
            <w:shd w:val="clear" w:color="auto" w:fill="auto"/>
            <w:noWrap/>
            <w:vAlign w:val="bottom"/>
            <w:hideMark/>
          </w:tcPr>
          <w:p w14:paraId="2F5A05ED" w14:textId="77777777" w:rsidR="004D4F93" w:rsidRPr="00C10356" w:rsidRDefault="004D4F93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  <w:r w:rsidRPr="00C10356">
              <w:rPr>
                <w:rFonts w:eastAsia="Times New Roman" w:cs="Calibri"/>
                <w:color w:val="000000"/>
                <w:sz w:val="22"/>
                <w:lang w:bidi="ar-SA"/>
              </w:rPr>
              <w:t>1 (6)</w:t>
            </w:r>
          </w:p>
        </w:tc>
      </w:tr>
      <w:tr w:rsidR="002E213A" w:rsidRPr="00C10356" w14:paraId="4AE530EC" w14:textId="77777777" w:rsidTr="002E213A">
        <w:trPr>
          <w:gridAfter w:val="1"/>
          <w:wAfter w:w="10" w:type="dxa"/>
          <w:trHeight w:val="300"/>
        </w:trPr>
        <w:tc>
          <w:tcPr>
            <w:tcW w:w="284" w:type="dxa"/>
            <w:shd w:val="clear" w:color="auto" w:fill="auto"/>
            <w:noWrap/>
            <w:vAlign w:val="bottom"/>
          </w:tcPr>
          <w:p w14:paraId="060297AC" w14:textId="77777777" w:rsidR="002E213A" w:rsidRPr="00C10356" w:rsidRDefault="002E213A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4252" w:type="dxa"/>
            <w:shd w:val="clear" w:color="auto" w:fill="auto"/>
            <w:noWrap/>
            <w:vAlign w:val="bottom"/>
          </w:tcPr>
          <w:p w14:paraId="2C815E07" w14:textId="77777777" w:rsidR="002E213A" w:rsidRPr="00C10356" w:rsidRDefault="002E213A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</w:tcPr>
          <w:p w14:paraId="7A010363" w14:textId="77777777" w:rsidR="002E213A" w:rsidRPr="00C10356" w:rsidRDefault="002E213A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1560" w:type="dxa"/>
            <w:gridSpan w:val="2"/>
            <w:shd w:val="clear" w:color="auto" w:fill="auto"/>
            <w:noWrap/>
            <w:vAlign w:val="bottom"/>
          </w:tcPr>
          <w:p w14:paraId="13EBECCC" w14:textId="77777777" w:rsidR="002E213A" w:rsidRPr="00C10356" w:rsidRDefault="002E213A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  <w:tc>
          <w:tcPr>
            <w:tcW w:w="1229" w:type="dxa"/>
            <w:shd w:val="clear" w:color="auto" w:fill="auto"/>
            <w:noWrap/>
            <w:vAlign w:val="bottom"/>
          </w:tcPr>
          <w:p w14:paraId="5CE7FD17" w14:textId="77777777" w:rsidR="002E213A" w:rsidRPr="00C10356" w:rsidRDefault="002E213A" w:rsidP="004D4F93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22"/>
                <w:lang w:bidi="ar-SA"/>
              </w:rPr>
            </w:pPr>
          </w:p>
        </w:tc>
      </w:tr>
    </w:tbl>
    <w:p w14:paraId="0371B298" w14:textId="77777777" w:rsidR="00BE31A8" w:rsidRDefault="00BE31A8"/>
    <w:sectPr w:rsidR="00BE31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5974608"/>
    <w:multiLevelType w:val="hybridMultilevel"/>
    <w:tmpl w:val="3A1484C8"/>
    <w:lvl w:ilvl="0" w:tplc="85F46F64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356"/>
    <w:rsid w:val="0004206F"/>
    <w:rsid w:val="001D2365"/>
    <w:rsid w:val="002E213A"/>
    <w:rsid w:val="003C7598"/>
    <w:rsid w:val="00497E79"/>
    <w:rsid w:val="004D4F93"/>
    <w:rsid w:val="00BE31A8"/>
    <w:rsid w:val="00C10356"/>
    <w:rsid w:val="00F87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B2D6CA7"/>
  <w15:chartTrackingRefBased/>
  <w15:docId w15:val="{9C0D33BC-3A70-4249-8D03-0846AEEBA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Arial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7598"/>
    <w:pPr>
      <w:widowControl w:val="0"/>
      <w:autoSpaceDE w:val="0"/>
      <w:autoSpaceDN w:val="0"/>
      <w:spacing w:after="0" w:line="240" w:lineRule="auto"/>
    </w:pPr>
    <w:rPr>
      <w:rFonts w:ascii="Calibri" w:hAnsi="Calibri" w:cs="Arial"/>
      <w:sz w:val="20"/>
      <w:lang w:eastAsia="en-ZA" w:bidi="en-ZA"/>
    </w:rPr>
  </w:style>
  <w:style w:type="paragraph" w:styleId="Heading1">
    <w:name w:val="heading 1"/>
    <w:basedOn w:val="Normal"/>
    <w:link w:val="Heading1Char"/>
    <w:uiPriority w:val="9"/>
    <w:qFormat/>
    <w:rsid w:val="0004206F"/>
    <w:pPr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206F"/>
    <w:rPr>
      <w:rFonts w:ascii="Calibri" w:hAnsi="Calibri" w:cs="Arial"/>
      <w:b/>
      <w:bCs/>
      <w:sz w:val="24"/>
      <w:szCs w:val="24"/>
      <w:lang w:eastAsia="en-ZA" w:bidi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6494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1001</Words>
  <Characters>5711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Annemie Stewart</dc:creator>
  <cp:keywords/>
  <dc:description/>
  <cp:lastModifiedBy>Delva Shamley</cp:lastModifiedBy>
  <cp:revision>2</cp:revision>
  <dcterms:created xsi:type="dcterms:W3CDTF">2021-03-09T08:07:00Z</dcterms:created>
  <dcterms:modified xsi:type="dcterms:W3CDTF">2021-03-09T08:07:00Z</dcterms:modified>
</cp:coreProperties>
</file>