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4C321" w14:textId="5B4681D2" w:rsidR="00397B3B" w:rsidRDefault="00903BAD">
      <w:pPr>
        <w:rPr>
          <w:rFonts w:ascii="Times New Roman" w:eastAsia="宋体" w:hAnsi="Times New Roman" w:cs="Times New Roman"/>
          <w:b/>
          <w:sz w:val="28"/>
          <w:szCs w:val="28"/>
        </w:rPr>
      </w:pPr>
      <w:r w:rsidRPr="00A16F34">
        <w:rPr>
          <w:rFonts w:ascii="Times New Roman" w:eastAsia="宋体" w:hAnsi="Times New Roman" w:cs="Times New Roman"/>
          <w:b/>
          <w:sz w:val="28"/>
          <w:szCs w:val="28"/>
        </w:rPr>
        <w:t>Supplementary Figures</w:t>
      </w:r>
    </w:p>
    <w:p w14:paraId="2EE76F63" w14:textId="23C3EF85" w:rsidR="00903BAD" w:rsidRDefault="00D33C82">
      <w:r>
        <w:rPr>
          <w:noProof/>
        </w:rPr>
        <w:drawing>
          <wp:inline distT="0" distB="0" distL="0" distR="0" wp14:anchorId="2EC88979" wp14:editId="0FC03156">
            <wp:extent cx="5274310" cy="5149215"/>
            <wp:effectExtent l="0" t="0" r="2540" b="0"/>
            <wp:docPr id="1772546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4666" name="图片 17725466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3B4C2" w14:textId="7AE69E16" w:rsidR="005904A4" w:rsidRDefault="00903BAD" w:rsidP="00903BAD">
      <w:pPr>
        <w:rPr>
          <w:rFonts w:ascii="Times New Roman" w:eastAsia="宋体" w:hAnsi="Times New Roman" w:cs="Times New Roman"/>
          <w:bCs/>
          <w:sz w:val="24"/>
          <w:szCs w:val="24"/>
        </w:rPr>
        <w:sectPr w:rsidR="005904A4" w:rsidSect="00C83D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3BAD">
        <w:rPr>
          <w:rFonts w:ascii="Times New Roman" w:eastAsia="宋体" w:hAnsi="Times New Roman" w:cs="Times New Roman"/>
          <w:bCs/>
          <w:sz w:val="24"/>
          <w:szCs w:val="24"/>
        </w:rPr>
        <w:t>Supplementary Fig</w:t>
      </w:r>
      <w:r w:rsidR="00F02A72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1 Funnel plots for mTOR-</w:t>
      </w:r>
      <w:r>
        <w:rPr>
          <w:rFonts w:ascii="Times New Roman" w:eastAsia="宋体" w:hAnsi="Times New Roman" w:cs="Times New Roman"/>
          <w:bCs/>
          <w:sz w:val="24"/>
          <w:szCs w:val="24"/>
        </w:rPr>
        <w:t>dependent circulating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protein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levels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on 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>ASD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C80ABC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from </w:t>
      </w:r>
      <w:r w:rsidR="00C80ABC" w:rsidRPr="00536837">
        <w:rPr>
          <w:rFonts w:ascii="Times New Roman" w:hAnsi="Times New Roman" w:cs="Times New Roman"/>
          <w:sz w:val="24"/>
          <w:szCs w:val="24"/>
        </w:rPr>
        <w:t>SPARK</w:t>
      </w:r>
      <w:r w:rsidR="00C80ABC"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="00C80ABC" w:rsidRPr="00536837">
        <w:rPr>
          <w:rFonts w:ascii="Times New Roman" w:hAnsi="Times New Roman" w:cs="Times New Roman"/>
          <w:sz w:val="24"/>
          <w:szCs w:val="24"/>
        </w:rPr>
        <w:t xml:space="preserve"> iPSYCH-PGC</w:t>
      </w:r>
      <w:r w:rsidR="00C80ABC"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to access bias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in the discovery cohort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</w:t>
      </w:r>
      <w:r>
        <w:rPr>
          <w:rFonts w:ascii="Times New Roman" w:eastAsia="宋体" w:hAnsi="Times New Roman" w:cs="Times New Roman"/>
          <w:bCs/>
          <w:sz w:val="24"/>
          <w:szCs w:val="24"/>
        </w:rPr>
        <w:t>A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Akt;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(B)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eIF4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>E2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(C)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eIF4</w:t>
      </w:r>
      <w:r>
        <w:rPr>
          <w:rFonts w:ascii="Times New Roman" w:eastAsia="宋体" w:hAnsi="Times New Roman" w:cs="Times New Roman"/>
          <w:bCs/>
          <w:sz w:val="24"/>
          <w:szCs w:val="24"/>
        </w:rPr>
        <w:t>E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>BP2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(D)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>HIF1</w:t>
      </w:r>
      <w:r w:rsidR="00D33C82" w:rsidRPr="00D33C82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(E)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D33C82">
        <w:rPr>
          <w:rFonts w:ascii="Times New Roman" w:eastAsia="宋体" w:hAnsi="Times New Roman" w:cs="Times New Roman"/>
          <w:bCs/>
          <w:sz w:val="24"/>
          <w:szCs w:val="24"/>
        </w:rPr>
        <w:t>PKC</w:t>
      </w:r>
      <w:r w:rsidR="00D33C82" w:rsidRPr="00903BAD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(F)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PKC</w:t>
      </w:r>
      <w:r w:rsidR="00D33C82" w:rsidRPr="00D33C82">
        <w:rPr>
          <w:rFonts w:ascii="Times New Roman" w:eastAsia="宋体" w:hAnsi="Times New Roman" w:cs="Times New Roman"/>
          <w:bCs/>
          <w:sz w:val="24"/>
          <w:szCs w:val="24"/>
        </w:rPr>
        <w:t>ζ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</w:t>
      </w:r>
      <w:r w:rsidR="008D674F">
        <w:rPr>
          <w:rFonts w:ascii="Times New Roman" w:eastAsia="宋体" w:hAnsi="Times New Roman" w:cs="Times New Roman"/>
          <w:bCs/>
          <w:sz w:val="24"/>
          <w:szCs w:val="24"/>
        </w:rPr>
        <w:t>(G)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>RP</w:t>
      </w:r>
      <w:r>
        <w:rPr>
          <w:rFonts w:ascii="Times New Roman" w:eastAsia="宋体" w:hAnsi="Times New Roman" w:cs="Times New Roman"/>
          <w:bCs/>
          <w:sz w:val="24"/>
          <w:szCs w:val="24"/>
        </w:rPr>
        <w:t>S6K</w:t>
      </w:r>
      <w:r w:rsidR="00D33C82">
        <w:rPr>
          <w:rFonts w:ascii="Times New Roman" w:eastAsia="宋体" w:hAnsi="Times New Roman" w:cs="Times New Roman" w:hint="eastAsia"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bCs/>
          <w:sz w:val="24"/>
          <w:szCs w:val="24"/>
        </w:rPr>
        <w:t>1.</w:t>
      </w:r>
    </w:p>
    <w:p w14:paraId="4716BE20" w14:textId="7087672A" w:rsidR="00FA2383" w:rsidRDefault="00C80ABC" w:rsidP="00903BAD">
      <w:pPr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58DB424" wp14:editId="094F165D">
            <wp:extent cx="5274310" cy="5149215"/>
            <wp:effectExtent l="0" t="0" r="2540" b="0"/>
            <wp:docPr id="4871489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48937" name="图片 48714893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A5A10" w14:textId="435CDA3B" w:rsidR="005904A4" w:rsidRDefault="00C80ABC" w:rsidP="00FA2383">
      <w:pPr>
        <w:rPr>
          <w:rFonts w:ascii="Times New Roman" w:eastAsia="宋体" w:hAnsi="Times New Roman" w:cs="Times New Roman"/>
          <w:bCs/>
          <w:sz w:val="24"/>
          <w:szCs w:val="24"/>
        </w:rPr>
        <w:sectPr w:rsidR="005904A4" w:rsidSect="00C83D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3BAD">
        <w:rPr>
          <w:rFonts w:ascii="Times New Roman" w:eastAsia="宋体" w:hAnsi="Times New Roman" w:cs="Times New Roman"/>
          <w:bCs/>
          <w:sz w:val="24"/>
          <w:szCs w:val="24"/>
        </w:rPr>
        <w:t>Supplementary Fig</w:t>
      </w:r>
      <w:r w:rsidR="00F02A72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2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Funnel plots for mTOR-</w:t>
      </w:r>
      <w:r>
        <w:rPr>
          <w:rFonts w:ascii="Times New Roman" w:eastAsia="宋体" w:hAnsi="Times New Roman" w:cs="Times New Roman"/>
          <w:bCs/>
          <w:sz w:val="24"/>
          <w:szCs w:val="24"/>
        </w:rPr>
        <w:t>dependent circulating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protein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levels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on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from </w:t>
      </w:r>
      <w:r>
        <w:rPr>
          <w:rFonts w:ascii="Times New Roman" w:hAnsi="Times New Roman" w:cs="Times New Roman" w:hint="eastAsia"/>
          <w:sz w:val="24"/>
          <w:szCs w:val="24"/>
        </w:rPr>
        <w:t>FinnGen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to access bias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in the discovery cohort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(A) Akt; (B)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eIF4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E2</w:t>
      </w:r>
      <w:r>
        <w:rPr>
          <w:rFonts w:ascii="Times New Roman" w:eastAsia="宋体" w:hAnsi="Times New Roman" w:cs="Times New Roman"/>
          <w:bCs/>
          <w:sz w:val="24"/>
          <w:szCs w:val="24"/>
        </w:rPr>
        <w:t>; (C)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eIF4</w:t>
      </w:r>
      <w:r>
        <w:rPr>
          <w:rFonts w:ascii="Times New Roman" w:eastAsia="宋体" w:hAnsi="Times New Roman" w:cs="Times New Roman"/>
          <w:bCs/>
          <w:sz w:val="24"/>
          <w:szCs w:val="24"/>
        </w:rPr>
        <w:t>E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BP2</w:t>
      </w:r>
      <w:r>
        <w:rPr>
          <w:rFonts w:ascii="Times New Roman" w:eastAsia="宋体" w:hAnsi="Times New Roman" w:cs="Times New Roman"/>
          <w:bCs/>
          <w:sz w:val="24"/>
          <w:szCs w:val="24"/>
        </w:rPr>
        <w:t>; (D)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HIF1</w:t>
      </w:r>
      <w:r w:rsidRPr="00D33C82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>; (E) PKC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>; (F)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PKC</w:t>
      </w:r>
      <w:r w:rsidRPr="00D33C82">
        <w:rPr>
          <w:rFonts w:ascii="Times New Roman" w:eastAsia="宋体" w:hAnsi="Times New Roman" w:cs="Times New Roman"/>
          <w:bCs/>
          <w:sz w:val="24"/>
          <w:szCs w:val="24"/>
        </w:rPr>
        <w:t>ζ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(G)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RP</w:t>
      </w:r>
      <w:r>
        <w:rPr>
          <w:rFonts w:ascii="Times New Roman" w:eastAsia="宋体" w:hAnsi="Times New Roman" w:cs="Times New Roman"/>
          <w:bCs/>
          <w:sz w:val="24"/>
          <w:szCs w:val="24"/>
        </w:rPr>
        <w:t>S6K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bCs/>
          <w:sz w:val="24"/>
          <w:szCs w:val="24"/>
        </w:rPr>
        <w:t>1</w:t>
      </w:r>
      <w:r w:rsidR="00FA2383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6E6D1C54" w14:textId="28B08A72" w:rsidR="00FA2383" w:rsidRDefault="00C80ABC" w:rsidP="00FA2383">
      <w:pPr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7BC0C9C" wp14:editId="660FDAF0">
            <wp:extent cx="5274310" cy="2539365"/>
            <wp:effectExtent l="0" t="0" r="2540" b="0"/>
            <wp:docPr id="15401815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181573" name="图片 154018157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6C4AA" w14:textId="5E82C30C" w:rsidR="005904A4" w:rsidRDefault="00C80ABC" w:rsidP="00903BAD">
      <w:pPr>
        <w:rPr>
          <w:rFonts w:ascii="Times New Roman" w:eastAsia="宋体" w:hAnsi="Times New Roman" w:cs="Times New Roman"/>
          <w:bCs/>
          <w:sz w:val="24"/>
          <w:szCs w:val="24"/>
        </w:rPr>
        <w:sectPr w:rsidR="005904A4" w:rsidSect="00C83D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3BAD">
        <w:rPr>
          <w:rFonts w:ascii="Times New Roman" w:eastAsia="宋体" w:hAnsi="Times New Roman" w:cs="Times New Roman"/>
          <w:bCs/>
          <w:sz w:val="24"/>
          <w:szCs w:val="24"/>
        </w:rPr>
        <w:t>Supplementary Fig</w:t>
      </w:r>
      <w:r w:rsidR="00F02A72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3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Funnel plots for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PKC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level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in plasma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on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to access bias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in the validation cohort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(A)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from </w:t>
      </w:r>
      <w:r w:rsidRPr="00536837">
        <w:rPr>
          <w:rFonts w:ascii="Times New Roman" w:hAnsi="Times New Roman" w:cs="Times New Roman"/>
          <w:sz w:val="24"/>
          <w:szCs w:val="24"/>
        </w:rPr>
        <w:t>SPARK</w:t>
      </w:r>
      <w:r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Pr="00536837">
        <w:rPr>
          <w:rFonts w:ascii="Times New Roman" w:hAnsi="Times New Roman" w:cs="Times New Roman"/>
          <w:sz w:val="24"/>
          <w:szCs w:val="24"/>
        </w:rPr>
        <w:t xml:space="preserve"> iPSYCH-PGC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(B)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 from FinnGen.</w:t>
      </w:r>
    </w:p>
    <w:p w14:paraId="050D6876" w14:textId="43C3F7DA" w:rsidR="00FA2383" w:rsidRDefault="00291B1C" w:rsidP="00903BAD">
      <w:pPr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5008510B" wp14:editId="5E7ECE44">
            <wp:extent cx="5274310" cy="5410835"/>
            <wp:effectExtent l="0" t="0" r="2540" b="0"/>
            <wp:docPr id="2044504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50460" name="图片 20445046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63A0E" w14:textId="21C51EDA" w:rsidR="00291B1C" w:rsidRDefault="00291B1C" w:rsidP="00903BAD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903BAD">
        <w:rPr>
          <w:rFonts w:ascii="Times New Roman" w:eastAsia="宋体" w:hAnsi="Times New Roman" w:cs="Times New Roman"/>
          <w:bCs/>
          <w:sz w:val="24"/>
          <w:szCs w:val="24"/>
        </w:rPr>
        <w:t>Supplementary Fig</w:t>
      </w:r>
      <w:r w:rsidR="00F02A72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4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5904A4">
        <w:rPr>
          <w:rFonts w:ascii="Times New Roman" w:eastAsia="宋体" w:hAnsi="Times New Roman" w:cs="Times New Roman"/>
          <w:bCs/>
          <w:sz w:val="24"/>
          <w:szCs w:val="24"/>
        </w:rPr>
        <w:t xml:space="preserve">Leave-one-out analysis for the estimates of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mTOR-</w:t>
      </w:r>
      <w:r>
        <w:rPr>
          <w:rFonts w:ascii="Times New Roman" w:eastAsia="宋体" w:hAnsi="Times New Roman" w:cs="Times New Roman"/>
          <w:bCs/>
          <w:sz w:val="24"/>
          <w:szCs w:val="24"/>
        </w:rPr>
        <w:t>dependent circulating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protein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levels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on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ASD from </w:t>
      </w:r>
      <w:r w:rsidRPr="00536837">
        <w:rPr>
          <w:rFonts w:ascii="Times New Roman" w:hAnsi="Times New Roman" w:cs="Times New Roman"/>
          <w:sz w:val="24"/>
          <w:szCs w:val="24"/>
        </w:rPr>
        <w:t>SPARK</w:t>
      </w:r>
      <w:r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Pr="00536837">
        <w:rPr>
          <w:rFonts w:ascii="Times New Roman" w:hAnsi="Times New Roman" w:cs="Times New Roman"/>
          <w:sz w:val="24"/>
          <w:szCs w:val="24"/>
        </w:rPr>
        <w:t xml:space="preserve"> iPSYCH-PGC</w:t>
      </w:r>
      <w:r w:rsidR="009F5F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5FA4">
        <w:rPr>
          <w:rFonts w:ascii="Times New Roman" w:eastAsia="宋体" w:hAnsi="Times New Roman" w:cs="Times New Roman" w:hint="eastAsia"/>
          <w:bCs/>
          <w:sz w:val="24"/>
          <w:szCs w:val="24"/>
        </w:rPr>
        <w:t>in the discovery cohort</w:t>
      </w:r>
      <w:r w:rsidRPr="005904A4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(A) Akt; (B)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eIF4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E2</w:t>
      </w:r>
      <w:r>
        <w:rPr>
          <w:rFonts w:ascii="Times New Roman" w:eastAsia="宋体" w:hAnsi="Times New Roman" w:cs="Times New Roman"/>
          <w:bCs/>
          <w:sz w:val="24"/>
          <w:szCs w:val="24"/>
        </w:rPr>
        <w:t>; (C)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eIF4</w:t>
      </w:r>
      <w:r>
        <w:rPr>
          <w:rFonts w:ascii="Times New Roman" w:eastAsia="宋体" w:hAnsi="Times New Roman" w:cs="Times New Roman"/>
          <w:bCs/>
          <w:sz w:val="24"/>
          <w:szCs w:val="24"/>
        </w:rPr>
        <w:t>E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BP2</w:t>
      </w:r>
      <w:r>
        <w:rPr>
          <w:rFonts w:ascii="Times New Roman" w:eastAsia="宋体" w:hAnsi="Times New Roman" w:cs="Times New Roman"/>
          <w:bCs/>
          <w:sz w:val="24"/>
          <w:szCs w:val="24"/>
        </w:rPr>
        <w:t>; (D)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HIF1</w:t>
      </w:r>
      <w:r w:rsidRPr="00D33C82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>; (E) PKC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>; (F)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PKC</w:t>
      </w:r>
      <w:r w:rsidRPr="00D33C82">
        <w:rPr>
          <w:rFonts w:ascii="Times New Roman" w:eastAsia="宋体" w:hAnsi="Times New Roman" w:cs="Times New Roman"/>
          <w:bCs/>
          <w:sz w:val="24"/>
          <w:szCs w:val="24"/>
        </w:rPr>
        <w:t>ζ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(G)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RP</w:t>
      </w:r>
      <w:r>
        <w:rPr>
          <w:rFonts w:ascii="Times New Roman" w:eastAsia="宋体" w:hAnsi="Times New Roman" w:cs="Times New Roman"/>
          <w:bCs/>
          <w:sz w:val="24"/>
          <w:szCs w:val="24"/>
        </w:rPr>
        <w:t>S6K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bCs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14:paraId="6120FCB2" w14:textId="79CFD3D2" w:rsidR="005904A4" w:rsidRDefault="00291B1C" w:rsidP="00903BAD">
      <w:pPr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4FE24E3" wp14:editId="5FD08B59">
            <wp:extent cx="5274310" cy="5407660"/>
            <wp:effectExtent l="0" t="0" r="2540" b="2540"/>
            <wp:docPr id="214118958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189583" name="图片 214118958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FA955" w14:textId="0723C43A" w:rsidR="00291B1C" w:rsidRDefault="00291B1C" w:rsidP="00903BAD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903BAD">
        <w:rPr>
          <w:rFonts w:ascii="Times New Roman" w:eastAsia="宋体" w:hAnsi="Times New Roman" w:cs="Times New Roman"/>
          <w:bCs/>
          <w:sz w:val="24"/>
          <w:szCs w:val="24"/>
        </w:rPr>
        <w:t>Supplementary Fig</w:t>
      </w:r>
      <w:r w:rsidR="00F02A72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5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5904A4">
        <w:rPr>
          <w:rFonts w:ascii="Times New Roman" w:eastAsia="宋体" w:hAnsi="Times New Roman" w:cs="Times New Roman"/>
          <w:bCs/>
          <w:sz w:val="24"/>
          <w:szCs w:val="24"/>
        </w:rPr>
        <w:t xml:space="preserve">Leave-one-out analysis for the estimates of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mTOR-</w:t>
      </w:r>
      <w:r>
        <w:rPr>
          <w:rFonts w:ascii="Times New Roman" w:eastAsia="宋体" w:hAnsi="Times New Roman" w:cs="Times New Roman"/>
          <w:bCs/>
          <w:sz w:val="24"/>
          <w:szCs w:val="24"/>
        </w:rPr>
        <w:t>dependent circulating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protein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levels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on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ASD from </w:t>
      </w:r>
      <w:r>
        <w:rPr>
          <w:rFonts w:ascii="Times New Roman" w:hAnsi="Times New Roman" w:cs="Times New Roman" w:hint="eastAsia"/>
          <w:sz w:val="24"/>
          <w:szCs w:val="24"/>
        </w:rPr>
        <w:t>FinnGen</w:t>
      </w:r>
      <w:r w:rsidR="009F5F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5FA4">
        <w:rPr>
          <w:rFonts w:ascii="Times New Roman" w:eastAsia="宋体" w:hAnsi="Times New Roman" w:cs="Times New Roman" w:hint="eastAsia"/>
          <w:bCs/>
          <w:sz w:val="24"/>
          <w:szCs w:val="24"/>
        </w:rPr>
        <w:t>in the discovery cohort</w:t>
      </w:r>
      <w:r w:rsidRPr="005904A4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(A) Akt; (B) 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eIF4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E2</w:t>
      </w:r>
      <w:r>
        <w:rPr>
          <w:rFonts w:ascii="Times New Roman" w:eastAsia="宋体" w:hAnsi="Times New Roman" w:cs="Times New Roman"/>
          <w:bCs/>
          <w:sz w:val="24"/>
          <w:szCs w:val="24"/>
        </w:rPr>
        <w:t>; (C)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eIF4</w:t>
      </w:r>
      <w:r>
        <w:rPr>
          <w:rFonts w:ascii="Times New Roman" w:eastAsia="宋体" w:hAnsi="Times New Roman" w:cs="Times New Roman"/>
          <w:bCs/>
          <w:sz w:val="24"/>
          <w:szCs w:val="24"/>
        </w:rPr>
        <w:t>E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BP2</w:t>
      </w:r>
      <w:r>
        <w:rPr>
          <w:rFonts w:ascii="Times New Roman" w:eastAsia="宋体" w:hAnsi="Times New Roman" w:cs="Times New Roman"/>
          <w:bCs/>
          <w:sz w:val="24"/>
          <w:szCs w:val="24"/>
        </w:rPr>
        <w:t>; (D)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HIF1</w:t>
      </w:r>
      <w:r w:rsidRPr="00D33C82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>; (E) PKC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/>
          <w:bCs/>
          <w:sz w:val="24"/>
          <w:szCs w:val="24"/>
        </w:rPr>
        <w:t>; (F)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PKC</w:t>
      </w:r>
      <w:r w:rsidRPr="00D33C82">
        <w:rPr>
          <w:rFonts w:ascii="Times New Roman" w:eastAsia="宋体" w:hAnsi="Times New Roman" w:cs="Times New Roman"/>
          <w:bCs/>
          <w:sz w:val="24"/>
          <w:szCs w:val="24"/>
        </w:rPr>
        <w:t>ζ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(G)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RP</w:t>
      </w:r>
      <w:r>
        <w:rPr>
          <w:rFonts w:ascii="Times New Roman" w:eastAsia="宋体" w:hAnsi="Times New Roman" w:cs="Times New Roman"/>
          <w:bCs/>
          <w:sz w:val="24"/>
          <w:szCs w:val="24"/>
        </w:rPr>
        <w:t>S6K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bCs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14:paraId="7238880B" w14:textId="7C320A96" w:rsidR="00291B1C" w:rsidRDefault="00291B1C" w:rsidP="00291B1C">
      <w:pPr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4121C4D2" wp14:editId="62A14492">
            <wp:extent cx="5274310" cy="2789555"/>
            <wp:effectExtent l="0" t="0" r="2540" b="0"/>
            <wp:docPr id="55311326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13261" name="图片 55311326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1E41A" w14:textId="3A57F265" w:rsidR="00291B1C" w:rsidRPr="00291B1C" w:rsidRDefault="00291B1C" w:rsidP="00291B1C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903BAD">
        <w:rPr>
          <w:rFonts w:ascii="Times New Roman" w:eastAsia="宋体" w:hAnsi="Times New Roman" w:cs="Times New Roman"/>
          <w:bCs/>
          <w:sz w:val="24"/>
          <w:szCs w:val="24"/>
        </w:rPr>
        <w:t>Supplementary Fig</w:t>
      </w:r>
      <w:r w:rsidR="00F02A72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6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5904A4">
        <w:rPr>
          <w:rFonts w:ascii="Times New Roman" w:eastAsia="宋体" w:hAnsi="Times New Roman" w:cs="Times New Roman"/>
          <w:bCs/>
          <w:sz w:val="24"/>
          <w:szCs w:val="24"/>
        </w:rPr>
        <w:t xml:space="preserve">Leave-one-out analysis for the estimates of </w:t>
      </w:r>
      <w:r>
        <w:rPr>
          <w:rFonts w:ascii="Times New Roman" w:eastAsia="宋体" w:hAnsi="Times New Roman" w:cs="Times New Roman"/>
          <w:bCs/>
          <w:sz w:val="24"/>
          <w:szCs w:val="24"/>
        </w:rPr>
        <w:t>PKC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>α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>level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in plasma</w:t>
      </w:r>
      <w:r w:rsidRPr="00903BAD">
        <w:rPr>
          <w:rFonts w:ascii="Times New Roman" w:eastAsia="宋体" w:hAnsi="Times New Roman" w:cs="Times New Roman"/>
          <w:bCs/>
          <w:sz w:val="24"/>
          <w:szCs w:val="24"/>
        </w:rPr>
        <w:t xml:space="preserve"> on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 in the validation cohort</w:t>
      </w:r>
      <w:r w:rsidRPr="005904A4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(A)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from </w:t>
      </w:r>
      <w:r w:rsidRPr="00536837">
        <w:rPr>
          <w:rFonts w:ascii="Times New Roman" w:hAnsi="Times New Roman" w:cs="Times New Roman"/>
          <w:sz w:val="24"/>
          <w:szCs w:val="24"/>
        </w:rPr>
        <w:t>SPARK</w:t>
      </w:r>
      <w:r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Pr="00536837">
        <w:rPr>
          <w:rFonts w:ascii="Times New Roman" w:hAnsi="Times New Roman" w:cs="Times New Roman"/>
          <w:sz w:val="24"/>
          <w:szCs w:val="24"/>
        </w:rPr>
        <w:t xml:space="preserve"> iPSYCH-PGC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; (B)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ASD from FinnGen.</w:t>
      </w:r>
    </w:p>
    <w:sectPr w:rsidR="00291B1C" w:rsidRPr="00291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100A16" w14:textId="77777777" w:rsidR="00C83D18" w:rsidRDefault="00C83D18" w:rsidP="008D674F">
      <w:r>
        <w:separator/>
      </w:r>
    </w:p>
  </w:endnote>
  <w:endnote w:type="continuationSeparator" w:id="0">
    <w:p w14:paraId="2310E830" w14:textId="77777777" w:rsidR="00C83D18" w:rsidRDefault="00C83D18" w:rsidP="008D6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90A7D8" w14:textId="77777777" w:rsidR="00C83D18" w:rsidRDefault="00C83D18" w:rsidP="008D674F">
      <w:r>
        <w:separator/>
      </w:r>
    </w:p>
  </w:footnote>
  <w:footnote w:type="continuationSeparator" w:id="0">
    <w:p w14:paraId="79CD24BB" w14:textId="77777777" w:rsidR="00C83D18" w:rsidRDefault="00C83D18" w:rsidP="008D6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4D"/>
    <w:rsid w:val="00291B1C"/>
    <w:rsid w:val="00397B3B"/>
    <w:rsid w:val="003C2194"/>
    <w:rsid w:val="005904A4"/>
    <w:rsid w:val="006501B4"/>
    <w:rsid w:val="006748CC"/>
    <w:rsid w:val="007D0D4D"/>
    <w:rsid w:val="008D674F"/>
    <w:rsid w:val="00903BAD"/>
    <w:rsid w:val="009F5FA4"/>
    <w:rsid w:val="00AB2AE7"/>
    <w:rsid w:val="00AD2111"/>
    <w:rsid w:val="00AF3CCC"/>
    <w:rsid w:val="00B675ED"/>
    <w:rsid w:val="00C80ABC"/>
    <w:rsid w:val="00C83D18"/>
    <w:rsid w:val="00D33C82"/>
    <w:rsid w:val="00D81DC1"/>
    <w:rsid w:val="00F02A72"/>
    <w:rsid w:val="00FA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EF3F2A"/>
  <w15:chartTrackingRefBased/>
  <w15:docId w15:val="{2AE5573E-7258-4C3D-A874-CB256821F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67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67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6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67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洪鹏 顾</dc:creator>
  <cp:keywords/>
  <dc:description/>
  <cp:lastModifiedBy>洪鹏 顾</cp:lastModifiedBy>
  <cp:revision>23</cp:revision>
  <dcterms:created xsi:type="dcterms:W3CDTF">2023-12-20T04:32:00Z</dcterms:created>
  <dcterms:modified xsi:type="dcterms:W3CDTF">2024-04-04T07:48:00Z</dcterms:modified>
</cp:coreProperties>
</file>