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2EE79388" w14:textId="0D6E9A72" w:rsidR="007939B9" w:rsidRPr="00C22B7B" w:rsidRDefault="003221C1" w:rsidP="007939B9">
      <w:pPr>
        <w:rPr>
          <w:rFonts w:ascii="Arial" w:eastAsiaTheme="majorEastAsia" w:hAnsi="Arial" w:cs="Arial"/>
          <w:sz w:val="18"/>
          <w:szCs w:val="18"/>
        </w:rPr>
      </w:pPr>
      <w:r w:rsidRPr="00C22B7B">
        <w:rPr>
          <w:rFonts w:ascii="Arial" w:eastAsiaTheme="majorEastAsia" w:hAnsi="Arial" w:cs="Arial"/>
          <w:sz w:val="18"/>
          <w:szCs w:val="18"/>
        </w:rPr>
        <w:t xml:space="preserve">Supplementary </w:t>
      </w:r>
      <w:r w:rsidR="00AC0416">
        <w:rPr>
          <w:rFonts w:ascii="Arial" w:eastAsiaTheme="majorEastAsia" w:hAnsi="Arial" w:cs="Arial"/>
          <w:sz w:val="18"/>
          <w:szCs w:val="18"/>
        </w:rPr>
        <w:t>T</w:t>
      </w:r>
      <w:r w:rsidR="007939B9" w:rsidRPr="00C22B7B">
        <w:rPr>
          <w:rFonts w:ascii="Arial" w:eastAsiaTheme="majorEastAsia" w:hAnsi="Arial" w:cs="Arial"/>
          <w:sz w:val="18"/>
          <w:szCs w:val="18"/>
        </w:rPr>
        <w:t>able 3. Univariable and multivariable analysis for mortality associated with frailty</w:t>
      </w:r>
      <w:r w:rsidRPr="00C22B7B">
        <w:rPr>
          <w:rFonts w:ascii="Arial" w:eastAsiaTheme="majorEastAsia" w:hAnsi="Arial" w:cs="Arial"/>
          <w:sz w:val="18"/>
          <w:szCs w:val="18"/>
        </w:rPr>
        <w:t xml:space="preserve"> </w:t>
      </w:r>
      <w:r w:rsidR="006B2CC0" w:rsidRPr="00C22B7B">
        <w:rPr>
          <w:rFonts w:ascii="Arial" w:eastAsiaTheme="majorEastAsia" w:hAnsi="Arial" w:cs="Arial"/>
          <w:sz w:val="18"/>
          <w:szCs w:val="18"/>
        </w:rPr>
        <w:t>in</w:t>
      </w:r>
      <w:r w:rsidRPr="00C22B7B">
        <w:rPr>
          <w:rFonts w:ascii="Arial" w:eastAsiaTheme="majorEastAsia" w:hAnsi="Arial" w:cs="Arial"/>
          <w:sz w:val="18"/>
          <w:szCs w:val="18"/>
        </w:rPr>
        <w:t xml:space="preserve"> patients with sepsis</w:t>
      </w:r>
    </w:p>
    <w:tbl>
      <w:tblPr>
        <w:tblW w:w="3607" w:type="pct"/>
        <w:tblCellMar>
          <w:left w:w="99" w:type="dxa"/>
          <w:right w:w="99" w:type="dxa"/>
        </w:tblCellMar>
        <w:tblLook w:val="04A0" w:firstRow="1" w:lastRow="0" w:firstColumn="1" w:lastColumn="0" w:noHBand="0" w:noVBand="1"/>
      </w:tblPr>
      <w:tblGrid>
        <w:gridCol w:w="2695"/>
        <w:gridCol w:w="2399"/>
        <w:gridCol w:w="1015"/>
        <w:gridCol w:w="1015"/>
        <w:gridCol w:w="1019"/>
        <w:gridCol w:w="1345"/>
      </w:tblGrid>
      <w:tr w:rsidR="006B2CC0" w:rsidRPr="00C22B7B" w14:paraId="180C6E08" w14:textId="77777777" w:rsidTr="006B2CC0">
        <w:trPr>
          <w:trHeight w:val="400"/>
        </w:trPr>
        <w:tc>
          <w:tcPr>
            <w:tcW w:w="14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05138E78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Univariable analysis</w:t>
            </w:r>
          </w:p>
        </w:tc>
        <w:tc>
          <w:tcPr>
            <w:tcW w:w="1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5A4D3EB3" w14:textId="77777777" w:rsidR="00CE765E" w:rsidRPr="00C22B7B" w:rsidRDefault="00CE765E" w:rsidP="007939B9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606B4034" w14:textId="77777777" w:rsidR="00CE765E" w:rsidRPr="00C22B7B" w:rsidRDefault="00CE765E" w:rsidP="007939B9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HR</w:t>
            </w:r>
          </w:p>
        </w:tc>
        <w:tc>
          <w:tcPr>
            <w:tcW w:w="10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0D8AE94E" w14:textId="77777777" w:rsidR="00CE765E" w:rsidRPr="00C22B7B" w:rsidRDefault="00CE765E" w:rsidP="007939B9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95%</w:t>
            </w:r>
            <w:r w:rsidR="00EC1F52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CI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252503B8" w14:textId="664CB287" w:rsidR="00CE765E" w:rsidRPr="00C22B7B" w:rsidRDefault="00CE765E" w:rsidP="007939B9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p</w:t>
            </w:r>
            <w:r w:rsidR="00C22B7B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-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value</w:t>
            </w:r>
          </w:p>
        </w:tc>
      </w:tr>
      <w:tr w:rsidR="006B2CC0" w:rsidRPr="00C22B7B" w14:paraId="5167C4FC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FE5E79F" w14:textId="77777777" w:rsidR="00CE765E" w:rsidRPr="00C22B7B" w:rsidRDefault="00CE765E" w:rsidP="007939B9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Frailty</w:t>
            </w:r>
          </w:p>
        </w:tc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1F399E0" w14:textId="77777777" w:rsidR="00CE765E" w:rsidRPr="00C22B7B" w:rsidRDefault="00CE765E" w:rsidP="007939B9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Vulnerable vs 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f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it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62FB6C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1.4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55417EF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0.8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6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626DA0F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2.30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B8827B3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0.18 </w:t>
            </w:r>
          </w:p>
        </w:tc>
      </w:tr>
      <w:tr w:rsidR="006B2CC0" w:rsidRPr="00C22B7B" w14:paraId="2CA42BFF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4FCD1EA" w14:textId="77777777" w:rsidR="00CE765E" w:rsidRPr="00C22B7B" w:rsidRDefault="00CE765E" w:rsidP="007939B9">
            <w:pPr>
              <w:widowControl/>
              <w:jc w:val="left"/>
              <w:rPr>
                <w:rFonts w:ascii="Arial" w:eastAsia="Times New Roman" w:hAnsi="Arial" w:cs="Arial"/>
                <w:kern w:val="0"/>
                <w:sz w:val="18"/>
                <w:szCs w:val="18"/>
              </w:rPr>
            </w:pP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20DB3BB" w14:textId="77777777" w:rsidR="00CE765E" w:rsidRPr="00C22B7B" w:rsidRDefault="00CE765E" w:rsidP="007939B9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Frail vs 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f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it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22B4EFD7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1.40 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261DBF5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0.9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4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4F3FF91B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2.10 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64445600" w14:textId="77777777" w:rsidR="00CE765E" w:rsidRPr="00C22B7B" w:rsidRDefault="00CE765E" w:rsidP="007939B9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0.10 </w:t>
            </w:r>
          </w:p>
        </w:tc>
      </w:tr>
      <w:tr w:rsidR="006B2CC0" w:rsidRPr="00C22B7B" w14:paraId="66B8F5CA" w14:textId="77777777" w:rsidTr="006B2CC0">
        <w:trPr>
          <w:trHeight w:val="400"/>
        </w:trPr>
        <w:tc>
          <w:tcPr>
            <w:tcW w:w="1420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3138A1FD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Multivariable analysis</w:t>
            </w:r>
          </w:p>
        </w:tc>
        <w:tc>
          <w:tcPr>
            <w:tcW w:w="1264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64AB4445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535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1966F159" w14:textId="77777777" w:rsidR="00CE765E" w:rsidRPr="00C22B7B" w:rsidRDefault="00CE765E" w:rsidP="00CE765E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HR</w:t>
            </w:r>
          </w:p>
        </w:tc>
        <w:tc>
          <w:tcPr>
            <w:tcW w:w="1072" w:type="pct"/>
            <w:gridSpan w:val="2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1D45947D" w14:textId="77777777" w:rsidR="00CE765E" w:rsidRPr="00C22B7B" w:rsidRDefault="00CE765E" w:rsidP="00CE765E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95%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CI</w:t>
            </w:r>
          </w:p>
        </w:tc>
        <w:tc>
          <w:tcPr>
            <w:tcW w:w="709" w:type="pct"/>
            <w:tcBorders>
              <w:top w:val="single" w:sz="4" w:space="0" w:color="auto"/>
              <w:left w:val="nil"/>
              <w:bottom w:val="single" w:sz="4" w:space="0" w:color="auto"/>
              <w:right w:val="nil"/>
            </w:tcBorders>
            <w:shd w:val="clear" w:color="000000" w:fill="D0CECE"/>
            <w:noWrap/>
            <w:vAlign w:val="center"/>
            <w:hideMark/>
          </w:tcPr>
          <w:p w14:paraId="115E38E2" w14:textId="2469F51D" w:rsidR="00CE765E" w:rsidRPr="00C22B7B" w:rsidRDefault="00CE765E" w:rsidP="00CE765E">
            <w:pPr>
              <w:widowControl/>
              <w:jc w:val="center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p</w:t>
            </w:r>
            <w:r w:rsidR="00C22B7B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-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value</w:t>
            </w:r>
          </w:p>
        </w:tc>
      </w:tr>
      <w:tr w:rsidR="006B2CC0" w:rsidRPr="00C22B7B" w14:paraId="202DFCE3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0BA2F5B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Age</w:t>
            </w:r>
          </w:p>
        </w:tc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1B7A241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CD87C8A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1.01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82EADAB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1.00 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1C97CC5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1.0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9C470F4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0.04 </w:t>
            </w:r>
          </w:p>
        </w:tc>
      </w:tr>
      <w:tr w:rsidR="006B2CC0" w:rsidRPr="00C22B7B" w14:paraId="57347DDE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F4B4571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Sex. male</w:t>
            </w:r>
          </w:p>
        </w:tc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5B3C3A3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6517E8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1.1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5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531B5D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0.78 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84D90D6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1.68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2BA1140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0.49 </w:t>
            </w:r>
          </w:p>
        </w:tc>
      </w:tr>
      <w:tr w:rsidR="006B2CC0" w:rsidRPr="00C22B7B" w14:paraId="527C333F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3CDA1A4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proofErr w:type="spellStart"/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Charlson</w:t>
            </w:r>
            <w:proofErr w:type="spellEnd"/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comorbidity Index.</w:t>
            </w:r>
          </w:p>
        </w:tc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BECAF2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C7C92DB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1.05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ADFCE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0.95 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C08D29A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1.1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6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298445F3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0.32 </w:t>
            </w:r>
          </w:p>
        </w:tc>
      </w:tr>
      <w:tr w:rsidR="006B2CC0" w:rsidRPr="00C22B7B" w14:paraId="463E47E0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1C6EC08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SOFA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score</w:t>
            </w:r>
          </w:p>
        </w:tc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75990D9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216B98A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1.20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CD8B268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1.1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5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3041205D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1.2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6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4D836ECB" w14:textId="658EEEEE" w:rsidR="00CE765E" w:rsidRPr="00C22B7B" w:rsidRDefault="00C22B7B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&lt;</w:t>
            </w:r>
            <w:r w:rsidR="00CE765E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0.01</w:t>
            </w:r>
          </w:p>
        </w:tc>
      </w:tr>
      <w:tr w:rsidR="006B2CC0" w:rsidRPr="00C22B7B" w14:paraId="3879221A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5E5825F4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Frailty</w:t>
            </w:r>
          </w:p>
        </w:tc>
        <w:tc>
          <w:tcPr>
            <w:tcW w:w="1264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6B4E9B7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Vulnerable vs 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f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it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576F6C9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1.2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2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35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0FE646AD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0.7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537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10322388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2.0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4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pct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6E89D339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0.45 </w:t>
            </w:r>
          </w:p>
        </w:tc>
      </w:tr>
      <w:tr w:rsidR="006B2CC0" w:rsidRPr="00C22B7B" w14:paraId="49DCA5BE" w14:textId="77777777" w:rsidTr="006B2CC0">
        <w:trPr>
          <w:trHeight w:val="400"/>
        </w:trPr>
        <w:tc>
          <w:tcPr>
            <w:tcW w:w="1420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A1E049B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　</w:t>
            </w:r>
          </w:p>
        </w:tc>
        <w:tc>
          <w:tcPr>
            <w:tcW w:w="1264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CA37AE4" w14:textId="77777777" w:rsidR="00CE765E" w:rsidRPr="00C22B7B" w:rsidRDefault="00CE765E" w:rsidP="00CE765E">
            <w:pPr>
              <w:widowControl/>
              <w:jc w:val="lef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Frail vs 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f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it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76AE225D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1.26 </w:t>
            </w:r>
          </w:p>
        </w:tc>
        <w:tc>
          <w:tcPr>
            <w:tcW w:w="535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11694A11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0.82 </w:t>
            </w:r>
          </w:p>
        </w:tc>
        <w:tc>
          <w:tcPr>
            <w:tcW w:w="537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0F4B2075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1.9</w:t>
            </w:r>
            <w:r w:rsidR="006B2CC0"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>3</w:t>
            </w: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 </w:t>
            </w:r>
          </w:p>
        </w:tc>
        <w:tc>
          <w:tcPr>
            <w:tcW w:w="709" w:type="pct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14:paraId="5028D769" w14:textId="77777777" w:rsidR="00CE765E" w:rsidRPr="00C22B7B" w:rsidRDefault="00CE765E" w:rsidP="00CE765E">
            <w:pPr>
              <w:widowControl/>
              <w:jc w:val="right"/>
              <w:rPr>
                <w:rFonts w:ascii="Arial" w:eastAsia="游ゴシック" w:hAnsi="Arial" w:cs="Arial"/>
                <w:kern w:val="0"/>
                <w:sz w:val="18"/>
                <w:szCs w:val="18"/>
              </w:rPr>
            </w:pPr>
            <w:r w:rsidRPr="00C22B7B">
              <w:rPr>
                <w:rFonts w:ascii="Arial" w:eastAsia="游ゴシック" w:hAnsi="Arial" w:cs="Arial"/>
                <w:kern w:val="0"/>
                <w:sz w:val="18"/>
                <w:szCs w:val="18"/>
              </w:rPr>
              <w:t xml:space="preserve">0.29 </w:t>
            </w:r>
          </w:p>
        </w:tc>
      </w:tr>
    </w:tbl>
    <w:p w14:paraId="30CF589E" w14:textId="77777777" w:rsidR="007939B9" w:rsidRPr="00C22B7B" w:rsidRDefault="006B2CC0" w:rsidP="000D6F6D">
      <w:pPr>
        <w:rPr>
          <w:rFonts w:ascii="Arial" w:eastAsiaTheme="majorEastAsia" w:hAnsi="Arial" w:cs="Arial" w:hint="eastAsia"/>
          <w:sz w:val="18"/>
          <w:szCs w:val="18"/>
        </w:rPr>
      </w:pPr>
      <w:r w:rsidRPr="00C22B7B">
        <w:rPr>
          <w:rFonts w:ascii="Arial" w:eastAsia="MinionPro-Regular" w:hAnsi="Arial" w:cs="Arial"/>
          <w:kern w:val="0"/>
          <w:sz w:val="18"/>
          <w:szCs w:val="18"/>
        </w:rPr>
        <w:t xml:space="preserve">HR: Hazard ratio, CI: </w:t>
      </w:r>
      <w:r w:rsidRPr="00C22B7B">
        <w:rPr>
          <w:rStyle w:val="a6"/>
          <w:rFonts w:ascii="Arial" w:hAnsi="Arial" w:cs="Arial"/>
          <w:i w:val="0"/>
          <w:iCs w:val="0"/>
          <w:sz w:val="18"/>
          <w:szCs w:val="18"/>
          <w:shd w:val="clear" w:color="auto" w:fill="FFFFFF"/>
        </w:rPr>
        <w:t xml:space="preserve">Confidence Interval, </w:t>
      </w:r>
      <w:r w:rsidRPr="00C22B7B">
        <w:rPr>
          <w:rFonts w:ascii="Arial" w:eastAsia="MinionPro-Regular" w:hAnsi="Arial" w:cs="Arial"/>
          <w:kern w:val="0"/>
          <w:sz w:val="18"/>
          <w:szCs w:val="18"/>
        </w:rPr>
        <w:t>SOFA: Sequential organ failure assessment</w:t>
      </w:r>
    </w:p>
    <w:sectPr w:rsidR="007939B9" w:rsidRPr="00C22B7B" w:rsidSect="000D7267">
      <w:pgSz w:w="16838" w:h="11906" w:orient="landscape"/>
      <w:pgMar w:top="1701" w:right="1985" w:bottom="1701" w:left="1701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游ゴシック">
    <w:altName w:val="Yu Gothic"/>
    <w:panose1 w:val="020B0400000000000000"/>
    <w:charset w:val="80"/>
    <w:family w:val="modern"/>
    <w:pitch w:val="variable"/>
    <w:sig w:usb0="E00002FF" w:usb1="2AC7FDFF" w:usb2="00000016" w:usb3="00000000" w:csb0="0002009F" w:csb1="00000000"/>
  </w:font>
  <w:font w:name="MinionPro-Regular">
    <w:altName w:val="游ゴシック"/>
    <w:panose1 w:val="00000000000000000000"/>
    <w:charset w:val="80"/>
    <w:family w:val="roman"/>
    <w:notTrueType/>
    <w:pitch w:val="default"/>
    <w:sig w:usb0="00000001" w:usb1="08070000" w:usb2="00000010" w:usb3="00000000" w:csb0="0002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bordersDoNotSurroundHeader/>
  <w:bordersDoNotSurroundFooter/>
  <w:proofState w:spelling="clean" w:grammar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33320"/>
    <w:rsid w:val="0000650B"/>
    <w:rsid w:val="000529B8"/>
    <w:rsid w:val="000D11D9"/>
    <w:rsid w:val="000D6F6D"/>
    <w:rsid w:val="000D7267"/>
    <w:rsid w:val="00171A0E"/>
    <w:rsid w:val="001A1A16"/>
    <w:rsid w:val="001B1619"/>
    <w:rsid w:val="002B5960"/>
    <w:rsid w:val="002D2D19"/>
    <w:rsid w:val="002E0AE5"/>
    <w:rsid w:val="002E0E25"/>
    <w:rsid w:val="002E1432"/>
    <w:rsid w:val="002F1962"/>
    <w:rsid w:val="00310339"/>
    <w:rsid w:val="003221C1"/>
    <w:rsid w:val="003273C3"/>
    <w:rsid w:val="004C3039"/>
    <w:rsid w:val="004F3BB4"/>
    <w:rsid w:val="00544FB3"/>
    <w:rsid w:val="00555068"/>
    <w:rsid w:val="005A4897"/>
    <w:rsid w:val="005C1164"/>
    <w:rsid w:val="005C2C43"/>
    <w:rsid w:val="00603C9C"/>
    <w:rsid w:val="00604DFA"/>
    <w:rsid w:val="00633320"/>
    <w:rsid w:val="006367C8"/>
    <w:rsid w:val="006542CB"/>
    <w:rsid w:val="006572DA"/>
    <w:rsid w:val="00683C6C"/>
    <w:rsid w:val="006B2CC0"/>
    <w:rsid w:val="006D0915"/>
    <w:rsid w:val="006E3C46"/>
    <w:rsid w:val="006F4EA1"/>
    <w:rsid w:val="0077267A"/>
    <w:rsid w:val="0078408F"/>
    <w:rsid w:val="007939B9"/>
    <w:rsid w:val="007B4D65"/>
    <w:rsid w:val="007C3912"/>
    <w:rsid w:val="00813BAE"/>
    <w:rsid w:val="009B3C56"/>
    <w:rsid w:val="00A3390D"/>
    <w:rsid w:val="00A57D3E"/>
    <w:rsid w:val="00AC0416"/>
    <w:rsid w:val="00B51EAD"/>
    <w:rsid w:val="00B52FD0"/>
    <w:rsid w:val="00B83272"/>
    <w:rsid w:val="00BB4E73"/>
    <w:rsid w:val="00BC234C"/>
    <w:rsid w:val="00BF3738"/>
    <w:rsid w:val="00C21B98"/>
    <w:rsid w:val="00C22B7B"/>
    <w:rsid w:val="00C4487C"/>
    <w:rsid w:val="00C93607"/>
    <w:rsid w:val="00CA497C"/>
    <w:rsid w:val="00CB2B7C"/>
    <w:rsid w:val="00CE765E"/>
    <w:rsid w:val="00D833EE"/>
    <w:rsid w:val="00EC1F52"/>
    <w:rsid w:val="00EF33C2"/>
    <w:rsid w:val="00F205BB"/>
    <w:rsid w:val="00F85A42"/>
    <w:rsid w:val="00F924A1"/>
    <w:rsid w:val="00FB14A1"/>
    <w:rsid w:val="00FD3C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2BE921B"/>
  <w15:chartTrackingRefBased/>
  <w15:docId w15:val="{96646A9E-AAD9-4C00-BE6F-69896B04909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633320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78408F"/>
    <w:rPr>
      <w:rFonts w:asciiTheme="majorHAnsi" w:eastAsiaTheme="majorEastAsia" w:hAnsiTheme="majorHAnsi" w:cstheme="majorBidi"/>
      <w:sz w:val="18"/>
      <w:szCs w:val="18"/>
    </w:rPr>
  </w:style>
  <w:style w:type="character" w:customStyle="1" w:styleId="a5">
    <w:name w:val="吹き出し (文字)"/>
    <w:basedOn w:val="a0"/>
    <w:link w:val="a4"/>
    <w:uiPriority w:val="99"/>
    <w:semiHidden/>
    <w:rsid w:val="0078408F"/>
    <w:rPr>
      <w:rFonts w:asciiTheme="majorHAnsi" w:eastAsiaTheme="majorEastAsia" w:hAnsiTheme="majorHAnsi" w:cstheme="majorBidi"/>
      <w:sz w:val="18"/>
      <w:szCs w:val="18"/>
    </w:rPr>
  </w:style>
  <w:style w:type="character" w:styleId="a6">
    <w:name w:val="Emphasis"/>
    <w:basedOn w:val="a0"/>
    <w:uiPriority w:val="20"/>
    <w:qFormat/>
    <w:rsid w:val="006B2CC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24788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297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612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8967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3174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8205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9243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3568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1322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03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202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917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605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960392B-536E-48E3-AB51-A9C11588206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94</Words>
  <Characters>539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akira komori</dc:creator>
  <cp:keywords/>
  <dc:description/>
  <cp:lastModifiedBy>komori akira</cp:lastModifiedBy>
  <cp:revision>2</cp:revision>
  <dcterms:created xsi:type="dcterms:W3CDTF">2020-05-31T10:39:00Z</dcterms:created>
  <dcterms:modified xsi:type="dcterms:W3CDTF">2020-05-31T10:39:00Z</dcterms:modified>
</cp:coreProperties>
</file>