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5D35" w:rsidRPr="00307FA3" w:rsidRDefault="00655D35" w:rsidP="00655D35">
      <w:pPr>
        <w:spacing w:line="276" w:lineRule="auto"/>
        <w:rPr>
          <w:rFonts w:ascii="Times New Roman" w:hAnsi="Times New Roman" w:cs="Times New Roman"/>
          <w:color w:val="auto"/>
          <w:lang w:val="en-GB"/>
        </w:rPr>
      </w:pPr>
      <w:r w:rsidRPr="00307FA3">
        <w:rPr>
          <w:rFonts w:ascii="Times New Roman" w:hAnsi="Times New Roman" w:cs="Times New Roman"/>
          <w:color w:val="auto"/>
          <w:lang w:val="en-GB"/>
        </w:rPr>
        <w:t>Appendix II Literature search hits</w:t>
      </w:r>
    </w:p>
    <w:p w:rsidR="00655D35" w:rsidRPr="00307FA3" w:rsidRDefault="00655D35" w:rsidP="00655D35">
      <w:pPr>
        <w:pStyle w:val="Bijschrift"/>
        <w:keepNext/>
        <w:spacing w:line="276" w:lineRule="auto"/>
        <w:rPr>
          <w:rFonts w:ascii="Times New Roman" w:hAnsi="Times New Roman" w:cs="Times New Roman"/>
          <w:color w:val="auto"/>
          <w:sz w:val="22"/>
          <w:szCs w:val="22"/>
          <w:lang w:val="en-GB"/>
        </w:rPr>
      </w:pPr>
      <w:r w:rsidRPr="00307FA3">
        <w:rPr>
          <w:rFonts w:ascii="Times New Roman" w:hAnsi="Times New Roman" w:cs="Times New Roman"/>
          <w:color w:val="auto"/>
          <w:sz w:val="22"/>
          <w:szCs w:val="22"/>
          <w:lang w:val="en-GB"/>
        </w:rPr>
        <w:t>Table 1 Total hits retrieved per indication per complementary therapy</w:t>
      </w:r>
      <w:r w:rsidRPr="00307FA3">
        <w:rPr>
          <w:rFonts w:ascii="Times New Roman" w:hAnsi="Times New Roman" w:cs="Times New Roman"/>
          <w:noProof/>
          <w:color w:val="auto"/>
          <w:sz w:val="22"/>
          <w:szCs w:val="22"/>
          <w:lang w:val="en-GB"/>
        </w:rPr>
        <w:t xml:space="preserve"> in Pubmed</w:t>
      </w:r>
    </w:p>
    <w:tbl>
      <w:tblPr>
        <w:tblStyle w:val="Tabelraster"/>
        <w:tblW w:w="14572" w:type="dxa"/>
        <w:tblLayout w:type="fixed"/>
        <w:tblLook w:val="04A0" w:firstRow="1" w:lastRow="0" w:firstColumn="1" w:lastColumn="0" w:noHBand="0" w:noVBand="1"/>
      </w:tblPr>
      <w:tblGrid>
        <w:gridCol w:w="2417"/>
        <w:gridCol w:w="1829"/>
        <w:gridCol w:w="860"/>
        <w:gridCol w:w="861"/>
        <w:gridCol w:w="860"/>
        <w:gridCol w:w="861"/>
        <w:gridCol w:w="860"/>
        <w:gridCol w:w="861"/>
        <w:gridCol w:w="860"/>
        <w:gridCol w:w="861"/>
        <w:gridCol w:w="860"/>
        <w:gridCol w:w="861"/>
        <w:gridCol w:w="860"/>
        <w:gridCol w:w="861"/>
      </w:tblGrid>
      <w:tr w:rsidR="00655D35" w:rsidRPr="00307FA3" w:rsidTr="0091475E">
        <w:trPr>
          <w:cantSplit/>
          <w:trHeight w:val="1701"/>
        </w:trPr>
        <w:tc>
          <w:tcPr>
            <w:tcW w:w="2417" w:type="dxa"/>
            <w:noWrap/>
            <w:textDirection w:val="btLr"/>
            <w:hideMark/>
          </w:tcPr>
          <w:p w:rsidR="00655D35" w:rsidRPr="00307FA3" w:rsidRDefault="00655D35" w:rsidP="0091475E">
            <w:pPr>
              <w:spacing w:line="276" w:lineRule="auto"/>
              <w:ind w:left="113" w:right="113"/>
              <w:rPr>
                <w:rFonts w:ascii="Times New Roman" w:hAnsi="Times New Roman" w:cs="Times New Roman"/>
                <w:b/>
                <w:color w:val="auto"/>
                <w:lang w:val="en-GB"/>
              </w:rPr>
            </w:pPr>
          </w:p>
        </w:tc>
        <w:tc>
          <w:tcPr>
            <w:tcW w:w="1829" w:type="dxa"/>
            <w:textDirection w:val="btLr"/>
          </w:tcPr>
          <w:p w:rsidR="00655D35" w:rsidRPr="00307FA3" w:rsidRDefault="00655D35" w:rsidP="0091475E">
            <w:pPr>
              <w:spacing w:line="276" w:lineRule="auto"/>
              <w:ind w:left="113" w:right="113"/>
              <w:rPr>
                <w:rFonts w:ascii="Times New Roman" w:hAnsi="Times New Roman" w:cs="Times New Roman"/>
                <w:b/>
                <w:color w:val="auto"/>
                <w:lang w:val="en-GB"/>
              </w:rPr>
            </w:pPr>
          </w:p>
        </w:tc>
        <w:tc>
          <w:tcPr>
            <w:tcW w:w="860" w:type="dxa"/>
            <w:textDirection w:val="btLr"/>
          </w:tcPr>
          <w:p w:rsidR="00655D35" w:rsidRPr="00307FA3" w:rsidRDefault="00655D35" w:rsidP="0091475E">
            <w:pPr>
              <w:spacing w:line="276" w:lineRule="auto"/>
              <w:ind w:left="113" w:right="113"/>
              <w:rPr>
                <w:rFonts w:ascii="Times New Roman" w:hAnsi="Times New Roman" w:cs="Times New Roman"/>
                <w:b/>
                <w:color w:val="auto"/>
                <w:lang w:val="en-GB"/>
              </w:rPr>
            </w:pPr>
            <w:r w:rsidRPr="00307FA3">
              <w:rPr>
                <w:rFonts w:ascii="Times New Roman" w:hAnsi="Times New Roman" w:cs="Times New Roman"/>
                <w:b/>
                <w:color w:val="auto"/>
                <w:lang w:val="en-GB"/>
              </w:rPr>
              <w:t>Shiatsu</w:t>
            </w:r>
          </w:p>
        </w:tc>
        <w:tc>
          <w:tcPr>
            <w:tcW w:w="861" w:type="dxa"/>
            <w:noWrap/>
            <w:textDirection w:val="btLr"/>
            <w:hideMark/>
          </w:tcPr>
          <w:p w:rsidR="00655D35" w:rsidRPr="00307FA3" w:rsidRDefault="00655D35" w:rsidP="0091475E">
            <w:pPr>
              <w:spacing w:line="276" w:lineRule="auto"/>
              <w:ind w:left="113" w:right="113"/>
              <w:rPr>
                <w:rFonts w:ascii="Times New Roman" w:hAnsi="Times New Roman" w:cs="Times New Roman"/>
                <w:b/>
                <w:color w:val="auto"/>
              </w:rPr>
            </w:pPr>
            <w:r w:rsidRPr="00307FA3">
              <w:rPr>
                <w:rFonts w:ascii="Times New Roman" w:hAnsi="Times New Roman" w:cs="Times New Roman"/>
                <w:b/>
                <w:color w:val="auto"/>
                <w:lang w:val="en-GB"/>
              </w:rPr>
              <w:t>Yin therapy/yoga</w:t>
            </w:r>
          </w:p>
        </w:tc>
        <w:tc>
          <w:tcPr>
            <w:tcW w:w="860" w:type="dxa"/>
            <w:noWrap/>
            <w:textDirection w:val="btLr"/>
            <w:hideMark/>
          </w:tcPr>
          <w:p w:rsidR="00655D35" w:rsidRPr="00307FA3" w:rsidRDefault="00655D35" w:rsidP="0091475E">
            <w:pPr>
              <w:spacing w:line="276" w:lineRule="auto"/>
              <w:ind w:left="113" w:right="113"/>
              <w:rPr>
                <w:rFonts w:ascii="Times New Roman" w:hAnsi="Times New Roman" w:cs="Times New Roman"/>
                <w:b/>
                <w:color w:val="auto"/>
              </w:rPr>
            </w:pPr>
            <w:r w:rsidRPr="00307FA3">
              <w:rPr>
                <w:rFonts w:ascii="Times New Roman" w:hAnsi="Times New Roman" w:cs="Times New Roman"/>
                <w:b/>
                <w:color w:val="auto"/>
                <w:lang w:val="en-GB"/>
              </w:rPr>
              <w:t>Orthomolecular medicine</w:t>
            </w:r>
          </w:p>
        </w:tc>
        <w:tc>
          <w:tcPr>
            <w:tcW w:w="861" w:type="dxa"/>
            <w:noWrap/>
            <w:textDirection w:val="btLr"/>
            <w:hideMark/>
          </w:tcPr>
          <w:p w:rsidR="00655D35" w:rsidRPr="00307FA3" w:rsidRDefault="00655D35" w:rsidP="0091475E">
            <w:pPr>
              <w:spacing w:line="276" w:lineRule="auto"/>
              <w:ind w:left="113" w:right="113"/>
              <w:rPr>
                <w:rFonts w:ascii="Times New Roman" w:hAnsi="Times New Roman" w:cs="Times New Roman"/>
                <w:b/>
                <w:color w:val="auto"/>
              </w:rPr>
            </w:pPr>
            <w:r w:rsidRPr="00307FA3">
              <w:rPr>
                <w:rFonts w:ascii="Times New Roman" w:hAnsi="Times New Roman" w:cs="Times New Roman"/>
                <w:b/>
                <w:color w:val="auto"/>
                <w:lang w:val="en-GB"/>
              </w:rPr>
              <w:t>Homeopathy</w:t>
            </w:r>
          </w:p>
        </w:tc>
        <w:tc>
          <w:tcPr>
            <w:tcW w:w="860" w:type="dxa"/>
            <w:noWrap/>
            <w:textDirection w:val="btLr"/>
            <w:hideMark/>
          </w:tcPr>
          <w:p w:rsidR="00655D35" w:rsidRPr="00307FA3" w:rsidRDefault="00655D35" w:rsidP="0091475E">
            <w:pPr>
              <w:spacing w:line="276" w:lineRule="auto"/>
              <w:ind w:left="113" w:right="113"/>
              <w:rPr>
                <w:rFonts w:ascii="Times New Roman" w:hAnsi="Times New Roman" w:cs="Times New Roman"/>
                <w:b/>
                <w:color w:val="auto"/>
              </w:rPr>
            </w:pPr>
            <w:r w:rsidRPr="00307FA3">
              <w:rPr>
                <w:rFonts w:ascii="Times New Roman" w:hAnsi="Times New Roman" w:cs="Times New Roman"/>
                <w:b/>
                <w:color w:val="auto"/>
                <w:lang w:val="en-GB"/>
              </w:rPr>
              <w:t>Reflexology</w:t>
            </w:r>
          </w:p>
        </w:tc>
        <w:tc>
          <w:tcPr>
            <w:tcW w:w="861" w:type="dxa"/>
            <w:noWrap/>
            <w:textDirection w:val="btLr"/>
            <w:hideMark/>
          </w:tcPr>
          <w:p w:rsidR="00655D35" w:rsidRPr="00307FA3" w:rsidRDefault="00655D35" w:rsidP="0091475E">
            <w:pPr>
              <w:spacing w:line="276" w:lineRule="auto"/>
              <w:ind w:left="113" w:right="113"/>
              <w:rPr>
                <w:rFonts w:ascii="Times New Roman" w:hAnsi="Times New Roman" w:cs="Times New Roman"/>
                <w:b/>
                <w:color w:val="auto"/>
              </w:rPr>
            </w:pPr>
            <w:r w:rsidRPr="00307FA3">
              <w:rPr>
                <w:rFonts w:ascii="Times New Roman" w:hAnsi="Times New Roman" w:cs="Times New Roman"/>
                <w:b/>
                <w:color w:val="auto"/>
                <w:lang w:val="en-GB"/>
              </w:rPr>
              <w:t>Energy therapy</w:t>
            </w:r>
          </w:p>
        </w:tc>
        <w:tc>
          <w:tcPr>
            <w:tcW w:w="860" w:type="dxa"/>
            <w:noWrap/>
            <w:textDirection w:val="btLr"/>
            <w:hideMark/>
          </w:tcPr>
          <w:p w:rsidR="00655D35" w:rsidRPr="00307FA3" w:rsidRDefault="00655D35" w:rsidP="0091475E">
            <w:pPr>
              <w:spacing w:line="276" w:lineRule="auto"/>
              <w:ind w:left="113" w:right="113"/>
              <w:rPr>
                <w:rFonts w:ascii="Times New Roman" w:hAnsi="Times New Roman" w:cs="Times New Roman"/>
                <w:b/>
                <w:color w:val="auto"/>
              </w:rPr>
            </w:pPr>
            <w:r w:rsidRPr="00307FA3">
              <w:rPr>
                <w:rFonts w:ascii="Times New Roman" w:hAnsi="Times New Roman" w:cs="Times New Roman"/>
                <w:b/>
                <w:color w:val="auto"/>
                <w:lang w:val="en-GB"/>
              </w:rPr>
              <w:t>Craniosacral therapy</w:t>
            </w:r>
          </w:p>
        </w:tc>
        <w:tc>
          <w:tcPr>
            <w:tcW w:w="861" w:type="dxa"/>
            <w:noWrap/>
            <w:textDirection w:val="btLr"/>
            <w:hideMark/>
          </w:tcPr>
          <w:p w:rsidR="00655D35" w:rsidRPr="00307FA3" w:rsidRDefault="00655D35" w:rsidP="0091475E">
            <w:pPr>
              <w:spacing w:line="276" w:lineRule="auto"/>
              <w:ind w:left="113" w:right="113"/>
              <w:rPr>
                <w:rFonts w:ascii="Times New Roman" w:hAnsi="Times New Roman" w:cs="Times New Roman"/>
                <w:b/>
                <w:color w:val="auto"/>
              </w:rPr>
            </w:pPr>
            <w:r w:rsidRPr="00307FA3">
              <w:rPr>
                <w:rFonts w:ascii="Times New Roman" w:hAnsi="Times New Roman" w:cs="Times New Roman"/>
                <w:b/>
                <w:color w:val="auto"/>
                <w:lang w:val="en-GB"/>
              </w:rPr>
              <w:t>Counselling</w:t>
            </w:r>
          </w:p>
        </w:tc>
        <w:tc>
          <w:tcPr>
            <w:tcW w:w="860" w:type="dxa"/>
            <w:noWrap/>
            <w:textDirection w:val="btLr"/>
            <w:hideMark/>
          </w:tcPr>
          <w:p w:rsidR="00655D35" w:rsidRPr="00307FA3" w:rsidRDefault="00655D35" w:rsidP="0091475E">
            <w:pPr>
              <w:spacing w:line="276" w:lineRule="auto"/>
              <w:ind w:left="113" w:right="113"/>
              <w:rPr>
                <w:rFonts w:ascii="Times New Roman" w:hAnsi="Times New Roman" w:cs="Times New Roman"/>
                <w:b/>
                <w:color w:val="auto"/>
              </w:rPr>
            </w:pPr>
            <w:r w:rsidRPr="00307FA3">
              <w:rPr>
                <w:rFonts w:ascii="Times New Roman" w:hAnsi="Times New Roman" w:cs="Times New Roman"/>
                <w:b/>
                <w:color w:val="auto"/>
                <w:lang w:val="en-GB"/>
              </w:rPr>
              <w:t>Gestalt therapy</w:t>
            </w:r>
          </w:p>
        </w:tc>
        <w:tc>
          <w:tcPr>
            <w:tcW w:w="861" w:type="dxa"/>
            <w:noWrap/>
            <w:textDirection w:val="btLr"/>
            <w:hideMark/>
          </w:tcPr>
          <w:p w:rsidR="00655D35" w:rsidRPr="00307FA3" w:rsidRDefault="00655D35" w:rsidP="0091475E">
            <w:pPr>
              <w:spacing w:line="276" w:lineRule="auto"/>
              <w:ind w:left="113" w:right="113"/>
              <w:rPr>
                <w:rFonts w:ascii="Times New Roman" w:hAnsi="Times New Roman" w:cs="Times New Roman"/>
                <w:b/>
                <w:color w:val="auto"/>
              </w:rPr>
            </w:pPr>
            <w:r w:rsidRPr="00307FA3">
              <w:rPr>
                <w:rFonts w:ascii="Times New Roman" w:hAnsi="Times New Roman" w:cs="Times New Roman"/>
                <w:b/>
                <w:color w:val="auto"/>
                <w:lang w:val="en-GB"/>
              </w:rPr>
              <w:t>Body-oriented psychotherapy</w:t>
            </w:r>
          </w:p>
        </w:tc>
        <w:tc>
          <w:tcPr>
            <w:tcW w:w="860" w:type="dxa"/>
            <w:noWrap/>
            <w:textDirection w:val="btLr"/>
            <w:hideMark/>
          </w:tcPr>
          <w:p w:rsidR="00655D35" w:rsidRPr="00307FA3" w:rsidRDefault="00655D35" w:rsidP="0091475E">
            <w:pPr>
              <w:spacing w:line="276" w:lineRule="auto"/>
              <w:ind w:left="113" w:right="113"/>
              <w:rPr>
                <w:rFonts w:ascii="Times New Roman" w:hAnsi="Times New Roman" w:cs="Times New Roman"/>
                <w:b/>
                <w:color w:val="auto"/>
              </w:rPr>
            </w:pPr>
            <w:r w:rsidRPr="00307FA3">
              <w:rPr>
                <w:rFonts w:ascii="Times New Roman" w:hAnsi="Times New Roman" w:cs="Times New Roman"/>
                <w:b/>
                <w:color w:val="auto"/>
                <w:lang w:val="en-GB"/>
              </w:rPr>
              <w:t>Art therapy</w:t>
            </w:r>
          </w:p>
        </w:tc>
        <w:tc>
          <w:tcPr>
            <w:tcW w:w="861" w:type="dxa"/>
            <w:noWrap/>
            <w:textDirection w:val="btLr"/>
            <w:hideMark/>
          </w:tcPr>
          <w:p w:rsidR="00655D35" w:rsidRPr="00307FA3" w:rsidRDefault="00655D35" w:rsidP="0091475E">
            <w:pPr>
              <w:spacing w:line="276" w:lineRule="auto"/>
              <w:ind w:left="113" w:right="113"/>
              <w:rPr>
                <w:rFonts w:ascii="Times New Roman" w:hAnsi="Times New Roman" w:cs="Times New Roman"/>
                <w:b/>
                <w:color w:val="auto"/>
              </w:rPr>
            </w:pPr>
            <w:r w:rsidRPr="00307FA3">
              <w:rPr>
                <w:rFonts w:ascii="Times New Roman" w:hAnsi="Times New Roman" w:cs="Times New Roman"/>
                <w:b/>
                <w:color w:val="auto"/>
                <w:lang w:val="en-GB"/>
              </w:rPr>
              <w:t>Hypnotherapy</w:t>
            </w:r>
          </w:p>
        </w:tc>
      </w:tr>
      <w:tr w:rsidR="00655D35" w:rsidRPr="00307FA3" w:rsidTr="0091475E">
        <w:trPr>
          <w:trHeight w:val="228"/>
        </w:trPr>
        <w:tc>
          <w:tcPr>
            <w:tcW w:w="2417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b/>
                <w:color w:val="auto"/>
                <w:lang w:val="en-GB"/>
              </w:rPr>
            </w:pPr>
            <w:r w:rsidRPr="00307FA3">
              <w:rPr>
                <w:rFonts w:ascii="Times New Roman" w:hAnsi="Times New Roman" w:cs="Times New Roman"/>
                <w:b/>
                <w:color w:val="auto"/>
                <w:lang w:val="en-GB"/>
              </w:rPr>
              <w:t>Chronic low back pain (CLBP)</w:t>
            </w:r>
          </w:p>
        </w:tc>
        <w:tc>
          <w:tcPr>
            <w:tcW w:w="1829" w:type="dxa"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Total hits</w:t>
            </w:r>
          </w:p>
        </w:tc>
        <w:tc>
          <w:tcPr>
            <w:tcW w:w="860" w:type="dxa"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24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198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54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36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214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88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32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111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18</w:t>
            </w:r>
          </w:p>
        </w:tc>
      </w:tr>
      <w:tr w:rsidR="00655D35" w:rsidRPr="00307FA3" w:rsidTr="0091475E">
        <w:trPr>
          <w:trHeight w:val="228"/>
        </w:trPr>
        <w:tc>
          <w:tcPr>
            <w:tcW w:w="2417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829" w:type="dxa"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Meta-Analyse</w:t>
            </w:r>
          </w:p>
        </w:tc>
        <w:tc>
          <w:tcPr>
            <w:tcW w:w="860" w:type="dxa"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861" w:type="dxa"/>
            <w:noWrap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22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5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18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5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7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1</w:t>
            </w:r>
          </w:p>
        </w:tc>
      </w:tr>
      <w:tr w:rsidR="00655D35" w:rsidRPr="00307FA3" w:rsidTr="0091475E">
        <w:trPr>
          <w:trHeight w:val="228"/>
        </w:trPr>
        <w:tc>
          <w:tcPr>
            <w:tcW w:w="2417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829" w:type="dxa"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Systematic Review</w:t>
            </w:r>
          </w:p>
        </w:tc>
        <w:tc>
          <w:tcPr>
            <w:tcW w:w="860" w:type="dxa"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5</w:t>
            </w:r>
          </w:p>
        </w:tc>
        <w:tc>
          <w:tcPr>
            <w:tcW w:w="861" w:type="dxa"/>
            <w:noWrap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32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7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20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6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11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</w:tr>
      <w:tr w:rsidR="00655D35" w:rsidRPr="00307FA3" w:rsidTr="0091475E">
        <w:trPr>
          <w:trHeight w:val="228"/>
        </w:trPr>
        <w:tc>
          <w:tcPr>
            <w:tcW w:w="2417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829" w:type="dxa"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RCT</w:t>
            </w:r>
          </w:p>
        </w:tc>
        <w:tc>
          <w:tcPr>
            <w:tcW w:w="860" w:type="dxa"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14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44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10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17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24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27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17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23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5</w:t>
            </w:r>
          </w:p>
        </w:tc>
      </w:tr>
      <w:tr w:rsidR="00655D35" w:rsidRPr="00307FA3" w:rsidTr="0091475E">
        <w:trPr>
          <w:trHeight w:val="228"/>
        </w:trPr>
        <w:tc>
          <w:tcPr>
            <w:tcW w:w="2417" w:type="dxa"/>
            <w:noWrap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829" w:type="dxa"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</w:p>
        </w:tc>
        <w:tc>
          <w:tcPr>
            <w:tcW w:w="860" w:type="dxa"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61" w:type="dxa"/>
            <w:noWrap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60" w:type="dxa"/>
            <w:noWrap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61" w:type="dxa"/>
            <w:noWrap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60" w:type="dxa"/>
            <w:noWrap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61" w:type="dxa"/>
            <w:noWrap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60" w:type="dxa"/>
            <w:noWrap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61" w:type="dxa"/>
            <w:noWrap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60" w:type="dxa"/>
            <w:noWrap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61" w:type="dxa"/>
            <w:noWrap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60" w:type="dxa"/>
            <w:noWrap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61" w:type="dxa"/>
            <w:noWrap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655D35" w:rsidRPr="00307FA3" w:rsidTr="0091475E">
        <w:trPr>
          <w:trHeight w:val="228"/>
        </w:trPr>
        <w:tc>
          <w:tcPr>
            <w:tcW w:w="2417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b/>
                <w:color w:val="auto"/>
              </w:rPr>
            </w:pPr>
            <w:r w:rsidRPr="00307FA3">
              <w:rPr>
                <w:rFonts w:ascii="Times New Roman" w:hAnsi="Times New Roman" w:cs="Times New Roman"/>
                <w:b/>
                <w:color w:val="auto"/>
                <w:lang w:val="en-GB"/>
              </w:rPr>
              <w:t>Depressive symptoms</w:t>
            </w:r>
          </w:p>
        </w:tc>
        <w:tc>
          <w:tcPr>
            <w:tcW w:w="1829" w:type="dxa"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Total hits</w:t>
            </w:r>
          </w:p>
        </w:tc>
        <w:tc>
          <w:tcPr>
            <w:tcW w:w="860" w:type="dxa"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39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592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1839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57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26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15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25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1561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10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127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133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289</w:t>
            </w:r>
          </w:p>
        </w:tc>
      </w:tr>
      <w:tr w:rsidR="00655D35" w:rsidRPr="00307FA3" w:rsidTr="0091475E">
        <w:trPr>
          <w:trHeight w:val="228"/>
        </w:trPr>
        <w:tc>
          <w:tcPr>
            <w:tcW w:w="2417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829" w:type="dxa"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Meta-Analyse</w:t>
            </w:r>
          </w:p>
        </w:tc>
        <w:tc>
          <w:tcPr>
            <w:tcW w:w="860" w:type="dxa"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66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95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41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10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7</w:t>
            </w:r>
          </w:p>
        </w:tc>
      </w:tr>
      <w:tr w:rsidR="00655D35" w:rsidRPr="00307FA3" w:rsidTr="0091475E">
        <w:trPr>
          <w:trHeight w:val="228"/>
        </w:trPr>
        <w:tc>
          <w:tcPr>
            <w:tcW w:w="2417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829" w:type="dxa"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Systematic Review</w:t>
            </w:r>
          </w:p>
        </w:tc>
        <w:tc>
          <w:tcPr>
            <w:tcW w:w="860" w:type="dxa"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5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83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129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55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17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6</w:t>
            </w:r>
          </w:p>
        </w:tc>
      </w:tr>
      <w:tr w:rsidR="00655D35" w:rsidRPr="00307FA3" w:rsidTr="0091475E">
        <w:trPr>
          <w:trHeight w:val="228"/>
        </w:trPr>
        <w:tc>
          <w:tcPr>
            <w:tcW w:w="2417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829" w:type="dxa"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RCT</w:t>
            </w:r>
          </w:p>
        </w:tc>
        <w:tc>
          <w:tcPr>
            <w:tcW w:w="860" w:type="dxa"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23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165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372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9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12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8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5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453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24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14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48</w:t>
            </w:r>
          </w:p>
        </w:tc>
      </w:tr>
      <w:tr w:rsidR="00655D35" w:rsidRPr="00307FA3" w:rsidTr="0091475E">
        <w:trPr>
          <w:trHeight w:val="228"/>
        </w:trPr>
        <w:tc>
          <w:tcPr>
            <w:tcW w:w="2417" w:type="dxa"/>
            <w:noWrap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829" w:type="dxa"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</w:p>
        </w:tc>
        <w:tc>
          <w:tcPr>
            <w:tcW w:w="860" w:type="dxa"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61" w:type="dxa"/>
            <w:noWrap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60" w:type="dxa"/>
            <w:noWrap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861" w:type="dxa"/>
            <w:noWrap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60" w:type="dxa"/>
            <w:noWrap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61" w:type="dxa"/>
            <w:noWrap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60" w:type="dxa"/>
            <w:noWrap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61" w:type="dxa"/>
            <w:noWrap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60" w:type="dxa"/>
            <w:noWrap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61" w:type="dxa"/>
            <w:noWrap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60" w:type="dxa"/>
            <w:noWrap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61" w:type="dxa"/>
            <w:noWrap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655D35" w:rsidRPr="00307FA3" w:rsidTr="0091475E">
        <w:trPr>
          <w:trHeight w:val="228"/>
        </w:trPr>
        <w:tc>
          <w:tcPr>
            <w:tcW w:w="2417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b/>
                <w:color w:val="auto"/>
                <w:lang w:val="en-GB"/>
              </w:rPr>
            </w:pPr>
            <w:r w:rsidRPr="00307FA3">
              <w:rPr>
                <w:rFonts w:ascii="Times New Roman" w:hAnsi="Times New Roman" w:cs="Times New Roman"/>
                <w:b/>
                <w:color w:val="auto"/>
                <w:lang w:val="en-GB"/>
              </w:rPr>
              <w:t>Medical unexplained physical symptoms (MUPS)</w:t>
            </w:r>
          </w:p>
        </w:tc>
        <w:tc>
          <w:tcPr>
            <w:tcW w:w="1829" w:type="dxa"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Total hits</w:t>
            </w:r>
          </w:p>
        </w:tc>
        <w:tc>
          <w:tcPr>
            <w:tcW w:w="860" w:type="dxa"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10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7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198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5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6</w:t>
            </w:r>
          </w:p>
        </w:tc>
      </w:tr>
      <w:tr w:rsidR="00655D35" w:rsidRPr="00307FA3" w:rsidTr="0091475E">
        <w:trPr>
          <w:trHeight w:val="228"/>
        </w:trPr>
        <w:tc>
          <w:tcPr>
            <w:tcW w:w="2417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829" w:type="dxa"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Meta-Analyse</w:t>
            </w:r>
          </w:p>
        </w:tc>
        <w:tc>
          <w:tcPr>
            <w:tcW w:w="860" w:type="dxa"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</w:tr>
      <w:tr w:rsidR="00655D35" w:rsidRPr="00307FA3" w:rsidTr="0091475E">
        <w:trPr>
          <w:trHeight w:val="228"/>
        </w:trPr>
        <w:tc>
          <w:tcPr>
            <w:tcW w:w="2417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829" w:type="dxa"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Systematic Review</w:t>
            </w:r>
          </w:p>
        </w:tc>
        <w:tc>
          <w:tcPr>
            <w:tcW w:w="860" w:type="dxa"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1</w:t>
            </w:r>
          </w:p>
        </w:tc>
      </w:tr>
      <w:tr w:rsidR="00655D35" w:rsidRPr="00307FA3" w:rsidTr="0091475E">
        <w:trPr>
          <w:trHeight w:val="228"/>
        </w:trPr>
        <w:tc>
          <w:tcPr>
            <w:tcW w:w="2417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829" w:type="dxa"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RCT</w:t>
            </w:r>
          </w:p>
        </w:tc>
        <w:tc>
          <w:tcPr>
            <w:tcW w:w="860" w:type="dxa"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9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1</w:t>
            </w:r>
          </w:p>
        </w:tc>
      </w:tr>
      <w:tr w:rsidR="00655D35" w:rsidRPr="00307FA3" w:rsidTr="0091475E">
        <w:trPr>
          <w:trHeight w:val="228"/>
        </w:trPr>
        <w:tc>
          <w:tcPr>
            <w:tcW w:w="2417" w:type="dxa"/>
            <w:noWrap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829" w:type="dxa"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</w:p>
        </w:tc>
        <w:tc>
          <w:tcPr>
            <w:tcW w:w="860" w:type="dxa"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61" w:type="dxa"/>
            <w:noWrap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60" w:type="dxa"/>
            <w:noWrap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61" w:type="dxa"/>
            <w:noWrap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60" w:type="dxa"/>
            <w:noWrap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61" w:type="dxa"/>
            <w:noWrap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60" w:type="dxa"/>
            <w:noWrap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61" w:type="dxa"/>
            <w:noWrap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60" w:type="dxa"/>
            <w:noWrap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61" w:type="dxa"/>
            <w:noWrap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60" w:type="dxa"/>
            <w:noWrap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61" w:type="dxa"/>
            <w:noWrap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655D35" w:rsidRPr="00307FA3" w:rsidTr="0091475E">
        <w:trPr>
          <w:trHeight w:val="228"/>
        </w:trPr>
        <w:tc>
          <w:tcPr>
            <w:tcW w:w="2417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b/>
                <w:color w:val="auto"/>
              </w:rPr>
            </w:pPr>
            <w:r w:rsidRPr="00307FA3">
              <w:rPr>
                <w:rFonts w:ascii="Times New Roman" w:hAnsi="Times New Roman" w:cs="Times New Roman"/>
                <w:b/>
                <w:color w:val="auto"/>
                <w:lang w:val="en-GB"/>
              </w:rPr>
              <w:t>Irritable bowel syndrome (IBS)</w:t>
            </w:r>
          </w:p>
        </w:tc>
        <w:tc>
          <w:tcPr>
            <w:tcW w:w="1829" w:type="dxa"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Total hits</w:t>
            </w:r>
          </w:p>
        </w:tc>
        <w:tc>
          <w:tcPr>
            <w:tcW w:w="860" w:type="dxa"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86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1441</w:t>
            </w:r>
          </w:p>
        </w:tc>
        <w:tc>
          <w:tcPr>
            <w:tcW w:w="861" w:type="dxa"/>
            <w:noWrap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21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29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132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14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7</w:t>
            </w:r>
          </w:p>
        </w:tc>
        <w:tc>
          <w:tcPr>
            <w:tcW w:w="860" w:type="dxa"/>
            <w:noWrap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124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280</w:t>
            </w:r>
          </w:p>
        </w:tc>
      </w:tr>
      <w:tr w:rsidR="00655D35" w:rsidRPr="00307FA3" w:rsidTr="0091475E">
        <w:trPr>
          <w:trHeight w:val="228"/>
        </w:trPr>
        <w:tc>
          <w:tcPr>
            <w:tcW w:w="2417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829" w:type="dxa"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Meta-Analyse</w:t>
            </w:r>
          </w:p>
        </w:tc>
        <w:tc>
          <w:tcPr>
            <w:tcW w:w="860" w:type="dxa"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57</w:t>
            </w:r>
          </w:p>
        </w:tc>
        <w:tc>
          <w:tcPr>
            <w:tcW w:w="861" w:type="dxa"/>
            <w:noWrap/>
            <w:vAlign w:val="bottom"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0" w:type="dxa"/>
            <w:noWrap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11</w:t>
            </w:r>
          </w:p>
        </w:tc>
      </w:tr>
      <w:tr w:rsidR="00655D35" w:rsidRPr="00307FA3" w:rsidTr="0091475E">
        <w:trPr>
          <w:trHeight w:val="228"/>
        </w:trPr>
        <w:tc>
          <w:tcPr>
            <w:tcW w:w="2417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829" w:type="dxa"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Systematic Review</w:t>
            </w:r>
          </w:p>
        </w:tc>
        <w:tc>
          <w:tcPr>
            <w:tcW w:w="860" w:type="dxa"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8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88</w:t>
            </w:r>
          </w:p>
        </w:tc>
        <w:tc>
          <w:tcPr>
            <w:tcW w:w="861" w:type="dxa"/>
            <w:noWrap/>
            <w:vAlign w:val="bottom"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5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0" w:type="dxa"/>
            <w:noWrap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32</w:t>
            </w:r>
          </w:p>
        </w:tc>
      </w:tr>
      <w:tr w:rsidR="00655D35" w:rsidRPr="00307FA3" w:rsidTr="0091475E">
        <w:trPr>
          <w:trHeight w:val="228"/>
        </w:trPr>
        <w:tc>
          <w:tcPr>
            <w:tcW w:w="2417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829" w:type="dxa"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RCT</w:t>
            </w:r>
          </w:p>
        </w:tc>
        <w:tc>
          <w:tcPr>
            <w:tcW w:w="860" w:type="dxa"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17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199</w:t>
            </w:r>
          </w:p>
        </w:tc>
        <w:tc>
          <w:tcPr>
            <w:tcW w:w="861" w:type="dxa"/>
            <w:noWrap/>
            <w:vAlign w:val="bottom"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8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21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60" w:type="dxa"/>
            <w:noWrap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21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36</w:t>
            </w:r>
          </w:p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655D35" w:rsidRPr="00307FA3" w:rsidTr="0091475E">
        <w:trPr>
          <w:trHeight w:val="228"/>
        </w:trPr>
        <w:tc>
          <w:tcPr>
            <w:tcW w:w="2417" w:type="dxa"/>
            <w:noWrap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829" w:type="dxa"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</w:p>
        </w:tc>
        <w:tc>
          <w:tcPr>
            <w:tcW w:w="860" w:type="dxa"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61" w:type="dxa"/>
            <w:noWrap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60" w:type="dxa"/>
            <w:noWrap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61" w:type="dxa"/>
            <w:noWrap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60" w:type="dxa"/>
            <w:noWrap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61" w:type="dxa"/>
            <w:noWrap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60" w:type="dxa"/>
            <w:noWrap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61" w:type="dxa"/>
            <w:noWrap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60" w:type="dxa"/>
            <w:noWrap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61" w:type="dxa"/>
            <w:noWrap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60" w:type="dxa"/>
            <w:noWrap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61" w:type="dxa"/>
            <w:noWrap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655D35" w:rsidRPr="00307FA3" w:rsidTr="0091475E">
        <w:trPr>
          <w:trHeight w:val="228"/>
        </w:trPr>
        <w:tc>
          <w:tcPr>
            <w:tcW w:w="2417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b/>
                <w:color w:val="auto"/>
              </w:rPr>
            </w:pPr>
            <w:r w:rsidRPr="00307FA3">
              <w:rPr>
                <w:rFonts w:ascii="Times New Roman" w:hAnsi="Times New Roman" w:cs="Times New Roman"/>
                <w:b/>
                <w:color w:val="auto"/>
                <w:lang w:val="en-GB"/>
              </w:rPr>
              <w:t>Burnout</w:t>
            </w:r>
          </w:p>
        </w:tc>
        <w:tc>
          <w:tcPr>
            <w:tcW w:w="1829" w:type="dxa"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Total hits</w:t>
            </w:r>
          </w:p>
        </w:tc>
        <w:tc>
          <w:tcPr>
            <w:tcW w:w="860" w:type="dxa"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5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46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19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18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203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12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164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124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65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9</w:t>
            </w:r>
          </w:p>
        </w:tc>
      </w:tr>
      <w:tr w:rsidR="00655D35" w:rsidRPr="00307FA3" w:rsidTr="0091475E">
        <w:trPr>
          <w:trHeight w:val="228"/>
        </w:trPr>
        <w:tc>
          <w:tcPr>
            <w:tcW w:w="2417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829" w:type="dxa"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Meta-Analyse</w:t>
            </w:r>
          </w:p>
        </w:tc>
        <w:tc>
          <w:tcPr>
            <w:tcW w:w="860" w:type="dxa"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</w:tr>
      <w:tr w:rsidR="00655D35" w:rsidRPr="00307FA3" w:rsidTr="0091475E">
        <w:trPr>
          <w:trHeight w:val="228"/>
        </w:trPr>
        <w:tc>
          <w:tcPr>
            <w:tcW w:w="2417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829" w:type="dxa"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Systematic Review</w:t>
            </w:r>
          </w:p>
        </w:tc>
        <w:tc>
          <w:tcPr>
            <w:tcW w:w="860" w:type="dxa"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8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</w:tr>
      <w:tr w:rsidR="00655D35" w:rsidRPr="00307FA3" w:rsidTr="0091475E">
        <w:trPr>
          <w:trHeight w:val="228"/>
        </w:trPr>
        <w:tc>
          <w:tcPr>
            <w:tcW w:w="2417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829" w:type="dxa"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RCT</w:t>
            </w:r>
          </w:p>
        </w:tc>
        <w:tc>
          <w:tcPr>
            <w:tcW w:w="860" w:type="dxa"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8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5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20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12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21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2</w:t>
            </w:r>
          </w:p>
        </w:tc>
      </w:tr>
      <w:tr w:rsidR="00655D35" w:rsidRPr="00307FA3" w:rsidTr="0091475E">
        <w:trPr>
          <w:trHeight w:val="228"/>
        </w:trPr>
        <w:tc>
          <w:tcPr>
            <w:tcW w:w="2417" w:type="dxa"/>
            <w:noWrap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829" w:type="dxa"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</w:p>
        </w:tc>
        <w:tc>
          <w:tcPr>
            <w:tcW w:w="860" w:type="dxa"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61" w:type="dxa"/>
            <w:noWrap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60" w:type="dxa"/>
            <w:noWrap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61" w:type="dxa"/>
            <w:noWrap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60" w:type="dxa"/>
            <w:noWrap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61" w:type="dxa"/>
            <w:noWrap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60" w:type="dxa"/>
            <w:noWrap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61" w:type="dxa"/>
            <w:noWrap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60" w:type="dxa"/>
            <w:noWrap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61" w:type="dxa"/>
            <w:noWrap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60" w:type="dxa"/>
            <w:noWrap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61" w:type="dxa"/>
            <w:noWrap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655D35" w:rsidRPr="00307FA3" w:rsidTr="0091475E">
        <w:trPr>
          <w:trHeight w:val="228"/>
        </w:trPr>
        <w:tc>
          <w:tcPr>
            <w:tcW w:w="2417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b/>
                <w:color w:val="auto"/>
              </w:rPr>
            </w:pPr>
            <w:r w:rsidRPr="00307FA3">
              <w:rPr>
                <w:rFonts w:ascii="Times New Roman" w:hAnsi="Times New Roman" w:cs="Times New Roman"/>
                <w:b/>
                <w:color w:val="auto"/>
                <w:lang w:val="en-GB"/>
              </w:rPr>
              <w:t>Chronic fatigue symptom (CFS)</w:t>
            </w:r>
          </w:p>
        </w:tc>
        <w:tc>
          <w:tcPr>
            <w:tcW w:w="1829" w:type="dxa"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Total hits</w:t>
            </w:r>
          </w:p>
        </w:tc>
        <w:tc>
          <w:tcPr>
            <w:tcW w:w="860" w:type="dxa"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17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146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19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15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34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21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7</w:t>
            </w:r>
          </w:p>
        </w:tc>
      </w:tr>
      <w:tr w:rsidR="00655D35" w:rsidRPr="00307FA3" w:rsidTr="0091475E">
        <w:trPr>
          <w:trHeight w:val="228"/>
        </w:trPr>
        <w:tc>
          <w:tcPr>
            <w:tcW w:w="2417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829" w:type="dxa"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Meta-Analyse</w:t>
            </w:r>
          </w:p>
        </w:tc>
        <w:tc>
          <w:tcPr>
            <w:tcW w:w="860" w:type="dxa"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</w:tr>
      <w:tr w:rsidR="00655D35" w:rsidRPr="00307FA3" w:rsidTr="0091475E">
        <w:trPr>
          <w:trHeight w:val="228"/>
        </w:trPr>
        <w:tc>
          <w:tcPr>
            <w:tcW w:w="2417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829" w:type="dxa"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Systematic Review</w:t>
            </w:r>
          </w:p>
        </w:tc>
        <w:tc>
          <w:tcPr>
            <w:tcW w:w="860" w:type="dxa"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12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</w:tr>
      <w:tr w:rsidR="00655D35" w:rsidRPr="00307FA3" w:rsidTr="0091475E">
        <w:trPr>
          <w:trHeight w:val="228"/>
        </w:trPr>
        <w:tc>
          <w:tcPr>
            <w:tcW w:w="2417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829" w:type="dxa"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RCT</w:t>
            </w:r>
          </w:p>
        </w:tc>
        <w:tc>
          <w:tcPr>
            <w:tcW w:w="860" w:type="dxa"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17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10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9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0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861" w:type="dxa"/>
            <w:noWrap/>
            <w:hideMark/>
          </w:tcPr>
          <w:p w:rsidR="00655D35" w:rsidRPr="00307FA3" w:rsidRDefault="00655D35" w:rsidP="0091475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0</w:t>
            </w:r>
          </w:p>
        </w:tc>
      </w:tr>
    </w:tbl>
    <w:p w:rsidR="00655D35" w:rsidRPr="00307FA3" w:rsidRDefault="00655D35" w:rsidP="00FD36EA">
      <w:pPr>
        <w:spacing w:line="276" w:lineRule="auto"/>
        <w:rPr>
          <w:rFonts w:ascii="Times New Roman" w:hAnsi="Times New Roman" w:cs="Times New Roman"/>
          <w:color w:val="auto"/>
          <w:lang w:val="en-GB"/>
        </w:rPr>
      </w:pPr>
      <w:bookmarkStart w:id="0" w:name="_GoBack"/>
      <w:bookmarkEnd w:id="0"/>
    </w:p>
    <w:sectPr w:rsidR="00655D35" w:rsidRPr="00307FA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42349E"/>
    <w:multiLevelType w:val="hybridMultilevel"/>
    <w:tmpl w:val="3A0068FC"/>
    <w:lvl w:ilvl="0" w:tplc="FB14CC70">
      <w:start w:val="1"/>
      <w:numFmt w:val="decimal"/>
      <w:lvlText w:val="%1."/>
      <w:lvlJc w:val="left"/>
      <w:pPr>
        <w:ind w:left="720" w:hanging="360"/>
      </w:pPr>
    </w:lvl>
    <w:lvl w:ilvl="1" w:tplc="5C64D094">
      <w:start w:val="1"/>
      <w:numFmt w:val="lowerLetter"/>
      <w:lvlText w:val="%2."/>
      <w:lvlJc w:val="left"/>
      <w:pPr>
        <w:ind w:left="1440" w:hanging="360"/>
      </w:pPr>
    </w:lvl>
    <w:lvl w:ilvl="2" w:tplc="57C0D64A">
      <w:start w:val="1"/>
      <w:numFmt w:val="lowerRoman"/>
      <w:lvlText w:val="%3."/>
      <w:lvlJc w:val="right"/>
      <w:pPr>
        <w:ind w:left="2160" w:hanging="180"/>
      </w:pPr>
    </w:lvl>
    <w:lvl w:ilvl="3" w:tplc="5E44DC00">
      <w:start w:val="1"/>
      <w:numFmt w:val="decimal"/>
      <w:lvlText w:val="%4."/>
      <w:lvlJc w:val="left"/>
      <w:pPr>
        <w:ind w:left="2880" w:hanging="360"/>
      </w:pPr>
    </w:lvl>
    <w:lvl w:ilvl="4" w:tplc="7FCE8B96">
      <w:start w:val="1"/>
      <w:numFmt w:val="lowerLetter"/>
      <w:lvlText w:val="%5."/>
      <w:lvlJc w:val="left"/>
      <w:pPr>
        <w:ind w:left="3600" w:hanging="360"/>
      </w:pPr>
    </w:lvl>
    <w:lvl w:ilvl="5" w:tplc="6A885746">
      <w:start w:val="1"/>
      <w:numFmt w:val="lowerRoman"/>
      <w:lvlText w:val="%6."/>
      <w:lvlJc w:val="right"/>
      <w:pPr>
        <w:ind w:left="4320" w:hanging="180"/>
      </w:pPr>
    </w:lvl>
    <w:lvl w:ilvl="6" w:tplc="8370F220">
      <w:start w:val="1"/>
      <w:numFmt w:val="decimal"/>
      <w:lvlText w:val="%7."/>
      <w:lvlJc w:val="left"/>
      <w:pPr>
        <w:ind w:left="5040" w:hanging="360"/>
      </w:pPr>
    </w:lvl>
    <w:lvl w:ilvl="7" w:tplc="49584886">
      <w:start w:val="1"/>
      <w:numFmt w:val="lowerLetter"/>
      <w:lvlText w:val="%8."/>
      <w:lvlJc w:val="left"/>
      <w:pPr>
        <w:ind w:left="5760" w:hanging="360"/>
      </w:pPr>
    </w:lvl>
    <w:lvl w:ilvl="8" w:tplc="AEE6290A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CE192E"/>
    <w:multiLevelType w:val="hybridMultilevel"/>
    <w:tmpl w:val="3CF622F8"/>
    <w:lvl w:ilvl="0" w:tplc="326A5610">
      <w:numFmt w:val="bullet"/>
      <w:lvlText w:val="-"/>
      <w:lvlJc w:val="left"/>
      <w:pPr>
        <w:ind w:left="1080" w:hanging="360"/>
      </w:pPr>
      <w:rPr>
        <w:rFonts w:ascii="Century Gothic" w:eastAsiaTheme="minorHAnsi" w:hAnsi="Century Gothic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833305E"/>
    <w:multiLevelType w:val="hybridMultilevel"/>
    <w:tmpl w:val="7C4281E2"/>
    <w:lvl w:ilvl="0" w:tplc="0413000F">
      <w:start w:val="1"/>
      <w:numFmt w:val="decimal"/>
      <w:lvlText w:val="%1."/>
      <w:lvlJc w:val="left"/>
      <w:pPr>
        <w:ind w:left="360" w:hanging="360"/>
      </w:p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6BC4C2F"/>
    <w:multiLevelType w:val="multilevel"/>
    <w:tmpl w:val="FA74DA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9AB78F5"/>
    <w:multiLevelType w:val="hybridMultilevel"/>
    <w:tmpl w:val="2FB8F3B8"/>
    <w:lvl w:ilvl="0" w:tplc="326A5610">
      <w:numFmt w:val="bullet"/>
      <w:lvlText w:val="-"/>
      <w:lvlJc w:val="left"/>
      <w:pPr>
        <w:ind w:left="720" w:hanging="360"/>
      </w:pPr>
      <w:rPr>
        <w:rFonts w:ascii="Century Gothic" w:eastAsiaTheme="minorHAnsi" w:hAnsi="Century Gothic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201587"/>
    <w:multiLevelType w:val="hybridMultilevel"/>
    <w:tmpl w:val="2F94CC1C"/>
    <w:lvl w:ilvl="0" w:tplc="43F6C3B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9648F6"/>
    <w:multiLevelType w:val="hybridMultilevel"/>
    <w:tmpl w:val="7370F6F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5C2C31"/>
    <w:multiLevelType w:val="hybridMultilevel"/>
    <w:tmpl w:val="21307E38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666EFE"/>
    <w:multiLevelType w:val="hybridMultilevel"/>
    <w:tmpl w:val="C1928780"/>
    <w:lvl w:ilvl="0" w:tplc="326A5610">
      <w:numFmt w:val="bullet"/>
      <w:lvlText w:val="-"/>
      <w:lvlJc w:val="left"/>
      <w:pPr>
        <w:ind w:left="720" w:hanging="360"/>
      </w:pPr>
      <w:rPr>
        <w:rFonts w:ascii="Century Gothic" w:eastAsiaTheme="minorHAnsi" w:hAnsi="Century Gothic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3B2A09"/>
    <w:multiLevelType w:val="hybridMultilevel"/>
    <w:tmpl w:val="C82E3A26"/>
    <w:lvl w:ilvl="0" w:tplc="554A491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310B41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BF8FC1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464C3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878DE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692BC9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D4C69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4F6873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4CEDB1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27E10F92"/>
    <w:multiLevelType w:val="hybridMultilevel"/>
    <w:tmpl w:val="0448A61E"/>
    <w:lvl w:ilvl="0" w:tplc="7AD4991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8000A7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13E94F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BA4E0A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6AC117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39406D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5C648D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1A289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8240E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2B1E5058"/>
    <w:multiLevelType w:val="hybridMultilevel"/>
    <w:tmpl w:val="1E32B9A0"/>
    <w:lvl w:ilvl="0" w:tplc="C05889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69A64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6824C9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FA4AE2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2A6F66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760200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2B651B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1A62D6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7A099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31442954"/>
    <w:multiLevelType w:val="hybridMultilevel"/>
    <w:tmpl w:val="765E68F2"/>
    <w:lvl w:ilvl="0" w:tplc="326A5610">
      <w:numFmt w:val="bullet"/>
      <w:lvlText w:val="-"/>
      <w:lvlJc w:val="left"/>
      <w:pPr>
        <w:ind w:left="1080" w:hanging="360"/>
      </w:pPr>
      <w:rPr>
        <w:rFonts w:ascii="Century Gothic" w:eastAsiaTheme="minorHAnsi" w:hAnsi="Century Gothic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2825BB8"/>
    <w:multiLevelType w:val="hybridMultilevel"/>
    <w:tmpl w:val="E4401C28"/>
    <w:lvl w:ilvl="0" w:tplc="A0D827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B5E52F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DF4DC9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314218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E4E00F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90C375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D3CB2F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5C8122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3A112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 w15:restartNumberingAfterBreak="0">
    <w:nsid w:val="328A238B"/>
    <w:multiLevelType w:val="multilevel"/>
    <w:tmpl w:val="8E9A28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344D3083"/>
    <w:multiLevelType w:val="hybridMultilevel"/>
    <w:tmpl w:val="787CA26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4845EC8"/>
    <w:multiLevelType w:val="multilevel"/>
    <w:tmpl w:val="C174F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3F392E4B"/>
    <w:multiLevelType w:val="hybridMultilevel"/>
    <w:tmpl w:val="B2306F48"/>
    <w:lvl w:ilvl="0" w:tplc="B858AA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F490491"/>
    <w:multiLevelType w:val="multilevel"/>
    <w:tmpl w:val="C6564B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42B25C06"/>
    <w:multiLevelType w:val="multilevel"/>
    <w:tmpl w:val="3558F3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43420100"/>
    <w:multiLevelType w:val="hybridMultilevel"/>
    <w:tmpl w:val="11BE106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3D62248"/>
    <w:multiLevelType w:val="hybridMultilevel"/>
    <w:tmpl w:val="BDA4DFC4"/>
    <w:lvl w:ilvl="0" w:tplc="05EA3A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F1EE44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222053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31C09D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924A3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F8CCEE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B9EF7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EF2576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7AA4BC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 w15:restartNumberingAfterBreak="0">
    <w:nsid w:val="48FE69A3"/>
    <w:multiLevelType w:val="hybridMultilevel"/>
    <w:tmpl w:val="93803972"/>
    <w:lvl w:ilvl="0" w:tplc="714021A2">
      <w:numFmt w:val="bullet"/>
      <w:lvlText w:val="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36801C6"/>
    <w:multiLevelType w:val="hybridMultilevel"/>
    <w:tmpl w:val="87928FDE"/>
    <w:lvl w:ilvl="0" w:tplc="B8CABA5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C1F5ABC"/>
    <w:multiLevelType w:val="hybridMultilevel"/>
    <w:tmpl w:val="5234F9DC"/>
    <w:lvl w:ilvl="0" w:tplc="326A5610">
      <w:numFmt w:val="bullet"/>
      <w:lvlText w:val="-"/>
      <w:lvlJc w:val="left"/>
      <w:pPr>
        <w:ind w:left="720" w:hanging="360"/>
      </w:pPr>
      <w:rPr>
        <w:rFonts w:ascii="Century Gothic" w:eastAsiaTheme="minorHAnsi" w:hAnsi="Century Gothic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82352A5"/>
    <w:multiLevelType w:val="multilevel"/>
    <w:tmpl w:val="8C96E9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6CDD2DE7"/>
    <w:multiLevelType w:val="hybridMultilevel"/>
    <w:tmpl w:val="B6F8DD46"/>
    <w:lvl w:ilvl="0" w:tplc="04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DB2138A"/>
    <w:multiLevelType w:val="hybridMultilevel"/>
    <w:tmpl w:val="94B8DA74"/>
    <w:lvl w:ilvl="0" w:tplc="15026D3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52EA8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474E64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AA0AEA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BFEDE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0F02B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474D57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7221A4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C0E43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8" w15:restartNumberingAfterBreak="0">
    <w:nsid w:val="70FD5F3D"/>
    <w:multiLevelType w:val="hybridMultilevel"/>
    <w:tmpl w:val="F9E8EDC6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6FD171B"/>
    <w:multiLevelType w:val="hybridMultilevel"/>
    <w:tmpl w:val="2EF6D916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7195615"/>
    <w:multiLevelType w:val="hybridMultilevel"/>
    <w:tmpl w:val="71101342"/>
    <w:lvl w:ilvl="0" w:tplc="12B8806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8943D5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00247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8D2CBD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362B5F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67ED4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818304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F7E95C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3028AC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26"/>
  </w:num>
  <w:num w:numId="2">
    <w:abstractNumId w:val="20"/>
  </w:num>
  <w:num w:numId="3">
    <w:abstractNumId w:val="8"/>
  </w:num>
  <w:num w:numId="4">
    <w:abstractNumId w:val="2"/>
  </w:num>
  <w:num w:numId="5">
    <w:abstractNumId w:val="27"/>
  </w:num>
  <w:num w:numId="6">
    <w:abstractNumId w:val="11"/>
  </w:num>
  <w:num w:numId="7">
    <w:abstractNumId w:val="21"/>
  </w:num>
  <w:num w:numId="8">
    <w:abstractNumId w:val="13"/>
  </w:num>
  <w:num w:numId="9">
    <w:abstractNumId w:val="9"/>
  </w:num>
  <w:num w:numId="10">
    <w:abstractNumId w:val="30"/>
  </w:num>
  <w:num w:numId="11">
    <w:abstractNumId w:val="10"/>
  </w:num>
  <w:num w:numId="12">
    <w:abstractNumId w:val="6"/>
  </w:num>
  <w:num w:numId="13">
    <w:abstractNumId w:val="14"/>
  </w:num>
  <w:num w:numId="14">
    <w:abstractNumId w:val="16"/>
  </w:num>
  <w:num w:numId="15">
    <w:abstractNumId w:val="18"/>
  </w:num>
  <w:num w:numId="16">
    <w:abstractNumId w:val="3"/>
  </w:num>
  <w:num w:numId="17">
    <w:abstractNumId w:val="25"/>
  </w:num>
  <w:num w:numId="18">
    <w:abstractNumId w:val="19"/>
  </w:num>
  <w:num w:numId="19">
    <w:abstractNumId w:val="17"/>
  </w:num>
  <w:num w:numId="20">
    <w:abstractNumId w:val="23"/>
  </w:num>
  <w:num w:numId="21">
    <w:abstractNumId w:val="7"/>
  </w:num>
  <w:num w:numId="2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2"/>
  </w:num>
  <w:num w:numId="24">
    <w:abstractNumId w:val="5"/>
  </w:num>
  <w:num w:numId="25">
    <w:abstractNumId w:val="29"/>
  </w:num>
  <w:num w:numId="26">
    <w:abstractNumId w:val="15"/>
  </w:num>
  <w:num w:numId="27">
    <w:abstractNumId w:val="28"/>
  </w:num>
  <w:num w:numId="28">
    <w:abstractNumId w:val="24"/>
  </w:num>
  <w:num w:numId="29">
    <w:abstractNumId w:val="12"/>
  </w:num>
  <w:num w:numId="30">
    <w:abstractNumId w:val="4"/>
  </w:num>
  <w:num w:numId="3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2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4B12"/>
    <w:rsid w:val="00144B12"/>
    <w:rsid w:val="00655D35"/>
    <w:rsid w:val="00F41FFC"/>
    <w:rsid w:val="00FD3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2E17DBC-AE7A-4991-A160-DEB65FCEFA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 Gothic" w:eastAsiaTheme="minorHAnsi" w:hAnsi="Century Gothic" w:cstheme="minorBidi"/>
        <w:color w:val="1F3864" w:themeColor="accent5" w:themeShade="80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655D35"/>
  </w:style>
  <w:style w:type="paragraph" w:styleId="Kop1">
    <w:name w:val="heading 1"/>
    <w:basedOn w:val="Standaard"/>
    <w:next w:val="Standaard"/>
    <w:link w:val="Kop1Char"/>
    <w:uiPriority w:val="9"/>
    <w:qFormat/>
    <w:rsid w:val="00655D3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655D3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Eindnoottekst">
    <w:name w:val="endnote text"/>
    <w:basedOn w:val="Standaard"/>
    <w:link w:val="EindnoottekstChar"/>
    <w:uiPriority w:val="99"/>
    <w:semiHidden/>
    <w:unhideWhenUsed/>
    <w:rsid w:val="00655D35"/>
    <w:pPr>
      <w:spacing w:after="0" w:line="240" w:lineRule="auto"/>
    </w:pPr>
    <w:rPr>
      <w:sz w:val="20"/>
      <w:szCs w:val="20"/>
    </w:rPr>
  </w:style>
  <w:style w:type="character" w:customStyle="1" w:styleId="EindnoottekstChar">
    <w:name w:val="Eindnoottekst Char"/>
    <w:basedOn w:val="Standaardalinea-lettertype"/>
    <w:link w:val="Eindnoottekst"/>
    <w:uiPriority w:val="99"/>
    <w:semiHidden/>
    <w:rsid w:val="00655D35"/>
    <w:rPr>
      <w:sz w:val="20"/>
      <w:szCs w:val="20"/>
    </w:rPr>
  </w:style>
  <w:style w:type="character" w:styleId="Eindnootmarkering">
    <w:name w:val="endnote reference"/>
    <w:basedOn w:val="Standaardalinea-lettertype"/>
    <w:uiPriority w:val="99"/>
    <w:semiHidden/>
    <w:unhideWhenUsed/>
    <w:rsid w:val="00655D35"/>
    <w:rPr>
      <w:vertAlign w:val="superscript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655D35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unhideWhenUsed/>
    <w:rsid w:val="00655D35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655D35"/>
    <w:rPr>
      <w:sz w:val="20"/>
      <w:szCs w:val="20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655D3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655D35"/>
    <w:rPr>
      <w:rFonts w:ascii="Segoe UI" w:hAnsi="Segoe UI" w:cs="Segoe UI"/>
      <w:sz w:val="18"/>
      <w:szCs w:val="18"/>
    </w:rPr>
  </w:style>
  <w:style w:type="character" w:customStyle="1" w:styleId="hgkelc">
    <w:name w:val="hgkelc"/>
    <w:basedOn w:val="Standaardalinea-lettertype"/>
    <w:rsid w:val="00655D35"/>
  </w:style>
  <w:style w:type="table" w:styleId="Tabelraster">
    <w:name w:val="Table Grid"/>
    <w:basedOn w:val="Standaardtabel"/>
    <w:uiPriority w:val="39"/>
    <w:rsid w:val="00655D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jstalinea">
    <w:name w:val="List Paragraph"/>
    <w:basedOn w:val="Standaard"/>
    <w:uiPriority w:val="34"/>
    <w:qFormat/>
    <w:rsid w:val="00655D35"/>
    <w:pPr>
      <w:ind w:left="720"/>
      <w:contextualSpacing/>
    </w:pPr>
  </w:style>
  <w:style w:type="paragraph" w:styleId="Bijschrift">
    <w:name w:val="caption"/>
    <w:basedOn w:val="Standaard"/>
    <w:next w:val="Standaard"/>
    <w:uiPriority w:val="35"/>
    <w:unhideWhenUsed/>
    <w:qFormat/>
    <w:rsid w:val="00655D35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655D35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655D35"/>
    <w:rPr>
      <w:b/>
      <w:bCs/>
      <w:sz w:val="20"/>
      <w:szCs w:val="20"/>
    </w:rPr>
  </w:style>
  <w:style w:type="paragraph" w:styleId="Bibliografie">
    <w:name w:val="Bibliography"/>
    <w:basedOn w:val="Standaard"/>
    <w:next w:val="Standaard"/>
    <w:uiPriority w:val="37"/>
    <w:unhideWhenUsed/>
    <w:rsid w:val="00655D35"/>
    <w:pPr>
      <w:tabs>
        <w:tab w:val="left" w:pos="624"/>
      </w:tabs>
      <w:spacing w:after="0" w:line="240" w:lineRule="auto"/>
      <w:ind w:left="624" w:hanging="624"/>
    </w:pPr>
  </w:style>
  <w:style w:type="paragraph" w:styleId="Geenafstand">
    <w:name w:val="No Spacing"/>
    <w:uiPriority w:val="1"/>
    <w:qFormat/>
    <w:rsid w:val="00655D35"/>
    <w:pPr>
      <w:spacing w:after="0" w:line="240" w:lineRule="auto"/>
    </w:pPr>
  </w:style>
  <w:style w:type="paragraph" w:styleId="Koptekst">
    <w:name w:val="header"/>
    <w:basedOn w:val="Standaard"/>
    <w:link w:val="KoptekstChar"/>
    <w:uiPriority w:val="99"/>
    <w:unhideWhenUsed/>
    <w:rsid w:val="00655D3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655D35"/>
  </w:style>
  <w:style w:type="paragraph" w:styleId="Voettekst">
    <w:name w:val="footer"/>
    <w:basedOn w:val="Standaard"/>
    <w:link w:val="VoettekstChar"/>
    <w:uiPriority w:val="99"/>
    <w:unhideWhenUsed/>
    <w:rsid w:val="00655D3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655D35"/>
  </w:style>
  <w:style w:type="character" w:styleId="Zwaar">
    <w:name w:val="Strong"/>
    <w:basedOn w:val="Standaardalinea-lettertype"/>
    <w:uiPriority w:val="22"/>
    <w:qFormat/>
    <w:rsid w:val="00655D35"/>
    <w:rPr>
      <w:b/>
      <w:bCs/>
    </w:rPr>
  </w:style>
  <w:style w:type="paragraph" w:styleId="Normaalweb">
    <w:name w:val="Normal (Web)"/>
    <w:basedOn w:val="Standaard"/>
    <w:uiPriority w:val="99"/>
    <w:unhideWhenUsed/>
    <w:rsid w:val="00655D35"/>
    <w:pPr>
      <w:spacing w:after="0" w:line="240" w:lineRule="auto"/>
    </w:pPr>
    <w:rPr>
      <w:rFonts w:ascii="Times New Roman" w:hAnsi="Times New Roman" w:cs="Times New Roman"/>
      <w:color w:val="auto"/>
      <w:sz w:val="24"/>
      <w:szCs w:val="24"/>
      <w:lang w:eastAsia="nl-NL"/>
    </w:rPr>
  </w:style>
  <w:style w:type="paragraph" w:customStyle="1" w:styleId="elementtoproof">
    <w:name w:val="elementtoproof"/>
    <w:basedOn w:val="Standaard"/>
    <w:uiPriority w:val="99"/>
    <w:semiHidden/>
    <w:rsid w:val="00655D35"/>
    <w:pPr>
      <w:spacing w:after="0" w:line="240" w:lineRule="auto"/>
    </w:pPr>
    <w:rPr>
      <w:rFonts w:ascii="Times New Roman" w:hAnsi="Times New Roman" w:cs="Times New Roman"/>
      <w:color w:val="auto"/>
      <w:sz w:val="24"/>
      <w:szCs w:val="24"/>
      <w:lang w:eastAsia="nl-NL"/>
    </w:rPr>
  </w:style>
  <w:style w:type="paragraph" w:styleId="Revisie">
    <w:name w:val="Revision"/>
    <w:hidden/>
    <w:uiPriority w:val="99"/>
    <w:semiHidden/>
    <w:rsid w:val="00655D3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239</Words>
  <Characters>1317</Characters>
  <Application>Microsoft Office Word</Application>
  <DocSecurity>0</DocSecurity>
  <Lines>10</Lines>
  <Paragraphs>3</Paragraphs>
  <ScaleCrop>false</ScaleCrop>
  <Company/>
  <LinksUpToDate>false</LinksUpToDate>
  <CharactersWithSpaces>1553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Louise Mulder</dc:creator>
  <cp:keywords/>
  <dc:description/>
  <cp:lastModifiedBy>Louise Mulder</cp:lastModifiedBy>
  <cp:revision>3</cp:revision>
  <dcterms:created xsi:type="dcterms:W3CDTF">2024-04-12T13:53:00Z</dcterms:created>
  <dcterms:modified xsi:type="dcterms:W3CDTF">2024-04-12T13:54:00Z</dcterms:modified>
</cp:coreProperties>
</file>