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Pr="005167F3" w:rsidR="00A87DE8" w:rsidP="00A87DE8" w:rsidRDefault="00A87D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167F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5167F3" w:rsidR="00360574">
        <w:rPr>
          <w:rFonts w:ascii="Times New Roman" w:hAnsi="Times New Roman" w:cs="Times New Roman"/>
          <w:b/>
          <w:bCs/>
          <w:sz w:val="24"/>
          <w:szCs w:val="24"/>
        </w:rPr>
        <w:t>upplemental material</w:t>
      </w:r>
    </w:p>
    <w:p w:rsidRPr="005167F3" w:rsidR="00A87DE8" w:rsidP="0067451B" w:rsidRDefault="00A87DE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Pr="005167F3" w:rsidR="000C6A5C" w:rsidP="0067451B" w:rsidRDefault="00EE74EC">
      <w:pPr>
        <w:rPr>
          <w:b/>
          <w:bCs/>
          <w:u w:val="single"/>
        </w:rPr>
      </w:pPr>
      <w:proofErr w:type="gramStart"/>
      <w:r w:rsidRPr="005167F3">
        <w:rPr>
          <w:rFonts w:asciiTheme="majorBidi" w:hAnsiTheme="majorBidi" w:cstheme="majorBidi"/>
          <w:b/>
          <w:bCs/>
          <w:sz w:val="24"/>
          <w:szCs w:val="24"/>
        </w:rPr>
        <w:t xml:space="preserve">Supplemental Table S1 </w:t>
      </w:r>
      <w:r w:rsidRPr="005167F3" w:rsidR="0067451B">
        <w:rPr>
          <w:rFonts w:asciiTheme="majorBidi" w:hAnsiTheme="majorBidi" w:cstheme="majorBidi"/>
          <w:b/>
          <w:bCs/>
          <w:sz w:val="24"/>
          <w:szCs w:val="24"/>
        </w:rPr>
        <w:t>code, name, biological status, and origin of Mediterranean lentil collection accessions.</w:t>
      </w:r>
      <w:proofErr w:type="gramEnd"/>
    </w:p>
    <w:tbl>
      <w:tblPr>
        <w:tblStyle w:val="Ombrageclair"/>
        <w:tblW w:w="10371" w:type="dxa"/>
        <w:tblLook w:val="06A0" w:firstRow="1" w:lastRow="0" w:firstColumn="1" w:lastColumn="0" w:noHBand="1" w:noVBand="1"/>
      </w:tblPr>
      <w:tblGrid>
        <w:gridCol w:w="1200"/>
        <w:gridCol w:w="4503"/>
        <w:gridCol w:w="2496"/>
        <w:gridCol w:w="2172"/>
      </w:tblGrid>
      <w:tr w:rsidRPr="005167F3" w:rsidR="005167F3" w:rsidTr="006745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EE74EC">
            <w:pPr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Code</w:t>
            </w:r>
          </w:p>
        </w:tc>
        <w:tc>
          <w:tcPr>
            <w:tcW w:w="4503" w:type="dxa"/>
            <w:hideMark/>
          </w:tcPr>
          <w:p w:rsidRPr="005167F3" w:rsidR="00662110" w:rsidP="00662110" w:rsidRDefault="006621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Biological status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Accession name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Origin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C1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Improved variety derived from a local 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L56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C2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Improved variety derived from a local 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L24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C3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Local cultivar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"</w:t>
            </w:r>
            <w:proofErr w:type="spellStart"/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Nilou</w:t>
            </w:r>
            <w:proofErr w:type="spellEnd"/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 xml:space="preserve">" </w:t>
            </w:r>
            <w:proofErr w:type="spellStart"/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Gara</w:t>
            </w:r>
            <w:proofErr w:type="spellEnd"/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C4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Improved variety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proofErr w:type="spellStart"/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Bakria</w:t>
            </w:r>
            <w:proofErr w:type="spellEnd"/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C5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 xml:space="preserve"> L8PS05-5-13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C6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 xml:space="preserve">ILL8094 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ILL171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TURKEY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G10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MGB9315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G100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MGB1026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G101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MOUNTAIN LENTIL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ITALY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G102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MGB9305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G103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MGB16593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G104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MGB1032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G105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TIPO ASSTELLUCCIO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ITALY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G106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MGB7391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G107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MGB16579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G108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  <w:r w:rsidRPr="005167F3" w:rsidR="0067451B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 xml:space="preserve"> </w:t>
            </w: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derived from  local 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LL580-31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G109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MGB1051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G11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MGB1029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G110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  <w:r w:rsidRPr="005167F3" w:rsidR="0067451B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 xml:space="preserve"> </w:t>
            </w: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derived from  local 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LL500-25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G111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MGB997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G112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ILL183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TURKEY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G113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MGB1043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G114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MGB1052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G12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YERLI1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TURKEY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G13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ILL283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GREECE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G14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MGB1008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G15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MGB1054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G16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MGB1058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G17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 xml:space="preserve">MGB7386  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G18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MG110438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ITALY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G19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MGB1061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G2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MGB996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G20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MGB999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G21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MGB1056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lastRenderedPageBreak/>
              <w:t>G22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MGB1034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G23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MG106892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ITALY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G24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ILL295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GREECE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G25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MGB1049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G26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ILL312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GREECE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G27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MGB1030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G28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MGB997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G29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MG111863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ITALY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G3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MGB1010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G30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MGB1055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G31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MG110287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ITALY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G32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MG111854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ITALY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G33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MG111849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ITALY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G34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YERLI2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TURKEY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G35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MGB1045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G36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MGB1027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G37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</w:t>
            </w:r>
            <w:r w:rsidRPr="005167F3" w:rsidR="00662110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 xml:space="preserve"> line</w:t>
            </w:r>
          </w:p>
        </w:tc>
        <w:tc>
          <w:tcPr>
            <w:tcW w:w="2496" w:type="dxa"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 xml:space="preserve">RIL_19 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USDA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G38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ILL298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GREECE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G39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MGB1037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G4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ILL296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GREECE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G40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MGB1030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G41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Flip 2003-2L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G42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Flip 84-112 L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G43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Flip 93-45 L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G44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Flip 2006-7L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G45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  <w:r w:rsidRPr="005167F3" w:rsidR="00C77E05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 xml:space="preserve"> </w:t>
            </w: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derived from  local 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LL599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G46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  <w:r w:rsidRPr="005167F3" w:rsidR="00C77E05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 xml:space="preserve"> </w:t>
            </w: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derived from  local 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LL543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G47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F04-52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G48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F05-23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G49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F05-8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G5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L905-4-1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G50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L904-6-15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G51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L8PS05-4-3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G52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ILL 6001-81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G53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ILL81S-15-19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G54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F00-24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G55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ILL 8094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G56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FLIP 95-12L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G57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LC 960254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G58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ZR-18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G59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F95-41L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G6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F05-15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G60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L805-2-7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lastRenderedPageBreak/>
              <w:t>G61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  <w:r w:rsidRPr="005167F3" w:rsidR="00C77E05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 xml:space="preserve"> </w:t>
            </w: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derived from  local 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LL580-9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G62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L8PS05-5-27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G63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L8PS05-5-13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G64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L8PS05-6-4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G65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L908-4-7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G66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 xml:space="preserve">010S 96143-4 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  <w:r w:rsidRPr="005167F3" w:rsidR="00662110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 xml:space="preserve"> 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G67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2009S 96518-1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G68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Advanced line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08S 41102-030L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ICARDA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G69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LR1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G7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LR2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G70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LR3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G71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LR4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G72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LR5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G73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LR6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G74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LR7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G75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LR8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G76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LR9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G77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LR10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G78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LR11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G79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ZR-1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G8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ZR-2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G80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ZR-3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G82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ZR-5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G83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ZR-6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G84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ZR-7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G85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ZR-8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G86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ZR-9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G87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ZR-10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G88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ZR-11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G89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ZR-12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G9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ZR-13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G90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ZR-14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G91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ZR-15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G92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LN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G93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LN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G94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LN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G95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LN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G96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LN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745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G97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Canadian commercial variety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EST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C77E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CANADA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G98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ZR-17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  <w:tr w:rsidRPr="005167F3" w:rsidR="005167F3" w:rsidTr="006745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662110" w:rsidP="00662110" w:rsidRDefault="00662110">
            <w:pPr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G99</w:t>
            </w:r>
          </w:p>
        </w:tc>
        <w:tc>
          <w:tcPr>
            <w:tcW w:w="4503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Landrace</w:t>
            </w:r>
          </w:p>
        </w:tc>
        <w:tc>
          <w:tcPr>
            <w:tcW w:w="2496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ZR-16</w:t>
            </w:r>
          </w:p>
        </w:tc>
        <w:tc>
          <w:tcPr>
            <w:tcW w:w="2172" w:type="dxa"/>
            <w:noWrap/>
            <w:hideMark/>
          </w:tcPr>
          <w:p w:rsidRPr="005167F3" w:rsidR="00662110" w:rsidP="00662110" w:rsidRDefault="00662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MOROCCO</w:t>
            </w:r>
          </w:p>
        </w:tc>
      </w:tr>
    </w:tbl>
    <w:p w:rsidRPr="005167F3" w:rsidR="00091C52" w:rsidP="001778BA" w:rsidRDefault="00091C52">
      <w:pPr>
        <w:pStyle w:val="MDPI51figurecaption"/>
        <w:spacing w:after="0" w:line="480" w:lineRule="auto"/>
        <w:ind w:left="0"/>
        <w:jc w:val="left"/>
        <w:rPr>
          <w:rFonts w:asciiTheme="minorHAnsi" w:hAnsiTheme="minorHAnsi" w:eastAsiaTheme="minorHAnsi" w:cstheme="minorBidi"/>
          <w:b/>
          <w:bCs/>
          <w:color w:val="auto"/>
          <w:sz w:val="22"/>
          <w:szCs w:val="22"/>
          <w:u w:val="single"/>
          <w:lang w:val="fr-FR" w:eastAsia="en-US" w:bidi="ar-SA"/>
        </w:rPr>
      </w:pPr>
    </w:p>
    <w:p w:rsidRPr="005167F3" w:rsidR="001778BA" w:rsidP="001778BA" w:rsidRDefault="00091C52">
      <w:pPr>
        <w:pStyle w:val="MDPI51figurecaption"/>
        <w:spacing w:after="0" w:line="480" w:lineRule="auto"/>
        <w:ind w:left="0"/>
        <w:jc w:val="left"/>
        <w:rPr>
          <w:rFonts w:asciiTheme="majorBidi" w:hAnsiTheme="majorBidi" w:cstheme="majorBidi"/>
          <w:b/>
          <w:bCs/>
          <w:color w:val="auto"/>
          <w:sz w:val="24"/>
          <w:szCs w:val="24"/>
        </w:rPr>
      </w:pPr>
      <w:r w:rsidRPr="005167F3">
        <w:rPr>
          <w:rFonts w:asciiTheme="majorBidi" w:hAnsiTheme="majorBidi" w:cstheme="majorBidi"/>
          <w:b/>
          <w:bCs/>
          <w:color w:val="auto"/>
          <w:sz w:val="24"/>
          <w:szCs w:val="24"/>
        </w:rPr>
        <w:lastRenderedPageBreak/>
        <w:t xml:space="preserve">Supplemental Table S2 Physicochemical properties of no-till and conventional tillage fields soil in </w:t>
      </w:r>
      <w:proofErr w:type="spellStart"/>
      <w:r w:rsidRPr="005167F3">
        <w:rPr>
          <w:rFonts w:asciiTheme="majorBidi" w:hAnsiTheme="majorBidi" w:cstheme="majorBidi"/>
          <w:b/>
          <w:bCs/>
          <w:color w:val="auto"/>
          <w:sz w:val="24"/>
          <w:szCs w:val="24"/>
        </w:rPr>
        <w:t>Sidi</w:t>
      </w:r>
      <w:proofErr w:type="spellEnd"/>
      <w:r w:rsidRPr="005167F3">
        <w:rPr>
          <w:rFonts w:asciiTheme="majorBidi" w:hAnsiTheme="majorBidi" w:cstheme="majorBidi"/>
          <w:b/>
          <w:bCs/>
          <w:color w:val="auto"/>
          <w:sz w:val="24"/>
          <w:szCs w:val="24"/>
        </w:rPr>
        <w:t xml:space="preserve"> El </w:t>
      </w:r>
      <w:proofErr w:type="spellStart"/>
      <w:r w:rsidRPr="005167F3">
        <w:rPr>
          <w:rFonts w:asciiTheme="majorBidi" w:hAnsiTheme="majorBidi" w:cstheme="majorBidi"/>
          <w:b/>
          <w:bCs/>
          <w:color w:val="auto"/>
          <w:sz w:val="24"/>
          <w:szCs w:val="24"/>
        </w:rPr>
        <w:t>Aidi</w:t>
      </w:r>
      <w:proofErr w:type="spellEnd"/>
      <w:r w:rsidRPr="005167F3">
        <w:rPr>
          <w:rFonts w:asciiTheme="majorBidi" w:hAnsiTheme="majorBidi" w:cstheme="majorBidi"/>
          <w:b/>
          <w:bCs/>
          <w:color w:val="auto"/>
          <w:sz w:val="24"/>
          <w:szCs w:val="24"/>
        </w:rPr>
        <w:t xml:space="preserve"> experimental station</w:t>
      </w:r>
    </w:p>
    <w:tbl>
      <w:tblPr>
        <w:tblStyle w:val="Ombrageclair"/>
        <w:tblW w:w="10577" w:type="dxa"/>
        <w:jc w:val="center"/>
        <w:tblLook w:val="04A0" w:firstRow="1" w:lastRow="0" w:firstColumn="1" w:lastColumn="0" w:noHBand="0" w:noVBand="1"/>
      </w:tblPr>
      <w:tblGrid>
        <w:gridCol w:w="1361"/>
        <w:gridCol w:w="1026"/>
        <w:gridCol w:w="1272"/>
        <w:gridCol w:w="1226"/>
        <w:gridCol w:w="1126"/>
        <w:gridCol w:w="1326"/>
        <w:gridCol w:w="1026"/>
        <w:gridCol w:w="1026"/>
        <w:gridCol w:w="1126"/>
        <w:gridCol w:w="1126"/>
      </w:tblGrid>
      <w:tr w:rsidRPr="005167F3" w:rsidR="005167F3" w:rsidTr="00091C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rPr>
                <w:rFonts w:asciiTheme="majorBidi" w:hAnsiTheme="majorBidi" w:cstheme="majorBidi"/>
                <w:bCs w:val="0"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 w:val="0"/>
                <w:snapToGrid/>
                <w:color w:val="auto"/>
              </w:rPr>
              <w:t>Soil properties</w:t>
            </w:r>
          </w:p>
        </w:tc>
        <w:tc>
          <w:tcPr>
            <w:tcW w:w="932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 w:val="0"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 w:val="0"/>
                <w:snapToGrid/>
                <w:color w:val="auto"/>
              </w:rPr>
              <w:t>pH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 w:val="0"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 w:val="0"/>
                <w:snapToGrid/>
                <w:color w:val="auto"/>
              </w:rPr>
              <w:t>Electrical conductivity (</w:t>
            </w:r>
            <w:proofErr w:type="spellStart"/>
            <w:r w:rsidRPr="005167F3">
              <w:rPr>
                <w:rFonts w:asciiTheme="majorBidi" w:hAnsiTheme="majorBidi" w:cstheme="majorBidi"/>
                <w:bCs w:val="0"/>
                <w:snapToGrid/>
                <w:color w:val="auto"/>
              </w:rPr>
              <w:t>dS</w:t>
            </w:r>
            <w:proofErr w:type="spellEnd"/>
            <w:r w:rsidRPr="005167F3">
              <w:rPr>
                <w:rFonts w:asciiTheme="majorBidi" w:hAnsiTheme="majorBidi" w:cstheme="majorBidi"/>
                <w:bCs w:val="0"/>
                <w:snapToGrid/>
                <w:color w:val="auto"/>
              </w:rPr>
              <w:t>/m)</w:t>
            </w:r>
          </w:p>
        </w:tc>
        <w:tc>
          <w:tcPr>
            <w:tcW w:w="1114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 w:val="0"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 w:val="0"/>
                <w:snapToGrid/>
                <w:color w:val="auto"/>
              </w:rPr>
              <w:t>NO3</w:t>
            </w:r>
          </w:p>
          <w:p w:rsidRPr="005167F3" w:rsidR="001778BA" w:rsidP="00091C52" w:rsidRDefault="001778BA">
            <w:pPr>
              <w:pStyle w:val="MDPI42tablebody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 w:val="0"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 w:val="0"/>
                <w:snapToGrid/>
                <w:color w:val="auto"/>
              </w:rPr>
              <w:t>(mg/kg)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 w:val="0"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 w:val="0"/>
                <w:snapToGrid/>
                <w:color w:val="auto"/>
              </w:rPr>
              <w:t>P (mg/kg)</w:t>
            </w:r>
          </w:p>
        </w:tc>
        <w:tc>
          <w:tcPr>
            <w:tcW w:w="1205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 w:val="0"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 w:val="0"/>
                <w:snapToGrid/>
                <w:color w:val="auto"/>
              </w:rPr>
              <w:t>K (mg/kg)</w:t>
            </w:r>
          </w:p>
        </w:tc>
        <w:tc>
          <w:tcPr>
            <w:tcW w:w="932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 w:val="0"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 w:val="0"/>
                <w:snapToGrid/>
                <w:color w:val="auto"/>
              </w:rPr>
              <w:t>Organic matter (%)</w:t>
            </w:r>
          </w:p>
        </w:tc>
        <w:tc>
          <w:tcPr>
            <w:tcW w:w="932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 w:val="0"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 w:val="0"/>
                <w:snapToGrid/>
                <w:color w:val="auto"/>
              </w:rPr>
              <w:t>Total nitrogen (%)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 w:val="0"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 w:val="0"/>
                <w:snapToGrid/>
                <w:color w:val="auto"/>
              </w:rPr>
              <w:t>Total Limestone</w:t>
            </w:r>
          </w:p>
          <w:p w:rsidRPr="005167F3" w:rsidR="001778BA" w:rsidP="00091C52" w:rsidRDefault="001778BA">
            <w:pPr>
              <w:pStyle w:val="MDPI42tablebody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 w:val="0"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 w:val="0"/>
                <w:snapToGrid/>
                <w:color w:val="auto"/>
              </w:rPr>
              <w:t>(%)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 w:val="0"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 w:val="0"/>
                <w:snapToGrid/>
                <w:color w:val="auto"/>
              </w:rPr>
              <w:t>Active Limestone</w:t>
            </w:r>
          </w:p>
          <w:p w:rsidRPr="005167F3" w:rsidR="001778BA" w:rsidP="00091C52" w:rsidRDefault="001778BA">
            <w:pPr>
              <w:pStyle w:val="MDPI42tablebody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 w:val="0"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 w:val="0"/>
                <w:snapToGrid/>
                <w:color w:val="auto"/>
              </w:rPr>
              <w:t>(%)</w:t>
            </w:r>
          </w:p>
        </w:tc>
      </w:tr>
      <w:tr w:rsidRPr="005167F3" w:rsidR="005167F3" w:rsidTr="00091C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rPr>
                <w:rFonts w:asciiTheme="majorBidi" w:hAnsiTheme="majorBidi" w:cstheme="majorBidi"/>
                <w:bCs w:val="0"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 w:val="0"/>
                <w:snapToGrid/>
                <w:color w:val="auto"/>
              </w:rPr>
              <w:t>Conventional tillage</w:t>
            </w:r>
          </w:p>
        </w:tc>
        <w:tc>
          <w:tcPr>
            <w:tcW w:w="932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/>
                <w:snapToGrid/>
                <w:color w:val="auto"/>
              </w:rPr>
              <w:t>8.30±0.09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/>
                <w:snapToGrid/>
                <w:color w:val="auto"/>
              </w:rPr>
              <w:t>0.24±0.13</w:t>
            </w:r>
          </w:p>
        </w:tc>
        <w:tc>
          <w:tcPr>
            <w:tcW w:w="1114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/>
                <w:snapToGrid/>
                <w:color w:val="auto"/>
              </w:rPr>
              <w:t>30.64±16.56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/>
                <w:snapToGrid/>
                <w:color w:val="auto"/>
              </w:rPr>
              <w:t>15.69±0.99</w:t>
            </w:r>
          </w:p>
        </w:tc>
        <w:tc>
          <w:tcPr>
            <w:tcW w:w="1205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/>
                <w:snapToGrid/>
                <w:color w:val="auto"/>
              </w:rPr>
              <w:t>258.83±25.29</w:t>
            </w:r>
          </w:p>
        </w:tc>
        <w:tc>
          <w:tcPr>
            <w:tcW w:w="932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/>
                <w:snapToGrid/>
                <w:color w:val="auto"/>
              </w:rPr>
              <w:t>2.63±0.09</w:t>
            </w:r>
          </w:p>
        </w:tc>
        <w:tc>
          <w:tcPr>
            <w:tcW w:w="932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/>
                <w:snapToGrid/>
                <w:color w:val="auto"/>
              </w:rPr>
              <w:t>0.11±0.02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/>
                <w:snapToGrid/>
                <w:color w:val="auto"/>
              </w:rPr>
              <w:t>23.88±1.48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/>
                <w:snapToGrid/>
                <w:color w:val="auto"/>
              </w:rPr>
              <w:t>11.75±0.24</w:t>
            </w:r>
          </w:p>
        </w:tc>
      </w:tr>
      <w:tr w:rsidRPr="005167F3" w:rsidR="005167F3" w:rsidTr="00091C52">
        <w:trPr>
          <w:trHeight w:val="6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7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rPr>
                <w:rFonts w:asciiTheme="majorBidi" w:hAnsiTheme="majorBidi" w:cstheme="majorBidi"/>
                <w:bCs w:val="0"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 w:val="0"/>
                <w:snapToGrid/>
                <w:color w:val="auto"/>
              </w:rPr>
              <w:t>No-till</w:t>
            </w:r>
            <w:r w:rsidRPr="005167F3" w:rsidR="00091C52">
              <w:rPr>
                <w:rFonts w:asciiTheme="majorBidi" w:hAnsiTheme="majorBidi" w:cstheme="majorBidi"/>
                <w:bCs w:val="0"/>
                <w:snapToGrid/>
                <w:color w:val="auto"/>
              </w:rPr>
              <w:t>age</w:t>
            </w:r>
          </w:p>
        </w:tc>
        <w:tc>
          <w:tcPr>
            <w:tcW w:w="932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/>
                <w:snapToGrid/>
                <w:color w:val="auto"/>
              </w:rPr>
              <w:t>8.15±0.06</w:t>
            </w:r>
          </w:p>
        </w:tc>
        <w:tc>
          <w:tcPr>
            <w:tcW w:w="1156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/>
                <w:snapToGrid/>
                <w:color w:val="auto"/>
              </w:rPr>
              <w:t>0.33±0.10</w:t>
            </w:r>
          </w:p>
        </w:tc>
        <w:tc>
          <w:tcPr>
            <w:tcW w:w="1114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/>
                <w:snapToGrid/>
                <w:color w:val="auto"/>
              </w:rPr>
              <w:t>12.05±1.70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/>
                <w:snapToGrid/>
                <w:color w:val="auto"/>
              </w:rPr>
              <w:t>18.50±3.55</w:t>
            </w:r>
          </w:p>
        </w:tc>
        <w:tc>
          <w:tcPr>
            <w:tcW w:w="1205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/>
                <w:snapToGrid/>
                <w:color w:val="auto"/>
              </w:rPr>
              <w:t>179.75±1.77</w:t>
            </w:r>
          </w:p>
        </w:tc>
        <w:tc>
          <w:tcPr>
            <w:tcW w:w="932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/>
                <w:snapToGrid/>
                <w:color w:val="auto"/>
              </w:rPr>
              <w:t>2.79±0.29</w:t>
            </w:r>
          </w:p>
        </w:tc>
        <w:tc>
          <w:tcPr>
            <w:tcW w:w="932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/>
                <w:snapToGrid/>
                <w:color w:val="auto"/>
              </w:rPr>
              <w:t>0.13±0.01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/>
                <w:snapToGrid/>
                <w:color w:val="auto"/>
              </w:rPr>
              <w:t>21.82±1.04</w:t>
            </w:r>
          </w:p>
        </w:tc>
        <w:tc>
          <w:tcPr>
            <w:tcW w:w="1023" w:type="dxa"/>
            <w:shd w:val="clear" w:color="auto" w:fill="auto"/>
            <w:noWrap/>
            <w:vAlign w:val="center"/>
            <w:hideMark/>
          </w:tcPr>
          <w:p w:rsidRPr="005167F3" w:rsidR="001778BA" w:rsidP="00091C52" w:rsidRDefault="001778BA">
            <w:pPr>
              <w:pStyle w:val="MDPI42tablebody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Cs/>
                <w:snapToGrid/>
                <w:color w:val="auto"/>
              </w:rPr>
            </w:pPr>
            <w:r w:rsidRPr="005167F3">
              <w:rPr>
                <w:rFonts w:asciiTheme="majorBidi" w:hAnsiTheme="majorBidi" w:cstheme="majorBidi"/>
                <w:bCs/>
                <w:snapToGrid/>
                <w:color w:val="auto"/>
              </w:rPr>
              <w:t>11.25±0.37</w:t>
            </w:r>
          </w:p>
        </w:tc>
      </w:tr>
    </w:tbl>
    <w:p w:rsidRPr="005167F3" w:rsidR="001778BA" w:rsidP="001778BA" w:rsidRDefault="001778BA">
      <w:pPr>
        <w:rPr>
          <w:rFonts w:ascii="Palatino Linotype" w:hAnsi="Palatino Linotype" w:eastAsia="Times New Roman" w:cs="Times New Roman"/>
          <w:i/>
          <w:noProof/>
          <w:snapToGrid w:val="0"/>
          <w:sz w:val="20"/>
          <w:lang w:eastAsia="de-DE" w:bidi="en-US"/>
        </w:rPr>
      </w:pPr>
    </w:p>
    <w:p w:rsidR="001A0068" w:rsidP="001778BA" w:rsidRDefault="001A0068">
      <w:pPr>
        <w:rPr>
          <w:rFonts w:ascii="Palatino Linotype" w:hAnsi="Palatino Linotype" w:eastAsia="Times New Roman" w:cs="Times New Roman"/>
          <w:i/>
          <w:noProof/>
          <w:snapToGrid w:val="0"/>
          <w:sz w:val="20"/>
          <w:lang w:eastAsia="de-DE" w:bidi="en-US"/>
        </w:rPr>
      </w:pPr>
    </w:p>
    <w:p w:rsidRPr="005167F3" w:rsidR="006212B1" w:rsidP="001778BA" w:rsidRDefault="006212B1">
      <w:pPr>
        <w:rPr>
          <w:rFonts w:ascii="Palatino Linotype" w:hAnsi="Palatino Linotype" w:eastAsia="Times New Roman" w:cs="Times New Roman"/>
          <w:i/>
          <w:noProof/>
          <w:snapToGrid w:val="0"/>
          <w:sz w:val="20"/>
          <w:lang w:eastAsia="de-DE" w:bidi="en-US"/>
        </w:rPr>
      </w:pPr>
    </w:p>
    <w:p w:rsidRPr="005167F3" w:rsidR="001A0068" w:rsidP="001778BA" w:rsidRDefault="001A0068">
      <w:pPr>
        <w:rPr>
          <w:rFonts w:ascii="Palatino Linotype" w:hAnsi="Palatino Linotype" w:eastAsia="Times New Roman" w:cs="Times New Roman"/>
          <w:i/>
          <w:noProof/>
          <w:snapToGrid w:val="0"/>
          <w:sz w:val="20"/>
          <w:lang w:eastAsia="de-DE" w:bidi="en-US"/>
        </w:rPr>
      </w:pPr>
    </w:p>
    <w:p w:rsidR="006212B1" w:rsidP="00A87DE8" w:rsidRDefault="006212B1">
      <w:pPr>
        <w:pStyle w:val="MDPI51figurecaption"/>
        <w:spacing w:after="0" w:line="480" w:lineRule="auto"/>
        <w:ind w:left="0"/>
        <w:jc w:val="left"/>
        <w:rPr>
          <w:rFonts w:asciiTheme="majorBidi" w:hAnsiTheme="majorBidi" w:cstheme="majorBidi"/>
          <w:b/>
          <w:bCs/>
          <w:color w:val="auto"/>
          <w:sz w:val="24"/>
          <w:szCs w:val="24"/>
        </w:rPr>
      </w:pPr>
    </w:p>
    <w:p w:rsidRPr="005167F3" w:rsidR="00091C52" w:rsidP="00A87DE8" w:rsidRDefault="00091C52">
      <w:pPr>
        <w:pStyle w:val="MDPI51figurecaption"/>
        <w:spacing w:after="0" w:line="480" w:lineRule="auto"/>
        <w:ind w:left="0"/>
        <w:jc w:val="left"/>
        <w:rPr>
          <w:rFonts w:asciiTheme="majorBidi" w:hAnsiTheme="majorBidi" w:cstheme="majorBidi"/>
          <w:b/>
          <w:bCs/>
          <w:color w:val="auto"/>
          <w:sz w:val="24"/>
          <w:szCs w:val="24"/>
        </w:rPr>
      </w:pPr>
      <w:r w:rsidRPr="005167F3">
        <w:rPr>
          <w:rFonts w:asciiTheme="majorBidi" w:hAnsiTheme="majorBidi" w:cstheme="majorBidi"/>
          <w:b/>
          <w:bCs/>
          <w:color w:val="auto"/>
          <w:sz w:val="24"/>
          <w:szCs w:val="24"/>
        </w:rPr>
        <w:t>Supplemental Table S3 physicochemi</w:t>
      </w:r>
      <w:r w:rsidR="006212B1">
        <w:rPr>
          <w:rFonts w:asciiTheme="majorBidi" w:hAnsiTheme="majorBidi" w:cstheme="majorBidi"/>
          <w:b/>
          <w:bCs/>
          <w:color w:val="auto"/>
          <w:sz w:val="24"/>
          <w:szCs w:val="24"/>
        </w:rPr>
        <w:t xml:space="preserve">cal properties of soil at Adana </w:t>
      </w:r>
      <w:r w:rsidRPr="005167F3" w:rsidR="006212B1">
        <w:rPr>
          <w:rFonts w:asciiTheme="majorBidi" w:hAnsiTheme="majorBidi" w:cstheme="majorBidi"/>
          <w:b/>
          <w:bCs/>
          <w:color w:val="auto"/>
          <w:sz w:val="24"/>
          <w:szCs w:val="24"/>
        </w:rPr>
        <w:t>experimental station</w:t>
      </w:r>
    </w:p>
    <w:tbl>
      <w:tblPr>
        <w:tblStyle w:val="Grilledutableau"/>
        <w:tblpPr w:leftFromText="141" w:rightFromText="141" w:vertAnchor="page" w:horzAnchor="margin" w:tblpY="7685"/>
        <w:tblW w:w="8728" w:type="dxa"/>
        <w:tblBorders>
          <w:left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1050"/>
        <w:gridCol w:w="638"/>
        <w:gridCol w:w="636"/>
        <w:gridCol w:w="656"/>
        <w:gridCol w:w="741"/>
        <w:gridCol w:w="1305"/>
        <w:gridCol w:w="730"/>
        <w:gridCol w:w="1206"/>
        <w:gridCol w:w="883"/>
        <w:gridCol w:w="883"/>
      </w:tblGrid>
      <w:tr w:rsidRPr="005167F3" w:rsidR="005167F3" w:rsidTr="00A87DE8">
        <w:tc>
          <w:tcPr>
            <w:tcW w:w="105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5167F3" w:rsidR="00A87DE8" w:rsidP="00A87DE8" w:rsidRDefault="00A87DE8">
            <w:pPr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167F3">
              <w:rPr>
                <w:rFonts w:asciiTheme="majorBidi" w:hAnsiTheme="majorBidi" w:cstheme="majorBidi"/>
                <w:b/>
                <w:sz w:val="20"/>
                <w:szCs w:val="20"/>
              </w:rPr>
              <w:t>Depth (cm)</w:t>
            </w:r>
          </w:p>
        </w:tc>
        <w:tc>
          <w:tcPr>
            <w:tcW w:w="6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5167F3" w:rsidR="00A87DE8" w:rsidP="00A87DE8" w:rsidRDefault="00A87DE8">
            <w:pPr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167F3">
              <w:rPr>
                <w:rFonts w:asciiTheme="majorBidi" w:hAnsiTheme="majorBidi" w:cstheme="majorBidi"/>
                <w:b/>
                <w:sz w:val="20"/>
                <w:szCs w:val="20"/>
              </w:rPr>
              <w:t>Clay (%)</w:t>
            </w:r>
          </w:p>
        </w:tc>
        <w:tc>
          <w:tcPr>
            <w:tcW w:w="63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5167F3" w:rsidR="00A87DE8" w:rsidP="00A87DE8" w:rsidRDefault="00A87DE8">
            <w:pPr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167F3">
              <w:rPr>
                <w:rFonts w:asciiTheme="majorBidi" w:hAnsiTheme="majorBidi" w:cstheme="majorBidi"/>
                <w:b/>
                <w:sz w:val="20"/>
                <w:szCs w:val="20"/>
              </w:rPr>
              <w:t>Sılt (%)</w:t>
            </w:r>
          </w:p>
        </w:tc>
        <w:tc>
          <w:tcPr>
            <w:tcW w:w="65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5167F3" w:rsidR="00A87DE8" w:rsidP="00A87DE8" w:rsidRDefault="00A87DE8">
            <w:pPr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167F3">
              <w:rPr>
                <w:rFonts w:asciiTheme="majorBidi" w:hAnsiTheme="majorBidi" w:cstheme="majorBidi"/>
                <w:b/>
                <w:sz w:val="20"/>
                <w:szCs w:val="20"/>
              </w:rPr>
              <w:t>Sand (%)</w:t>
            </w:r>
          </w:p>
        </w:tc>
        <w:tc>
          <w:tcPr>
            <w:tcW w:w="74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5167F3" w:rsidR="00A87DE8" w:rsidP="00A87DE8" w:rsidRDefault="00A87DE8">
            <w:pPr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167F3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pH </w:t>
            </w:r>
          </w:p>
        </w:tc>
        <w:tc>
          <w:tcPr>
            <w:tcW w:w="13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5167F3" w:rsidR="00A87DE8" w:rsidP="00A87DE8" w:rsidRDefault="00A87DE8">
            <w:pPr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167F3">
              <w:rPr>
                <w:rFonts w:asciiTheme="majorBidi" w:hAnsiTheme="majorBidi" w:cstheme="majorBidi"/>
                <w:b/>
                <w:sz w:val="20"/>
                <w:szCs w:val="20"/>
              </w:rPr>
              <w:t>Salt (Mmhos/cm)</w:t>
            </w:r>
          </w:p>
        </w:tc>
        <w:tc>
          <w:tcPr>
            <w:tcW w:w="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5167F3" w:rsidR="00A87DE8" w:rsidP="00A87DE8" w:rsidRDefault="00A87DE8">
            <w:pPr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167F3">
              <w:rPr>
                <w:rFonts w:asciiTheme="majorBidi" w:hAnsiTheme="majorBidi" w:cstheme="majorBidi"/>
                <w:b/>
                <w:sz w:val="20"/>
                <w:szCs w:val="20"/>
              </w:rPr>
              <w:t>Lıme (%)</w:t>
            </w:r>
          </w:p>
        </w:tc>
        <w:tc>
          <w:tcPr>
            <w:tcW w:w="120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5167F3" w:rsidR="00A87DE8" w:rsidP="00A87DE8" w:rsidRDefault="00A87DE8">
            <w:pPr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167F3">
              <w:rPr>
                <w:rFonts w:asciiTheme="majorBidi" w:hAnsiTheme="majorBidi" w:cstheme="majorBidi"/>
                <w:b/>
                <w:sz w:val="20"/>
                <w:szCs w:val="20"/>
              </w:rPr>
              <w:t>Organic matter (%)</w:t>
            </w:r>
          </w:p>
        </w:tc>
        <w:tc>
          <w:tcPr>
            <w:tcW w:w="8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5167F3" w:rsidR="00A87DE8" w:rsidP="00A87DE8" w:rsidRDefault="00A87DE8">
            <w:pPr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167F3">
              <w:rPr>
                <w:rFonts w:asciiTheme="majorBidi" w:hAnsiTheme="majorBidi" w:cstheme="majorBidi"/>
                <w:b/>
                <w:sz w:val="20"/>
                <w:szCs w:val="20"/>
              </w:rPr>
              <w:t>P (mg/kg)</w:t>
            </w:r>
          </w:p>
        </w:tc>
        <w:tc>
          <w:tcPr>
            <w:tcW w:w="8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:rsidRPr="005167F3" w:rsidR="00A87DE8" w:rsidP="00A87DE8" w:rsidRDefault="00A87DE8">
            <w:pPr>
              <w:jc w:val="center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5167F3">
              <w:rPr>
                <w:rFonts w:asciiTheme="majorBidi" w:hAnsiTheme="majorBidi" w:cstheme="majorBidi"/>
                <w:b/>
                <w:sz w:val="20"/>
                <w:szCs w:val="20"/>
              </w:rPr>
              <w:t>K (mg/kg)</w:t>
            </w:r>
          </w:p>
        </w:tc>
      </w:tr>
      <w:tr w:rsidRPr="005167F3" w:rsidR="005167F3" w:rsidTr="00A87DE8">
        <w:tc>
          <w:tcPr>
            <w:tcW w:w="1050" w:type="dxa"/>
            <w:tcBorders>
              <w:top w:val="single" w:color="auto" w:sz="4" w:space="0"/>
            </w:tcBorders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50" w:right="36"/>
              <w:jc w:val="center"/>
              <w:rPr>
                <w:rFonts w:eastAsia="Times New Roman" w:asciiTheme="majorBidi" w:hAnsiTheme="majorBidi" w:cstheme="majorBidi"/>
                <w:b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b/>
                <w:sz w:val="20"/>
                <w:szCs w:val="20"/>
                <w:lang w:val="en-US"/>
              </w:rPr>
              <w:t>0-20</w:t>
            </w:r>
          </w:p>
        </w:tc>
        <w:tc>
          <w:tcPr>
            <w:tcW w:w="638" w:type="dxa"/>
            <w:tcBorders>
              <w:top w:val="single" w:color="auto" w:sz="4" w:space="0"/>
            </w:tcBorders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72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33.7</w:t>
            </w:r>
          </w:p>
        </w:tc>
        <w:tc>
          <w:tcPr>
            <w:tcW w:w="636" w:type="dxa"/>
            <w:tcBorders>
              <w:top w:val="single" w:color="auto" w:sz="4" w:space="0"/>
            </w:tcBorders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40" w:right="30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43.7</w:t>
            </w:r>
          </w:p>
        </w:tc>
        <w:tc>
          <w:tcPr>
            <w:tcW w:w="656" w:type="dxa"/>
            <w:tcBorders>
              <w:top w:val="single" w:color="auto" w:sz="4" w:space="0"/>
            </w:tcBorders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90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22.6</w:t>
            </w:r>
          </w:p>
        </w:tc>
        <w:tc>
          <w:tcPr>
            <w:tcW w:w="741" w:type="dxa"/>
            <w:tcBorders>
              <w:top w:val="single" w:color="auto" w:sz="4" w:space="0"/>
            </w:tcBorders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175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8.19</w:t>
            </w:r>
          </w:p>
        </w:tc>
        <w:tc>
          <w:tcPr>
            <w:tcW w:w="1305" w:type="dxa"/>
            <w:tcBorders>
              <w:top w:val="single" w:color="auto" w:sz="4" w:space="0"/>
            </w:tcBorders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43" w:right="44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0.20</w:t>
            </w:r>
          </w:p>
        </w:tc>
        <w:tc>
          <w:tcPr>
            <w:tcW w:w="730" w:type="dxa"/>
            <w:tcBorders>
              <w:top w:val="single" w:color="auto" w:sz="4" w:space="0"/>
            </w:tcBorders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64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31.63</w:t>
            </w:r>
          </w:p>
        </w:tc>
        <w:tc>
          <w:tcPr>
            <w:tcW w:w="1206" w:type="dxa"/>
            <w:tcBorders>
              <w:top w:val="single" w:color="auto" w:sz="4" w:space="0"/>
            </w:tcBorders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right="258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1.34</w:t>
            </w:r>
          </w:p>
        </w:tc>
        <w:tc>
          <w:tcPr>
            <w:tcW w:w="883" w:type="dxa"/>
            <w:tcBorders>
              <w:top w:val="single" w:color="auto" w:sz="4" w:space="0"/>
            </w:tcBorders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45" w:right="45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10.9</w:t>
            </w:r>
          </w:p>
        </w:tc>
        <w:tc>
          <w:tcPr>
            <w:tcW w:w="883" w:type="dxa"/>
            <w:tcBorders>
              <w:top w:val="single" w:color="auto" w:sz="4" w:space="0"/>
            </w:tcBorders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44" w:right="45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323</w:t>
            </w:r>
          </w:p>
        </w:tc>
      </w:tr>
      <w:tr w:rsidRPr="005167F3" w:rsidR="005167F3" w:rsidTr="00A87DE8">
        <w:tc>
          <w:tcPr>
            <w:tcW w:w="1050" w:type="dxa"/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53" w:right="36"/>
              <w:jc w:val="center"/>
              <w:rPr>
                <w:rFonts w:eastAsia="Times New Roman" w:asciiTheme="majorBidi" w:hAnsiTheme="majorBidi" w:cstheme="majorBidi"/>
                <w:b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b/>
                <w:sz w:val="20"/>
                <w:szCs w:val="20"/>
                <w:lang w:val="en-US"/>
              </w:rPr>
              <w:t>21-40</w:t>
            </w:r>
          </w:p>
        </w:tc>
        <w:tc>
          <w:tcPr>
            <w:tcW w:w="638" w:type="dxa"/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72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35.0</w:t>
            </w:r>
          </w:p>
        </w:tc>
        <w:tc>
          <w:tcPr>
            <w:tcW w:w="636" w:type="dxa"/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40" w:right="30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44.9</w:t>
            </w:r>
          </w:p>
        </w:tc>
        <w:tc>
          <w:tcPr>
            <w:tcW w:w="656" w:type="dxa"/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90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20.1</w:t>
            </w:r>
          </w:p>
        </w:tc>
        <w:tc>
          <w:tcPr>
            <w:tcW w:w="741" w:type="dxa"/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175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8.33</w:t>
            </w:r>
          </w:p>
        </w:tc>
        <w:tc>
          <w:tcPr>
            <w:tcW w:w="1305" w:type="dxa"/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43" w:right="44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0.18</w:t>
            </w:r>
          </w:p>
        </w:tc>
        <w:tc>
          <w:tcPr>
            <w:tcW w:w="730" w:type="dxa"/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64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32.90</w:t>
            </w:r>
          </w:p>
        </w:tc>
        <w:tc>
          <w:tcPr>
            <w:tcW w:w="1206" w:type="dxa"/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right="258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1.04</w:t>
            </w:r>
          </w:p>
        </w:tc>
        <w:tc>
          <w:tcPr>
            <w:tcW w:w="883" w:type="dxa"/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43" w:right="45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7.1</w:t>
            </w:r>
          </w:p>
        </w:tc>
        <w:tc>
          <w:tcPr>
            <w:tcW w:w="883" w:type="dxa"/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44" w:right="45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281</w:t>
            </w:r>
          </w:p>
        </w:tc>
      </w:tr>
      <w:tr w:rsidRPr="005167F3" w:rsidR="005167F3" w:rsidTr="00A87DE8">
        <w:tc>
          <w:tcPr>
            <w:tcW w:w="1050" w:type="dxa"/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53" w:right="36"/>
              <w:jc w:val="center"/>
              <w:rPr>
                <w:rFonts w:eastAsia="Times New Roman" w:asciiTheme="majorBidi" w:hAnsiTheme="majorBidi" w:cstheme="majorBidi"/>
                <w:b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b/>
                <w:sz w:val="20"/>
                <w:szCs w:val="20"/>
                <w:lang w:val="en-US"/>
              </w:rPr>
              <w:t>41-60</w:t>
            </w:r>
          </w:p>
        </w:tc>
        <w:tc>
          <w:tcPr>
            <w:tcW w:w="638" w:type="dxa"/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72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32.8</w:t>
            </w:r>
          </w:p>
        </w:tc>
        <w:tc>
          <w:tcPr>
            <w:tcW w:w="636" w:type="dxa"/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40" w:right="30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45.1</w:t>
            </w:r>
          </w:p>
        </w:tc>
        <w:tc>
          <w:tcPr>
            <w:tcW w:w="656" w:type="dxa"/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90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22.1</w:t>
            </w:r>
          </w:p>
        </w:tc>
        <w:tc>
          <w:tcPr>
            <w:tcW w:w="741" w:type="dxa"/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175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8.29</w:t>
            </w:r>
          </w:p>
        </w:tc>
        <w:tc>
          <w:tcPr>
            <w:tcW w:w="1305" w:type="dxa"/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43" w:right="44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0.20</w:t>
            </w:r>
          </w:p>
        </w:tc>
        <w:tc>
          <w:tcPr>
            <w:tcW w:w="730" w:type="dxa"/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64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35.93</w:t>
            </w:r>
          </w:p>
        </w:tc>
        <w:tc>
          <w:tcPr>
            <w:tcW w:w="1206" w:type="dxa"/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right="258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0.81</w:t>
            </w:r>
          </w:p>
        </w:tc>
        <w:tc>
          <w:tcPr>
            <w:tcW w:w="883" w:type="dxa"/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43" w:right="45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6.0</w:t>
            </w:r>
          </w:p>
        </w:tc>
        <w:tc>
          <w:tcPr>
            <w:tcW w:w="883" w:type="dxa"/>
            <w:vAlign w:val="center"/>
          </w:tcPr>
          <w:p w:rsidRPr="005167F3" w:rsidR="00A87DE8" w:rsidP="00A87DE8" w:rsidRDefault="00A87DE8">
            <w:pPr>
              <w:widowControl w:val="0"/>
              <w:autoSpaceDE w:val="0"/>
              <w:autoSpaceDN w:val="0"/>
              <w:spacing w:line="202" w:lineRule="exact"/>
              <w:ind w:left="44" w:right="45"/>
              <w:jc w:val="center"/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</w:pPr>
            <w:r w:rsidRPr="005167F3">
              <w:rPr>
                <w:rFonts w:eastAsia="Times New Roman" w:asciiTheme="majorBidi" w:hAnsiTheme="majorBidi" w:cstheme="majorBidi"/>
                <w:sz w:val="20"/>
                <w:szCs w:val="20"/>
                <w:lang w:val="en-US"/>
              </w:rPr>
              <w:t>244</w:t>
            </w:r>
          </w:p>
        </w:tc>
      </w:tr>
    </w:tbl>
    <w:p w:rsidRPr="005167F3" w:rsidR="00DB6951" w:rsidRDefault="00DB6951">
      <w:pPr>
        <w:rPr>
          <w:b/>
          <w:bCs/>
          <w:u w:val="single"/>
        </w:rPr>
      </w:pPr>
    </w:p>
    <w:p w:rsidRPr="005167F3" w:rsidR="001A0068" w:rsidP="001A0068" w:rsidRDefault="001A0068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Pr="005167F3" w:rsidR="001A0068" w:rsidP="001A0068" w:rsidRDefault="001A0068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Pr="005167F3" w:rsidR="001A0068" w:rsidP="001A0068" w:rsidRDefault="001A0068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Pr="005167F3" w:rsidR="001A0068" w:rsidP="001A0068" w:rsidRDefault="001A0068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Pr="005167F3" w:rsidR="001A0068" w:rsidP="001A0068" w:rsidRDefault="001A0068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Pr="005167F3" w:rsidR="001A0068" w:rsidP="001A0068" w:rsidRDefault="001A0068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Pr="005167F3" w:rsidR="001A0068" w:rsidP="001A0068" w:rsidRDefault="001A0068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Pr="005167F3" w:rsidR="001A0068" w:rsidP="001A0068" w:rsidRDefault="001A0068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Pr="005167F3" w:rsidR="001A0068" w:rsidP="001A0068" w:rsidRDefault="001A0068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FF16D3" w:rsidP="001A0068" w:rsidRDefault="00FF16D3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Pr="005167F3" w:rsidR="001A0068" w:rsidP="001A0068" w:rsidRDefault="001A0068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167F3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Supplemental Table S4 Analysis of variance (ANOVA) for different traits in the Mediterranean lentil collection grown at </w:t>
      </w:r>
      <w:proofErr w:type="spellStart"/>
      <w:r w:rsidRPr="005167F3">
        <w:rPr>
          <w:rFonts w:asciiTheme="majorBidi" w:hAnsiTheme="majorBidi" w:cstheme="majorBidi"/>
          <w:b/>
          <w:bCs/>
          <w:sz w:val="24"/>
          <w:szCs w:val="24"/>
        </w:rPr>
        <w:t>Sidi</w:t>
      </w:r>
      <w:proofErr w:type="spellEnd"/>
      <w:r w:rsidRPr="005167F3">
        <w:rPr>
          <w:rFonts w:asciiTheme="majorBidi" w:hAnsiTheme="majorBidi" w:cstheme="majorBidi"/>
          <w:b/>
          <w:bCs/>
          <w:sz w:val="24"/>
          <w:szCs w:val="24"/>
        </w:rPr>
        <w:t xml:space="preserve"> El </w:t>
      </w:r>
      <w:proofErr w:type="spellStart"/>
      <w:r w:rsidRPr="005167F3">
        <w:rPr>
          <w:rFonts w:asciiTheme="majorBidi" w:hAnsiTheme="majorBidi" w:cstheme="majorBidi"/>
          <w:b/>
          <w:bCs/>
          <w:sz w:val="24"/>
          <w:szCs w:val="24"/>
        </w:rPr>
        <w:t>Aidi</w:t>
      </w:r>
      <w:proofErr w:type="spellEnd"/>
      <w:r w:rsidRPr="005167F3">
        <w:rPr>
          <w:rFonts w:asciiTheme="majorBidi" w:hAnsiTheme="majorBidi" w:cstheme="majorBidi"/>
          <w:b/>
          <w:bCs/>
          <w:sz w:val="24"/>
          <w:szCs w:val="24"/>
        </w:rPr>
        <w:t xml:space="preserve"> under no-till (SEA_NT) and conventional tillage (SEA_CT), and at Adana during 2021 (Adana_21) and 2022 (Adana_22) seasons.</w:t>
      </w:r>
    </w:p>
    <w:tbl>
      <w:tblPr>
        <w:tblStyle w:val="Ombrageclair"/>
        <w:tblW w:w="10709" w:type="dxa"/>
        <w:jc w:val="center"/>
        <w:tblLook w:val="06A0" w:firstRow="1" w:lastRow="0" w:firstColumn="1" w:lastColumn="0" w:noHBand="1" w:noVBand="1"/>
      </w:tblPr>
      <w:tblGrid>
        <w:gridCol w:w="1264"/>
        <w:gridCol w:w="1372"/>
        <w:gridCol w:w="1473"/>
        <w:gridCol w:w="2247"/>
        <w:gridCol w:w="1383"/>
        <w:gridCol w:w="1770"/>
        <w:gridCol w:w="1200"/>
      </w:tblGrid>
      <w:tr w:rsidRPr="005167F3" w:rsidR="005167F3" w:rsidTr="009410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  <w:vMerge w:val="restart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Trait</w:t>
            </w:r>
          </w:p>
        </w:tc>
        <w:tc>
          <w:tcPr>
            <w:tcW w:w="1372" w:type="dxa"/>
            <w:vMerge w:val="restart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Environment</w:t>
            </w:r>
          </w:p>
        </w:tc>
        <w:tc>
          <w:tcPr>
            <w:tcW w:w="1473" w:type="dxa"/>
            <w:vMerge w:val="restart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 xml:space="preserve">Block </w:t>
            </w:r>
          </w:p>
        </w:tc>
        <w:tc>
          <w:tcPr>
            <w:tcW w:w="2247" w:type="dxa"/>
            <w:vMerge w:val="restart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Genotype</w:t>
            </w:r>
          </w:p>
        </w:tc>
        <w:tc>
          <w:tcPr>
            <w:tcW w:w="1383" w:type="dxa"/>
            <w:vMerge w:val="restart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Check</w:t>
            </w:r>
          </w:p>
        </w:tc>
        <w:tc>
          <w:tcPr>
            <w:tcW w:w="1770" w:type="dxa"/>
            <w:vMerge w:val="restart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Gen vs. Check</w:t>
            </w:r>
          </w:p>
        </w:tc>
        <w:tc>
          <w:tcPr>
            <w:tcW w:w="1200" w:type="dxa"/>
            <w:vMerge w:val="restart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Residuals</w:t>
            </w:r>
          </w:p>
        </w:tc>
      </w:tr>
      <w:tr w:rsidRPr="005167F3" w:rsidR="005167F3" w:rsidTr="0094107C">
        <w:trPr>
          <w:trHeight w:val="43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  <w:vMerge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vMerge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473" w:type="dxa"/>
            <w:vMerge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247" w:type="dxa"/>
            <w:vMerge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383" w:type="dxa"/>
            <w:vMerge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770" w:type="dxa"/>
            <w:vMerge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200" w:type="dxa"/>
            <w:vMerge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b/>
                <w:bCs/>
                <w:color w:val="auto"/>
                <w:sz w:val="20"/>
                <w:szCs w:val="20"/>
              </w:rPr>
            </w:pPr>
          </w:p>
        </w:tc>
      </w:tr>
      <w:tr w:rsidRPr="005167F3" w:rsidR="005167F3" w:rsidTr="0094107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  <w:vMerge w:val="restart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DTF</w:t>
            </w:r>
          </w:p>
        </w:tc>
        <w:tc>
          <w:tcPr>
            <w:tcW w:w="1372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SEA_CT</w:t>
            </w:r>
          </w:p>
        </w:tc>
        <w:tc>
          <w:tcPr>
            <w:tcW w:w="1473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295.16**</w:t>
            </w:r>
          </w:p>
        </w:tc>
        <w:tc>
          <w:tcPr>
            <w:tcW w:w="2247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220.74**</w:t>
            </w:r>
          </w:p>
        </w:tc>
        <w:tc>
          <w:tcPr>
            <w:tcW w:w="1383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811.78**</w:t>
            </w:r>
          </w:p>
        </w:tc>
        <w:tc>
          <w:tcPr>
            <w:tcW w:w="1770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194.59**</w:t>
            </w:r>
          </w:p>
        </w:tc>
        <w:tc>
          <w:tcPr>
            <w:tcW w:w="1200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19.91</w:t>
            </w:r>
          </w:p>
        </w:tc>
      </w:tr>
      <w:tr w:rsidRPr="005167F3" w:rsidR="005167F3" w:rsidTr="0094107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  <w:vMerge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SEA_NT</w:t>
            </w:r>
          </w:p>
        </w:tc>
        <w:tc>
          <w:tcPr>
            <w:tcW w:w="1473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586.18**</w:t>
            </w:r>
          </w:p>
        </w:tc>
        <w:tc>
          <w:tcPr>
            <w:tcW w:w="2247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339.45**</w:t>
            </w:r>
          </w:p>
        </w:tc>
        <w:tc>
          <w:tcPr>
            <w:tcW w:w="1383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869.83**</w:t>
            </w:r>
          </w:p>
        </w:tc>
        <w:tc>
          <w:tcPr>
            <w:tcW w:w="1770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315.98**</w:t>
            </w:r>
          </w:p>
        </w:tc>
        <w:tc>
          <w:tcPr>
            <w:tcW w:w="1200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132.83</w:t>
            </w:r>
          </w:p>
        </w:tc>
      </w:tr>
      <w:tr w:rsidRPr="005167F3" w:rsidR="005167F3" w:rsidTr="0094107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  <w:vMerge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Adana_21</w:t>
            </w:r>
          </w:p>
        </w:tc>
        <w:tc>
          <w:tcPr>
            <w:tcW w:w="1473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261.53**</w:t>
            </w:r>
          </w:p>
        </w:tc>
        <w:tc>
          <w:tcPr>
            <w:tcW w:w="2247" w:type="dxa"/>
            <w:vAlign w:val="center"/>
            <w:hideMark/>
          </w:tcPr>
          <w:p w:rsidRPr="005167F3" w:rsidR="001A0068" w:rsidP="0094107C" w:rsidRDefault="001A0068">
            <w:pPr>
              <w:pStyle w:val="Prformat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167F3">
              <w:rPr>
                <w:rFonts w:asciiTheme="majorBidi" w:hAnsiTheme="majorBidi" w:cstheme="majorBidi"/>
                <w:color w:val="auto"/>
              </w:rPr>
              <w:t>72.31**</w:t>
            </w:r>
          </w:p>
        </w:tc>
        <w:tc>
          <w:tcPr>
            <w:tcW w:w="1383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83.93**</w:t>
            </w:r>
          </w:p>
        </w:tc>
        <w:tc>
          <w:tcPr>
            <w:tcW w:w="1770" w:type="dxa"/>
            <w:vAlign w:val="center"/>
            <w:hideMark/>
          </w:tcPr>
          <w:p w:rsidRPr="005167F3" w:rsidR="001A0068" w:rsidP="0094107C" w:rsidRDefault="001A0068">
            <w:pPr>
              <w:pStyle w:val="Prformat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167F3">
              <w:rPr>
                <w:rFonts w:asciiTheme="majorBidi" w:hAnsiTheme="majorBidi" w:cstheme="majorBidi"/>
                <w:color w:val="auto"/>
              </w:rPr>
              <w:t>71.8**</w:t>
            </w:r>
          </w:p>
        </w:tc>
        <w:tc>
          <w:tcPr>
            <w:tcW w:w="1200" w:type="dxa"/>
            <w:vAlign w:val="center"/>
            <w:hideMark/>
          </w:tcPr>
          <w:p w:rsidRPr="005167F3" w:rsidR="001A0068" w:rsidP="0094107C" w:rsidRDefault="001A0068">
            <w:pPr>
              <w:pStyle w:val="Prformat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167F3">
              <w:rPr>
                <w:rFonts w:asciiTheme="majorBidi" w:hAnsiTheme="majorBidi" w:cstheme="majorBidi"/>
                <w:color w:val="auto"/>
              </w:rPr>
              <w:t>12.83</w:t>
            </w:r>
          </w:p>
        </w:tc>
      </w:tr>
      <w:tr w:rsidRPr="005167F3" w:rsidR="005167F3" w:rsidTr="0094107C">
        <w:trPr>
          <w:trHeight w:val="4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  <w:vMerge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Adana_22</w:t>
            </w:r>
          </w:p>
        </w:tc>
        <w:tc>
          <w:tcPr>
            <w:tcW w:w="1473" w:type="dxa"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994.34**</w:t>
            </w:r>
          </w:p>
        </w:tc>
        <w:tc>
          <w:tcPr>
            <w:tcW w:w="2247" w:type="dxa"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296.42</w:t>
            </w:r>
          </w:p>
        </w:tc>
        <w:tc>
          <w:tcPr>
            <w:tcW w:w="1383" w:type="dxa"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982.76**</w:t>
            </w:r>
          </w:p>
        </w:tc>
        <w:tc>
          <w:tcPr>
            <w:tcW w:w="1770" w:type="dxa"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 xml:space="preserve">262.44 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173.3</w:t>
            </w:r>
          </w:p>
        </w:tc>
      </w:tr>
      <w:tr w:rsidRPr="005167F3" w:rsidR="005167F3" w:rsidTr="0094107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  <w:vMerge w:val="restart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PH</w:t>
            </w:r>
          </w:p>
        </w:tc>
        <w:tc>
          <w:tcPr>
            <w:tcW w:w="1372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SEA_CT</w:t>
            </w:r>
          </w:p>
        </w:tc>
        <w:tc>
          <w:tcPr>
            <w:tcW w:w="1473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15.34</w:t>
            </w:r>
          </w:p>
        </w:tc>
        <w:tc>
          <w:tcPr>
            <w:tcW w:w="2247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9.69</w:t>
            </w:r>
          </w:p>
        </w:tc>
        <w:tc>
          <w:tcPr>
            <w:tcW w:w="1383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11.45</w:t>
            </w:r>
          </w:p>
        </w:tc>
        <w:tc>
          <w:tcPr>
            <w:tcW w:w="1770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9.61</w:t>
            </w:r>
          </w:p>
        </w:tc>
        <w:tc>
          <w:tcPr>
            <w:tcW w:w="1200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6.79</w:t>
            </w:r>
          </w:p>
        </w:tc>
      </w:tr>
      <w:tr w:rsidRPr="005167F3" w:rsidR="005167F3" w:rsidTr="0094107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  <w:vMerge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SEA_NT</w:t>
            </w:r>
          </w:p>
        </w:tc>
        <w:tc>
          <w:tcPr>
            <w:tcW w:w="1473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20.95*</w:t>
            </w:r>
          </w:p>
        </w:tc>
        <w:tc>
          <w:tcPr>
            <w:tcW w:w="2247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9.89</w:t>
            </w:r>
          </w:p>
        </w:tc>
        <w:tc>
          <w:tcPr>
            <w:tcW w:w="1383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8.07</w:t>
            </w:r>
          </w:p>
        </w:tc>
        <w:tc>
          <w:tcPr>
            <w:tcW w:w="1770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9.97</w:t>
            </w:r>
          </w:p>
        </w:tc>
        <w:tc>
          <w:tcPr>
            <w:tcW w:w="1200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6.29</w:t>
            </w:r>
          </w:p>
        </w:tc>
      </w:tr>
      <w:tr w:rsidRPr="005167F3" w:rsidR="005167F3" w:rsidTr="0094107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  <w:vMerge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Adana_21</w:t>
            </w:r>
          </w:p>
        </w:tc>
        <w:tc>
          <w:tcPr>
            <w:tcW w:w="1473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6.64</w:t>
            </w:r>
          </w:p>
        </w:tc>
        <w:tc>
          <w:tcPr>
            <w:tcW w:w="2247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19.36**</w:t>
            </w:r>
          </w:p>
        </w:tc>
        <w:tc>
          <w:tcPr>
            <w:tcW w:w="1383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68.44**</w:t>
            </w:r>
          </w:p>
        </w:tc>
        <w:tc>
          <w:tcPr>
            <w:tcW w:w="1770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17.18**</w:t>
            </w:r>
          </w:p>
        </w:tc>
        <w:tc>
          <w:tcPr>
            <w:tcW w:w="1200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6.83</w:t>
            </w:r>
          </w:p>
        </w:tc>
      </w:tr>
      <w:tr w:rsidRPr="005167F3" w:rsidR="005167F3" w:rsidTr="0094107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  <w:vMerge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Adana_22</w:t>
            </w:r>
          </w:p>
        </w:tc>
        <w:tc>
          <w:tcPr>
            <w:tcW w:w="1473" w:type="dxa"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60.61</w:t>
            </w:r>
          </w:p>
        </w:tc>
        <w:tc>
          <w:tcPr>
            <w:tcW w:w="2247" w:type="dxa"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25.9</w:t>
            </w:r>
          </w:p>
        </w:tc>
        <w:tc>
          <w:tcPr>
            <w:tcW w:w="1383" w:type="dxa"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72.58</w:t>
            </w:r>
          </w:p>
        </w:tc>
        <w:tc>
          <w:tcPr>
            <w:tcW w:w="1770" w:type="dxa"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23.59</w:t>
            </w:r>
          </w:p>
        </w:tc>
        <w:tc>
          <w:tcPr>
            <w:tcW w:w="1200" w:type="dxa"/>
            <w:tcBorders>
              <w:bottom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29.33</w:t>
            </w:r>
          </w:p>
        </w:tc>
      </w:tr>
      <w:tr w:rsidRPr="005167F3" w:rsidR="005167F3" w:rsidTr="0094107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  <w:vMerge w:val="restart"/>
            <w:tcBorders>
              <w:top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HSW</w:t>
            </w:r>
          </w:p>
        </w:tc>
        <w:tc>
          <w:tcPr>
            <w:tcW w:w="1372" w:type="dxa"/>
            <w:tcBorders>
              <w:top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SEA_CT</w:t>
            </w:r>
          </w:p>
        </w:tc>
        <w:tc>
          <w:tcPr>
            <w:tcW w:w="1473" w:type="dxa"/>
            <w:tcBorders>
              <w:top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0.16*</w:t>
            </w:r>
          </w:p>
        </w:tc>
        <w:tc>
          <w:tcPr>
            <w:tcW w:w="2247" w:type="dxa"/>
            <w:tcBorders>
              <w:top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0.35**</w:t>
            </w:r>
          </w:p>
        </w:tc>
        <w:tc>
          <w:tcPr>
            <w:tcW w:w="1383" w:type="dxa"/>
            <w:tcBorders>
              <w:top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0.75**</w:t>
            </w:r>
          </w:p>
        </w:tc>
        <w:tc>
          <w:tcPr>
            <w:tcW w:w="1770" w:type="dxa"/>
            <w:tcBorders>
              <w:top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0.34**</w:t>
            </w:r>
          </w:p>
        </w:tc>
        <w:tc>
          <w:tcPr>
            <w:tcW w:w="1200" w:type="dxa"/>
            <w:tcBorders>
              <w:top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0.05</w:t>
            </w:r>
          </w:p>
        </w:tc>
      </w:tr>
      <w:tr w:rsidRPr="005167F3" w:rsidR="005167F3" w:rsidTr="0094107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  <w:vMerge/>
            <w:tcBorders>
              <w:top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SEA_NT</w:t>
            </w:r>
          </w:p>
        </w:tc>
        <w:tc>
          <w:tcPr>
            <w:tcW w:w="1473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0.12</w:t>
            </w:r>
          </w:p>
        </w:tc>
        <w:tc>
          <w:tcPr>
            <w:tcW w:w="2247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0.24**</w:t>
            </w:r>
          </w:p>
        </w:tc>
        <w:tc>
          <w:tcPr>
            <w:tcW w:w="1383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0.39**</w:t>
            </w:r>
          </w:p>
        </w:tc>
        <w:tc>
          <w:tcPr>
            <w:tcW w:w="1770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0.24**</w:t>
            </w:r>
          </w:p>
        </w:tc>
        <w:tc>
          <w:tcPr>
            <w:tcW w:w="1200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0.06</w:t>
            </w:r>
          </w:p>
        </w:tc>
      </w:tr>
      <w:tr w:rsidRPr="005167F3" w:rsidR="005167F3" w:rsidTr="0094107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  <w:vMerge/>
            <w:tcBorders>
              <w:top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Adana_21</w:t>
            </w:r>
          </w:p>
        </w:tc>
        <w:tc>
          <w:tcPr>
            <w:tcW w:w="1473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0.27**</w:t>
            </w:r>
          </w:p>
        </w:tc>
        <w:tc>
          <w:tcPr>
            <w:tcW w:w="2247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0.42**</w:t>
            </w:r>
          </w:p>
        </w:tc>
        <w:tc>
          <w:tcPr>
            <w:tcW w:w="1383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0.55**</w:t>
            </w:r>
          </w:p>
        </w:tc>
        <w:tc>
          <w:tcPr>
            <w:tcW w:w="1770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0.41**</w:t>
            </w:r>
          </w:p>
        </w:tc>
        <w:tc>
          <w:tcPr>
            <w:tcW w:w="1200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0.04</w:t>
            </w:r>
          </w:p>
        </w:tc>
      </w:tr>
      <w:tr w:rsidRPr="005167F3" w:rsidR="005167F3" w:rsidTr="0094107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  <w:vMerge/>
            <w:tcBorders>
              <w:top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Adana_22</w:t>
            </w:r>
          </w:p>
        </w:tc>
        <w:tc>
          <w:tcPr>
            <w:tcW w:w="1473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0.61*</w:t>
            </w:r>
          </w:p>
        </w:tc>
        <w:tc>
          <w:tcPr>
            <w:tcW w:w="2247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0.25</w:t>
            </w:r>
          </w:p>
        </w:tc>
        <w:tc>
          <w:tcPr>
            <w:tcW w:w="1383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0.38</w:t>
            </w:r>
          </w:p>
        </w:tc>
        <w:tc>
          <w:tcPr>
            <w:tcW w:w="1770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0.25</w:t>
            </w:r>
          </w:p>
        </w:tc>
        <w:tc>
          <w:tcPr>
            <w:tcW w:w="1200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0.16</w:t>
            </w:r>
          </w:p>
        </w:tc>
      </w:tr>
      <w:tr w:rsidRPr="005167F3" w:rsidR="005167F3" w:rsidTr="0094107C">
        <w:trPr>
          <w:trHeight w:val="5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  <w:vMerge w:val="restart"/>
            <w:tcBorders>
              <w:top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GY</w:t>
            </w:r>
          </w:p>
        </w:tc>
        <w:tc>
          <w:tcPr>
            <w:tcW w:w="1372" w:type="dxa"/>
            <w:tcBorders>
              <w:top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SEA_CT</w:t>
            </w:r>
          </w:p>
        </w:tc>
        <w:tc>
          <w:tcPr>
            <w:tcW w:w="1473" w:type="dxa"/>
            <w:tcBorders>
              <w:top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664392.72**</w:t>
            </w:r>
          </w:p>
        </w:tc>
        <w:tc>
          <w:tcPr>
            <w:tcW w:w="2247" w:type="dxa"/>
            <w:tcBorders>
              <w:top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259298.94*</w:t>
            </w:r>
          </w:p>
        </w:tc>
        <w:tc>
          <w:tcPr>
            <w:tcW w:w="1383" w:type="dxa"/>
            <w:tcBorders>
              <w:top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689148.98**</w:t>
            </w:r>
          </w:p>
        </w:tc>
        <w:tc>
          <w:tcPr>
            <w:tcW w:w="1770" w:type="dxa"/>
            <w:tcBorders>
              <w:top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240279.03*</w:t>
            </w:r>
          </w:p>
        </w:tc>
        <w:tc>
          <w:tcPr>
            <w:tcW w:w="1200" w:type="dxa"/>
            <w:tcBorders>
              <w:top w:val="single" w:color="auto" w:sz="4" w:space="0"/>
            </w:tcBorders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133714.9</w:t>
            </w:r>
          </w:p>
        </w:tc>
      </w:tr>
      <w:tr w:rsidRPr="005167F3" w:rsidR="005167F3" w:rsidTr="0094107C">
        <w:trPr>
          <w:trHeight w:val="3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  <w:vMerge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SEA_NT</w:t>
            </w:r>
          </w:p>
        </w:tc>
        <w:tc>
          <w:tcPr>
            <w:tcW w:w="1473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215340.79*</w:t>
            </w:r>
          </w:p>
        </w:tc>
        <w:tc>
          <w:tcPr>
            <w:tcW w:w="2247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206624.45**</w:t>
            </w:r>
          </w:p>
        </w:tc>
        <w:tc>
          <w:tcPr>
            <w:tcW w:w="1383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970816.01**</w:t>
            </w:r>
          </w:p>
        </w:tc>
        <w:tc>
          <w:tcPr>
            <w:tcW w:w="1770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172810.67**</w:t>
            </w:r>
          </w:p>
        </w:tc>
        <w:tc>
          <w:tcPr>
            <w:tcW w:w="1200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58057.67</w:t>
            </w:r>
          </w:p>
        </w:tc>
      </w:tr>
      <w:tr w:rsidRPr="005167F3" w:rsidR="005167F3" w:rsidTr="0094107C">
        <w:trPr>
          <w:trHeight w:val="3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  <w:vMerge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Adana_21</w:t>
            </w:r>
          </w:p>
        </w:tc>
        <w:tc>
          <w:tcPr>
            <w:tcW w:w="1473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318875.19*</w:t>
            </w:r>
          </w:p>
        </w:tc>
        <w:tc>
          <w:tcPr>
            <w:tcW w:w="2247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123631.06</w:t>
            </w:r>
          </w:p>
        </w:tc>
        <w:tc>
          <w:tcPr>
            <w:tcW w:w="1383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69271.23</w:t>
            </w:r>
          </w:p>
        </w:tc>
        <w:tc>
          <w:tcPr>
            <w:tcW w:w="1770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126036.36</w:t>
            </w:r>
          </w:p>
        </w:tc>
        <w:tc>
          <w:tcPr>
            <w:tcW w:w="1200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96434.87</w:t>
            </w:r>
          </w:p>
        </w:tc>
      </w:tr>
      <w:tr w:rsidRPr="005167F3" w:rsidR="005167F3" w:rsidTr="0094107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4" w:type="dxa"/>
            <w:vMerge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Adana_22</w:t>
            </w:r>
          </w:p>
        </w:tc>
        <w:tc>
          <w:tcPr>
            <w:tcW w:w="1473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166597.83*</w:t>
            </w:r>
          </w:p>
        </w:tc>
        <w:tc>
          <w:tcPr>
            <w:tcW w:w="2247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70069.11</w:t>
            </w:r>
          </w:p>
        </w:tc>
        <w:tc>
          <w:tcPr>
            <w:tcW w:w="1383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111098.72</w:t>
            </w:r>
          </w:p>
        </w:tc>
        <w:tc>
          <w:tcPr>
            <w:tcW w:w="1770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68037.94</w:t>
            </w:r>
          </w:p>
        </w:tc>
        <w:tc>
          <w:tcPr>
            <w:tcW w:w="1200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50207.64</w:t>
            </w:r>
          </w:p>
        </w:tc>
      </w:tr>
    </w:tbl>
    <w:p w:rsidRPr="005167F3" w:rsidR="001A0068" w:rsidP="001A0068" w:rsidRDefault="001A0068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AA657D">
        <w:rPr>
          <w:rFonts w:asciiTheme="majorBidi" w:hAnsiTheme="majorBidi" w:cstheme="majorBidi"/>
          <w:i/>
          <w:iCs/>
          <w:sz w:val="24"/>
          <w:szCs w:val="24"/>
        </w:rPr>
        <w:t>DTF</w:t>
      </w:r>
      <w:r w:rsidRPr="005167F3">
        <w:rPr>
          <w:rFonts w:asciiTheme="majorBidi" w:hAnsiTheme="majorBidi" w:cstheme="majorBidi"/>
          <w:sz w:val="24"/>
          <w:szCs w:val="24"/>
        </w:rPr>
        <w:t xml:space="preserve">, Days to 50% </w:t>
      </w:r>
      <w:proofErr w:type="gramStart"/>
      <w:r w:rsidRPr="005167F3">
        <w:rPr>
          <w:rFonts w:asciiTheme="majorBidi" w:hAnsiTheme="majorBidi" w:cstheme="majorBidi"/>
          <w:sz w:val="24"/>
          <w:szCs w:val="24"/>
        </w:rPr>
        <w:t>flowering</w:t>
      </w:r>
      <w:proofErr w:type="gramEnd"/>
      <w:r w:rsidRPr="005167F3">
        <w:rPr>
          <w:rFonts w:asciiTheme="majorBidi" w:hAnsiTheme="majorBidi" w:cstheme="majorBidi"/>
          <w:sz w:val="24"/>
          <w:szCs w:val="24"/>
        </w:rPr>
        <w:t xml:space="preserve"> (days); </w:t>
      </w:r>
      <w:r w:rsidRPr="00AA657D">
        <w:rPr>
          <w:rFonts w:asciiTheme="majorBidi" w:hAnsiTheme="majorBidi" w:cstheme="majorBidi"/>
          <w:i/>
          <w:iCs/>
          <w:sz w:val="24"/>
          <w:szCs w:val="24"/>
        </w:rPr>
        <w:t>PH</w:t>
      </w:r>
      <w:r w:rsidRPr="005167F3">
        <w:rPr>
          <w:rFonts w:asciiTheme="majorBidi" w:hAnsiTheme="majorBidi" w:cstheme="majorBidi"/>
          <w:sz w:val="24"/>
          <w:szCs w:val="24"/>
        </w:rPr>
        <w:t xml:space="preserve">, plant height (cm); </w:t>
      </w:r>
      <w:r w:rsidRPr="00AA657D">
        <w:rPr>
          <w:rFonts w:asciiTheme="majorBidi" w:hAnsiTheme="majorBidi" w:cstheme="majorBidi"/>
          <w:i/>
          <w:iCs/>
          <w:sz w:val="24"/>
          <w:szCs w:val="24"/>
        </w:rPr>
        <w:t>HSW</w:t>
      </w:r>
      <w:r w:rsidRPr="005167F3">
        <w:rPr>
          <w:rFonts w:asciiTheme="majorBidi" w:hAnsiTheme="majorBidi" w:cstheme="majorBidi"/>
          <w:sz w:val="24"/>
          <w:szCs w:val="24"/>
        </w:rPr>
        <w:t xml:space="preserve">, Hindered-seed weight (g); </w:t>
      </w:r>
      <w:r w:rsidRPr="00AA657D">
        <w:rPr>
          <w:rFonts w:asciiTheme="majorBidi" w:hAnsiTheme="majorBidi" w:cstheme="majorBidi"/>
          <w:i/>
          <w:iCs/>
          <w:sz w:val="24"/>
          <w:szCs w:val="24"/>
        </w:rPr>
        <w:t>GY</w:t>
      </w:r>
      <w:r w:rsidRPr="005167F3">
        <w:rPr>
          <w:rFonts w:asciiTheme="majorBidi" w:hAnsiTheme="majorBidi" w:cstheme="majorBidi"/>
          <w:sz w:val="24"/>
          <w:szCs w:val="24"/>
        </w:rPr>
        <w:t>, grain yield (kg h</w:t>
      </w:r>
      <w:r w:rsidRPr="005167F3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Pr="005167F3">
        <w:rPr>
          <w:rFonts w:asciiTheme="majorBidi" w:hAnsiTheme="majorBidi" w:cstheme="majorBidi"/>
          <w:sz w:val="24"/>
          <w:szCs w:val="24"/>
        </w:rPr>
        <w:t>). “*”, and “**” represent significance at the 0.05, and 0.01 probability levels, respectively.</w:t>
      </w:r>
    </w:p>
    <w:p w:rsidRPr="005167F3" w:rsidR="00EB225C" w:rsidP="001A0068" w:rsidRDefault="00EB225C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Pr="005167F3" w:rsidR="00EB225C" w:rsidP="001A0068" w:rsidRDefault="00EB225C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Pr="005167F3" w:rsidR="00EB225C" w:rsidP="001A0068" w:rsidRDefault="00EB225C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Pr="005167F3" w:rsidR="00EB225C" w:rsidP="001A0068" w:rsidRDefault="00EB225C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Pr="005167F3" w:rsidR="00DB6951" w:rsidP="001A0068" w:rsidRDefault="00DB6951">
      <w:pPr>
        <w:pStyle w:val="MDPI42tablebody"/>
        <w:spacing w:line="240" w:lineRule="auto"/>
        <w:jc w:val="left"/>
        <w:rPr>
          <w:color w:val="auto"/>
        </w:rPr>
      </w:pPr>
    </w:p>
    <w:p w:rsidRPr="005167F3" w:rsidR="001A0068" w:rsidP="001A0068" w:rsidRDefault="001A0068">
      <w:pPr>
        <w:pStyle w:val="MDPI42tablebody"/>
        <w:spacing w:line="240" w:lineRule="auto"/>
        <w:jc w:val="left"/>
        <w:rPr>
          <w:color w:val="auto"/>
        </w:rPr>
      </w:pPr>
    </w:p>
    <w:p w:rsidRPr="005167F3" w:rsidR="001A0068" w:rsidP="00F44530" w:rsidRDefault="001A0068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167F3">
        <w:rPr>
          <w:rFonts w:asciiTheme="majorBidi" w:hAnsiTheme="majorBidi" w:cstheme="majorBidi"/>
          <w:b/>
          <w:bCs/>
          <w:sz w:val="24"/>
          <w:szCs w:val="24"/>
        </w:rPr>
        <w:lastRenderedPageBreak/>
        <w:t>Supplemental Table S5 Mean, range, and heritability recorded for different agronomic traits in the lentil Mediterranean collection grown at</w:t>
      </w:r>
      <w:r w:rsidRPr="005167F3" w:rsidR="00F4453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5167F3" w:rsidR="00F44530">
        <w:rPr>
          <w:rFonts w:asciiTheme="majorBidi" w:hAnsiTheme="majorBidi" w:cstheme="majorBidi"/>
          <w:b/>
          <w:bCs/>
          <w:sz w:val="24"/>
          <w:szCs w:val="24"/>
        </w:rPr>
        <w:t>Sidi</w:t>
      </w:r>
      <w:proofErr w:type="spellEnd"/>
      <w:r w:rsidRPr="005167F3" w:rsidR="00F44530">
        <w:rPr>
          <w:rFonts w:asciiTheme="majorBidi" w:hAnsiTheme="majorBidi" w:cstheme="majorBidi"/>
          <w:b/>
          <w:bCs/>
          <w:sz w:val="24"/>
          <w:szCs w:val="24"/>
        </w:rPr>
        <w:t xml:space="preserve"> El </w:t>
      </w:r>
      <w:proofErr w:type="spellStart"/>
      <w:r w:rsidRPr="005167F3" w:rsidR="00F44530">
        <w:rPr>
          <w:rFonts w:asciiTheme="majorBidi" w:hAnsiTheme="majorBidi" w:cstheme="majorBidi"/>
          <w:b/>
          <w:bCs/>
          <w:sz w:val="24"/>
          <w:szCs w:val="24"/>
        </w:rPr>
        <w:t>Aidi</w:t>
      </w:r>
      <w:proofErr w:type="spellEnd"/>
      <w:r w:rsidRPr="005167F3" w:rsidR="00F44530">
        <w:rPr>
          <w:rFonts w:asciiTheme="majorBidi" w:hAnsiTheme="majorBidi" w:cstheme="majorBidi"/>
          <w:b/>
          <w:bCs/>
          <w:sz w:val="24"/>
          <w:szCs w:val="24"/>
        </w:rPr>
        <w:t xml:space="preserve"> under no-till (SEA_NT) and conventional tillage (SEA_CT), and at Adana during 2021 (Adana_21) and 2022 (Adana_22) seasons</w:t>
      </w:r>
      <w:r w:rsidRPr="005167F3">
        <w:rPr>
          <w:rFonts w:asciiTheme="majorBidi" w:hAnsiTheme="majorBidi" w:cstheme="majorBidi"/>
          <w:b/>
          <w:bCs/>
          <w:sz w:val="24"/>
          <w:szCs w:val="24"/>
        </w:rPr>
        <w:t>.</w:t>
      </w:r>
    </w:p>
    <w:tbl>
      <w:tblPr>
        <w:tblStyle w:val="Ombrageclair"/>
        <w:tblW w:w="10545" w:type="dxa"/>
        <w:jc w:val="center"/>
        <w:tblLook w:val="06A0" w:firstRow="1" w:lastRow="0" w:firstColumn="1" w:lastColumn="0" w:noHBand="1" w:noVBand="1"/>
      </w:tblPr>
      <w:tblGrid>
        <w:gridCol w:w="2178"/>
        <w:gridCol w:w="1463"/>
        <w:gridCol w:w="975"/>
        <w:gridCol w:w="873"/>
        <w:gridCol w:w="975"/>
        <w:gridCol w:w="1829"/>
        <w:gridCol w:w="2252"/>
      </w:tblGrid>
      <w:tr w:rsidRPr="005167F3" w:rsidR="005167F3" w:rsidTr="00316A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Trait</w:t>
            </w:r>
          </w:p>
        </w:tc>
        <w:tc>
          <w:tcPr>
            <w:tcW w:w="1463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Environment</w:t>
            </w:r>
          </w:p>
        </w:tc>
        <w:tc>
          <w:tcPr>
            <w:tcW w:w="975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Mean</w:t>
            </w:r>
          </w:p>
        </w:tc>
        <w:tc>
          <w:tcPr>
            <w:tcW w:w="873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Min</w:t>
            </w:r>
          </w:p>
        </w:tc>
        <w:tc>
          <w:tcPr>
            <w:tcW w:w="975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Max</w:t>
            </w:r>
          </w:p>
        </w:tc>
        <w:tc>
          <w:tcPr>
            <w:tcW w:w="1829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Heritability (</w:t>
            </w:r>
            <w:r w:rsidRPr="005167F3">
              <w:rPr>
                <w:rFonts w:eastAsia="Times New Roman" w:asciiTheme="majorBidi" w:hAnsiTheme="majorBidi" w:cstheme="majorBidi"/>
                <w:i/>
                <w:iCs/>
                <w:color w:val="auto"/>
                <w:sz w:val="20"/>
                <w:szCs w:val="20"/>
              </w:rPr>
              <w:t>H</w:t>
            </w: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  <w:vertAlign w:val="superscript"/>
              </w:rPr>
              <w:t>2</w:t>
            </w: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)</w:t>
            </w:r>
          </w:p>
        </w:tc>
        <w:tc>
          <w:tcPr>
            <w:tcW w:w="2252" w:type="dxa"/>
            <w:noWrap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Heritability category</w:t>
            </w:r>
          </w:p>
        </w:tc>
      </w:tr>
      <w:tr w:rsidRPr="005167F3" w:rsidR="005167F3" w:rsidTr="00316AE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 w:val="restart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DTF</w:t>
            </w:r>
          </w:p>
        </w:tc>
        <w:tc>
          <w:tcPr>
            <w:tcW w:w="146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SEA_CT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106</w:t>
            </w:r>
          </w:p>
        </w:tc>
        <w:tc>
          <w:tcPr>
            <w:tcW w:w="87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84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143</w:t>
            </w:r>
          </w:p>
        </w:tc>
        <w:tc>
          <w:tcPr>
            <w:tcW w:w="1829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89.76</w:t>
            </w:r>
          </w:p>
        </w:tc>
        <w:tc>
          <w:tcPr>
            <w:tcW w:w="2252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High</w:t>
            </w:r>
          </w:p>
        </w:tc>
      </w:tr>
      <w:tr w:rsidRPr="005167F3" w:rsidR="005167F3" w:rsidTr="00316AE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46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SEA_NT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103</w:t>
            </w:r>
          </w:p>
        </w:tc>
        <w:tc>
          <w:tcPr>
            <w:tcW w:w="87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72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153</w:t>
            </w:r>
          </w:p>
        </w:tc>
        <w:tc>
          <w:tcPr>
            <w:tcW w:w="1829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59.66</w:t>
            </w:r>
          </w:p>
        </w:tc>
        <w:tc>
          <w:tcPr>
            <w:tcW w:w="2252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Medium</w:t>
            </w:r>
          </w:p>
        </w:tc>
      </w:tr>
      <w:tr w:rsidRPr="005167F3" w:rsidR="005167F3" w:rsidTr="00316AE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46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TRK_21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87</w:t>
            </w:r>
          </w:p>
        </w:tc>
        <w:tc>
          <w:tcPr>
            <w:tcW w:w="87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67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114</w:t>
            </w:r>
          </w:p>
        </w:tc>
        <w:tc>
          <w:tcPr>
            <w:tcW w:w="1829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83.62</w:t>
            </w:r>
          </w:p>
        </w:tc>
        <w:tc>
          <w:tcPr>
            <w:tcW w:w="2252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High</w:t>
            </w:r>
          </w:p>
        </w:tc>
      </w:tr>
      <w:tr w:rsidRPr="005167F3" w:rsidR="005167F3" w:rsidTr="00316AE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46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TRK_22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111</w:t>
            </w:r>
          </w:p>
        </w:tc>
        <w:tc>
          <w:tcPr>
            <w:tcW w:w="87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61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151</w:t>
            </w:r>
          </w:p>
        </w:tc>
        <w:tc>
          <w:tcPr>
            <w:tcW w:w="1829" w:type="dxa"/>
            <w:vAlign w:val="center"/>
            <w:hideMark/>
          </w:tcPr>
          <w:p w:rsidRPr="005167F3" w:rsidR="001A0068" w:rsidP="0094107C" w:rsidRDefault="001A0068">
            <w:pPr>
              <w:pStyle w:val="PrformatHTML"/>
              <w:shd w:val="clear" w:color="auto" w:fill="FFFFFF"/>
              <w:wordWrap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</w:rPr>
            </w:pPr>
            <w:r w:rsidRPr="005167F3">
              <w:rPr>
                <w:rFonts w:asciiTheme="majorBidi" w:hAnsiTheme="majorBidi" w:cstheme="majorBidi"/>
                <w:color w:val="auto"/>
              </w:rPr>
              <w:t>31.51</w:t>
            </w:r>
          </w:p>
        </w:tc>
        <w:tc>
          <w:tcPr>
            <w:tcW w:w="2252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Medium</w:t>
            </w:r>
          </w:p>
        </w:tc>
      </w:tr>
      <w:tr w:rsidRPr="005167F3" w:rsidR="005167F3" w:rsidTr="00316AE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 w:val="restart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PH</w:t>
            </w:r>
          </w:p>
        </w:tc>
        <w:tc>
          <w:tcPr>
            <w:tcW w:w="146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SEA_CT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33.8</w:t>
            </w:r>
          </w:p>
        </w:tc>
        <w:tc>
          <w:tcPr>
            <w:tcW w:w="87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19.54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42.1</w:t>
            </w:r>
          </w:p>
        </w:tc>
        <w:tc>
          <w:tcPr>
            <w:tcW w:w="1829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30.3</w:t>
            </w:r>
          </w:p>
        </w:tc>
        <w:tc>
          <w:tcPr>
            <w:tcW w:w="2252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Medium</w:t>
            </w:r>
          </w:p>
        </w:tc>
      </w:tr>
      <w:tr w:rsidRPr="005167F3" w:rsidR="005167F3" w:rsidTr="00316AE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46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SEA_NT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33.02</w:t>
            </w:r>
          </w:p>
        </w:tc>
        <w:tc>
          <w:tcPr>
            <w:tcW w:w="87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24.37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40.97</w:t>
            </w:r>
          </w:p>
        </w:tc>
        <w:tc>
          <w:tcPr>
            <w:tcW w:w="1829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41.71</w:t>
            </w:r>
          </w:p>
        </w:tc>
        <w:tc>
          <w:tcPr>
            <w:tcW w:w="2252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Medium</w:t>
            </w:r>
          </w:p>
        </w:tc>
      </w:tr>
      <w:tr w:rsidRPr="005167F3" w:rsidR="005167F3" w:rsidTr="00316AE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46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TRK_21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41.65</w:t>
            </w:r>
          </w:p>
        </w:tc>
        <w:tc>
          <w:tcPr>
            <w:tcW w:w="87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33.87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52.7</w:t>
            </w:r>
          </w:p>
        </w:tc>
        <w:tc>
          <w:tcPr>
            <w:tcW w:w="1829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60.77</w:t>
            </w:r>
          </w:p>
        </w:tc>
        <w:tc>
          <w:tcPr>
            <w:tcW w:w="2252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High</w:t>
            </w:r>
          </w:p>
        </w:tc>
      </w:tr>
      <w:tr w:rsidRPr="005167F3" w:rsidR="005167F3" w:rsidTr="00316AE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46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TRK_22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43.28</w:t>
            </w:r>
          </w:p>
        </w:tc>
        <w:tc>
          <w:tcPr>
            <w:tcW w:w="87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26.92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55.84</w:t>
            </w:r>
          </w:p>
        </w:tc>
        <w:tc>
          <w:tcPr>
            <w:tcW w:w="1829" w:type="dxa"/>
            <w:vAlign w:val="center"/>
            <w:hideMark/>
          </w:tcPr>
          <w:p w:rsidRPr="005167F3" w:rsidR="001A0068" w:rsidP="0094107C" w:rsidRDefault="006C478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</w:t>
            </w:r>
          </w:p>
        </w:tc>
        <w:tc>
          <w:tcPr>
            <w:tcW w:w="2252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-</w:t>
            </w:r>
          </w:p>
        </w:tc>
      </w:tr>
      <w:tr w:rsidRPr="005167F3" w:rsidR="005167F3" w:rsidTr="00316AE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 w:val="restart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HSW</w:t>
            </w:r>
          </w:p>
        </w:tc>
        <w:tc>
          <w:tcPr>
            <w:tcW w:w="146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SEA_CT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3.8</w:t>
            </w:r>
          </w:p>
        </w:tc>
        <w:tc>
          <w:tcPr>
            <w:tcW w:w="87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5.27</w:t>
            </w:r>
          </w:p>
        </w:tc>
        <w:tc>
          <w:tcPr>
            <w:tcW w:w="1829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85.49</w:t>
            </w:r>
          </w:p>
        </w:tc>
        <w:tc>
          <w:tcPr>
            <w:tcW w:w="2252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High</w:t>
            </w:r>
          </w:p>
        </w:tc>
      </w:tr>
      <w:tr w:rsidRPr="005167F3" w:rsidR="005167F3" w:rsidTr="00316AE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46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SEA_NT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4.17</w:t>
            </w:r>
          </w:p>
        </w:tc>
        <w:tc>
          <w:tcPr>
            <w:tcW w:w="87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2.65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5.9</w:t>
            </w:r>
          </w:p>
        </w:tc>
        <w:tc>
          <w:tcPr>
            <w:tcW w:w="1829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73.61</w:t>
            </w:r>
          </w:p>
        </w:tc>
        <w:tc>
          <w:tcPr>
            <w:tcW w:w="2252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High</w:t>
            </w:r>
          </w:p>
        </w:tc>
      </w:tr>
      <w:tr w:rsidRPr="005167F3" w:rsidR="005167F3" w:rsidTr="00316AE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46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TRK_21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3.51</w:t>
            </w:r>
          </w:p>
        </w:tc>
        <w:tc>
          <w:tcPr>
            <w:tcW w:w="87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2.14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6.47</w:t>
            </w:r>
          </w:p>
        </w:tc>
        <w:tc>
          <w:tcPr>
            <w:tcW w:w="1829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89.34</w:t>
            </w:r>
          </w:p>
        </w:tc>
        <w:tc>
          <w:tcPr>
            <w:tcW w:w="2252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High</w:t>
            </w:r>
          </w:p>
        </w:tc>
      </w:tr>
      <w:tr w:rsidRPr="005167F3" w:rsidR="005167F3" w:rsidTr="00316AE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46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TRK_22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2.76</w:t>
            </w:r>
          </w:p>
        </w:tc>
        <w:tc>
          <w:tcPr>
            <w:tcW w:w="87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1.56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4.31</w:t>
            </w:r>
          </w:p>
        </w:tc>
        <w:tc>
          <w:tcPr>
            <w:tcW w:w="1829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35.87</w:t>
            </w:r>
          </w:p>
        </w:tc>
        <w:tc>
          <w:tcPr>
            <w:tcW w:w="2252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Medium</w:t>
            </w:r>
          </w:p>
        </w:tc>
      </w:tr>
      <w:tr w:rsidRPr="005167F3" w:rsidR="005167F3" w:rsidTr="00316AE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 w:val="restart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GY</w:t>
            </w:r>
          </w:p>
        </w:tc>
        <w:tc>
          <w:tcPr>
            <w:tcW w:w="146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SEA_CT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990.36</w:t>
            </w:r>
          </w:p>
        </w:tc>
        <w:tc>
          <w:tcPr>
            <w:tcW w:w="873" w:type="dxa"/>
            <w:vAlign w:val="center"/>
            <w:hideMark/>
          </w:tcPr>
          <w:p w:rsidRPr="005167F3" w:rsidR="001A0068" w:rsidP="0094107C" w:rsidRDefault="00593C2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93C25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27.71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1958.88</w:t>
            </w:r>
          </w:p>
        </w:tc>
        <w:tc>
          <w:tcPr>
            <w:tcW w:w="1829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47.97</w:t>
            </w:r>
          </w:p>
        </w:tc>
        <w:tc>
          <w:tcPr>
            <w:tcW w:w="2252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Medium</w:t>
            </w:r>
          </w:p>
        </w:tc>
      </w:tr>
      <w:tr w:rsidRPr="005167F3" w:rsidR="005167F3" w:rsidTr="00316AE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46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SEA_NT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898.44</w:t>
            </w:r>
          </w:p>
        </w:tc>
        <w:tc>
          <w:tcPr>
            <w:tcW w:w="87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9.78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1864.72</w:t>
            </w:r>
          </w:p>
        </w:tc>
        <w:tc>
          <w:tcPr>
            <w:tcW w:w="1829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67.36</w:t>
            </w:r>
          </w:p>
        </w:tc>
        <w:tc>
          <w:tcPr>
            <w:tcW w:w="2252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High</w:t>
            </w:r>
          </w:p>
        </w:tc>
      </w:tr>
      <w:tr w:rsidRPr="005167F3" w:rsidR="005167F3" w:rsidTr="00316AE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46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TRK_21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1252.35</w:t>
            </w:r>
          </w:p>
        </w:tc>
        <w:tc>
          <w:tcPr>
            <w:tcW w:w="87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256.61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2173.28</w:t>
            </w:r>
          </w:p>
        </w:tc>
        <w:tc>
          <w:tcPr>
            <w:tcW w:w="1829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25.84</w:t>
            </w:r>
          </w:p>
        </w:tc>
        <w:tc>
          <w:tcPr>
            <w:tcW w:w="2252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Low</w:t>
            </w:r>
          </w:p>
        </w:tc>
      </w:tr>
      <w:tr w:rsidRPr="005167F3" w:rsidR="005167F3" w:rsidTr="00316AEE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8" w:type="dxa"/>
            <w:vMerge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463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TRK_22</w:t>
            </w:r>
          </w:p>
        </w:tc>
        <w:tc>
          <w:tcPr>
            <w:tcW w:w="975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337.06</w:t>
            </w:r>
          </w:p>
        </w:tc>
        <w:tc>
          <w:tcPr>
            <w:tcW w:w="873" w:type="dxa"/>
            <w:vAlign w:val="center"/>
            <w:hideMark/>
          </w:tcPr>
          <w:p w:rsidRPr="009E3AED" w:rsidR="001A0068" w:rsidP="0094107C" w:rsidRDefault="009E3AE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9E3AED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3.62</w:t>
            </w:r>
          </w:p>
        </w:tc>
        <w:tc>
          <w:tcPr>
            <w:tcW w:w="975" w:type="dxa"/>
            <w:vAlign w:val="center"/>
            <w:hideMark/>
          </w:tcPr>
          <w:p w:rsidRPr="009E3AED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9E3AED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1207.35</w:t>
            </w:r>
          </w:p>
        </w:tc>
        <w:tc>
          <w:tcPr>
            <w:tcW w:w="1829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31.76</w:t>
            </w:r>
          </w:p>
        </w:tc>
        <w:tc>
          <w:tcPr>
            <w:tcW w:w="2252" w:type="dxa"/>
            <w:vAlign w:val="center"/>
            <w:hideMark/>
          </w:tcPr>
          <w:p w:rsidRPr="005167F3" w:rsidR="001A0068" w:rsidP="0094107C" w:rsidRDefault="001A006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Medium</w:t>
            </w:r>
          </w:p>
        </w:tc>
      </w:tr>
    </w:tbl>
    <w:p w:rsidRPr="005167F3" w:rsidR="00EB225C" w:rsidP="001A0068" w:rsidRDefault="00EB225C">
      <w:pPr>
        <w:pStyle w:val="MDPI42tablebody"/>
        <w:spacing w:line="240" w:lineRule="auto"/>
        <w:jc w:val="left"/>
        <w:rPr>
          <w:rFonts w:asciiTheme="majorBidi" w:hAnsiTheme="majorBidi" w:eastAsiaTheme="minorHAnsi" w:cstheme="majorBidi"/>
          <w:snapToGrid/>
          <w:color w:val="auto"/>
          <w:sz w:val="24"/>
          <w:szCs w:val="24"/>
          <w:lang w:eastAsia="en-US" w:bidi="ar-SA"/>
        </w:rPr>
      </w:pPr>
    </w:p>
    <w:p w:rsidR="00AF2900" w:rsidP="00AF2900" w:rsidRDefault="00F44530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554A0B">
        <w:rPr>
          <w:rFonts w:asciiTheme="majorBidi" w:hAnsiTheme="majorBidi" w:cstheme="majorBidi"/>
          <w:i/>
          <w:iCs/>
          <w:sz w:val="24"/>
          <w:szCs w:val="24"/>
        </w:rPr>
        <w:t>DTF</w:t>
      </w:r>
      <w:r w:rsidRPr="005167F3">
        <w:rPr>
          <w:rFonts w:asciiTheme="majorBidi" w:hAnsiTheme="majorBidi" w:cstheme="majorBidi"/>
          <w:sz w:val="24"/>
          <w:szCs w:val="24"/>
        </w:rPr>
        <w:t xml:space="preserve">, Days to 50% </w:t>
      </w:r>
      <w:proofErr w:type="gramStart"/>
      <w:r w:rsidRPr="005167F3">
        <w:rPr>
          <w:rFonts w:asciiTheme="majorBidi" w:hAnsiTheme="majorBidi" w:cstheme="majorBidi"/>
          <w:sz w:val="24"/>
          <w:szCs w:val="24"/>
        </w:rPr>
        <w:t>flowering</w:t>
      </w:r>
      <w:proofErr w:type="gramEnd"/>
      <w:r w:rsidRPr="005167F3">
        <w:rPr>
          <w:rFonts w:asciiTheme="majorBidi" w:hAnsiTheme="majorBidi" w:cstheme="majorBidi"/>
          <w:sz w:val="24"/>
          <w:szCs w:val="24"/>
        </w:rPr>
        <w:t xml:space="preserve"> (days); </w:t>
      </w:r>
      <w:r w:rsidRPr="00554A0B">
        <w:rPr>
          <w:rFonts w:asciiTheme="majorBidi" w:hAnsiTheme="majorBidi" w:cstheme="majorBidi"/>
          <w:i/>
          <w:iCs/>
          <w:sz w:val="24"/>
          <w:szCs w:val="24"/>
        </w:rPr>
        <w:t>PH</w:t>
      </w:r>
      <w:r w:rsidRPr="005167F3">
        <w:rPr>
          <w:rFonts w:asciiTheme="majorBidi" w:hAnsiTheme="majorBidi" w:cstheme="majorBidi"/>
          <w:sz w:val="24"/>
          <w:szCs w:val="24"/>
        </w:rPr>
        <w:t xml:space="preserve">, plant height (cm); </w:t>
      </w:r>
      <w:r w:rsidRPr="00554A0B">
        <w:rPr>
          <w:rFonts w:asciiTheme="majorBidi" w:hAnsiTheme="majorBidi" w:cstheme="majorBidi"/>
          <w:i/>
          <w:iCs/>
          <w:sz w:val="24"/>
          <w:szCs w:val="24"/>
        </w:rPr>
        <w:t>HSW</w:t>
      </w:r>
      <w:r w:rsidRPr="005167F3">
        <w:rPr>
          <w:rFonts w:asciiTheme="majorBidi" w:hAnsiTheme="majorBidi" w:cstheme="majorBidi"/>
          <w:sz w:val="24"/>
          <w:szCs w:val="24"/>
        </w:rPr>
        <w:t xml:space="preserve">, Hindered-seed weight (g); </w:t>
      </w:r>
      <w:r w:rsidRPr="00554A0B">
        <w:rPr>
          <w:rFonts w:asciiTheme="majorBidi" w:hAnsiTheme="majorBidi" w:cstheme="majorBidi"/>
          <w:i/>
          <w:iCs/>
          <w:sz w:val="24"/>
          <w:szCs w:val="24"/>
        </w:rPr>
        <w:t>GY</w:t>
      </w:r>
      <w:r w:rsidRPr="005167F3">
        <w:rPr>
          <w:rFonts w:asciiTheme="majorBidi" w:hAnsiTheme="majorBidi" w:cstheme="majorBidi"/>
          <w:sz w:val="24"/>
          <w:szCs w:val="24"/>
        </w:rPr>
        <w:t>, grain yield (kg h</w:t>
      </w:r>
      <w:r w:rsidRPr="005167F3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Pr="005167F3">
        <w:rPr>
          <w:rFonts w:asciiTheme="majorBidi" w:hAnsiTheme="majorBidi" w:cstheme="majorBidi"/>
          <w:sz w:val="24"/>
          <w:szCs w:val="24"/>
        </w:rPr>
        <w:t xml:space="preserve">). </w:t>
      </w:r>
    </w:p>
    <w:p w:rsidR="006212B1" w:rsidP="00AF2900" w:rsidRDefault="006212B1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6212B1" w:rsidP="00AF2900" w:rsidRDefault="006212B1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6212B1" w:rsidP="00AF2900" w:rsidRDefault="006212B1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6212B1" w:rsidP="00AF2900" w:rsidRDefault="006212B1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="006212B1" w:rsidP="00AF2900" w:rsidRDefault="006212B1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Pr="005167F3" w:rsidR="006212B1" w:rsidP="00AF2900" w:rsidRDefault="006212B1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Pr="005167F3" w:rsidR="00AF2900" w:rsidP="00AF2900" w:rsidRDefault="00AF2900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5167F3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Supplemental Table S6 Effect of accessions’ origin on traits assessed in different </w:t>
      </w:r>
      <w:proofErr w:type="gramStart"/>
      <w:r w:rsidRPr="005167F3">
        <w:rPr>
          <w:rFonts w:asciiTheme="majorBidi" w:hAnsiTheme="majorBidi" w:cstheme="majorBidi"/>
          <w:b/>
          <w:bCs/>
          <w:sz w:val="24"/>
          <w:szCs w:val="24"/>
        </w:rPr>
        <w:t>environments</w:t>
      </w:r>
      <w:proofErr w:type="gramEnd"/>
      <w:r w:rsidRPr="005167F3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</w:p>
    <w:tbl>
      <w:tblPr>
        <w:tblStyle w:val="Ombrageclair"/>
        <w:tblW w:w="8513" w:type="dxa"/>
        <w:jc w:val="center"/>
        <w:tblLook w:val="06A0" w:firstRow="1" w:lastRow="0" w:firstColumn="1" w:lastColumn="0" w:noHBand="1" w:noVBand="1"/>
      </w:tblPr>
      <w:tblGrid>
        <w:gridCol w:w="3101"/>
        <w:gridCol w:w="1426"/>
        <w:gridCol w:w="1426"/>
        <w:gridCol w:w="1280"/>
        <w:gridCol w:w="1280"/>
      </w:tblGrid>
      <w:tr w:rsidRPr="005167F3" w:rsidR="005167F3" w:rsidTr="00AF29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1" w:type="dxa"/>
            <w:noWrap/>
            <w:hideMark/>
          </w:tcPr>
          <w:p w:rsidRPr="005167F3" w:rsidR="00AF2900" w:rsidP="00AF2900" w:rsidRDefault="00AF2900">
            <w:pPr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Trait</w:t>
            </w:r>
          </w:p>
        </w:tc>
        <w:tc>
          <w:tcPr>
            <w:tcW w:w="1426" w:type="dxa"/>
            <w:noWrap/>
            <w:hideMark/>
          </w:tcPr>
          <w:p w:rsidRPr="005167F3" w:rsidR="00AF2900" w:rsidP="00AF2900" w:rsidRDefault="00AF29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SEA_NT</w:t>
            </w:r>
          </w:p>
        </w:tc>
        <w:tc>
          <w:tcPr>
            <w:tcW w:w="1426" w:type="dxa"/>
            <w:noWrap/>
            <w:hideMark/>
          </w:tcPr>
          <w:p w:rsidRPr="005167F3" w:rsidR="00AF2900" w:rsidP="00AF2900" w:rsidRDefault="00AF29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SEA_CT</w:t>
            </w:r>
          </w:p>
        </w:tc>
        <w:tc>
          <w:tcPr>
            <w:tcW w:w="1280" w:type="dxa"/>
            <w:noWrap/>
            <w:hideMark/>
          </w:tcPr>
          <w:p w:rsidRPr="005167F3" w:rsidR="00AF2900" w:rsidP="00AF2900" w:rsidRDefault="00AF29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Adana_21</w:t>
            </w:r>
          </w:p>
        </w:tc>
        <w:tc>
          <w:tcPr>
            <w:tcW w:w="1280" w:type="dxa"/>
            <w:noWrap/>
            <w:hideMark/>
          </w:tcPr>
          <w:p w:rsidRPr="005167F3" w:rsidR="00AF2900" w:rsidP="00AF2900" w:rsidRDefault="00AF29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Adana_22</w:t>
            </w:r>
          </w:p>
        </w:tc>
      </w:tr>
      <w:tr w:rsidRPr="005167F3" w:rsidR="005167F3" w:rsidTr="00AF290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1" w:type="dxa"/>
            <w:noWrap/>
            <w:hideMark/>
          </w:tcPr>
          <w:p w:rsidRPr="005167F3" w:rsidR="00AF2900" w:rsidP="00AF2900" w:rsidRDefault="00AF2900">
            <w:pPr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Days to 50% flowering (days)</w:t>
            </w:r>
          </w:p>
        </w:tc>
        <w:tc>
          <w:tcPr>
            <w:tcW w:w="1426" w:type="dxa"/>
            <w:noWrap/>
            <w:hideMark/>
          </w:tcPr>
          <w:p w:rsidRPr="005167F3" w:rsidR="00AF2900" w:rsidP="00AF2900" w:rsidRDefault="00AF2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4718***</w:t>
            </w:r>
          </w:p>
        </w:tc>
        <w:tc>
          <w:tcPr>
            <w:tcW w:w="1426" w:type="dxa"/>
            <w:noWrap/>
            <w:hideMark/>
          </w:tcPr>
          <w:p w:rsidRPr="005167F3" w:rsidR="00AF2900" w:rsidP="00AF2900" w:rsidRDefault="002321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2767.7</w:t>
            </w:r>
            <w:r w:rsidRPr="005167F3" w:rsidR="00AF2900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***</w:t>
            </w:r>
          </w:p>
        </w:tc>
        <w:tc>
          <w:tcPr>
            <w:tcW w:w="1280" w:type="dxa"/>
            <w:noWrap/>
            <w:hideMark/>
          </w:tcPr>
          <w:p w:rsidRPr="005167F3" w:rsidR="00AF2900" w:rsidP="00AF2900" w:rsidRDefault="009C3E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796.4</w:t>
            </w:r>
            <w:r w:rsidRPr="005167F3" w:rsidR="00AF2900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***</w:t>
            </w:r>
          </w:p>
        </w:tc>
        <w:tc>
          <w:tcPr>
            <w:tcW w:w="1280" w:type="dxa"/>
            <w:noWrap/>
            <w:hideMark/>
          </w:tcPr>
          <w:p w:rsidRPr="005167F3" w:rsidR="00AF2900" w:rsidP="00AF2900" w:rsidRDefault="009C3E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2783.1</w:t>
            </w:r>
            <w:r w:rsidRPr="005167F3" w:rsidR="00AF2900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***</w:t>
            </w:r>
          </w:p>
        </w:tc>
      </w:tr>
      <w:tr w:rsidRPr="005167F3" w:rsidR="005167F3" w:rsidTr="00AF290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1" w:type="dxa"/>
            <w:noWrap/>
            <w:hideMark/>
          </w:tcPr>
          <w:p w:rsidRPr="005167F3" w:rsidR="00AF2900" w:rsidP="00AF2900" w:rsidRDefault="00AF2900">
            <w:pPr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Plant height (cm)</w:t>
            </w:r>
          </w:p>
        </w:tc>
        <w:tc>
          <w:tcPr>
            <w:tcW w:w="1426" w:type="dxa"/>
            <w:noWrap/>
            <w:hideMark/>
          </w:tcPr>
          <w:p w:rsidRPr="005167F3" w:rsidR="00AF2900" w:rsidP="00AF2900" w:rsidRDefault="00AF2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41.57**</w:t>
            </w:r>
          </w:p>
        </w:tc>
        <w:tc>
          <w:tcPr>
            <w:tcW w:w="1426" w:type="dxa"/>
            <w:noWrap/>
            <w:hideMark/>
          </w:tcPr>
          <w:p w:rsidRPr="005167F3" w:rsidR="00AF2900" w:rsidP="00AF2900" w:rsidRDefault="002321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39.93</w:t>
            </w:r>
            <w:r w:rsidRPr="005167F3" w:rsidR="00AF2900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**</w:t>
            </w:r>
          </w:p>
        </w:tc>
        <w:tc>
          <w:tcPr>
            <w:tcW w:w="1280" w:type="dxa"/>
            <w:noWrap/>
            <w:hideMark/>
          </w:tcPr>
          <w:p w:rsidRPr="005167F3" w:rsidR="00AF2900" w:rsidP="00AF2900" w:rsidRDefault="009C3E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51.48*</w:t>
            </w:r>
          </w:p>
        </w:tc>
        <w:tc>
          <w:tcPr>
            <w:tcW w:w="1280" w:type="dxa"/>
            <w:noWrap/>
            <w:hideMark/>
          </w:tcPr>
          <w:p w:rsidRPr="005167F3" w:rsidR="00AF2900" w:rsidP="00AF2900" w:rsidRDefault="009C3E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84.55**</w:t>
            </w:r>
          </w:p>
        </w:tc>
      </w:tr>
      <w:tr w:rsidRPr="005167F3" w:rsidR="005167F3" w:rsidTr="00AF290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1" w:type="dxa"/>
            <w:noWrap/>
            <w:hideMark/>
          </w:tcPr>
          <w:p w:rsidRPr="005167F3" w:rsidR="00AF2900" w:rsidP="00AF2900" w:rsidRDefault="00AF2900">
            <w:pPr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Hundred-seed weight (g)</w:t>
            </w:r>
          </w:p>
        </w:tc>
        <w:tc>
          <w:tcPr>
            <w:tcW w:w="1426" w:type="dxa"/>
            <w:noWrap/>
            <w:hideMark/>
          </w:tcPr>
          <w:p w:rsidRPr="005167F3" w:rsidR="00AF2900" w:rsidP="00AF2900" w:rsidRDefault="00AF2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0.9928**</w:t>
            </w:r>
          </w:p>
        </w:tc>
        <w:tc>
          <w:tcPr>
            <w:tcW w:w="1426" w:type="dxa"/>
            <w:noWrap/>
            <w:hideMark/>
          </w:tcPr>
          <w:p w:rsidRPr="005167F3" w:rsidR="00AF2900" w:rsidP="00AF2900" w:rsidRDefault="002321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1.5622</w:t>
            </w:r>
            <w:r w:rsidRPr="005167F3" w:rsidR="00AF2900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***</w:t>
            </w:r>
          </w:p>
        </w:tc>
        <w:tc>
          <w:tcPr>
            <w:tcW w:w="1280" w:type="dxa"/>
            <w:noWrap/>
            <w:hideMark/>
          </w:tcPr>
          <w:p w:rsidRPr="005167F3" w:rsidR="00AF2900" w:rsidP="00AF2900" w:rsidRDefault="009C3E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3.330</w:t>
            </w:r>
            <w:r w:rsidRPr="005167F3" w:rsidR="00AF2900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***</w:t>
            </w:r>
          </w:p>
        </w:tc>
        <w:tc>
          <w:tcPr>
            <w:tcW w:w="1280" w:type="dxa"/>
            <w:noWrap/>
            <w:hideMark/>
          </w:tcPr>
          <w:p w:rsidRPr="005167F3" w:rsidR="00AF2900" w:rsidP="00AF2900" w:rsidRDefault="009C3E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0.5481</w:t>
            </w:r>
          </w:p>
        </w:tc>
      </w:tr>
      <w:tr w:rsidRPr="005167F3" w:rsidR="005167F3" w:rsidTr="00AF290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1" w:type="dxa"/>
            <w:noWrap/>
            <w:hideMark/>
          </w:tcPr>
          <w:p w:rsidRPr="005167F3" w:rsidR="00AF2900" w:rsidP="00AF2900" w:rsidRDefault="00AF2900">
            <w:pPr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 xml:space="preserve">Grain yield </w:t>
            </w:r>
            <w:r w:rsidRPr="005167F3">
              <w:rPr>
                <w:rFonts w:asciiTheme="majorBidi" w:hAnsiTheme="majorBidi" w:cstheme="majorBidi"/>
                <w:color w:val="auto"/>
                <w:sz w:val="20"/>
                <w:szCs w:val="20"/>
              </w:rPr>
              <w:t>(kg h</w:t>
            </w:r>
            <w:r w:rsidRPr="005167F3">
              <w:rPr>
                <w:rFonts w:asciiTheme="majorBidi" w:hAnsiTheme="majorBidi" w:cstheme="majorBidi"/>
                <w:color w:val="auto"/>
                <w:sz w:val="20"/>
                <w:szCs w:val="20"/>
                <w:vertAlign w:val="superscript"/>
              </w:rPr>
              <w:t>-1</w:t>
            </w:r>
            <w:r w:rsidRPr="005167F3">
              <w:rPr>
                <w:rFonts w:asciiTheme="majorBidi" w:hAnsiTheme="majorBidi" w:cstheme="majorBidi"/>
                <w:color w:val="auto"/>
                <w:sz w:val="20"/>
                <w:szCs w:val="20"/>
              </w:rPr>
              <w:t>)</w:t>
            </w:r>
          </w:p>
        </w:tc>
        <w:tc>
          <w:tcPr>
            <w:tcW w:w="1426" w:type="dxa"/>
            <w:noWrap/>
            <w:hideMark/>
          </w:tcPr>
          <w:p w:rsidRPr="005167F3" w:rsidR="00AF2900" w:rsidP="00AF2900" w:rsidRDefault="00AF29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2092340***</w:t>
            </w:r>
          </w:p>
        </w:tc>
        <w:tc>
          <w:tcPr>
            <w:tcW w:w="1426" w:type="dxa"/>
            <w:noWrap/>
            <w:hideMark/>
          </w:tcPr>
          <w:p w:rsidRPr="005167F3" w:rsidR="00AF2900" w:rsidP="00AF2900" w:rsidRDefault="002321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2646669</w:t>
            </w:r>
            <w:r w:rsidRPr="005167F3" w:rsidR="00AF2900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***</w:t>
            </w:r>
          </w:p>
        </w:tc>
        <w:tc>
          <w:tcPr>
            <w:tcW w:w="1280" w:type="dxa"/>
            <w:noWrap/>
            <w:hideMark/>
          </w:tcPr>
          <w:p w:rsidRPr="005167F3" w:rsidR="00AF2900" w:rsidP="00AF2900" w:rsidRDefault="009C3E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277634</w:t>
            </w:r>
          </w:p>
        </w:tc>
        <w:tc>
          <w:tcPr>
            <w:tcW w:w="1280" w:type="dxa"/>
            <w:noWrap/>
            <w:hideMark/>
          </w:tcPr>
          <w:p w:rsidRPr="005167F3" w:rsidR="00AF2900" w:rsidP="00AF2900" w:rsidRDefault="009C3E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45729</w:t>
            </w:r>
          </w:p>
        </w:tc>
      </w:tr>
    </w:tbl>
    <w:p w:rsidR="00AF2900" w:rsidP="00AF2900" w:rsidRDefault="00AF2900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554A0B">
        <w:rPr>
          <w:rFonts w:asciiTheme="majorBidi" w:hAnsiTheme="majorBidi" w:cstheme="majorBidi"/>
          <w:i/>
          <w:iCs/>
          <w:sz w:val="24"/>
          <w:szCs w:val="24"/>
        </w:rPr>
        <w:t>SEA_NT</w:t>
      </w:r>
      <w:r w:rsidRPr="005167F3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5167F3">
        <w:rPr>
          <w:rFonts w:asciiTheme="majorBidi" w:hAnsiTheme="majorBidi" w:cstheme="majorBidi"/>
          <w:sz w:val="24"/>
          <w:szCs w:val="24"/>
        </w:rPr>
        <w:t>Sidi</w:t>
      </w:r>
      <w:proofErr w:type="spellEnd"/>
      <w:r w:rsidRPr="005167F3">
        <w:rPr>
          <w:rFonts w:asciiTheme="majorBidi" w:hAnsiTheme="majorBidi" w:cstheme="majorBidi"/>
          <w:sz w:val="24"/>
          <w:szCs w:val="24"/>
        </w:rPr>
        <w:t xml:space="preserve"> El </w:t>
      </w:r>
      <w:proofErr w:type="spellStart"/>
      <w:r w:rsidRPr="005167F3">
        <w:rPr>
          <w:rFonts w:asciiTheme="majorBidi" w:hAnsiTheme="majorBidi" w:cstheme="majorBidi"/>
          <w:sz w:val="24"/>
          <w:szCs w:val="24"/>
        </w:rPr>
        <w:t>Aidi</w:t>
      </w:r>
      <w:proofErr w:type="spellEnd"/>
      <w:r w:rsidRPr="005167F3">
        <w:rPr>
          <w:rFonts w:asciiTheme="majorBidi" w:hAnsiTheme="majorBidi" w:cstheme="majorBidi"/>
          <w:sz w:val="24"/>
          <w:szCs w:val="24"/>
        </w:rPr>
        <w:t xml:space="preserve"> under no-tillage; </w:t>
      </w:r>
      <w:r w:rsidRPr="00554A0B">
        <w:rPr>
          <w:rFonts w:asciiTheme="majorBidi" w:hAnsiTheme="majorBidi" w:cstheme="majorBidi"/>
          <w:i/>
          <w:iCs/>
          <w:sz w:val="24"/>
          <w:szCs w:val="24"/>
        </w:rPr>
        <w:t>SEA_CT</w:t>
      </w:r>
      <w:r w:rsidRPr="005167F3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5167F3">
        <w:rPr>
          <w:rFonts w:asciiTheme="majorBidi" w:hAnsiTheme="majorBidi" w:cstheme="majorBidi"/>
          <w:sz w:val="24"/>
          <w:szCs w:val="24"/>
        </w:rPr>
        <w:t>Sidi</w:t>
      </w:r>
      <w:proofErr w:type="spellEnd"/>
      <w:r w:rsidRPr="005167F3">
        <w:rPr>
          <w:rFonts w:asciiTheme="majorBidi" w:hAnsiTheme="majorBidi" w:cstheme="majorBidi"/>
          <w:sz w:val="24"/>
          <w:szCs w:val="24"/>
        </w:rPr>
        <w:t xml:space="preserve"> El </w:t>
      </w:r>
      <w:proofErr w:type="spellStart"/>
      <w:r w:rsidRPr="005167F3">
        <w:rPr>
          <w:rFonts w:asciiTheme="majorBidi" w:hAnsiTheme="majorBidi" w:cstheme="majorBidi"/>
          <w:sz w:val="24"/>
          <w:szCs w:val="24"/>
        </w:rPr>
        <w:t>Aidi</w:t>
      </w:r>
      <w:proofErr w:type="spellEnd"/>
      <w:r w:rsidRPr="005167F3">
        <w:rPr>
          <w:rFonts w:asciiTheme="majorBidi" w:hAnsiTheme="majorBidi" w:cstheme="majorBidi"/>
          <w:sz w:val="24"/>
          <w:szCs w:val="24"/>
        </w:rPr>
        <w:t xml:space="preserve"> under conventional tillage; </w:t>
      </w:r>
      <w:r w:rsidRPr="00554A0B">
        <w:rPr>
          <w:rFonts w:asciiTheme="majorBidi" w:hAnsiTheme="majorBidi" w:cstheme="majorBidi"/>
          <w:i/>
          <w:iCs/>
          <w:sz w:val="24"/>
          <w:szCs w:val="24"/>
        </w:rPr>
        <w:t>Adana_21</w:t>
      </w:r>
      <w:r w:rsidRPr="005167F3">
        <w:rPr>
          <w:rFonts w:asciiTheme="majorBidi" w:hAnsiTheme="majorBidi" w:cstheme="majorBidi"/>
          <w:sz w:val="24"/>
          <w:szCs w:val="24"/>
        </w:rPr>
        <w:t xml:space="preserve">, Adana in 2021 season; </w:t>
      </w:r>
      <w:r w:rsidRPr="00554A0B">
        <w:rPr>
          <w:rFonts w:asciiTheme="majorBidi" w:hAnsiTheme="majorBidi" w:cstheme="majorBidi"/>
          <w:i/>
          <w:iCs/>
          <w:sz w:val="24"/>
          <w:szCs w:val="24"/>
        </w:rPr>
        <w:t>Adana_22</w:t>
      </w:r>
      <w:r w:rsidRPr="005167F3">
        <w:rPr>
          <w:rFonts w:asciiTheme="majorBidi" w:hAnsiTheme="majorBidi" w:cstheme="majorBidi"/>
          <w:sz w:val="24"/>
          <w:szCs w:val="24"/>
        </w:rPr>
        <w:t>, Adana in 2022 season. Mean squares followed by “**”, and “**” represent significance difference at the 0.01, and 0.001 probability levels, respectively.</w:t>
      </w:r>
    </w:p>
    <w:p w:rsidR="006212B1" w:rsidP="00AF2900" w:rsidRDefault="006212B1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Pr="005167F3" w:rsidR="006212B1" w:rsidP="00AF2900" w:rsidRDefault="006212B1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p w:rsidRPr="005167F3" w:rsidR="00EB225C" w:rsidP="0094107C" w:rsidRDefault="00EB225C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5167F3">
        <w:rPr>
          <w:rFonts w:asciiTheme="majorBidi" w:hAnsiTheme="majorBidi" w:cstheme="majorBidi"/>
          <w:b/>
          <w:bCs/>
          <w:sz w:val="24"/>
          <w:szCs w:val="24"/>
        </w:rPr>
        <w:t>Supplemental Table S</w:t>
      </w:r>
      <w:r w:rsidRPr="005167F3" w:rsidR="0094107C">
        <w:rPr>
          <w:rFonts w:asciiTheme="majorBidi" w:hAnsiTheme="majorBidi" w:cstheme="majorBidi"/>
          <w:b/>
          <w:bCs/>
          <w:sz w:val="24"/>
          <w:szCs w:val="24"/>
        </w:rPr>
        <w:t>7</w:t>
      </w:r>
      <w:r w:rsidRPr="005167F3">
        <w:rPr>
          <w:rFonts w:asciiTheme="majorBidi" w:hAnsiTheme="majorBidi" w:cstheme="majorBidi"/>
          <w:sz w:val="24"/>
          <w:szCs w:val="24"/>
        </w:rPr>
        <w:t xml:space="preserve"> Variance components estimated for days to 50% flowering (DTF), plant height (PH), hundred seed weight (HSW) and grain yield (GY) across all environments.      </w:t>
      </w:r>
    </w:p>
    <w:tbl>
      <w:tblPr>
        <w:tblStyle w:val="Ombrageclair"/>
        <w:tblW w:w="7704" w:type="dxa"/>
        <w:jc w:val="center"/>
        <w:tblLook w:val="06A0" w:firstRow="1" w:lastRow="0" w:firstColumn="1" w:lastColumn="0" w:noHBand="1" w:noVBand="1"/>
      </w:tblPr>
      <w:tblGrid>
        <w:gridCol w:w="3319"/>
        <w:gridCol w:w="1172"/>
        <w:gridCol w:w="868"/>
        <w:gridCol w:w="970"/>
        <w:gridCol w:w="1375"/>
      </w:tblGrid>
      <w:tr w:rsidRPr="005167F3" w:rsidR="005167F3" w:rsidTr="009410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  <w:noWrap/>
            <w:vAlign w:val="center"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Variance component/trait</w:t>
            </w:r>
          </w:p>
        </w:tc>
        <w:tc>
          <w:tcPr>
            <w:tcW w:w="1172" w:type="dxa"/>
            <w:noWrap/>
            <w:vAlign w:val="center"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DTF</w:t>
            </w:r>
          </w:p>
        </w:tc>
        <w:tc>
          <w:tcPr>
            <w:tcW w:w="868" w:type="dxa"/>
            <w:noWrap/>
            <w:vAlign w:val="center"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PH</w:t>
            </w:r>
          </w:p>
        </w:tc>
        <w:tc>
          <w:tcPr>
            <w:tcW w:w="970" w:type="dxa"/>
            <w:noWrap/>
            <w:vAlign w:val="center"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HSW</w:t>
            </w:r>
          </w:p>
        </w:tc>
        <w:tc>
          <w:tcPr>
            <w:tcW w:w="1375" w:type="dxa"/>
            <w:noWrap/>
            <w:vAlign w:val="center"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GY</w:t>
            </w:r>
          </w:p>
        </w:tc>
      </w:tr>
      <w:tr w:rsidRPr="005167F3" w:rsidR="005167F3" w:rsidTr="0094107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  <w:noWrap/>
            <w:vAlign w:val="center"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Genotype Variance</w:t>
            </w:r>
          </w:p>
        </w:tc>
        <w:tc>
          <w:tcPr>
            <w:tcW w:w="1172" w:type="dxa"/>
            <w:noWrap/>
            <w:vAlign w:val="center"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139***</w:t>
            </w:r>
          </w:p>
        </w:tc>
        <w:tc>
          <w:tcPr>
            <w:tcW w:w="868" w:type="dxa"/>
            <w:noWrap/>
            <w:vAlign w:val="center"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2.46***</w:t>
            </w:r>
          </w:p>
        </w:tc>
        <w:tc>
          <w:tcPr>
            <w:tcW w:w="970" w:type="dxa"/>
            <w:noWrap/>
            <w:vAlign w:val="center"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0.18***</w:t>
            </w:r>
          </w:p>
        </w:tc>
        <w:tc>
          <w:tcPr>
            <w:tcW w:w="1375" w:type="dxa"/>
            <w:noWrap/>
            <w:vAlign w:val="center"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40364***</w:t>
            </w:r>
          </w:p>
        </w:tc>
      </w:tr>
      <w:tr w:rsidRPr="005167F3" w:rsidR="005167F3" w:rsidTr="0094107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  <w:noWrap/>
            <w:vAlign w:val="center"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Genotype × Environment variance</w:t>
            </w:r>
          </w:p>
        </w:tc>
        <w:tc>
          <w:tcPr>
            <w:tcW w:w="1172" w:type="dxa"/>
            <w:noWrap/>
            <w:vAlign w:val="center"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9.46**</w:t>
            </w:r>
          </w:p>
        </w:tc>
        <w:tc>
          <w:tcPr>
            <w:tcW w:w="868" w:type="dxa"/>
            <w:noWrap/>
            <w:vAlign w:val="center"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0,58</w:t>
            </w:r>
          </w:p>
        </w:tc>
        <w:tc>
          <w:tcPr>
            <w:tcW w:w="970" w:type="dxa"/>
            <w:noWrap/>
            <w:vAlign w:val="center"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0.00</w:t>
            </w:r>
          </w:p>
        </w:tc>
        <w:tc>
          <w:tcPr>
            <w:tcW w:w="1375" w:type="dxa"/>
            <w:noWrap/>
            <w:vAlign w:val="center"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36117***</w:t>
            </w:r>
          </w:p>
        </w:tc>
      </w:tr>
      <w:tr w:rsidRPr="005167F3" w:rsidR="005167F3" w:rsidTr="0094107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9" w:type="dxa"/>
            <w:noWrap/>
            <w:vAlign w:val="center"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Heritability (</w:t>
            </w:r>
            <w:r w:rsidRPr="005167F3">
              <w:rPr>
                <w:rFonts w:eastAsia="Times New Roman" w:asciiTheme="majorBidi" w:hAnsiTheme="majorBidi" w:cstheme="majorBidi"/>
                <w:i/>
                <w:iCs/>
                <w:color w:val="auto"/>
                <w:sz w:val="20"/>
                <w:szCs w:val="20"/>
              </w:rPr>
              <w:t>H</w:t>
            </w: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  <w:vertAlign w:val="superscript"/>
              </w:rPr>
              <w:t>2</w:t>
            </w: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)</w:t>
            </w:r>
          </w:p>
        </w:tc>
        <w:tc>
          <w:tcPr>
            <w:tcW w:w="1172" w:type="dxa"/>
            <w:noWrap/>
            <w:vAlign w:val="center"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93.46</w:t>
            </w:r>
          </w:p>
        </w:tc>
        <w:tc>
          <w:tcPr>
            <w:tcW w:w="868" w:type="dxa"/>
            <w:noWrap/>
            <w:vAlign w:val="center"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72.33</w:t>
            </w:r>
          </w:p>
        </w:tc>
        <w:tc>
          <w:tcPr>
            <w:tcW w:w="970" w:type="dxa"/>
            <w:noWrap/>
            <w:vAlign w:val="center"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92.73</w:t>
            </w:r>
          </w:p>
        </w:tc>
        <w:tc>
          <w:tcPr>
            <w:tcW w:w="1375" w:type="dxa"/>
            <w:noWrap/>
            <w:vAlign w:val="center"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77.51</w:t>
            </w:r>
          </w:p>
        </w:tc>
      </w:tr>
    </w:tbl>
    <w:p w:rsidRPr="005167F3" w:rsidR="00EB225C" w:rsidP="00AF2900" w:rsidRDefault="00F44530">
      <w:pPr>
        <w:pStyle w:val="MDPI42tablebody"/>
        <w:spacing w:line="240" w:lineRule="auto"/>
        <w:ind w:left="720"/>
        <w:jc w:val="left"/>
        <w:rPr>
          <w:color w:val="auto"/>
        </w:rPr>
      </w:pPr>
      <w:r w:rsidRPr="005167F3">
        <w:rPr>
          <w:rFonts w:asciiTheme="majorBidi" w:hAnsiTheme="majorBidi" w:cstheme="majorBidi"/>
          <w:color w:val="auto"/>
          <w:sz w:val="24"/>
          <w:szCs w:val="24"/>
        </w:rPr>
        <w:t xml:space="preserve"> “**”, and “***” represent significance at the 0.01, and 0.001 probability levels, </w:t>
      </w:r>
      <w:r w:rsidRPr="005167F3" w:rsidR="00AF2900">
        <w:rPr>
          <w:rFonts w:asciiTheme="majorBidi" w:hAnsiTheme="majorBidi" w:cstheme="majorBidi"/>
          <w:color w:val="auto"/>
          <w:sz w:val="24"/>
          <w:szCs w:val="24"/>
        </w:rPr>
        <w:t xml:space="preserve">  </w:t>
      </w:r>
      <w:r w:rsidRPr="005167F3">
        <w:rPr>
          <w:rFonts w:asciiTheme="majorBidi" w:hAnsiTheme="majorBidi" w:cstheme="majorBidi"/>
          <w:color w:val="auto"/>
          <w:sz w:val="24"/>
          <w:szCs w:val="24"/>
        </w:rPr>
        <w:t>respectively.</w:t>
      </w:r>
    </w:p>
    <w:p w:rsidRPr="005167F3" w:rsidR="00EB225C" w:rsidP="001A0068" w:rsidRDefault="00EB225C">
      <w:pPr>
        <w:pStyle w:val="MDPI42tablebody"/>
        <w:spacing w:line="240" w:lineRule="auto"/>
        <w:jc w:val="left"/>
        <w:rPr>
          <w:color w:val="auto"/>
        </w:rPr>
      </w:pPr>
    </w:p>
    <w:p w:rsidRPr="005167F3" w:rsidR="00EB225C" w:rsidP="001A0068" w:rsidRDefault="00EB225C">
      <w:pPr>
        <w:pStyle w:val="MDPI42tablebody"/>
        <w:spacing w:line="240" w:lineRule="auto"/>
        <w:jc w:val="left"/>
        <w:rPr>
          <w:color w:val="auto"/>
        </w:rPr>
      </w:pPr>
    </w:p>
    <w:p w:rsidR="00EB225C" w:rsidP="001A0068" w:rsidRDefault="00EB225C">
      <w:pPr>
        <w:pStyle w:val="MDPI42tablebody"/>
        <w:spacing w:line="240" w:lineRule="auto"/>
        <w:jc w:val="left"/>
        <w:rPr>
          <w:color w:val="auto"/>
        </w:rPr>
      </w:pPr>
    </w:p>
    <w:p w:rsidR="006212B1" w:rsidP="001A0068" w:rsidRDefault="006212B1">
      <w:pPr>
        <w:pStyle w:val="MDPI42tablebody"/>
        <w:spacing w:line="240" w:lineRule="auto"/>
        <w:jc w:val="left"/>
        <w:rPr>
          <w:color w:val="auto"/>
        </w:rPr>
      </w:pPr>
    </w:p>
    <w:p w:rsidR="006212B1" w:rsidP="001A0068" w:rsidRDefault="006212B1">
      <w:pPr>
        <w:pStyle w:val="MDPI42tablebody"/>
        <w:spacing w:line="240" w:lineRule="auto"/>
        <w:jc w:val="left"/>
        <w:rPr>
          <w:color w:val="auto"/>
        </w:rPr>
      </w:pPr>
    </w:p>
    <w:p w:rsidRPr="005167F3" w:rsidR="006212B1" w:rsidP="001A0068" w:rsidRDefault="006212B1">
      <w:pPr>
        <w:pStyle w:val="MDPI42tablebody"/>
        <w:spacing w:line="240" w:lineRule="auto"/>
        <w:jc w:val="left"/>
        <w:rPr>
          <w:color w:val="auto"/>
        </w:rPr>
      </w:pPr>
    </w:p>
    <w:p w:rsidRPr="005167F3" w:rsidR="00EB225C" w:rsidP="0094107C" w:rsidRDefault="00EB225C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167F3">
        <w:rPr>
          <w:rFonts w:asciiTheme="majorBidi" w:hAnsiTheme="majorBidi" w:cstheme="majorBidi"/>
          <w:b/>
          <w:bCs/>
          <w:sz w:val="24"/>
          <w:szCs w:val="24"/>
        </w:rPr>
        <w:t>Supplemental Table S</w:t>
      </w:r>
      <w:r w:rsidRPr="005167F3" w:rsidR="0094107C">
        <w:rPr>
          <w:rFonts w:asciiTheme="majorBidi" w:hAnsiTheme="majorBidi" w:cstheme="majorBidi"/>
          <w:b/>
          <w:bCs/>
          <w:sz w:val="24"/>
          <w:szCs w:val="24"/>
        </w:rPr>
        <w:t>8</w:t>
      </w:r>
      <w:r w:rsidRPr="005167F3">
        <w:rPr>
          <w:rFonts w:asciiTheme="majorBidi" w:hAnsiTheme="majorBidi" w:cstheme="majorBidi"/>
          <w:b/>
          <w:bCs/>
          <w:sz w:val="24"/>
          <w:szCs w:val="24"/>
        </w:rPr>
        <w:t xml:space="preserve"> Effect of tillage system and genotype × tillage interaction on day to 50% flowering (DTF), plant height (PH), hundred seed weight (HSW) and grain yield (GY).     </w:t>
      </w:r>
    </w:p>
    <w:tbl>
      <w:tblPr>
        <w:tblStyle w:val="Ombrageclair"/>
        <w:tblW w:w="8216" w:type="dxa"/>
        <w:jc w:val="center"/>
        <w:tblLook w:val="06A0" w:firstRow="1" w:lastRow="0" w:firstColumn="1" w:lastColumn="0" w:noHBand="1" w:noVBand="1"/>
      </w:tblPr>
      <w:tblGrid>
        <w:gridCol w:w="3239"/>
        <w:gridCol w:w="1200"/>
        <w:gridCol w:w="1200"/>
        <w:gridCol w:w="1200"/>
        <w:gridCol w:w="1377"/>
      </w:tblGrid>
      <w:tr w:rsidRPr="005167F3" w:rsidR="005167F3" w:rsidTr="009410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dxa"/>
            <w:noWrap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Source of variance</w:t>
            </w:r>
            <w:r w:rsidRPr="005167F3" w:rsidR="00310888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/Trait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DTF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PH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HSW</w:t>
            </w:r>
          </w:p>
        </w:tc>
        <w:tc>
          <w:tcPr>
            <w:tcW w:w="1377" w:type="dxa"/>
            <w:noWrap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GY</w:t>
            </w:r>
          </w:p>
        </w:tc>
      </w:tr>
      <w:tr w:rsidRPr="005167F3" w:rsidR="005167F3" w:rsidTr="0094107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dxa"/>
            <w:noWrap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Tillage system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83.64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24.4475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0.02</w:t>
            </w:r>
          </w:p>
        </w:tc>
        <w:tc>
          <w:tcPr>
            <w:tcW w:w="1377" w:type="dxa"/>
            <w:noWrap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197146</w:t>
            </w:r>
          </w:p>
        </w:tc>
      </w:tr>
      <w:tr w:rsidRPr="005167F3" w:rsidR="005167F3" w:rsidTr="0094107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9" w:type="dxa"/>
            <w:noWrap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 xml:space="preserve">Genotype × Tillage system 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47.49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6.4874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0.11**</w:t>
            </w:r>
          </w:p>
        </w:tc>
        <w:tc>
          <w:tcPr>
            <w:tcW w:w="1377" w:type="dxa"/>
            <w:noWrap/>
            <w:hideMark/>
          </w:tcPr>
          <w:p w:rsidRPr="005167F3" w:rsidR="00EB225C" w:rsidP="0094107C" w:rsidRDefault="00EB225C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83197</w:t>
            </w:r>
          </w:p>
        </w:tc>
      </w:tr>
    </w:tbl>
    <w:p w:rsidRPr="005167F3" w:rsidR="00EB225C" w:rsidP="001A0068" w:rsidRDefault="00EB225C">
      <w:pPr>
        <w:pStyle w:val="MDPI42tablebody"/>
        <w:spacing w:line="240" w:lineRule="auto"/>
        <w:jc w:val="left"/>
        <w:rPr>
          <w:color w:val="auto"/>
          <w:lang w:val="fr-FR"/>
        </w:rPr>
      </w:pPr>
    </w:p>
    <w:p w:rsidRPr="005167F3" w:rsidR="00F44530" w:rsidP="00554759" w:rsidRDefault="00F44530">
      <w:pPr>
        <w:pStyle w:val="MDPI42tablebody"/>
        <w:spacing w:line="240" w:lineRule="auto"/>
        <w:jc w:val="left"/>
        <w:rPr>
          <w:rFonts w:asciiTheme="majorBidi" w:hAnsiTheme="majorBidi" w:cstheme="majorBidi"/>
          <w:color w:val="auto"/>
          <w:sz w:val="24"/>
          <w:szCs w:val="24"/>
        </w:rPr>
      </w:pPr>
      <w:r w:rsidRPr="005167F3">
        <w:rPr>
          <w:rFonts w:asciiTheme="majorBidi" w:hAnsiTheme="majorBidi" w:cstheme="majorBidi"/>
          <w:color w:val="auto"/>
          <w:sz w:val="24"/>
          <w:szCs w:val="24"/>
        </w:rPr>
        <w:t xml:space="preserve"> </w:t>
      </w:r>
      <w:proofErr w:type="gramStart"/>
      <w:r w:rsidRPr="005167F3">
        <w:rPr>
          <w:rFonts w:asciiTheme="majorBidi" w:hAnsiTheme="majorBidi" w:cstheme="majorBidi"/>
          <w:color w:val="auto"/>
          <w:sz w:val="24"/>
          <w:szCs w:val="24"/>
        </w:rPr>
        <w:t>“**” represents significance at the 0.01</w:t>
      </w:r>
      <w:r w:rsidRPr="005167F3" w:rsidR="00554759">
        <w:rPr>
          <w:rFonts w:asciiTheme="majorBidi" w:hAnsiTheme="majorBidi" w:cstheme="majorBidi"/>
          <w:color w:val="auto"/>
          <w:sz w:val="24"/>
          <w:szCs w:val="24"/>
        </w:rPr>
        <w:t xml:space="preserve"> probability </w:t>
      </w:r>
      <w:r w:rsidRPr="005167F3">
        <w:rPr>
          <w:rFonts w:asciiTheme="majorBidi" w:hAnsiTheme="majorBidi" w:cstheme="majorBidi"/>
          <w:color w:val="auto"/>
          <w:sz w:val="24"/>
          <w:szCs w:val="24"/>
        </w:rPr>
        <w:t>level</w:t>
      </w:r>
      <w:r w:rsidRPr="005167F3" w:rsidR="00832C67">
        <w:rPr>
          <w:rFonts w:asciiTheme="majorBidi" w:hAnsiTheme="majorBidi" w:cstheme="majorBidi"/>
          <w:color w:val="auto"/>
          <w:sz w:val="24"/>
          <w:szCs w:val="24"/>
        </w:rPr>
        <w:t>.</w:t>
      </w:r>
      <w:proofErr w:type="gramEnd"/>
    </w:p>
    <w:p w:rsidRPr="005167F3" w:rsidR="00EB225C" w:rsidP="00517687" w:rsidRDefault="00EB225C">
      <w:pPr>
        <w:spacing w:after="0"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bookmarkStart w:name="_GoBack" w:id="0"/>
      <w:bookmarkEnd w:id="0"/>
      <w:r w:rsidRPr="005167F3">
        <w:rPr>
          <w:rFonts w:asciiTheme="majorBidi" w:hAnsiTheme="majorBidi" w:cstheme="majorBidi"/>
          <w:b/>
          <w:bCs/>
          <w:sz w:val="24"/>
          <w:szCs w:val="24"/>
        </w:rPr>
        <w:lastRenderedPageBreak/>
        <w:t>Supplemental Table S</w:t>
      </w:r>
      <w:r w:rsidRPr="005167F3" w:rsidR="00517687">
        <w:rPr>
          <w:rFonts w:asciiTheme="majorBidi" w:hAnsiTheme="majorBidi" w:cstheme="majorBidi"/>
          <w:b/>
          <w:bCs/>
          <w:sz w:val="24"/>
          <w:szCs w:val="24"/>
        </w:rPr>
        <w:t>9</w:t>
      </w:r>
      <w:r w:rsidRPr="005167F3">
        <w:rPr>
          <w:rFonts w:asciiTheme="majorBidi" w:hAnsiTheme="majorBidi" w:cstheme="majorBidi"/>
          <w:b/>
          <w:bCs/>
          <w:sz w:val="24"/>
          <w:szCs w:val="24"/>
        </w:rPr>
        <w:t xml:space="preserve"> Means of traits of four cluster formed from the Mediterranean lentil collection grown at </w:t>
      </w:r>
      <w:proofErr w:type="spellStart"/>
      <w:r w:rsidRPr="005167F3">
        <w:rPr>
          <w:rFonts w:asciiTheme="majorBidi" w:hAnsiTheme="majorBidi" w:cstheme="majorBidi"/>
          <w:b/>
          <w:bCs/>
          <w:sz w:val="24"/>
          <w:szCs w:val="24"/>
        </w:rPr>
        <w:t>Sidi</w:t>
      </w:r>
      <w:proofErr w:type="spellEnd"/>
      <w:r w:rsidRPr="005167F3">
        <w:rPr>
          <w:rFonts w:asciiTheme="majorBidi" w:hAnsiTheme="majorBidi" w:cstheme="majorBidi"/>
          <w:b/>
          <w:bCs/>
          <w:sz w:val="24"/>
          <w:szCs w:val="24"/>
        </w:rPr>
        <w:t xml:space="preserve"> El </w:t>
      </w:r>
      <w:proofErr w:type="spellStart"/>
      <w:r w:rsidRPr="005167F3">
        <w:rPr>
          <w:rFonts w:asciiTheme="majorBidi" w:hAnsiTheme="majorBidi" w:cstheme="majorBidi"/>
          <w:b/>
          <w:bCs/>
          <w:sz w:val="24"/>
          <w:szCs w:val="24"/>
        </w:rPr>
        <w:t>Aidi</w:t>
      </w:r>
      <w:proofErr w:type="spellEnd"/>
      <w:r w:rsidRPr="005167F3">
        <w:rPr>
          <w:rFonts w:asciiTheme="majorBidi" w:hAnsiTheme="majorBidi" w:cstheme="majorBidi"/>
          <w:b/>
          <w:bCs/>
          <w:sz w:val="24"/>
          <w:szCs w:val="24"/>
        </w:rPr>
        <w:t xml:space="preserve"> under no-till, </w:t>
      </w:r>
      <w:proofErr w:type="spellStart"/>
      <w:r w:rsidRPr="005167F3">
        <w:rPr>
          <w:rFonts w:asciiTheme="majorBidi" w:hAnsiTheme="majorBidi" w:cstheme="majorBidi"/>
          <w:b/>
          <w:bCs/>
          <w:sz w:val="24"/>
          <w:szCs w:val="24"/>
        </w:rPr>
        <w:t>Sidi</w:t>
      </w:r>
      <w:proofErr w:type="spellEnd"/>
      <w:r w:rsidRPr="005167F3">
        <w:rPr>
          <w:rFonts w:asciiTheme="majorBidi" w:hAnsiTheme="majorBidi" w:cstheme="majorBidi"/>
          <w:b/>
          <w:bCs/>
          <w:sz w:val="24"/>
          <w:szCs w:val="24"/>
        </w:rPr>
        <w:t xml:space="preserve"> El </w:t>
      </w:r>
      <w:proofErr w:type="spellStart"/>
      <w:r w:rsidRPr="005167F3">
        <w:rPr>
          <w:rFonts w:asciiTheme="majorBidi" w:hAnsiTheme="majorBidi" w:cstheme="majorBidi"/>
          <w:b/>
          <w:bCs/>
          <w:sz w:val="24"/>
          <w:szCs w:val="24"/>
        </w:rPr>
        <w:t>Aidi</w:t>
      </w:r>
      <w:proofErr w:type="spellEnd"/>
      <w:r w:rsidRPr="005167F3">
        <w:rPr>
          <w:rFonts w:asciiTheme="majorBidi" w:hAnsiTheme="majorBidi" w:cstheme="majorBidi"/>
          <w:b/>
          <w:bCs/>
          <w:sz w:val="24"/>
          <w:szCs w:val="24"/>
        </w:rPr>
        <w:t xml:space="preserve"> under conventional tillage (SEA_CT), Adana during the 2021 (Adana_21) and 2022 (Adana_22) seasons. DTF, Days to 50% </w:t>
      </w:r>
      <w:proofErr w:type="gramStart"/>
      <w:r w:rsidRPr="005167F3">
        <w:rPr>
          <w:rFonts w:asciiTheme="majorBidi" w:hAnsiTheme="majorBidi" w:cstheme="majorBidi"/>
          <w:b/>
          <w:bCs/>
          <w:sz w:val="24"/>
          <w:szCs w:val="24"/>
        </w:rPr>
        <w:t>flowering</w:t>
      </w:r>
      <w:proofErr w:type="gramEnd"/>
      <w:r w:rsidRPr="005167F3">
        <w:rPr>
          <w:rFonts w:asciiTheme="majorBidi" w:hAnsiTheme="majorBidi" w:cstheme="majorBidi"/>
          <w:b/>
          <w:bCs/>
          <w:sz w:val="24"/>
          <w:szCs w:val="24"/>
        </w:rPr>
        <w:t xml:space="preserve"> (days); PH, plant height (cm); HSW, Hindered-seed weight (g); GY, grain yield (kg h</w:t>
      </w:r>
      <w:r w:rsidRPr="005167F3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-1</w:t>
      </w:r>
      <w:r w:rsidRPr="005167F3">
        <w:rPr>
          <w:rFonts w:asciiTheme="majorBidi" w:hAnsiTheme="majorBidi" w:cstheme="majorBidi"/>
          <w:b/>
          <w:bCs/>
          <w:sz w:val="24"/>
          <w:szCs w:val="24"/>
        </w:rPr>
        <w:t xml:space="preserve">).   </w:t>
      </w:r>
    </w:p>
    <w:tbl>
      <w:tblPr>
        <w:tblStyle w:val="Ombrageclair"/>
        <w:tblW w:w="7372" w:type="dxa"/>
        <w:jc w:val="center"/>
        <w:tblLook w:val="06A0" w:firstRow="1" w:lastRow="0" w:firstColumn="1" w:lastColumn="0" w:noHBand="1" w:noVBand="1"/>
      </w:tblPr>
      <w:tblGrid>
        <w:gridCol w:w="1200"/>
        <w:gridCol w:w="1372"/>
        <w:gridCol w:w="1200"/>
        <w:gridCol w:w="1200"/>
        <w:gridCol w:w="1200"/>
        <w:gridCol w:w="1200"/>
      </w:tblGrid>
      <w:tr w:rsidRPr="005167F3" w:rsidR="005167F3" w:rsidTr="00F445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Cluster</w:t>
            </w:r>
          </w:p>
        </w:tc>
        <w:tc>
          <w:tcPr>
            <w:tcW w:w="1372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Experiment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DTF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PH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HSW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GY</w:t>
            </w:r>
          </w:p>
        </w:tc>
      </w:tr>
      <w:tr w:rsidRPr="005167F3" w:rsidR="005167F3" w:rsidTr="00F4453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Merge w:val="restart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Cluster_1</w:t>
            </w:r>
          </w:p>
        </w:tc>
        <w:tc>
          <w:tcPr>
            <w:tcW w:w="1372" w:type="dxa"/>
            <w:noWrap/>
            <w:hideMark/>
          </w:tcPr>
          <w:p w:rsidRPr="005167F3" w:rsidR="00EB225C" w:rsidP="0094107C" w:rsidRDefault="00316AE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SEA_NT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82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35.03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4.47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1474.69</w:t>
            </w:r>
          </w:p>
        </w:tc>
      </w:tr>
      <w:tr w:rsidRPr="005167F3" w:rsidR="005167F3" w:rsidTr="00F4453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Merge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noWrap/>
            <w:hideMark/>
          </w:tcPr>
          <w:p w:rsidRPr="005167F3" w:rsidR="00EB225C" w:rsidP="0094107C" w:rsidRDefault="00316AE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SEA_CT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93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33.84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4.03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1528.98</w:t>
            </w:r>
          </w:p>
        </w:tc>
      </w:tr>
      <w:tr w:rsidRPr="005167F3" w:rsidR="005167F3" w:rsidTr="00F4453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Merge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noWrap/>
            <w:hideMark/>
          </w:tcPr>
          <w:p w:rsidRPr="005167F3" w:rsidR="00EB225C" w:rsidP="0094107C" w:rsidRDefault="00316AE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Adana_21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92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39.70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3.74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760.65</w:t>
            </w:r>
          </w:p>
        </w:tc>
      </w:tr>
      <w:tr w:rsidRPr="005167F3" w:rsidR="005167F3" w:rsidTr="00F4453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Merge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noWrap/>
            <w:hideMark/>
          </w:tcPr>
          <w:p w:rsidRPr="005167F3" w:rsidR="00EB225C" w:rsidP="0094107C" w:rsidRDefault="00316AE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Adana_22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107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44.55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3.12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679.09</w:t>
            </w:r>
          </w:p>
        </w:tc>
      </w:tr>
      <w:tr w:rsidRPr="005167F3" w:rsidR="005167F3" w:rsidTr="00F4453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Merge w:val="restart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Cluster_2</w:t>
            </w:r>
          </w:p>
        </w:tc>
        <w:tc>
          <w:tcPr>
            <w:tcW w:w="1372" w:type="dxa"/>
            <w:noWrap/>
            <w:hideMark/>
          </w:tcPr>
          <w:p w:rsidRPr="005167F3" w:rsidR="00EB225C" w:rsidP="0094107C" w:rsidRDefault="00316AE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SEA_NT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124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31.85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4.92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396.03</w:t>
            </w:r>
          </w:p>
        </w:tc>
      </w:tr>
      <w:tr w:rsidRPr="005167F3" w:rsidR="005167F3" w:rsidTr="00F4453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Merge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noWrap/>
            <w:hideMark/>
          </w:tcPr>
          <w:p w:rsidRPr="005167F3" w:rsidR="00EB225C" w:rsidP="0094107C" w:rsidRDefault="00316AE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SEA_CT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122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33.99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3.55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241.27</w:t>
            </w:r>
          </w:p>
        </w:tc>
      </w:tr>
      <w:tr w:rsidRPr="005167F3" w:rsidR="005167F3" w:rsidTr="00F4453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Merge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noWrap/>
            <w:hideMark/>
          </w:tcPr>
          <w:p w:rsidRPr="005167F3" w:rsidR="00EB225C" w:rsidP="0094107C" w:rsidRDefault="00316AE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Adana_21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82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43.42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3.38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1779.17</w:t>
            </w:r>
          </w:p>
        </w:tc>
      </w:tr>
      <w:tr w:rsidRPr="005167F3" w:rsidR="005167F3" w:rsidTr="00F4453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Merge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noWrap/>
            <w:hideMark/>
          </w:tcPr>
          <w:p w:rsidRPr="005167F3" w:rsidR="00EB225C" w:rsidP="0094107C" w:rsidRDefault="00316AE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Adana_22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109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45.16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2.66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992.56</w:t>
            </w:r>
          </w:p>
        </w:tc>
      </w:tr>
      <w:tr w:rsidRPr="005167F3" w:rsidR="005167F3" w:rsidTr="00F4453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Merge w:val="restart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Cluster_3</w:t>
            </w:r>
          </w:p>
        </w:tc>
        <w:tc>
          <w:tcPr>
            <w:tcW w:w="1372" w:type="dxa"/>
            <w:noWrap/>
            <w:hideMark/>
          </w:tcPr>
          <w:p w:rsidRPr="005167F3" w:rsidR="00EB225C" w:rsidP="0094107C" w:rsidRDefault="00316AEE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SEA_NT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87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31.41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3.95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969.70</w:t>
            </w:r>
          </w:p>
        </w:tc>
      </w:tr>
      <w:tr w:rsidRPr="005167F3" w:rsidR="005167F3" w:rsidTr="00F4453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Merge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noWrap/>
            <w:hideMark/>
          </w:tcPr>
          <w:p w:rsidRPr="005167F3" w:rsidR="00EB225C" w:rsidP="00D81260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SEA_CT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109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32.37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3.64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659.93</w:t>
            </w:r>
          </w:p>
        </w:tc>
      </w:tr>
      <w:tr w:rsidRPr="005167F3" w:rsidR="005167F3" w:rsidTr="00F4453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Merge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noWrap/>
            <w:hideMark/>
          </w:tcPr>
          <w:p w:rsidRPr="005167F3" w:rsidR="00EB225C" w:rsidP="00D81260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Adana_21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88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40.27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3.35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1080.75</w:t>
            </w:r>
          </w:p>
        </w:tc>
      </w:tr>
      <w:tr w:rsidRPr="005167F3" w:rsidR="005167F3" w:rsidTr="00F4453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Merge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noWrap/>
            <w:hideMark/>
          </w:tcPr>
          <w:p w:rsidRPr="005167F3" w:rsidR="00EB225C" w:rsidP="00D81260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Adana_22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110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42.80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2.85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422.98</w:t>
            </w:r>
          </w:p>
        </w:tc>
      </w:tr>
      <w:tr w:rsidRPr="005167F3" w:rsidR="005167F3" w:rsidTr="00F4453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Merge w:val="restart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Cluster_4</w:t>
            </w:r>
          </w:p>
        </w:tc>
        <w:tc>
          <w:tcPr>
            <w:tcW w:w="1372" w:type="dxa"/>
            <w:noWrap/>
            <w:hideMark/>
          </w:tcPr>
          <w:p w:rsidRPr="005167F3" w:rsidR="00EB225C" w:rsidP="00D81260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SEA_NT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112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33.34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3.90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787.50</w:t>
            </w:r>
          </w:p>
        </w:tc>
      </w:tr>
      <w:tr w:rsidRPr="005167F3" w:rsidR="005167F3" w:rsidTr="00F4453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Merge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noWrap/>
            <w:hideMark/>
          </w:tcPr>
          <w:p w:rsidRPr="005167F3" w:rsidR="00EB225C" w:rsidP="00D81260" w:rsidRDefault="00D81260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SEA_CT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109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34.20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3.78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1020.57</w:t>
            </w:r>
          </w:p>
        </w:tc>
      </w:tr>
      <w:tr w:rsidRPr="005167F3" w:rsidR="005167F3" w:rsidTr="00F4453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Merge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noWrap/>
            <w:hideMark/>
          </w:tcPr>
          <w:p w:rsidRPr="005167F3" w:rsidR="00EB225C" w:rsidP="00D81260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Adana_21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86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42.70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3.52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1367.89</w:t>
            </w:r>
          </w:p>
        </w:tc>
      </w:tr>
      <w:tr w:rsidRPr="005167F3" w:rsidR="005167F3" w:rsidTr="00F44530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vMerge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</w:p>
        </w:tc>
        <w:tc>
          <w:tcPr>
            <w:tcW w:w="1372" w:type="dxa"/>
            <w:noWrap/>
            <w:hideMark/>
          </w:tcPr>
          <w:p w:rsidRPr="005167F3" w:rsidR="00EB225C" w:rsidP="00D81260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Adana_22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113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43.07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2.67</w:t>
            </w:r>
          </w:p>
        </w:tc>
        <w:tc>
          <w:tcPr>
            <w:tcW w:w="1200" w:type="dxa"/>
            <w:noWrap/>
            <w:hideMark/>
          </w:tcPr>
          <w:p w:rsidRPr="005167F3" w:rsidR="00EB225C" w:rsidP="0094107C" w:rsidRDefault="00EB225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</w:pPr>
            <w:r w:rsidRPr="005167F3">
              <w:rPr>
                <w:rFonts w:eastAsia="Times New Roman" w:asciiTheme="majorBidi" w:hAnsiTheme="majorBidi" w:cstheme="majorBidi"/>
                <w:color w:val="auto"/>
                <w:sz w:val="20"/>
                <w:szCs w:val="20"/>
              </w:rPr>
              <w:t>115.12</w:t>
            </w:r>
          </w:p>
        </w:tc>
      </w:tr>
    </w:tbl>
    <w:p w:rsidRPr="005167F3" w:rsidR="00EB225C" w:rsidP="00EB225C" w:rsidRDefault="00F44530">
      <w:pPr>
        <w:tabs>
          <w:tab w:val="left" w:pos="2482"/>
        </w:tabs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554A0B">
        <w:rPr>
          <w:rFonts w:asciiTheme="majorBidi" w:hAnsiTheme="majorBidi" w:cstheme="majorBidi"/>
          <w:i/>
          <w:iCs/>
          <w:sz w:val="24"/>
          <w:szCs w:val="24"/>
        </w:rPr>
        <w:t>DTF</w:t>
      </w:r>
      <w:r w:rsidRPr="005167F3">
        <w:rPr>
          <w:rFonts w:asciiTheme="majorBidi" w:hAnsiTheme="majorBidi" w:cstheme="majorBidi"/>
          <w:sz w:val="24"/>
          <w:szCs w:val="24"/>
        </w:rPr>
        <w:t xml:space="preserve">, Days to 50% </w:t>
      </w:r>
      <w:proofErr w:type="gramStart"/>
      <w:r w:rsidRPr="005167F3">
        <w:rPr>
          <w:rFonts w:asciiTheme="majorBidi" w:hAnsiTheme="majorBidi" w:cstheme="majorBidi"/>
          <w:sz w:val="24"/>
          <w:szCs w:val="24"/>
        </w:rPr>
        <w:t>flowering</w:t>
      </w:r>
      <w:proofErr w:type="gramEnd"/>
      <w:r w:rsidRPr="005167F3">
        <w:rPr>
          <w:rFonts w:asciiTheme="majorBidi" w:hAnsiTheme="majorBidi" w:cstheme="majorBidi"/>
          <w:sz w:val="24"/>
          <w:szCs w:val="24"/>
        </w:rPr>
        <w:t xml:space="preserve"> (days); </w:t>
      </w:r>
      <w:r w:rsidRPr="00554A0B">
        <w:rPr>
          <w:rFonts w:asciiTheme="majorBidi" w:hAnsiTheme="majorBidi" w:cstheme="majorBidi"/>
          <w:i/>
          <w:iCs/>
          <w:sz w:val="24"/>
          <w:szCs w:val="24"/>
        </w:rPr>
        <w:t>PH</w:t>
      </w:r>
      <w:r w:rsidRPr="005167F3">
        <w:rPr>
          <w:rFonts w:asciiTheme="majorBidi" w:hAnsiTheme="majorBidi" w:cstheme="majorBidi"/>
          <w:sz w:val="24"/>
          <w:szCs w:val="24"/>
        </w:rPr>
        <w:t xml:space="preserve">, plant height (cm); </w:t>
      </w:r>
      <w:r w:rsidRPr="00554A0B">
        <w:rPr>
          <w:rFonts w:asciiTheme="majorBidi" w:hAnsiTheme="majorBidi" w:cstheme="majorBidi"/>
          <w:i/>
          <w:iCs/>
          <w:sz w:val="24"/>
          <w:szCs w:val="24"/>
        </w:rPr>
        <w:t>HSW</w:t>
      </w:r>
      <w:r w:rsidRPr="005167F3">
        <w:rPr>
          <w:rFonts w:asciiTheme="majorBidi" w:hAnsiTheme="majorBidi" w:cstheme="majorBidi"/>
          <w:sz w:val="24"/>
          <w:szCs w:val="24"/>
        </w:rPr>
        <w:t xml:space="preserve">, Hindered-seed weight (g); </w:t>
      </w:r>
      <w:r w:rsidRPr="00554A0B">
        <w:rPr>
          <w:rFonts w:asciiTheme="majorBidi" w:hAnsiTheme="majorBidi" w:cstheme="majorBidi"/>
          <w:i/>
          <w:iCs/>
          <w:sz w:val="24"/>
          <w:szCs w:val="24"/>
        </w:rPr>
        <w:t>GY</w:t>
      </w:r>
      <w:r w:rsidRPr="005167F3">
        <w:rPr>
          <w:rFonts w:asciiTheme="majorBidi" w:hAnsiTheme="majorBidi" w:cstheme="majorBidi"/>
          <w:sz w:val="24"/>
          <w:szCs w:val="24"/>
        </w:rPr>
        <w:t>, grain yield (kg h</w:t>
      </w:r>
      <w:r w:rsidRPr="005167F3">
        <w:rPr>
          <w:rFonts w:asciiTheme="majorBidi" w:hAnsiTheme="majorBidi" w:cstheme="majorBidi"/>
          <w:sz w:val="24"/>
          <w:szCs w:val="24"/>
          <w:vertAlign w:val="superscript"/>
        </w:rPr>
        <w:t>-1</w:t>
      </w:r>
      <w:r w:rsidRPr="005167F3">
        <w:rPr>
          <w:rFonts w:asciiTheme="majorBidi" w:hAnsiTheme="majorBidi" w:cstheme="majorBidi"/>
          <w:sz w:val="24"/>
          <w:szCs w:val="24"/>
        </w:rPr>
        <w:t>).</w:t>
      </w:r>
    </w:p>
    <w:p w:rsidRPr="005167F3" w:rsidR="00EB225C" w:rsidP="001A0068" w:rsidRDefault="00EB225C">
      <w:pPr>
        <w:pStyle w:val="MDPI42tablebody"/>
        <w:spacing w:line="240" w:lineRule="auto"/>
        <w:jc w:val="left"/>
        <w:rPr>
          <w:color w:val="auto"/>
        </w:rPr>
      </w:pPr>
    </w:p>
    <w:sectPr w:rsidRPr="005167F3" w:rsidR="00EB225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FLIR_DOCUMENT_ID" w:val="97806817-834a-41fd-ac12-7db64896d0bf"/>
  </w:docVars>
  <w:rsids>
    <w:rsidRoot w:val="00662110"/>
    <w:rsid w:val="00091C52"/>
    <w:rsid w:val="000C6A5C"/>
    <w:rsid w:val="001778BA"/>
    <w:rsid w:val="00196C91"/>
    <w:rsid w:val="001A0068"/>
    <w:rsid w:val="002321D2"/>
    <w:rsid w:val="002E168B"/>
    <w:rsid w:val="00310888"/>
    <w:rsid w:val="00314AE2"/>
    <w:rsid w:val="00316AEE"/>
    <w:rsid w:val="00360574"/>
    <w:rsid w:val="00462C9D"/>
    <w:rsid w:val="005167F3"/>
    <w:rsid w:val="00517687"/>
    <w:rsid w:val="00554759"/>
    <w:rsid w:val="00554A0B"/>
    <w:rsid w:val="00593C25"/>
    <w:rsid w:val="005B50B0"/>
    <w:rsid w:val="006212B1"/>
    <w:rsid w:val="00651871"/>
    <w:rsid w:val="00662110"/>
    <w:rsid w:val="0067451B"/>
    <w:rsid w:val="006929ED"/>
    <w:rsid w:val="006C478A"/>
    <w:rsid w:val="007860A0"/>
    <w:rsid w:val="00832C67"/>
    <w:rsid w:val="008730C7"/>
    <w:rsid w:val="008842E2"/>
    <w:rsid w:val="00896928"/>
    <w:rsid w:val="008D645D"/>
    <w:rsid w:val="0094107C"/>
    <w:rsid w:val="0095365A"/>
    <w:rsid w:val="009B0068"/>
    <w:rsid w:val="009C3E1F"/>
    <w:rsid w:val="009E3AED"/>
    <w:rsid w:val="009F066F"/>
    <w:rsid w:val="00A2029A"/>
    <w:rsid w:val="00A76F8F"/>
    <w:rsid w:val="00A87DE8"/>
    <w:rsid w:val="00AA657D"/>
    <w:rsid w:val="00AE56BA"/>
    <w:rsid w:val="00AF2900"/>
    <w:rsid w:val="00B17C1D"/>
    <w:rsid w:val="00B2217B"/>
    <w:rsid w:val="00B65EB8"/>
    <w:rsid w:val="00B70760"/>
    <w:rsid w:val="00BC2B7A"/>
    <w:rsid w:val="00C77E05"/>
    <w:rsid w:val="00D016DF"/>
    <w:rsid w:val="00D65D58"/>
    <w:rsid w:val="00D81260"/>
    <w:rsid w:val="00DA70A6"/>
    <w:rsid w:val="00DB6951"/>
    <w:rsid w:val="00EB225C"/>
    <w:rsid w:val="00EE74EC"/>
    <w:rsid w:val="00F44530"/>
    <w:rsid w:val="00FB0E56"/>
    <w:rsid w:val="00FE5453"/>
    <w:rsid w:val="00FF1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Ombrageclair">
    <w:name w:val="Light Shading"/>
    <w:basedOn w:val="TableauNormal"/>
    <w:uiPriority w:val="60"/>
    <w:rsid w:val="0067451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MDPI22heading2">
    <w:name w:val="MDPI_2.2_heading2"/>
    <w:qFormat/>
    <w:rsid w:val="001778BA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eastAsia="de-DE" w:bidi="en-US"/>
    </w:rPr>
  </w:style>
  <w:style w:type="paragraph" w:customStyle="1" w:styleId="MDPI42tablebody">
    <w:name w:val="MDPI_4.2_table_body"/>
    <w:qFormat/>
    <w:rsid w:val="001778BA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customStyle="1" w:styleId="MDPI51figurecaption">
    <w:name w:val="MDPI_5.1_figure_caption"/>
    <w:qFormat/>
    <w:rsid w:val="001778BA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table" w:styleId="Grilledutableau">
    <w:name w:val="Table Grid"/>
    <w:basedOn w:val="TableauNormal"/>
    <w:uiPriority w:val="59"/>
    <w:rsid w:val="00091C52"/>
    <w:pPr>
      <w:spacing w:after="0" w:line="240" w:lineRule="auto"/>
    </w:pPr>
    <w:rPr>
      <w:lang w:val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formatHTML">
    <w:name w:val="HTML Preformatted"/>
    <w:basedOn w:val="Normal"/>
    <w:link w:val="PrformatHTMLCar"/>
    <w:uiPriority w:val="99"/>
    <w:unhideWhenUsed/>
    <w:rsid w:val="001A006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1A0068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Ombrageclair">
    <w:name w:val="Light Shading"/>
    <w:basedOn w:val="TableauNormal"/>
    <w:uiPriority w:val="60"/>
    <w:rsid w:val="0067451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MDPI22heading2">
    <w:name w:val="MDPI_2.2_heading2"/>
    <w:qFormat/>
    <w:rsid w:val="001778BA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eastAsia="de-DE" w:bidi="en-US"/>
    </w:rPr>
  </w:style>
  <w:style w:type="paragraph" w:customStyle="1" w:styleId="MDPI42tablebody">
    <w:name w:val="MDPI_4.2_table_body"/>
    <w:qFormat/>
    <w:rsid w:val="001778BA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customStyle="1" w:styleId="MDPI51figurecaption">
    <w:name w:val="MDPI_5.1_figure_caption"/>
    <w:qFormat/>
    <w:rsid w:val="001778BA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table" w:styleId="Grilledutableau">
    <w:name w:val="Table Grid"/>
    <w:basedOn w:val="TableauNormal"/>
    <w:uiPriority w:val="59"/>
    <w:rsid w:val="00091C52"/>
    <w:pPr>
      <w:spacing w:after="0" w:line="240" w:lineRule="auto"/>
    </w:pPr>
    <w:rPr>
      <w:lang w:val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formatHTML">
    <w:name w:val="HTML Preformatted"/>
    <w:basedOn w:val="Normal"/>
    <w:link w:val="PrformatHTMLCar"/>
    <w:uiPriority w:val="99"/>
    <w:unhideWhenUsed/>
    <w:rsid w:val="001A006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1A0068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44BD67-8555-4B7E-A3C7-EAE7B9695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8</Pages>
  <Words>1484</Words>
  <Characters>8461</Characters>
  <Application>Microsoft Office Word</Application>
  <DocSecurity>0</DocSecurity>
  <Lines>70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46</cp:revision>
  <dcterms:created xsi:type="dcterms:W3CDTF">2024-02-27T09:58:00Z</dcterms:created>
  <dcterms:modified xsi:type="dcterms:W3CDTF">2024-04-15T07:22:00Z</dcterms:modified>
</cp:coreProperties>
</file>