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AF30D" w14:textId="7D75ED58" w:rsidR="003E3E05" w:rsidRPr="0095491F" w:rsidRDefault="000B084E" w:rsidP="0027363E">
      <w:pPr>
        <w:pStyle w:val="Heading1"/>
        <w:spacing w:before="0" w:line="360" w:lineRule="auto"/>
        <w:rPr>
          <w:sz w:val="22"/>
          <w:szCs w:val="22"/>
          <w:lang w:val="en-US"/>
        </w:rPr>
      </w:pPr>
      <w:r>
        <w:rPr>
          <w:sz w:val="22"/>
          <w:szCs w:val="22"/>
          <w:lang w:val="en-US"/>
        </w:rPr>
        <w:t>Supplementary Informatio</w:t>
      </w:r>
      <w:r w:rsidR="008D03FF">
        <w:rPr>
          <w:sz w:val="22"/>
          <w:szCs w:val="22"/>
          <w:lang w:val="en-US"/>
        </w:rPr>
        <w:t>n</w:t>
      </w:r>
      <w:r>
        <w:rPr>
          <w:sz w:val="22"/>
          <w:szCs w:val="22"/>
          <w:lang w:val="en-US"/>
        </w:rPr>
        <w:t xml:space="preserve">: </w:t>
      </w:r>
      <w:r w:rsidR="003E3E05" w:rsidRPr="0095491F">
        <w:rPr>
          <w:sz w:val="22"/>
          <w:szCs w:val="22"/>
          <w:lang w:val="en-US"/>
        </w:rPr>
        <w:t>Self-assembled rectorite films with remarkable mechanical performance: preparation, structural characterization and properties</w:t>
      </w:r>
    </w:p>
    <w:p w14:paraId="53991BF1" w14:textId="77777777" w:rsidR="00C44628" w:rsidRPr="0095491F" w:rsidRDefault="00C44628" w:rsidP="0027363E">
      <w:pPr>
        <w:spacing w:line="480" w:lineRule="auto"/>
        <w:rPr>
          <w:sz w:val="22"/>
          <w:szCs w:val="22"/>
          <w:lang w:val="en-US"/>
        </w:rPr>
      </w:pPr>
    </w:p>
    <w:p w14:paraId="02B1521B" w14:textId="7EF665F3" w:rsidR="003E3E05" w:rsidRPr="0095491F" w:rsidRDefault="003E3E05" w:rsidP="0027363E">
      <w:pPr>
        <w:spacing w:line="480" w:lineRule="auto"/>
        <w:rPr>
          <w:sz w:val="22"/>
          <w:szCs w:val="22"/>
          <w:lang w:val="en-US"/>
        </w:rPr>
      </w:pPr>
      <w:r w:rsidRPr="0095491F">
        <w:rPr>
          <w:sz w:val="22"/>
          <w:szCs w:val="22"/>
          <w:lang w:val="en-US"/>
        </w:rPr>
        <w:t>Maria T. Atanasova</w:t>
      </w:r>
      <w:r w:rsidRPr="0095491F">
        <w:rPr>
          <w:sz w:val="22"/>
          <w:szCs w:val="22"/>
          <w:vertAlign w:val="superscript"/>
          <w:lang w:val="en-US"/>
        </w:rPr>
        <w:t>1,2</w:t>
      </w:r>
      <w:r w:rsidR="00F82009" w:rsidRPr="0095491F">
        <w:rPr>
          <w:sz w:val="22"/>
          <w:szCs w:val="22"/>
          <w:lang w:val="en-US"/>
        </w:rPr>
        <w:t xml:space="preserve">, </w:t>
      </w:r>
      <w:r w:rsidRPr="0095491F">
        <w:rPr>
          <w:sz w:val="22"/>
          <w:szCs w:val="22"/>
          <w:lang w:val="en-US"/>
        </w:rPr>
        <w:t>Walter W. Focke</w:t>
      </w:r>
      <w:r w:rsidRPr="0095491F">
        <w:rPr>
          <w:sz w:val="22"/>
          <w:szCs w:val="22"/>
          <w:vertAlign w:val="superscript"/>
          <w:lang w:val="en-US"/>
        </w:rPr>
        <w:t>2</w:t>
      </w:r>
      <w:r w:rsidRPr="0095491F">
        <w:rPr>
          <w:sz w:val="22"/>
          <w:szCs w:val="22"/>
          <w:lang w:val="en-US"/>
        </w:rPr>
        <w:t xml:space="preserve"> and Theodor Loots</w:t>
      </w:r>
      <w:r w:rsidR="002A3C71" w:rsidRPr="0095491F">
        <w:rPr>
          <w:sz w:val="22"/>
          <w:szCs w:val="22"/>
          <w:vertAlign w:val="superscript"/>
          <w:lang w:val="en-US"/>
        </w:rPr>
        <w:t>3</w:t>
      </w:r>
    </w:p>
    <w:p w14:paraId="67A78250" w14:textId="3D3FEBB3" w:rsidR="003E3E05" w:rsidRPr="0095491F" w:rsidRDefault="003E3E05" w:rsidP="0027363E">
      <w:pPr>
        <w:spacing w:line="480" w:lineRule="auto"/>
        <w:rPr>
          <w:sz w:val="16"/>
          <w:szCs w:val="16"/>
          <w:lang w:val="en-US"/>
        </w:rPr>
      </w:pPr>
      <w:r w:rsidRPr="0095491F">
        <w:rPr>
          <w:sz w:val="16"/>
          <w:szCs w:val="16"/>
          <w:vertAlign w:val="superscript"/>
          <w:lang w:val="en-US"/>
        </w:rPr>
        <w:t>1</w:t>
      </w:r>
      <w:r w:rsidRPr="0095491F">
        <w:rPr>
          <w:sz w:val="16"/>
          <w:szCs w:val="16"/>
          <w:lang w:val="en-US"/>
        </w:rPr>
        <w:t xml:space="preserve">Council for Geoscience, 280 Pretoria Street, Private Bag X112, Pretoria, South Africa. </w:t>
      </w:r>
      <w:r w:rsidRPr="0095491F">
        <w:rPr>
          <w:sz w:val="16"/>
          <w:szCs w:val="16"/>
          <w:lang w:val="en-US" w:eastAsia="pt-PT"/>
        </w:rPr>
        <w:t xml:space="preserve">E-mail: </w:t>
      </w:r>
      <w:hyperlink r:id="rId8" w:history="1">
        <w:r w:rsidR="002A3C71" w:rsidRPr="0095491F">
          <w:rPr>
            <w:rStyle w:val="Hyperlink"/>
            <w:sz w:val="16"/>
            <w:szCs w:val="16"/>
            <w:lang w:val="en-US"/>
          </w:rPr>
          <w:t>mtg@geoscience.org.za</w:t>
        </w:r>
      </w:hyperlink>
      <w:r w:rsidR="002A3C71" w:rsidRPr="0095491F">
        <w:rPr>
          <w:sz w:val="16"/>
          <w:szCs w:val="16"/>
          <w:lang w:val="en-US"/>
        </w:rPr>
        <w:t xml:space="preserve"> </w:t>
      </w:r>
    </w:p>
    <w:p w14:paraId="203F3339" w14:textId="34FBF430" w:rsidR="003E3E05" w:rsidRPr="0095491F" w:rsidRDefault="003E3E05" w:rsidP="0027363E">
      <w:pPr>
        <w:spacing w:line="480" w:lineRule="auto"/>
        <w:rPr>
          <w:rStyle w:val="Hyperlink"/>
          <w:color w:val="000000" w:themeColor="text1"/>
          <w:sz w:val="16"/>
          <w:szCs w:val="16"/>
          <w:lang w:val="en-US"/>
        </w:rPr>
      </w:pPr>
      <w:r w:rsidRPr="0095491F">
        <w:rPr>
          <w:sz w:val="16"/>
          <w:szCs w:val="16"/>
          <w:vertAlign w:val="superscript"/>
          <w:lang w:val="en-US"/>
        </w:rPr>
        <w:t>2</w:t>
      </w:r>
      <w:r w:rsidRPr="0095491F">
        <w:rPr>
          <w:sz w:val="16"/>
          <w:szCs w:val="16"/>
          <w:lang w:val="en-US"/>
        </w:rPr>
        <w:t xml:space="preserve">Institute of Applied Materials, Department of Chemical Engineering, University of Pretoria, Private Bag X20, Hatfield 0028, </w:t>
      </w:r>
      <w:r w:rsidRPr="0095491F">
        <w:rPr>
          <w:sz w:val="16"/>
          <w:szCs w:val="16"/>
          <w:lang w:val="en-US" w:eastAsia="pt-PT"/>
        </w:rPr>
        <w:t>South Africa. E</w:t>
      </w:r>
      <w:r w:rsidRPr="0095491F">
        <w:rPr>
          <w:sz w:val="16"/>
          <w:szCs w:val="16"/>
          <w:lang w:val="en-US"/>
        </w:rPr>
        <w:t xml:space="preserve">-mail: </w:t>
      </w:r>
      <w:hyperlink r:id="rId9" w:history="1">
        <w:r w:rsidR="002A3C71" w:rsidRPr="0095491F">
          <w:rPr>
            <w:rStyle w:val="Hyperlink"/>
            <w:sz w:val="16"/>
            <w:szCs w:val="16"/>
            <w:lang w:val="en-US"/>
          </w:rPr>
          <w:t>walter.focke@up.ac.za</w:t>
        </w:r>
      </w:hyperlink>
      <w:r w:rsidR="00AC0429" w:rsidRPr="0095491F">
        <w:rPr>
          <w:rStyle w:val="Hyperlink"/>
          <w:color w:val="000000" w:themeColor="text1"/>
          <w:sz w:val="16"/>
          <w:szCs w:val="16"/>
          <w:lang w:val="en-US"/>
        </w:rPr>
        <w:t xml:space="preserve"> </w:t>
      </w:r>
    </w:p>
    <w:p w14:paraId="67A11774" w14:textId="50E86B41" w:rsidR="002A3C71" w:rsidRPr="0095491F" w:rsidRDefault="002A3C71" w:rsidP="0027363E">
      <w:pPr>
        <w:spacing w:line="480" w:lineRule="auto"/>
        <w:rPr>
          <w:color w:val="222222"/>
          <w:sz w:val="16"/>
          <w:szCs w:val="16"/>
          <w:shd w:val="clear" w:color="auto" w:fill="FFFFFF"/>
          <w:lang w:val="en-US"/>
        </w:rPr>
      </w:pPr>
      <w:r w:rsidRPr="0095491F">
        <w:rPr>
          <w:rStyle w:val="Hyperlink"/>
          <w:color w:val="000000" w:themeColor="text1"/>
          <w:sz w:val="16"/>
          <w:szCs w:val="16"/>
          <w:u w:val="none"/>
          <w:vertAlign w:val="superscript"/>
          <w:lang w:val="en-US"/>
        </w:rPr>
        <w:t>3</w:t>
      </w:r>
      <w:r w:rsidRPr="0095491F">
        <w:rPr>
          <w:color w:val="222222"/>
          <w:sz w:val="16"/>
          <w:szCs w:val="16"/>
          <w:shd w:val="clear" w:color="auto" w:fill="FFFFFF"/>
          <w:lang w:val="en-US"/>
        </w:rPr>
        <w:t xml:space="preserve">Department of Statistics, University of Pretoria, Private Bag X20, Hatfield 0028, South Africa. E-mail: </w:t>
      </w:r>
      <w:hyperlink r:id="rId10" w:history="1">
        <w:r w:rsidRPr="0095491F">
          <w:rPr>
            <w:rStyle w:val="Hyperlink"/>
            <w:sz w:val="16"/>
            <w:szCs w:val="16"/>
            <w:shd w:val="clear" w:color="auto" w:fill="FFFFFF"/>
            <w:lang w:val="en-US"/>
          </w:rPr>
          <w:t>theodor.loots@up.ac.za</w:t>
        </w:r>
      </w:hyperlink>
    </w:p>
    <w:p w14:paraId="247A1224" w14:textId="77777777" w:rsidR="008D03FF" w:rsidRPr="0095491F" w:rsidRDefault="008D03FF" w:rsidP="0027363E">
      <w:pPr>
        <w:spacing w:line="480" w:lineRule="auto"/>
        <w:rPr>
          <w:sz w:val="22"/>
          <w:szCs w:val="22"/>
          <w:u w:val="single"/>
          <w:lang w:val="en-US"/>
        </w:rPr>
      </w:pPr>
    </w:p>
    <w:p w14:paraId="7B2E4F9B" w14:textId="393C0130" w:rsidR="003E3E05" w:rsidRPr="0095491F" w:rsidRDefault="003E3E05" w:rsidP="00DC7242">
      <w:pPr>
        <w:pStyle w:val="Heading3"/>
        <w:spacing w:before="0" w:after="0" w:line="480" w:lineRule="auto"/>
        <w:rPr>
          <w:rFonts w:ascii="Times New Roman" w:eastAsia="Calibri" w:hAnsi="Times New Roman" w:cs="Times New Roman"/>
          <w:sz w:val="22"/>
          <w:szCs w:val="22"/>
          <w:lang w:val="en-US"/>
        </w:rPr>
      </w:pPr>
      <w:r w:rsidRPr="0095491F">
        <w:rPr>
          <w:rFonts w:ascii="Times New Roman" w:hAnsi="Times New Roman" w:cs="Times New Roman"/>
          <w:snapToGrid w:val="0"/>
          <w:sz w:val="22"/>
          <w:szCs w:val="22"/>
          <w:lang w:val="en-US"/>
        </w:rPr>
        <w:t>Film preparation</w:t>
      </w:r>
      <w:r w:rsidR="00AC0429" w:rsidRPr="0095491F">
        <w:rPr>
          <w:rFonts w:ascii="Times New Roman" w:hAnsi="Times New Roman" w:cs="Times New Roman"/>
          <w:snapToGrid w:val="0"/>
          <w:sz w:val="22"/>
          <w:szCs w:val="22"/>
          <w:lang w:val="en-US"/>
        </w:rPr>
        <w:t xml:space="preserve"> </w:t>
      </w:r>
    </w:p>
    <w:p w14:paraId="73B9BFED" w14:textId="42F4275C" w:rsidR="00243237" w:rsidRPr="0095491F" w:rsidRDefault="00075FAC" w:rsidP="0027363E">
      <w:pPr>
        <w:spacing w:line="480" w:lineRule="auto"/>
        <w:rPr>
          <w:snapToGrid w:val="0"/>
          <w:sz w:val="22"/>
          <w:szCs w:val="22"/>
          <w:lang w:val="en-US"/>
        </w:rPr>
      </w:pPr>
      <w:r w:rsidRPr="0095491F">
        <w:rPr>
          <w:snapToGrid w:val="0"/>
          <w:sz w:val="22"/>
          <w:szCs w:val="22"/>
          <w:lang w:val="en-US"/>
        </w:rPr>
        <w:t>R</w:t>
      </w:r>
      <w:r w:rsidR="003E3E05" w:rsidRPr="0095491F">
        <w:rPr>
          <w:snapToGrid w:val="0"/>
          <w:sz w:val="22"/>
          <w:szCs w:val="22"/>
          <w:lang w:val="en-US"/>
        </w:rPr>
        <w:t>ectorite clay films</w:t>
      </w:r>
      <w:r w:rsidR="003E3E05" w:rsidRPr="0095491F">
        <w:rPr>
          <w:b/>
          <w:snapToGrid w:val="0"/>
          <w:sz w:val="22"/>
          <w:szCs w:val="22"/>
          <w:lang w:val="en-US"/>
        </w:rPr>
        <w:t xml:space="preserve"> </w:t>
      </w:r>
      <w:r w:rsidR="003E3E05" w:rsidRPr="0095491F">
        <w:rPr>
          <w:snapToGrid w:val="0"/>
          <w:sz w:val="22"/>
          <w:szCs w:val="22"/>
          <w:lang w:val="en-US"/>
        </w:rPr>
        <w:t xml:space="preserve">were prepared by </w:t>
      </w:r>
      <w:r w:rsidR="001A4E07" w:rsidRPr="0095491F">
        <w:rPr>
          <w:snapToGrid w:val="0"/>
          <w:sz w:val="22"/>
          <w:szCs w:val="22"/>
          <w:lang w:val="en-US"/>
        </w:rPr>
        <w:t xml:space="preserve">a </w:t>
      </w:r>
      <w:r w:rsidR="005D0891" w:rsidRPr="0095491F">
        <w:rPr>
          <w:snapToGrid w:val="0"/>
          <w:sz w:val="22"/>
          <w:szCs w:val="22"/>
          <w:lang w:val="en-US"/>
        </w:rPr>
        <w:t>suspension</w:t>
      </w:r>
      <w:r w:rsidR="00107866" w:rsidRPr="0095491F">
        <w:rPr>
          <w:snapToGrid w:val="0"/>
          <w:sz w:val="22"/>
          <w:szCs w:val="22"/>
          <w:lang w:val="en-US"/>
        </w:rPr>
        <w:t>-</w:t>
      </w:r>
      <w:r w:rsidR="003E3E05" w:rsidRPr="0095491F">
        <w:rPr>
          <w:snapToGrid w:val="0"/>
          <w:sz w:val="22"/>
          <w:szCs w:val="22"/>
          <w:lang w:val="en-US"/>
        </w:rPr>
        <w:t xml:space="preserve">casting </w:t>
      </w:r>
      <w:r w:rsidR="001A4E07" w:rsidRPr="0095491F">
        <w:rPr>
          <w:snapToGrid w:val="0"/>
          <w:sz w:val="22"/>
          <w:szCs w:val="22"/>
          <w:lang w:val="en-US"/>
        </w:rPr>
        <w:t xml:space="preserve">process. The </w:t>
      </w:r>
      <w:r w:rsidR="003E3E05" w:rsidRPr="0095491F">
        <w:rPr>
          <w:snapToGrid w:val="0"/>
          <w:sz w:val="22"/>
          <w:szCs w:val="22"/>
          <w:lang w:val="en-US"/>
        </w:rPr>
        <w:t xml:space="preserve">aqueous clay dispersions </w:t>
      </w:r>
      <w:r w:rsidR="001A4E07" w:rsidRPr="0095491F">
        <w:rPr>
          <w:snapToGrid w:val="0"/>
          <w:sz w:val="22"/>
          <w:szCs w:val="22"/>
          <w:lang w:val="en-US"/>
        </w:rPr>
        <w:t xml:space="preserve">were poured into shallow pans </w:t>
      </w:r>
      <w:r w:rsidR="003E3E05" w:rsidRPr="0095491F">
        <w:rPr>
          <w:snapToGrid w:val="0"/>
          <w:sz w:val="22"/>
          <w:szCs w:val="22"/>
          <w:lang w:val="en-US"/>
        </w:rPr>
        <w:t>and allow</w:t>
      </w:r>
      <w:r w:rsidR="00234053" w:rsidRPr="0095491F">
        <w:rPr>
          <w:snapToGrid w:val="0"/>
          <w:sz w:val="22"/>
          <w:szCs w:val="22"/>
          <w:lang w:val="en-US"/>
        </w:rPr>
        <w:t>ed</w:t>
      </w:r>
      <w:r w:rsidR="003E3E05" w:rsidRPr="0095491F">
        <w:rPr>
          <w:snapToGrid w:val="0"/>
          <w:sz w:val="22"/>
          <w:szCs w:val="22"/>
          <w:lang w:val="en-US"/>
        </w:rPr>
        <w:t xml:space="preserve"> to evaporate and dry slowly at ambient conditions. Aqueous suspensions of </w:t>
      </w:r>
      <w:r w:rsidR="006D746A">
        <w:rPr>
          <w:snapToGrid w:val="0"/>
          <w:sz w:val="22"/>
          <w:szCs w:val="22"/>
          <w:lang w:val="en-US"/>
        </w:rPr>
        <w:t xml:space="preserve">the </w:t>
      </w:r>
      <w:r w:rsidR="003E3E05" w:rsidRPr="0095491F">
        <w:rPr>
          <w:snapToGrid w:val="0"/>
          <w:sz w:val="22"/>
          <w:szCs w:val="22"/>
          <w:lang w:val="en-US"/>
        </w:rPr>
        <w:t>purified rectorite clay</w:t>
      </w:r>
      <w:r w:rsidR="006D746A">
        <w:rPr>
          <w:snapToGrid w:val="0"/>
          <w:sz w:val="22"/>
          <w:szCs w:val="22"/>
          <w:lang w:val="en-US"/>
        </w:rPr>
        <w:t xml:space="preserve">s </w:t>
      </w:r>
      <w:r w:rsidR="003E3E05" w:rsidRPr="0095491F">
        <w:rPr>
          <w:snapToGrid w:val="0"/>
          <w:sz w:val="22"/>
          <w:szCs w:val="22"/>
          <w:lang w:val="en-US"/>
        </w:rPr>
        <w:t xml:space="preserve">and </w:t>
      </w:r>
      <w:r w:rsidR="006D746A">
        <w:rPr>
          <w:snapToGrid w:val="0"/>
          <w:sz w:val="22"/>
          <w:szCs w:val="22"/>
          <w:lang w:val="en-US"/>
        </w:rPr>
        <w:t>the</w:t>
      </w:r>
      <w:r w:rsidR="003E3E05" w:rsidRPr="0095491F">
        <w:rPr>
          <w:snapToGrid w:val="0"/>
          <w:sz w:val="22"/>
          <w:szCs w:val="22"/>
          <w:lang w:val="en-US"/>
        </w:rPr>
        <w:t xml:space="preserve"> ion-exchanged Li</w:t>
      </w:r>
      <w:r w:rsidR="003E3E05" w:rsidRPr="0095491F">
        <w:rPr>
          <w:snapToGrid w:val="0"/>
          <w:sz w:val="22"/>
          <w:szCs w:val="22"/>
          <w:vertAlign w:val="superscript"/>
          <w:lang w:val="en-US"/>
        </w:rPr>
        <w:t>+</w:t>
      </w:r>
      <w:r w:rsidR="003E3E05" w:rsidRPr="0095491F">
        <w:rPr>
          <w:snapToGrid w:val="0"/>
          <w:sz w:val="22"/>
          <w:szCs w:val="22"/>
          <w:lang w:val="en-US"/>
        </w:rPr>
        <w:t>, Na</w:t>
      </w:r>
      <w:r w:rsidR="003E3E05" w:rsidRPr="0095491F">
        <w:rPr>
          <w:snapToGrid w:val="0"/>
          <w:sz w:val="22"/>
          <w:szCs w:val="22"/>
          <w:vertAlign w:val="superscript"/>
          <w:lang w:val="en-US"/>
        </w:rPr>
        <w:t>+</w:t>
      </w:r>
      <w:r w:rsidR="003E3E05" w:rsidRPr="0095491F">
        <w:rPr>
          <w:snapToGrid w:val="0"/>
          <w:sz w:val="22"/>
          <w:szCs w:val="22"/>
          <w:lang w:val="en-US"/>
        </w:rPr>
        <w:t>, NH</w:t>
      </w:r>
      <w:r w:rsidR="003E3E05" w:rsidRPr="0095491F">
        <w:rPr>
          <w:snapToGrid w:val="0"/>
          <w:sz w:val="22"/>
          <w:szCs w:val="22"/>
          <w:vertAlign w:val="subscript"/>
          <w:lang w:val="en-US"/>
        </w:rPr>
        <w:t>4</w:t>
      </w:r>
      <w:r w:rsidR="003E3E05" w:rsidRPr="0095491F">
        <w:rPr>
          <w:snapToGrid w:val="0"/>
          <w:sz w:val="22"/>
          <w:szCs w:val="22"/>
          <w:vertAlign w:val="superscript"/>
          <w:lang w:val="en-US"/>
        </w:rPr>
        <w:t>+</w:t>
      </w:r>
      <w:r w:rsidR="003E3E05" w:rsidRPr="0095491F">
        <w:rPr>
          <w:snapToGrid w:val="0"/>
          <w:sz w:val="22"/>
          <w:szCs w:val="22"/>
          <w:lang w:val="en-US"/>
        </w:rPr>
        <w:t>, K</w:t>
      </w:r>
      <w:r w:rsidR="003E3E05" w:rsidRPr="0095491F">
        <w:rPr>
          <w:snapToGrid w:val="0"/>
          <w:sz w:val="22"/>
          <w:szCs w:val="22"/>
          <w:vertAlign w:val="superscript"/>
          <w:lang w:val="en-US"/>
        </w:rPr>
        <w:t>+</w:t>
      </w:r>
      <w:r w:rsidR="003E3E05" w:rsidRPr="0095491F">
        <w:rPr>
          <w:snapToGrid w:val="0"/>
          <w:sz w:val="22"/>
          <w:szCs w:val="22"/>
          <w:lang w:val="en-US"/>
        </w:rPr>
        <w:t>, Cs</w:t>
      </w:r>
      <w:r w:rsidR="003E3E05" w:rsidRPr="0095491F">
        <w:rPr>
          <w:snapToGrid w:val="0"/>
          <w:sz w:val="22"/>
          <w:szCs w:val="22"/>
          <w:vertAlign w:val="superscript"/>
          <w:lang w:val="en-US"/>
        </w:rPr>
        <w:t>+</w:t>
      </w:r>
      <w:r w:rsidR="003E3E05" w:rsidRPr="0095491F">
        <w:rPr>
          <w:snapToGrid w:val="0"/>
          <w:sz w:val="22"/>
          <w:szCs w:val="22"/>
          <w:lang w:val="en-US"/>
        </w:rPr>
        <w:t>, Mg</w:t>
      </w:r>
      <w:r w:rsidR="003E3E05" w:rsidRPr="0095491F">
        <w:rPr>
          <w:snapToGrid w:val="0"/>
          <w:sz w:val="22"/>
          <w:szCs w:val="22"/>
          <w:vertAlign w:val="superscript"/>
          <w:lang w:val="en-US"/>
        </w:rPr>
        <w:t>2+</w:t>
      </w:r>
      <w:r w:rsidR="003E3E05" w:rsidRPr="0095491F">
        <w:rPr>
          <w:snapToGrid w:val="0"/>
          <w:sz w:val="22"/>
          <w:szCs w:val="22"/>
          <w:lang w:val="en-US"/>
        </w:rPr>
        <w:t>, Ca</w:t>
      </w:r>
      <w:r w:rsidR="003E3E05" w:rsidRPr="0095491F">
        <w:rPr>
          <w:snapToGrid w:val="0"/>
          <w:sz w:val="22"/>
          <w:szCs w:val="22"/>
          <w:vertAlign w:val="superscript"/>
          <w:lang w:val="en-US"/>
        </w:rPr>
        <w:t>2+</w:t>
      </w:r>
      <w:r w:rsidR="003E3E05" w:rsidRPr="0095491F">
        <w:rPr>
          <w:snapToGrid w:val="0"/>
          <w:sz w:val="22"/>
          <w:szCs w:val="22"/>
          <w:lang w:val="en-US"/>
        </w:rPr>
        <w:t>, Sr</w:t>
      </w:r>
      <w:r w:rsidR="003E3E05" w:rsidRPr="0095491F">
        <w:rPr>
          <w:snapToGrid w:val="0"/>
          <w:sz w:val="22"/>
          <w:szCs w:val="22"/>
          <w:vertAlign w:val="superscript"/>
          <w:lang w:val="en-US"/>
        </w:rPr>
        <w:t>2+</w:t>
      </w:r>
      <w:r w:rsidR="003E3E05" w:rsidRPr="0095491F">
        <w:rPr>
          <w:snapToGrid w:val="0"/>
          <w:sz w:val="22"/>
          <w:szCs w:val="22"/>
          <w:lang w:val="en-US"/>
        </w:rPr>
        <w:t xml:space="preserve"> and Ba</w:t>
      </w:r>
      <w:r w:rsidR="003E3E05" w:rsidRPr="0095491F">
        <w:rPr>
          <w:snapToGrid w:val="0"/>
          <w:sz w:val="22"/>
          <w:szCs w:val="22"/>
          <w:vertAlign w:val="superscript"/>
          <w:lang w:val="en-US"/>
        </w:rPr>
        <w:t>2+</w:t>
      </w:r>
      <w:r w:rsidR="003E3E05" w:rsidRPr="0095491F">
        <w:rPr>
          <w:snapToGrid w:val="0"/>
          <w:sz w:val="22"/>
          <w:szCs w:val="22"/>
          <w:lang w:val="en-US"/>
        </w:rPr>
        <w:t xml:space="preserve"> modifications </w:t>
      </w:r>
      <w:r w:rsidR="006D746A">
        <w:rPr>
          <w:snapToGrid w:val="0"/>
          <w:sz w:val="22"/>
          <w:szCs w:val="22"/>
          <w:lang w:val="en-US"/>
        </w:rPr>
        <w:t xml:space="preserve">of sample RT3, </w:t>
      </w:r>
      <w:r w:rsidR="003E3E05" w:rsidRPr="0095491F">
        <w:rPr>
          <w:snapToGrid w:val="0"/>
          <w:sz w:val="22"/>
          <w:szCs w:val="22"/>
          <w:lang w:val="en-US"/>
        </w:rPr>
        <w:t>were prepared in the concentration range 1</w:t>
      </w:r>
      <w:r w:rsidR="00562D46" w:rsidRPr="0095491F">
        <w:rPr>
          <w:snapToGrid w:val="0"/>
          <w:sz w:val="22"/>
          <w:szCs w:val="22"/>
          <w:lang w:val="en-US"/>
        </w:rPr>
        <w:t>.0 to 5.8</w:t>
      </w:r>
      <w:r w:rsidR="003E3E05" w:rsidRPr="0095491F">
        <w:rPr>
          <w:snapToGrid w:val="0"/>
          <w:sz w:val="22"/>
          <w:szCs w:val="22"/>
          <w:lang w:val="en-US"/>
        </w:rPr>
        <w:t xml:space="preserve"> wt</w:t>
      </w:r>
      <w:r w:rsidR="007B57BF" w:rsidRPr="0095491F">
        <w:rPr>
          <w:snapToGrid w:val="0"/>
          <w:sz w:val="22"/>
          <w:szCs w:val="22"/>
          <w:lang w:val="en-US"/>
        </w:rPr>
        <w:t>.</w:t>
      </w:r>
      <w:r w:rsidR="003E3E05" w:rsidRPr="0095491F">
        <w:rPr>
          <w:snapToGrid w:val="0"/>
          <w:sz w:val="22"/>
          <w:szCs w:val="22"/>
          <w:lang w:val="en-US"/>
        </w:rPr>
        <w:t xml:space="preserve">%. Parameters such as clay concentration, </w:t>
      </w:r>
      <w:r w:rsidR="001605C1" w:rsidRPr="0095491F">
        <w:rPr>
          <w:snapToGrid w:val="0"/>
          <w:sz w:val="22"/>
          <w:szCs w:val="22"/>
          <w:lang w:val="en-US"/>
        </w:rPr>
        <w:t xml:space="preserve">sonication </w:t>
      </w:r>
      <w:r w:rsidR="003E3E05" w:rsidRPr="0095491F">
        <w:rPr>
          <w:snapToGrid w:val="0"/>
          <w:sz w:val="22"/>
          <w:szCs w:val="22"/>
          <w:lang w:val="en-US"/>
        </w:rPr>
        <w:t xml:space="preserve">time, stirring time and the nature of the casting </w:t>
      </w:r>
      <w:r w:rsidR="00FD3DE7" w:rsidRPr="0095491F">
        <w:rPr>
          <w:snapToGrid w:val="0"/>
          <w:sz w:val="22"/>
          <w:szCs w:val="22"/>
          <w:lang w:val="en-US"/>
        </w:rPr>
        <w:t>pans</w:t>
      </w:r>
      <w:r w:rsidR="003E3E05" w:rsidRPr="0095491F">
        <w:rPr>
          <w:snapToGrid w:val="0"/>
          <w:sz w:val="22"/>
          <w:szCs w:val="22"/>
          <w:lang w:val="en-US"/>
        </w:rPr>
        <w:t xml:space="preserve"> were varied to tune the method for optimum mechanical performance</w:t>
      </w:r>
      <w:r w:rsidR="00FD3DE7" w:rsidRPr="0095491F">
        <w:rPr>
          <w:snapToGrid w:val="0"/>
          <w:sz w:val="22"/>
          <w:szCs w:val="22"/>
          <w:lang w:val="en-US"/>
        </w:rPr>
        <w:t xml:space="preserve"> of the films</w:t>
      </w:r>
      <w:r w:rsidR="003E3E05" w:rsidRPr="0095491F">
        <w:rPr>
          <w:snapToGrid w:val="0"/>
          <w:sz w:val="22"/>
          <w:szCs w:val="22"/>
          <w:lang w:val="en-US"/>
        </w:rPr>
        <w:t xml:space="preserve">. </w:t>
      </w:r>
    </w:p>
    <w:p w14:paraId="40CEF6C8" w14:textId="6FEC683F" w:rsidR="00CB6355" w:rsidRPr="0095491F" w:rsidRDefault="003E3E05" w:rsidP="0027363E">
      <w:pPr>
        <w:spacing w:line="480" w:lineRule="auto"/>
        <w:ind w:firstLine="720"/>
        <w:rPr>
          <w:rFonts w:eastAsia="Calibri"/>
          <w:sz w:val="22"/>
          <w:szCs w:val="22"/>
          <w:lang w:val="en-US"/>
        </w:rPr>
      </w:pPr>
      <w:r w:rsidRPr="0095491F">
        <w:rPr>
          <w:sz w:val="22"/>
          <w:szCs w:val="22"/>
          <w:lang w:val="en-US"/>
        </w:rPr>
        <w:t>Prior to film casting</w:t>
      </w:r>
      <w:r w:rsidR="00DC7242">
        <w:rPr>
          <w:sz w:val="22"/>
          <w:szCs w:val="22"/>
          <w:lang w:val="en-US"/>
        </w:rPr>
        <w:t>,</w:t>
      </w:r>
      <w:r w:rsidR="00EC40A0" w:rsidRPr="0095491F">
        <w:rPr>
          <w:sz w:val="22"/>
          <w:szCs w:val="22"/>
          <w:lang w:val="en-US"/>
        </w:rPr>
        <w:t xml:space="preserve"> all suspensions </w:t>
      </w:r>
      <w:r w:rsidRPr="0095491F">
        <w:rPr>
          <w:sz w:val="22"/>
          <w:szCs w:val="22"/>
          <w:lang w:val="en-US"/>
        </w:rPr>
        <w:t xml:space="preserve">were ultrasonically dispersed </w:t>
      </w:r>
      <w:r w:rsidR="00FD3DE7" w:rsidRPr="0095491F">
        <w:rPr>
          <w:sz w:val="22"/>
          <w:szCs w:val="22"/>
          <w:lang w:val="en-US"/>
        </w:rPr>
        <w:t xml:space="preserve">in </w:t>
      </w:r>
      <w:r w:rsidRPr="0095491F">
        <w:rPr>
          <w:snapToGrid w:val="0"/>
          <w:sz w:val="22"/>
          <w:szCs w:val="22"/>
          <w:lang w:val="en-US"/>
        </w:rPr>
        <w:t xml:space="preserve">ultra-pure water </w:t>
      </w:r>
      <w:r w:rsidRPr="0095491F">
        <w:rPr>
          <w:sz w:val="22"/>
          <w:szCs w:val="22"/>
          <w:lang w:val="en-US"/>
        </w:rPr>
        <w:t xml:space="preserve">for </w:t>
      </w:r>
      <w:r w:rsidR="00243237" w:rsidRPr="0095491F">
        <w:rPr>
          <w:sz w:val="22"/>
          <w:szCs w:val="22"/>
          <w:lang w:val="en-US"/>
        </w:rPr>
        <w:t xml:space="preserve">either </w:t>
      </w:r>
      <w:r w:rsidRPr="0095491F">
        <w:rPr>
          <w:sz w:val="22"/>
          <w:szCs w:val="22"/>
          <w:lang w:val="en-US"/>
        </w:rPr>
        <w:t xml:space="preserve">5 </w:t>
      </w:r>
      <w:r w:rsidR="001605C1" w:rsidRPr="0095491F">
        <w:rPr>
          <w:sz w:val="22"/>
          <w:szCs w:val="22"/>
          <w:lang w:val="en-US"/>
        </w:rPr>
        <w:t>or</w:t>
      </w:r>
      <w:r w:rsidRPr="0095491F">
        <w:rPr>
          <w:sz w:val="22"/>
          <w:szCs w:val="22"/>
          <w:lang w:val="en-US"/>
        </w:rPr>
        <w:t xml:space="preserve"> 30 min</w:t>
      </w:r>
      <w:r w:rsidR="00FD3DE7" w:rsidRPr="0095491F">
        <w:rPr>
          <w:sz w:val="22"/>
          <w:szCs w:val="22"/>
          <w:lang w:val="en-US"/>
        </w:rPr>
        <w:t xml:space="preserve"> using </w:t>
      </w:r>
      <w:r w:rsidRPr="0095491F">
        <w:rPr>
          <w:snapToGrid w:val="0"/>
          <w:sz w:val="22"/>
          <w:szCs w:val="22"/>
          <w:lang w:val="en-US"/>
        </w:rPr>
        <w:t>a Braun L</w:t>
      </w:r>
      <w:r w:rsidR="001605C1" w:rsidRPr="0095491F">
        <w:rPr>
          <w:snapToGrid w:val="0"/>
          <w:sz w:val="22"/>
          <w:szCs w:val="22"/>
          <w:lang w:val="en-US"/>
        </w:rPr>
        <w:t>absonic</w:t>
      </w:r>
      <w:r w:rsidRPr="0095491F">
        <w:rPr>
          <w:snapToGrid w:val="0"/>
          <w:sz w:val="22"/>
          <w:szCs w:val="22"/>
          <w:lang w:val="en-US"/>
        </w:rPr>
        <w:t xml:space="preserve"> </w:t>
      </w:r>
      <w:r w:rsidR="001605C1" w:rsidRPr="0095491F">
        <w:rPr>
          <w:snapToGrid w:val="0"/>
          <w:sz w:val="22"/>
          <w:szCs w:val="22"/>
          <w:lang w:val="en-US"/>
        </w:rPr>
        <w:t>s</w:t>
      </w:r>
      <w:r w:rsidRPr="0095491F">
        <w:rPr>
          <w:snapToGrid w:val="0"/>
          <w:sz w:val="22"/>
          <w:szCs w:val="22"/>
          <w:lang w:val="en-US"/>
        </w:rPr>
        <w:t>onic</w:t>
      </w:r>
      <w:r w:rsidR="001605C1" w:rsidRPr="0095491F">
        <w:rPr>
          <w:snapToGrid w:val="0"/>
          <w:sz w:val="22"/>
          <w:szCs w:val="22"/>
          <w:lang w:val="en-US"/>
        </w:rPr>
        <w:t>ator</w:t>
      </w:r>
      <w:r w:rsidRPr="0095491F">
        <w:rPr>
          <w:snapToGrid w:val="0"/>
          <w:sz w:val="22"/>
          <w:szCs w:val="22"/>
          <w:lang w:val="en-US"/>
        </w:rPr>
        <w:t xml:space="preserve"> fitted with a 2000U probe. The instrument settings were </w:t>
      </w:r>
      <w:r w:rsidR="0095491F" w:rsidRPr="0095491F">
        <w:rPr>
          <w:snapToGrid w:val="0"/>
          <w:sz w:val="22"/>
          <w:szCs w:val="22"/>
          <w:lang w:val="en-US"/>
        </w:rPr>
        <w:t>optimized</w:t>
      </w:r>
      <w:r w:rsidRPr="0095491F">
        <w:rPr>
          <w:snapToGrid w:val="0"/>
          <w:sz w:val="22"/>
          <w:szCs w:val="22"/>
          <w:lang w:val="en-US"/>
        </w:rPr>
        <w:t xml:space="preserve"> experimentally by </w:t>
      </w:r>
      <w:r w:rsidR="001605C1" w:rsidRPr="0095491F">
        <w:rPr>
          <w:snapToGrid w:val="0"/>
          <w:sz w:val="22"/>
          <w:szCs w:val="22"/>
          <w:lang w:val="en-US"/>
        </w:rPr>
        <w:t xml:space="preserve">the </w:t>
      </w:r>
      <w:r w:rsidRPr="0095491F">
        <w:rPr>
          <w:snapToGrid w:val="0"/>
          <w:sz w:val="22"/>
          <w:szCs w:val="22"/>
          <w:lang w:val="en-US"/>
        </w:rPr>
        <w:t xml:space="preserve">interactive measurements of </w:t>
      </w:r>
      <w:r w:rsidR="001605C1" w:rsidRPr="0095491F">
        <w:rPr>
          <w:snapToGrid w:val="0"/>
          <w:sz w:val="22"/>
          <w:szCs w:val="22"/>
          <w:lang w:val="en-US"/>
        </w:rPr>
        <w:t xml:space="preserve">the </w:t>
      </w:r>
      <w:r w:rsidRPr="0095491F">
        <w:rPr>
          <w:snapToGrid w:val="0"/>
          <w:sz w:val="22"/>
          <w:szCs w:val="22"/>
          <w:lang w:val="en-US"/>
        </w:rPr>
        <w:t xml:space="preserve">degree of dispersion i.e. obscuration </w:t>
      </w:r>
      <w:r w:rsidR="001605C1" w:rsidRPr="0095491F">
        <w:rPr>
          <w:sz w:val="22"/>
          <w:szCs w:val="22"/>
          <w:lang w:val="en-US"/>
        </w:rPr>
        <w:t>in a</w:t>
      </w:r>
      <w:r w:rsidRPr="0095491F">
        <w:rPr>
          <w:sz w:val="22"/>
          <w:szCs w:val="22"/>
          <w:lang w:val="en-US"/>
        </w:rPr>
        <w:t xml:space="preserve"> particle sizer</w:t>
      </w:r>
      <w:r w:rsidRPr="0095491F">
        <w:rPr>
          <w:snapToGrid w:val="0"/>
          <w:sz w:val="22"/>
          <w:szCs w:val="22"/>
          <w:lang w:val="en-US"/>
        </w:rPr>
        <w:t xml:space="preserve">. </w:t>
      </w:r>
      <w:r w:rsidR="00243237" w:rsidRPr="0095491F">
        <w:rPr>
          <w:sz w:val="22"/>
          <w:szCs w:val="22"/>
          <w:lang w:val="en-US"/>
        </w:rPr>
        <w:t xml:space="preserve">In order </w:t>
      </w:r>
      <w:r w:rsidR="00243237" w:rsidRPr="0095491F">
        <w:rPr>
          <w:snapToGrid w:val="0"/>
          <w:sz w:val="22"/>
          <w:szCs w:val="22"/>
          <w:lang w:val="en-US"/>
        </w:rPr>
        <w:t xml:space="preserve">to prevent overheating, </w:t>
      </w:r>
      <w:r w:rsidR="00243237" w:rsidRPr="0095491F">
        <w:rPr>
          <w:sz w:val="22"/>
          <w:szCs w:val="22"/>
          <w:lang w:val="en-US"/>
        </w:rPr>
        <w:t xml:space="preserve">low power output settings were selected, </w:t>
      </w:r>
      <w:r w:rsidR="00243237" w:rsidRPr="0095491F">
        <w:rPr>
          <w:snapToGrid w:val="0"/>
          <w:sz w:val="22"/>
          <w:szCs w:val="22"/>
          <w:lang w:val="en-US"/>
        </w:rPr>
        <w:t xml:space="preserve">i.e. the </w:t>
      </w:r>
      <w:r w:rsidRPr="0095491F">
        <w:rPr>
          <w:sz w:val="22"/>
          <w:szCs w:val="22"/>
          <w:lang w:val="en-US"/>
        </w:rPr>
        <w:t xml:space="preserve">instrument amplitude dial </w:t>
      </w:r>
      <w:r w:rsidR="00243237" w:rsidRPr="0095491F">
        <w:rPr>
          <w:sz w:val="22"/>
          <w:szCs w:val="22"/>
          <w:lang w:val="en-US"/>
        </w:rPr>
        <w:t xml:space="preserve">was set </w:t>
      </w:r>
      <w:r w:rsidRPr="0095491F">
        <w:rPr>
          <w:sz w:val="22"/>
          <w:szCs w:val="22"/>
          <w:lang w:val="en-US"/>
        </w:rPr>
        <w:t xml:space="preserve">close to </w:t>
      </w:r>
      <w:r w:rsidR="00243237" w:rsidRPr="0095491F">
        <w:rPr>
          <w:sz w:val="22"/>
          <w:szCs w:val="22"/>
          <w:lang w:val="en-US"/>
        </w:rPr>
        <w:t xml:space="preserve">the </w:t>
      </w:r>
      <w:r w:rsidRPr="0095491F">
        <w:rPr>
          <w:sz w:val="22"/>
          <w:szCs w:val="22"/>
          <w:lang w:val="en-US"/>
        </w:rPr>
        <w:t xml:space="preserve">minimum and a </w:t>
      </w:r>
      <w:r w:rsidRPr="0095491F">
        <w:rPr>
          <w:snapToGrid w:val="0"/>
          <w:sz w:val="22"/>
          <w:szCs w:val="22"/>
          <w:lang w:val="en-US"/>
        </w:rPr>
        <w:t>duty cycle of 1</w:t>
      </w:r>
      <w:r w:rsidR="00243237" w:rsidRPr="0095491F">
        <w:rPr>
          <w:snapToGrid w:val="0"/>
          <w:sz w:val="22"/>
          <w:szCs w:val="22"/>
          <w:lang w:val="en-US"/>
        </w:rPr>
        <w:t xml:space="preserve"> was chosen</w:t>
      </w:r>
      <w:r w:rsidRPr="0095491F">
        <w:rPr>
          <w:snapToGrid w:val="0"/>
          <w:sz w:val="22"/>
          <w:szCs w:val="22"/>
          <w:lang w:val="en-US"/>
        </w:rPr>
        <w:t xml:space="preserve">. </w:t>
      </w:r>
      <w:r w:rsidR="00234053" w:rsidRPr="0095491F">
        <w:rPr>
          <w:snapToGrid w:val="0"/>
          <w:sz w:val="22"/>
          <w:szCs w:val="22"/>
          <w:lang w:val="en-US"/>
        </w:rPr>
        <w:t xml:space="preserve">After sonication </w:t>
      </w:r>
      <w:r w:rsidR="00234053" w:rsidRPr="0095491F">
        <w:rPr>
          <w:sz w:val="22"/>
          <w:szCs w:val="22"/>
          <w:lang w:val="en-US"/>
        </w:rPr>
        <w:t xml:space="preserve">the suspensions were cast immediately or subjected to further agitation </w:t>
      </w:r>
      <w:r w:rsidR="00FD4D14" w:rsidRPr="0095491F">
        <w:rPr>
          <w:sz w:val="22"/>
          <w:szCs w:val="22"/>
          <w:lang w:val="en-US"/>
        </w:rPr>
        <w:t xml:space="preserve">by </w:t>
      </w:r>
      <w:r w:rsidR="007B57BF" w:rsidRPr="0095491F">
        <w:rPr>
          <w:sz w:val="22"/>
          <w:szCs w:val="22"/>
          <w:lang w:val="en-US"/>
        </w:rPr>
        <w:t>stirring</w:t>
      </w:r>
      <w:r w:rsidR="00234053" w:rsidRPr="0095491F">
        <w:rPr>
          <w:sz w:val="22"/>
          <w:szCs w:val="22"/>
          <w:lang w:val="en-US"/>
        </w:rPr>
        <w:t xml:space="preserve"> for either 4 or 24 h before casting.</w:t>
      </w:r>
      <w:r w:rsidRPr="0095491F">
        <w:rPr>
          <w:rFonts w:eastAsia="Calibri"/>
          <w:sz w:val="22"/>
          <w:szCs w:val="22"/>
          <w:lang w:val="en-US"/>
        </w:rPr>
        <w:t xml:space="preserve"> </w:t>
      </w:r>
    </w:p>
    <w:p w14:paraId="07371817" w14:textId="4DFCDC86" w:rsidR="006D0D5E" w:rsidRDefault="003E3E05" w:rsidP="0027363E">
      <w:pPr>
        <w:spacing w:line="480" w:lineRule="auto"/>
        <w:ind w:firstLine="720"/>
        <w:rPr>
          <w:rFonts w:eastAsia="GulliverRM"/>
          <w:sz w:val="22"/>
          <w:szCs w:val="22"/>
          <w:lang w:val="en-US" w:eastAsia="ko-KR"/>
        </w:rPr>
      </w:pPr>
      <w:r w:rsidRPr="0095491F">
        <w:rPr>
          <w:rFonts w:eastAsia="MTSY"/>
          <w:b/>
          <w:sz w:val="22"/>
          <w:szCs w:val="22"/>
          <w:lang w:val="en-US" w:eastAsia="ko-KR"/>
        </w:rPr>
        <w:t xml:space="preserve">Tensile testing </w:t>
      </w:r>
      <w:r w:rsidRPr="0095491F">
        <w:rPr>
          <w:rFonts w:eastAsia="GulliverRM"/>
          <w:sz w:val="22"/>
          <w:szCs w:val="22"/>
          <w:lang w:val="en-US" w:eastAsia="ko-KR"/>
        </w:rPr>
        <w:t>was performed on</w:t>
      </w:r>
      <w:r w:rsidR="00377347" w:rsidRPr="0095491F">
        <w:rPr>
          <w:rFonts w:eastAsia="GulliverRM"/>
          <w:sz w:val="22"/>
          <w:szCs w:val="22"/>
          <w:lang w:val="en-US" w:eastAsia="ko-KR"/>
        </w:rPr>
        <w:t xml:space="preserve"> an</w:t>
      </w:r>
      <w:r w:rsidRPr="0095491F">
        <w:rPr>
          <w:rFonts w:eastAsia="GulliverRM"/>
          <w:sz w:val="22"/>
          <w:szCs w:val="22"/>
          <w:lang w:val="en-US" w:eastAsia="ko-KR"/>
        </w:rPr>
        <w:t xml:space="preserve"> </w:t>
      </w:r>
      <w:r w:rsidR="00EC4CF5" w:rsidRPr="0095491F">
        <w:rPr>
          <w:rFonts w:eastAsia="Calibri"/>
          <w:sz w:val="22"/>
          <w:szCs w:val="22"/>
          <w:lang w:val="en-US"/>
        </w:rPr>
        <w:t xml:space="preserve">Ametek </w:t>
      </w:r>
      <w:r w:rsidRPr="0095491F">
        <w:rPr>
          <w:rFonts w:eastAsia="Calibri"/>
          <w:sz w:val="22"/>
          <w:szCs w:val="22"/>
          <w:lang w:val="en-US"/>
        </w:rPr>
        <w:t xml:space="preserve">Lloyd </w:t>
      </w:r>
      <w:r w:rsidR="007C1AC8" w:rsidRPr="0095491F">
        <w:rPr>
          <w:rFonts w:eastAsia="Calibri"/>
          <w:sz w:val="22"/>
          <w:szCs w:val="22"/>
          <w:lang w:val="en-US"/>
        </w:rPr>
        <w:t xml:space="preserve">Instrument </w:t>
      </w:r>
      <w:r w:rsidR="00EC4CF5" w:rsidRPr="0095491F">
        <w:rPr>
          <w:rFonts w:eastAsia="Calibri"/>
          <w:sz w:val="22"/>
          <w:szCs w:val="22"/>
          <w:lang w:val="en-US"/>
        </w:rPr>
        <w:t xml:space="preserve">LRX Plus </w:t>
      </w:r>
      <w:r w:rsidR="007C1AC8" w:rsidRPr="0095491F">
        <w:rPr>
          <w:rFonts w:eastAsia="Calibri"/>
          <w:sz w:val="22"/>
          <w:szCs w:val="22"/>
          <w:lang w:val="en-US"/>
        </w:rPr>
        <w:t>single</w:t>
      </w:r>
      <w:r w:rsidRPr="0095491F">
        <w:rPr>
          <w:rFonts w:eastAsia="Calibri"/>
          <w:sz w:val="22"/>
          <w:szCs w:val="22"/>
          <w:lang w:val="en-US"/>
        </w:rPr>
        <w:t xml:space="preserve"> column tensile </w:t>
      </w:r>
      <w:r w:rsidR="00FD4D14" w:rsidRPr="0095491F">
        <w:rPr>
          <w:rFonts w:eastAsia="Calibri"/>
          <w:sz w:val="22"/>
          <w:szCs w:val="22"/>
          <w:lang w:val="en-US"/>
        </w:rPr>
        <w:t>tester fitted</w:t>
      </w:r>
      <w:r w:rsidRPr="0095491F">
        <w:rPr>
          <w:rFonts w:eastAsia="Calibri"/>
          <w:sz w:val="22"/>
          <w:szCs w:val="22"/>
          <w:lang w:val="en-US"/>
        </w:rPr>
        <w:t xml:space="preserve"> with a 50 N load cell. Film thickness was mea</w:t>
      </w:r>
      <w:r w:rsidR="00FD4D14" w:rsidRPr="0095491F">
        <w:rPr>
          <w:rFonts w:eastAsia="Calibri"/>
          <w:sz w:val="22"/>
          <w:szCs w:val="22"/>
          <w:lang w:val="en-US"/>
        </w:rPr>
        <w:t xml:space="preserve">sured using </w:t>
      </w:r>
      <w:r w:rsidR="005D0891" w:rsidRPr="0095491F">
        <w:rPr>
          <w:rFonts w:eastAsia="Calibri"/>
          <w:sz w:val="22"/>
          <w:szCs w:val="22"/>
          <w:lang w:val="en-US"/>
        </w:rPr>
        <w:t xml:space="preserve">a </w:t>
      </w:r>
      <w:r w:rsidR="00FD4D14" w:rsidRPr="0095491F">
        <w:rPr>
          <w:rFonts w:eastAsia="Calibri"/>
          <w:sz w:val="22"/>
          <w:szCs w:val="22"/>
          <w:lang w:val="en-US"/>
        </w:rPr>
        <w:t>Mitutoyo Digimatic m</w:t>
      </w:r>
      <w:r w:rsidRPr="0095491F">
        <w:rPr>
          <w:rFonts w:eastAsia="Calibri"/>
          <w:sz w:val="22"/>
          <w:szCs w:val="22"/>
          <w:lang w:val="en-US"/>
        </w:rPr>
        <w:t xml:space="preserve">icrometer with a measurement precision of </w:t>
      </w:r>
      <w:r w:rsidR="00E51A39" w:rsidRPr="0095491F">
        <w:rPr>
          <w:rFonts w:eastAsia="Calibri"/>
          <w:sz w:val="22"/>
          <w:szCs w:val="22"/>
          <w:lang w:val="en-US"/>
        </w:rPr>
        <w:t xml:space="preserve">± </w:t>
      </w:r>
      <w:r w:rsidRPr="0095491F">
        <w:rPr>
          <w:rFonts w:eastAsia="Calibri"/>
          <w:sz w:val="22"/>
          <w:szCs w:val="22"/>
          <w:lang w:val="en-US"/>
        </w:rPr>
        <w:t>0.</w:t>
      </w:r>
      <w:r w:rsidR="00E51A39" w:rsidRPr="0095491F">
        <w:rPr>
          <w:rFonts w:eastAsia="Calibri"/>
          <w:sz w:val="22"/>
          <w:szCs w:val="22"/>
          <w:lang w:val="en-US"/>
        </w:rPr>
        <w:t>2</w:t>
      </w:r>
      <w:r w:rsidRPr="0095491F">
        <w:rPr>
          <w:rFonts w:eastAsia="Calibri"/>
          <w:sz w:val="22"/>
          <w:szCs w:val="22"/>
          <w:lang w:val="en-US"/>
        </w:rPr>
        <w:t xml:space="preserve"> µm</w:t>
      </w:r>
      <w:r w:rsidR="005D0891" w:rsidRPr="0095491F">
        <w:rPr>
          <w:rFonts w:eastAsia="Calibri"/>
          <w:sz w:val="22"/>
          <w:szCs w:val="22"/>
          <w:lang w:val="en-US"/>
        </w:rPr>
        <w:t>. T</w:t>
      </w:r>
      <w:r w:rsidRPr="0095491F">
        <w:rPr>
          <w:rFonts w:eastAsia="Calibri"/>
          <w:sz w:val="22"/>
          <w:szCs w:val="22"/>
          <w:lang w:val="en-US"/>
        </w:rPr>
        <w:t xml:space="preserve">he average of multiple measurements taken along the </w:t>
      </w:r>
      <w:r w:rsidR="00FA60DD" w:rsidRPr="0095491F">
        <w:rPr>
          <w:rFonts w:eastAsia="Calibri"/>
          <w:sz w:val="22"/>
          <w:szCs w:val="22"/>
          <w:lang w:val="en-US"/>
        </w:rPr>
        <w:t xml:space="preserve">tests </w:t>
      </w:r>
      <w:r w:rsidRPr="0095491F">
        <w:rPr>
          <w:rFonts w:eastAsia="Calibri"/>
          <w:sz w:val="22"/>
          <w:szCs w:val="22"/>
          <w:lang w:val="en-US"/>
        </w:rPr>
        <w:t xml:space="preserve">strip </w:t>
      </w:r>
      <w:r w:rsidR="00FA60DD" w:rsidRPr="0095491F">
        <w:rPr>
          <w:rFonts w:eastAsia="Calibri"/>
          <w:sz w:val="22"/>
          <w:szCs w:val="22"/>
          <w:lang w:val="en-US"/>
        </w:rPr>
        <w:t>is reported</w:t>
      </w:r>
      <w:r w:rsidRPr="0095491F">
        <w:rPr>
          <w:rFonts w:eastAsia="Calibri"/>
          <w:sz w:val="22"/>
          <w:szCs w:val="22"/>
          <w:lang w:val="en-US"/>
        </w:rPr>
        <w:t>.</w:t>
      </w:r>
      <w:r w:rsidR="00AC0429" w:rsidRPr="0095491F">
        <w:rPr>
          <w:rFonts w:eastAsia="Calibri"/>
          <w:sz w:val="22"/>
          <w:szCs w:val="22"/>
          <w:lang w:val="en-US"/>
        </w:rPr>
        <w:t xml:space="preserve"> </w:t>
      </w:r>
      <w:r w:rsidRPr="0095491F">
        <w:rPr>
          <w:rFonts w:eastAsia="GulliverRM"/>
          <w:sz w:val="22"/>
          <w:szCs w:val="22"/>
          <w:lang w:val="en-US" w:eastAsia="ko-KR"/>
        </w:rPr>
        <w:t xml:space="preserve">Film strips with dimensions 100 mm long and 10 mm wide were </w:t>
      </w:r>
      <w:r w:rsidR="00FD4D14" w:rsidRPr="0095491F">
        <w:rPr>
          <w:rFonts w:eastAsia="GulliverRM"/>
          <w:sz w:val="22"/>
          <w:szCs w:val="22"/>
          <w:lang w:val="en-US" w:eastAsia="ko-KR"/>
        </w:rPr>
        <w:t>cut and</w:t>
      </w:r>
      <w:r w:rsidR="00E51A39" w:rsidRPr="0095491F">
        <w:rPr>
          <w:rFonts w:eastAsia="GulliverRM"/>
          <w:sz w:val="22"/>
          <w:szCs w:val="22"/>
          <w:lang w:val="en-US" w:eastAsia="ko-KR"/>
        </w:rPr>
        <w:t xml:space="preserve"> </w:t>
      </w:r>
      <w:r w:rsidRPr="0095491F">
        <w:rPr>
          <w:rFonts w:eastAsia="Calibri"/>
          <w:sz w:val="22"/>
          <w:szCs w:val="22"/>
          <w:lang w:val="en-US"/>
        </w:rPr>
        <w:t xml:space="preserve">conditioned in a desiccator at room temperature for at least 48 h prior to measurements </w:t>
      </w:r>
      <w:r w:rsidRPr="0095491F">
        <w:rPr>
          <w:rFonts w:eastAsia="Calibri"/>
          <w:sz w:val="22"/>
          <w:szCs w:val="22"/>
          <w:lang w:val="en-US"/>
        </w:rPr>
        <w:fldChar w:fldCharType="begin">
          <w:fldData xml:space="preserve">PEVuZE5vdGU+PENpdGU+PEF1dGhvcj5JbnRlcm5hdGlvbmFsPC9BdXRob3I+PFllYXI+MjAxMzwv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</w:fldData>
        </w:fldChar>
      </w:r>
      <w:r w:rsidR="009A793A" w:rsidRPr="0095491F">
        <w:rPr>
          <w:rFonts w:eastAsia="Calibri"/>
          <w:sz w:val="22"/>
          <w:szCs w:val="22"/>
          <w:lang w:val="en-US"/>
        </w:rPr>
        <w:instrText xml:space="preserve"> ADDIN EN.CITE </w:instrText>
      </w:r>
      <w:r w:rsidR="009A793A" w:rsidRPr="0095491F">
        <w:rPr>
          <w:rFonts w:eastAsia="Calibri"/>
          <w:sz w:val="22"/>
          <w:szCs w:val="22"/>
          <w:lang w:val="en-US"/>
        </w:rPr>
        <w:fldChar w:fldCharType="begin">
          <w:fldData xml:space="preserve">PEVuZE5vdGU+PENpdGU+PEF1dGhvcj5JbnRlcm5hdGlvbmFsPC9BdXRob3I+PFllYXI+MjAxMzwv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</w:fldData>
        </w:fldChar>
      </w:r>
      <w:r w:rsidR="009A793A" w:rsidRPr="0095491F">
        <w:rPr>
          <w:rFonts w:eastAsia="Calibri"/>
          <w:sz w:val="22"/>
          <w:szCs w:val="22"/>
          <w:lang w:val="en-US"/>
        </w:rPr>
        <w:instrText xml:space="preserve"> ADDIN EN.CITE.DATA </w:instrText>
      </w:r>
      <w:r w:rsidR="009A793A" w:rsidRPr="0095491F">
        <w:rPr>
          <w:rFonts w:eastAsia="Calibri"/>
          <w:sz w:val="22"/>
          <w:szCs w:val="22"/>
          <w:lang w:val="en-US"/>
        </w:rPr>
      </w:r>
      <w:r w:rsidR="009A793A" w:rsidRPr="0095491F">
        <w:rPr>
          <w:rFonts w:eastAsia="Calibri"/>
          <w:sz w:val="22"/>
          <w:szCs w:val="22"/>
          <w:lang w:val="en-US"/>
        </w:rPr>
        <w:fldChar w:fldCharType="end"/>
      </w:r>
      <w:r w:rsidRPr="0095491F">
        <w:rPr>
          <w:rFonts w:eastAsia="Calibri"/>
          <w:sz w:val="22"/>
          <w:szCs w:val="22"/>
          <w:lang w:val="en-US"/>
        </w:rPr>
      </w:r>
      <w:r w:rsidRPr="0095491F">
        <w:rPr>
          <w:rFonts w:eastAsia="Calibri"/>
          <w:sz w:val="22"/>
          <w:szCs w:val="22"/>
          <w:lang w:val="en-US"/>
        </w:rPr>
        <w:fldChar w:fldCharType="separate"/>
      </w:r>
      <w:r w:rsidR="009A793A" w:rsidRPr="0095491F">
        <w:rPr>
          <w:rFonts w:eastAsia="Calibri"/>
          <w:noProof/>
          <w:sz w:val="22"/>
          <w:szCs w:val="22"/>
          <w:lang w:val="en-US"/>
        </w:rPr>
        <w:t>(ASTM &amp; International, 2012, 2013a, b)</w:t>
      </w:r>
      <w:r w:rsidRPr="0095491F">
        <w:rPr>
          <w:rFonts w:eastAsia="Calibri"/>
          <w:sz w:val="22"/>
          <w:szCs w:val="22"/>
          <w:lang w:val="en-US"/>
        </w:rPr>
        <w:fldChar w:fldCharType="end"/>
      </w:r>
      <w:r w:rsidRPr="0095491F">
        <w:rPr>
          <w:rFonts w:eastAsia="Calibri"/>
          <w:sz w:val="22"/>
          <w:szCs w:val="22"/>
          <w:lang w:val="en-US"/>
        </w:rPr>
        <w:t xml:space="preserve">. The humidity in the desiccator was maintained at ca. 55% RH by the </w:t>
      </w:r>
      <w:r w:rsidRPr="0095491F">
        <w:rPr>
          <w:rFonts w:eastAsia="Calibri"/>
          <w:sz w:val="22"/>
          <w:szCs w:val="22"/>
          <w:lang w:val="en-US"/>
        </w:rPr>
        <w:lastRenderedPageBreak/>
        <w:t xml:space="preserve">presence of a saturated </w:t>
      </w:r>
      <w:r w:rsidRPr="0095491F">
        <w:rPr>
          <w:rFonts w:eastAsia="GulliverRM"/>
          <w:sz w:val="22"/>
          <w:szCs w:val="22"/>
          <w:lang w:val="en-US" w:eastAsia="ko-KR"/>
        </w:rPr>
        <w:t>Ca(NO</w:t>
      </w:r>
      <w:r w:rsidRPr="0095491F">
        <w:rPr>
          <w:rFonts w:eastAsia="GulliverRM"/>
          <w:sz w:val="22"/>
          <w:szCs w:val="22"/>
          <w:vertAlign w:val="subscript"/>
          <w:lang w:val="en-US" w:eastAsia="ko-KR"/>
        </w:rPr>
        <w:t>3</w:t>
      </w:r>
      <w:r w:rsidRPr="0095491F">
        <w:rPr>
          <w:rFonts w:eastAsia="GulliverRM"/>
          <w:sz w:val="22"/>
          <w:szCs w:val="22"/>
          <w:lang w:val="en-US" w:eastAsia="ko-KR"/>
        </w:rPr>
        <w:t>)</w:t>
      </w:r>
      <w:r w:rsidRPr="0095491F">
        <w:rPr>
          <w:rFonts w:eastAsia="GulliverRM"/>
          <w:sz w:val="22"/>
          <w:szCs w:val="22"/>
          <w:vertAlign w:val="subscript"/>
          <w:lang w:val="en-US" w:eastAsia="ko-KR"/>
        </w:rPr>
        <w:t>2</w:t>
      </w:r>
      <w:r w:rsidR="005D0891" w:rsidRPr="0095491F">
        <w:rPr>
          <w:rFonts w:eastAsia="GulliverRM"/>
          <w:sz w:val="22"/>
          <w:szCs w:val="22"/>
          <w:lang w:val="en-US" w:eastAsia="ko-KR"/>
        </w:rPr>
        <w:sym w:font="Symbol" w:char="F0D7"/>
      </w:r>
      <w:r w:rsidRPr="0095491F">
        <w:rPr>
          <w:rFonts w:eastAsia="GulliverRM"/>
          <w:sz w:val="22"/>
          <w:szCs w:val="22"/>
          <w:lang w:val="en-US" w:eastAsia="ko-KR"/>
        </w:rPr>
        <w:t>4H</w:t>
      </w:r>
      <w:r w:rsidRPr="0095491F">
        <w:rPr>
          <w:rFonts w:eastAsia="GulliverRM"/>
          <w:sz w:val="22"/>
          <w:szCs w:val="22"/>
          <w:vertAlign w:val="subscript"/>
          <w:lang w:val="en-US" w:eastAsia="ko-KR"/>
        </w:rPr>
        <w:t>2</w:t>
      </w:r>
      <w:r w:rsidRPr="0095491F">
        <w:rPr>
          <w:rFonts w:eastAsia="GulliverRM"/>
          <w:sz w:val="22"/>
          <w:szCs w:val="22"/>
          <w:lang w:val="en-US" w:eastAsia="ko-KR"/>
        </w:rPr>
        <w:t>O solution</w:t>
      </w:r>
      <w:r w:rsidRPr="0095491F">
        <w:rPr>
          <w:rFonts w:eastAsia="Calibri"/>
          <w:sz w:val="22"/>
          <w:szCs w:val="22"/>
          <w:lang w:val="en-US"/>
        </w:rPr>
        <w:t xml:space="preserve">. </w:t>
      </w:r>
      <w:r w:rsidR="00D62165" w:rsidRPr="0095491F">
        <w:rPr>
          <w:rFonts w:eastAsia="GulliverRM"/>
          <w:sz w:val="22"/>
          <w:szCs w:val="22"/>
          <w:lang w:val="en-US" w:eastAsia="ko-KR"/>
        </w:rPr>
        <w:t xml:space="preserve">The ends of the strips were sandwiched </w:t>
      </w:r>
      <w:r w:rsidR="00A87E76" w:rsidRPr="0095491F">
        <w:rPr>
          <w:rFonts w:eastAsia="GulliverRM"/>
          <w:sz w:val="22"/>
          <w:szCs w:val="22"/>
          <w:lang w:val="en-US" w:eastAsia="ko-KR"/>
        </w:rPr>
        <w:t xml:space="preserve">between two pieces of carton </w:t>
      </w:r>
      <w:r w:rsidR="00D62165" w:rsidRPr="0095491F">
        <w:rPr>
          <w:rFonts w:eastAsia="GulliverRM"/>
          <w:sz w:val="22"/>
          <w:szCs w:val="22"/>
          <w:lang w:val="en-US" w:eastAsia="ko-KR"/>
        </w:rPr>
        <w:t xml:space="preserve">before </w:t>
      </w:r>
      <w:r w:rsidR="009A4DF7" w:rsidRPr="0095491F">
        <w:rPr>
          <w:rFonts w:eastAsia="GulliverRM"/>
          <w:sz w:val="22"/>
          <w:szCs w:val="22"/>
          <w:lang w:val="en-US" w:eastAsia="ko-KR"/>
        </w:rPr>
        <w:t>clamp</w:t>
      </w:r>
      <w:r w:rsidR="00A87E76" w:rsidRPr="0095491F">
        <w:rPr>
          <w:rFonts w:eastAsia="GulliverRM"/>
          <w:sz w:val="22"/>
          <w:szCs w:val="22"/>
          <w:lang w:val="en-US" w:eastAsia="ko-KR"/>
        </w:rPr>
        <w:t>ing in the grip</w:t>
      </w:r>
      <w:r w:rsidR="009A4DF7" w:rsidRPr="0095491F">
        <w:rPr>
          <w:rFonts w:eastAsia="GulliverRM"/>
          <w:sz w:val="22"/>
          <w:szCs w:val="22"/>
          <w:lang w:val="en-US" w:eastAsia="ko-KR"/>
        </w:rPr>
        <w:t xml:space="preserve">s of the </w:t>
      </w:r>
      <w:r w:rsidR="00A87E76" w:rsidRPr="0095491F">
        <w:rPr>
          <w:rFonts w:eastAsia="GulliverRM"/>
          <w:sz w:val="22"/>
          <w:szCs w:val="22"/>
          <w:lang w:val="en-US" w:eastAsia="ko-KR"/>
        </w:rPr>
        <w:t xml:space="preserve">tensile </w:t>
      </w:r>
      <w:r w:rsidR="00D62165" w:rsidRPr="0095491F">
        <w:rPr>
          <w:rFonts w:eastAsia="GulliverRM"/>
          <w:sz w:val="22"/>
          <w:szCs w:val="22"/>
          <w:lang w:val="en-US" w:eastAsia="ko-KR"/>
        </w:rPr>
        <w:t>tester</w:t>
      </w:r>
      <w:r w:rsidR="00A87E76" w:rsidRPr="0095491F">
        <w:rPr>
          <w:rFonts w:eastAsia="GulliverRM"/>
          <w:sz w:val="22"/>
          <w:szCs w:val="22"/>
          <w:lang w:val="en-US" w:eastAsia="ko-KR"/>
        </w:rPr>
        <w:t>. T</w:t>
      </w:r>
      <w:r w:rsidR="00F87F34" w:rsidRPr="0095491F">
        <w:rPr>
          <w:rFonts w:eastAsia="GulliverRM"/>
          <w:sz w:val="22"/>
          <w:szCs w:val="22"/>
          <w:lang w:val="en-US" w:eastAsia="ko-KR"/>
        </w:rPr>
        <w:t>he gauge length (grip separation) set at 75 mm.</w:t>
      </w:r>
      <w:r w:rsidR="00D62165" w:rsidRPr="0095491F">
        <w:rPr>
          <w:rFonts w:eastAsia="GulliverRM"/>
          <w:sz w:val="22"/>
          <w:szCs w:val="22"/>
          <w:lang w:val="en-US" w:eastAsia="ko-KR"/>
        </w:rPr>
        <w:t xml:space="preserve"> </w:t>
      </w:r>
      <w:r w:rsidRPr="0095491F">
        <w:rPr>
          <w:rFonts w:eastAsia="Calibri"/>
          <w:sz w:val="22"/>
          <w:szCs w:val="22"/>
          <w:lang w:val="en-US"/>
        </w:rPr>
        <w:t xml:space="preserve">The tensile tests </w:t>
      </w:r>
      <w:r w:rsidRPr="0095491F">
        <w:rPr>
          <w:rFonts w:eastAsia="GulliverRM"/>
          <w:sz w:val="22"/>
          <w:szCs w:val="22"/>
          <w:lang w:val="en-US" w:eastAsia="ko-KR"/>
        </w:rPr>
        <w:t>were conducted at a draw speed of 20 mm</w:t>
      </w:r>
      <w:r w:rsidR="00E53A39" w:rsidRPr="0095491F">
        <w:rPr>
          <w:rFonts w:eastAsia="GulliverRM"/>
          <w:sz w:val="22"/>
          <w:szCs w:val="22"/>
          <w:lang w:val="en-US" w:eastAsia="ko-KR"/>
        </w:rPr>
        <w:t xml:space="preserve"> </w:t>
      </w:r>
      <w:r w:rsidRPr="0095491F">
        <w:rPr>
          <w:rFonts w:eastAsia="GulliverRM"/>
          <w:sz w:val="22"/>
          <w:szCs w:val="22"/>
          <w:lang w:val="en-US" w:eastAsia="ko-KR"/>
        </w:rPr>
        <w:t>min</w:t>
      </w:r>
      <w:r w:rsidRPr="0095491F">
        <w:rPr>
          <w:rFonts w:eastAsia="GulliverRM"/>
          <w:sz w:val="22"/>
          <w:szCs w:val="22"/>
          <w:vertAlign w:val="superscript"/>
          <w:lang w:val="en-US" w:eastAsia="ko-KR"/>
        </w:rPr>
        <w:sym w:font="Symbol" w:char="F02D"/>
      </w:r>
      <w:r w:rsidRPr="0095491F">
        <w:rPr>
          <w:rFonts w:eastAsia="GulliverRM"/>
          <w:sz w:val="22"/>
          <w:szCs w:val="22"/>
          <w:vertAlign w:val="superscript"/>
          <w:lang w:val="en-US" w:eastAsia="ko-KR"/>
        </w:rPr>
        <w:t>1</w:t>
      </w:r>
      <w:r w:rsidR="009A4DF7" w:rsidRPr="0095491F">
        <w:rPr>
          <w:rFonts w:eastAsia="GulliverRM"/>
          <w:sz w:val="22"/>
          <w:szCs w:val="22"/>
          <w:lang w:val="en-US" w:eastAsia="ko-KR"/>
        </w:rPr>
        <w:t>.</w:t>
      </w:r>
      <w:r w:rsidR="00AC0429" w:rsidRPr="0095491F">
        <w:rPr>
          <w:rFonts w:eastAsia="GulliverRM"/>
          <w:sz w:val="22"/>
          <w:szCs w:val="22"/>
          <w:lang w:val="en-US" w:eastAsia="ko-KR"/>
        </w:rPr>
        <w:t xml:space="preserve"> </w:t>
      </w:r>
      <w:r w:rsidR="00702128" w:rsidRPr="0095491F">
        <w:rPr>
          <w:rFonts w:eastAsia="GulliverRM"/>
          <w:sz w:val="22"/>
          <w:szCs w:val="22"/>
          <w:lang w:val="en-US" w:eastAsia="ko-KR"/>
        </w:rPr>
        <w:t>A</w:t>
      </w:r>
      <w:r w:rsidRPr="0095491F">
        <w:rPr>
          <w:rFonts w:eastAsia="GulliverRM"/>
          <w:sz w:val="22"/>
          <w:szCs w:val="22"/>
          <w:lang w:val="en-US" w:eastAsia="ko-KR"/>
        </w:rPr>
        <w:t xml:space="preserve">t least three </w:t>
      </w:r>
      <w:r w:rsidR="007444F3" w:rsidRPr="0095491F">
        <w:rPr>
          <w:rFonts w:eastAsia="GulliverRM"/>
          <w:sz w:val="22"/>
          <w:szCs w:val="22"/>
          <w:lang w:val="en-US" w:eastAsia="ko-KR"/>
        </w:rPr>
        <w:t xml:space="preserve">tensile tests </w:t>
      </w:r>
      <w:r w:rsidR="000B367B" w:rsidRPr="0095491F">
        <w:rPr>
          <w:rFonts w:eastAsia="GulliverRM"/>
          <w:sz w:val="22"/>
          <w:szCs w:val="22"/>
          <w:lang w:val="en-US" w:eastAsia="ko-KR"/>
        </w:rPr>
        <w:t xml:space="preserve">strips </w:t>
      </w:r>
      <w:r w:rsidR="007444F3" w:rsidRPr="0095491F">
        <w:rPr>
          <w:rFonts w:eastAsia="GulliverRM"/>
          <w:sz w:val="22"/>
          <w:szCs w:val="22"/>
          <w:lang w:val="en-US" w:eastAsia="ko-KR"/>
        </w:rPr>
        <w:t xml:space="preserve">were </w:t>
      </w:r>
      <w:r w:rsidR="000B367B" w:rsidRPr="0095491F">
        <w:rPr>
          <w:rFonts w:eastAsia="GulliverRM"/>
          <w:sz w:val="22"/>
          <w:szCs w:val="22"/>
          <w:lang w:val="en-US" w:eastAsia="ko-KR"/>
        </w:rPr>
        <w:t xml:space="preserve">obtained </w:t>
      </w:r>
      <w:r w:rsidR="00D2211B" w:rsidRPr="0095491F">
        <w:rPr>
          <w:rFonts w:eastAsia="GulliverRM"/>
          <w:sz w:val="22"/>
          <w:szCs w:val="22"/>
          <w:lang w:val="en-US" w:eastAsia="ko-KR"/>
        </w:rPr>
        <w:t xml:space="preserve">and tested </w:t>
      </w:r>
      <w:r w:rsidRPr="0095491F">
        <w:rPr>
          <w:rFonts w:eastAsia="GulliverRM"/>
          <w:sz w:val="22"/>
          <w:szCs w:val="22"/>
          <w:lang w:val="en-US" w:eastAsia="ko-KR"/>
        </w:rPr>
        <w:t xml:space="preserve">per </w:t>
      </w:r>
      <w:r w:rsidR="000B367B" w:rsidRPr="0095491F">
        <w:rPr>
          <w:rFonts w:eastAsia="GulliverRM"/>
          <w:sz w:val="22"/>
          <w:szCs w:val="22"/>
          <w:lang w:val="en-US" w:eastAsia="ko-KR"/>
        </w:rPr>
        <w:t xml:space="preserve">cast </w:t>
      </w:r>
      <w:r w:rsidR="007444F3" w:rsidRPr="0095491F">
        <w:rPr>
          <w:rFonts w:eastAsia="GulliverRM"/>
          <w:sz w:val="22"/>
          <w:szCs w:val="22"/>
          <w:lang w:val="en-US" w:eastAsia="ko-KR"/>
        </w:rPr>
        <w:t xml:space="preserve">sample </w:t>
      </w:r>
      <w:r w:rsidRPr="0095491F">
        <w:rPr>
          <w:rFonts w:eastAsia="GulliverRM"/>
          <w:sz w:val="22"/>
          <w:szCs w:val="22"/>
          <w:lang w:val="en-US" w:eastAsia="ko-KR"/>
        </w:rPr>
        <w:t>film</w:t>
      </w:r>
      <w:r w:rsidR="007444F3" w:rsidRPr="0095491F">
        <w:rPr>
          <w:rFonts w:eastAsia="GulliverRM"/>
          <w:sz w:val="22"/>
          <w:szCs w:val="22"/>
          <w:lang w:val="en-US" w:eastAsia="ko-KR"/>
        </w:rPr>
        <w:t>. T</w:t>
      </w:r>
      <w:r w:rsidR="00702128" w:rsidRPr="0095491F">
        <w:rPr>
          <w:rFonts w:eastAsia="GulliverRM"/>
          <w:sz w:val="22"/>
          <w:szCs w:val="22"/>
          <w:lang w:val="en-US" w:eastAsia="ko-KR"/>
        </w:rPr>
        <w:t xml:space="preserve">he maximum </w:t>
      </w:r>
      <w:r w:rsidR="007444F3" w:rsidRPr="0095491F">
        <w:rPr>
          <w:rFonts w:eastAsia="GulliverRM"/>
          <w:sz w:val="22"/>
          <w:szCs w:val="22"/>
          <w:lang w:val="en-US" w:eastAsia="ko-KR"/>
        </w:rPr>
        <w:t xml:space="preserve">recorded </w:t>
      </w:r>
      <w:r w:rsidR="00702128" w:rsidRPr="0095491F">
        <w:rPr>
          <w:rFonts w:eastAsia="GulliverRM"/>
          <w:sz w:val="22"/>
          <w:szCs w:val="22"/>
          <w:lang w:val="en-US" w:eastAsia="ko-KR"/>
        </w:rPr>
        <w:t>value is reported together with the overall standard deviation</w:t>
      </w:r>
      <w:r w:rsidR="00D62165" w:rsidRPr="0095491F">
        <w:rPr>
          <w:rFonts w:eastAsia="GulliverRM"/>
          <w:sz w:val="22"/>
          <w:szCs w:val="22"/>
          <w:lang w:val="en-US" w:eastAsia="ko-KR"/>
        </w:rPr>
        <w:t>.</w:t>
      </w:r>
      <w:r w:rsidR="00702128" w:rsidRPr="0095491F">
        <w:rPr>
          <w:rFonts w:eastAsia="GulliverRM"/>
          <w:sz w:val="22"/>
          <w:szCs w:val="22"/>
          <w:lang w:val="en-US" w:eastAsia="ko-KR"/>
        </w:rPr>
        <w:t xml:space="preserve"> This approach was followed </w:t>
      </w:r>
      <w:r w:rsidR="00D62165" w:rsidRPr="0095491F">
        <w:rPr>
          <w:rFonts w:eastAsia="GulliverRM"/>
          <w:sz w:val="22"/>
          <w:szCs w:val="22"/>
          <w:lang w:val="en-US" w:eastAsia="ko-KR"/>
        </w:rPr>
        <w:t>as</w:t>
      </w:r>
      <w:r w:rsidR="00702128" w:rsidRPr="0095491F">
        <w:rPr>
          <w:rFonts w:eastAsia="GulliverRM"/>
          <w:sz w:val="22"/>
          <w:szCs w:val="22"/>
          <w:lang w:val="en-US" w:eastAsia="ko-KR"/>
        </w:rPr>
        <w:t xml:space="preserve"> the objective was to determine the ultimate strength of these type of films</w:t>
      </w:r>
      <w:r w:rsidRPr="0095491F">
        <w:rPr>
          <w:rFonts w:eastAsia="GulliverRM"/>
          <w:sz w:val="22"/>
          <w:szCs w:val="22"/>
          <w:lang w:val="en-US" w:eastAsia="ko-KR"/>
        </w:rPr>
        <w:t>.</w:t>
      </w:r>
    </w:p>
    <w:p w14:paraId="6D047111" w14:textId="77777777" w:rsidR="00921D3E" w:rsidRDefault="00921D3E" w:rsidP="00921D3E">
      <w:pPr>
        <w:spacing w:line="480" w:lineRule="auto"/>
        <w:rPr>
          <w:rFonts w:eastAsia="GulliverRM"/>
          <w:sz w:val="22"/>
          <w:szCs w:val="22"/>
          <w:lang w:val="en-US" w:eastAsia="ko-KR"/>
        </w:rPr>
      </w:pPr>
    </w:p>
    <w:p w14:paraId="5753C1B2" w14:textId="65AB05A5" w:rsidR="00921D3E" w:rsidRDefault="0037558C" w:rsidP="00921D3E">
      <w:pPr>
        <w:spacing w:line="480" w:lineRule="auto"/>
        <w:rPr>
          <w:b/>
          <w:bCs/>
          <w:color w:val="000000" w:themeColor="text1"/>
          <w:sz w:val="22"/>
          <w:szCs w:val="22"/>
          <w:shd w:val="clear" w:color="auto" w:fill="FFFFFF"/>
          <w:lang w:val="en-US"/>
        </w:rPr>
      </w:pPr>
      <w:r w:rsidRPr="0095491F">
        <w:rPr>
          <w:b/>
          <w:bCs/>
          <w:color w:val="000000" w:themeColor="text1"/>
          <w:sz w:val="22"/>
          <w:szCs w:val="22"/>
          <w:shd w:val="clear" w:color="auto" w:fill="FFFFFF"/>
          <w:lang w:val="en-US"/>
        </w:rPr>
        <w:t>Statistical Analysis</w:t>
      </w:r>
    </w:p>
    <w:p w14:paraId="18CCC176" w14:textId="189205D8" w:rsidR="0037558C" w:rsidRPr="0095491F" w:rsidRDefault="00921D3E" w:rsidP="00921D3E">
      <w:pPr>
        <w:spacing w:line="480" w:lineRule="auto"/>
        <w:rPr>
          <w:snapToGrid w:val="0"/>
          <w:sz w:val="22"/>
          <w:szCs w:val="22"/>
          <w:lang w:val="en-US"/>
        </w:rPr>
      </w:pPr>
      <w:r w:rsidRPr="00921D3E">
        <w:rPr>
          <w:bCs/>
          <w:color w:val="000000" w:themeColor="text1"/>
          <w:sz w:val="22"/>
          <w:szCs w:val="22"/>
          <w:shd w:val="clear" w:color="auto" w:fill="FFFFFF"/>
          <w:lang w:val="en-US"/>
        </w:rPr>
        <w:t>The statistical analysis</w:t>
      </w:r>
      <w:r w:rsidR="0037558C" w:rsidRPr="00921D3E">
        <w:rPr>
          <w:bCs/>
          <w:color w:val="000000" w:themeColor="text1"/>
          <w:sz w:val="22"/>
          <w:szCs w:val="22"/>
          <w:shd w:val="clear" w:color="auto" w:fill="FFFFFF"/>
          <w:lang w:val="en-US"/>
        </w:rPr>
        <w:t> </w:t>
      </w:r>
      <w:r w:rsidR="0037558C" w:rsidRPr="00921D3E">
        <w:rPr>
          <w:color w:val="000000" w:themeColor="text1"/>
          <w:sz w:val="22"/>
          <w:szCs w:val="22"/>
          <w:shd w:val="clear" w:color="auto" w:fill="FFFFFF"/>
          <w:lang w:val="en-US"/>
        </w:rPr>
        <w:t>of</w:t>
      </w:r>
      <w:r w:rsidR="0037558C" w:rsidRPr="0095491F">
        <w:rPr>
          <w:color w:val="000000" w:themeColor="text1"/>
          <w:sz w:val="22"/>
          <w:szCs w:val="22"/>
          <w:shd w:val="clear" w:color="auto" w:fill="FFFFFF"/>
          <w:lang w:val="en-US"/>
        </w:rPr>
        <w:t xml:space="preserve"> the available experimental data w</w:t>
      </w:r>
      <w:r w:rsidR="00B97386">
        <w:rPr>
          <w:color w:val="000000" w:themeColor="text1"/>
          <w:sz w:val="22"/>
          <w:szCs w:val="22"/>
          <w:shd w:val="clear" w:color="auto" w:fill="FFFFFF"/>
          <w:lang w:val="en-US"/>
        </w:rPr>
        <w:t>as</w:t>
      </w:r>
      <w:r w:rsidR="0037558C" w:rsidRPr="0095491F">
        <w:rPr>
          <w:color w:val="000000" w:themeColor="text1"/>
          <w:sz w:val="22"/>
          <w:szCs w:val="22"/>
          <w:shd w:val="clear" w:color="auto" w:fill="FFFFFF"/>
          <w:lang w:val="en-US"/>
        </w:rPr>
        <w:t xml:space="preserve"> carried out in two steps. First, a global fit of the tensile strength (or the Young’s modulus) of the films was modelled and analysed using extreme value analysis (EVA) by means of the </w:t>
      </w:r>
      <w:r w:rsidR="0095491F" w:rsidRPr="0095491F">
        <w:rPr>
          <w:color w:val="000000" w:themeColor="text1"/>
          <w:sz w:val="22"/>
          <w:szCs w:val="22"/>
          <w:shd w:val="clear" w:color="auto" w:fill="FFFFFF"/>
          <w:lang w:val="en-US"/>
        </w:rPr>
        <w:t>generalized</w:t>
      </w:r>
      <w:r w:rsidR="0037558C" w:rsidRPr="0095491F">
        <w:rPr>
          <w:color w:val="000000" w:themeColor="text1"/>
          <w:sz w:val="22"/>
          <w:szCs w:val="22"/>
          <w:shd w:val="clear" w:color="auto" w:fill="FFFFFF"/>
          <w:lang w:val="en-US"/>
        </w:rPr>
        <w:t xml:space="preserve"> extreme value (GEV) distribution</w:t>
      </w:r>
      <w:r w:rsidR="004C4FA9" w:rsidRPr="0095491F">
        <w:rPr>
          <w:color w:val="000000" w:themeColor="text1"/>
          <w:sz w:val="22"/>
          <w:szCs w:val="22"/>
          <w:shd w:val="clear" w:color="auto" w:fill="FFFFFF"/>
          <w:lang w:val="en-US"/>
        </w:rPr>
        <w:t xml:space="preserve"> </w:t>
      </w:r>
      <w:r w:rsidR="004C4FA9" w:rsidRPr="0095491F">
        <w:rPr>
          <w:color w:val="000000" w:themeColor="text1"/>
          <w:sz w:val="22"/>
          <w:szCs w:val="22"/>
          <w:shd w:val="clear" w:color="auto" w:fill="FFFFFF"/>
          <w:lang w:val="en-US"/>
        </w:rPr>
        <w:fldChar w:fldCharType="begin">
          <w:fldData xml:space="preserve">PEVuZE5vdGU+PENpdGU+PEF1dGhvcj5CZWlybGFudDwvQXV0aG9yPjxZZWFyPjIwMDU8L1llYXI+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</w:fldData>
        </w:fldChar>
      </w:r>
      <w:r w:rsidR="009A793A" w:rsidRPr="0095491F">
        <w:rPr>
          <w:color w:val="000000" w:themeColor="text1"/>
          <w:sz w:val="22"/>
          <w:szCs w:val="22"/>
          <w:shd w:val="clear" w:color="auto" w:fill="FFFFFF"/>
          <w:lang w:val="en-US"/>
        </w:rPr>
        <w:instrText xml:space="preserve"> ADDIN EN.CITE </w:instrText>
      </w:r>
      <w:r w:rsidR="009A793A" w:rsidRPr="0095491F">
        <w:rPr>
          <w:color w:val="000000" w:themeColor="text1"/>
          <w:sz w:val="22"/>
          <w:szCs w:val="22"/>
          <w:shd w:val="clear" w:color="auto" w:fill="FFFFFF"/>
          <w:lang w:val="en-US"/>
        </w:rPr>
        <w:fldChar w:fldCharType="begin">
          <w:fldData xml:space="preserve">PEVuZE5vdGU+PENpdGU+PEF1dGhvcj5CZWlybGFudDwvQXV0aG9yPjxZZWFyPjIwMDU8L1llYXI+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</w:fldData>
        </w:fldChar>
      </w:r>
      <w:r w:rsidR="009A793A" w:rsidRPr="0095491F">
        <w:rPr>
          <w:color w:val="000000" w:themeColor="text1"/>
          <w:sz w:val="22"/>
          <w:szCs w:val="22"/>
          <w:shd w:val="clear" w:color="auto" w:fill="FFFFFF"/>
          <w:lang w:val="en-US"/>
        </w:rPr>
        <w:instrText xml:space="preserve"> ADDIN EN.CITE.DATA </w:instrText>
      </w:r>
      <w:r w:rsidR="009A793A" w:rsidRPr="0095491F">
        <w:rPr>
          <w:color w:val="000000" w:themeColor="text1"/>
          <w:sz w:val="22"/>
          <w:szCs w:val="22"/>
          <w:shd w:val="clear" w:color="auto" w:fill="FFFFFF"/>
          <w:lang w:val="en-US"/>
        </w:rPr>
      </w:r>
      <w:r w:rsidR="009A793A" w:rsidRPr="0095491F">
        <w:rPr>
          <w:color w:val="000000" w:themeColor="text1"/>
          <w:sz w:val="22"/>
          <w:szCs w:val="22"/>
          <w:shd w:val="clear" w:color="auto" w:fill="FFFFFF"/>
          <w:lang w:val="en-US"/>
        </w:rPr>
        <w:fldChar w:fldCharType="end"/>
      </w:r>
      <w:r w:rsidR="004C4FA9" w:rsidRPr="0095491F">
        <w:rPr>
          <w:color w:val="000000" w:themeColor="text1"/>
          <w:sz w:val="22"/>
          <w:szCs w:val="22"/>
          <w:shd w:val="clear" w:color="auto" w:fill="FFFFFF"/>
          <w:lang w:val="en-US"/>
        </w:rPr>
      </w:r>
      <w:r w:rsidR="004C4FA9" w:rsidRPr="0095491F">
        <w:rPr>
          <w:color w:val="000000" w:themeColor="text1"/>
          <w:sz w:val="22"/>
          <w:szCs w:val="22"/>
          <w:shd w:val="clear" w:color="auto" w:fill="FFFFFF"/>
          <w:lang w:val="en-US"/>
        </w:rPr>
        <w:fldChar w:fldCharType="separate"/>
      </w:r>
      <w:r w:rsidR="009A793A" w:rsidRPr="0095491F">
        <w:rPr>
          <w:noProof/>
          <w:color w:val="000000" w:themeColor="text1"/>
          <w:sz w:val="22"/>
          <w:szCs w:val="22"/>
          <w:shd w:val="clear" w:color="auto" w:fill="FFFFFF"/>
          <w:lang w:val="en-US"/>
        </w:rPr>
        <w:t>(Beirlant</w:t>
      </w:r>
      <w:r w:rsidR="009A793A" w:rsidRPr="0095491F">
        <w:rPr>
          <w:i/>
          <w:noProof/>
          <w:color w:val="000000" w:themeColor="text1"/>
          <w:sz w:val="22"/>
          <w:szCs w:val="22"/>
          <w:shd w:val="clear" w:color="auto" w:fill="FFFFFF"/>
          <w:lang w:val="en-US"/>
        </w:rPr>
        <w:t xml:space="preserve"> et al.</w:t>
      </w:r>
      <w:r w:rsidR="009A793A" w:rsidRPr="0095491F">
        <w:rPr>
          <w:noProof/>
          <w:color w:val="000000" w:themeColor="text1"/>
          <w:sz w:val="22"/>
          <w:szCs w:val="22"/>
          <w:shd w:val="clear" w:color="auto" w:fill="FFFFFF"/>
          <w:lang w:val="en-US"/>
        </w:rPr>
        <w:t>, 2005; Reiss &amp; Thomas, 2007)</w:t>
      </w:r>
      <w:r w:rsidR="004C4FA9" w:rsidRPr="0095491F">
        <w:rPr>
          <w:color w:val="000000" w:themeColor="text1"/>
          <w:sz w:val="22"/>
          <w:szCs w:val="22"/>
          <w:shd w:val="clear" w:color="auto" w:fill="FFFFFF"/>
          <w:lang w:val="en-US"/>
        </w:rPr>
        <w:fldChar w:fldCharType="end"/>
      </w:r>
      <w:r w:rsidR="0037558C" w:rsidRPr="0095491F">
        <w:rPr>
          <w:color w:val="000000" w:themeColor="text1"/>
          <w:sz w:val="22"/>
          <w:szCs w:val="22"/>
          <w:shd w:val="clear" w:color="auto" w:fill="FFFFFF"/>
          <w:lang w:val="en-US"/>
        </w:rPr>
        <w:t xml:space="preserve">. Parameter estimation was carried out using </w:t>
      </w:r>
      <w:r w:rsidR="0095491F" w:rsidRPr="0095491F">
        <w:rPr>
          <w:color w:val="000000" w:themeColor="text1"/>
          <w:sz w:val="22"/>
          <w:szCs w:val="22"/>
          <w:shd w:val="clear" w:color="auto" w:fill="FFFFFF"/>
          <w:lang w:val="en-US"/>
        </w:rPr>
        <w:t>generalized</w:t>
      </w:r>
      <w:r w:rsidR="0037558C" w:rsidRPr="0095491F">
        <w:rPr>
          <w:color w:val="000000" w:themeColor="text1"/>
          <w:sz w:val="22"/>
          <w:szCs w:val="22"/>
          <w:shd w:val="clear" w:color="auto" w:fill="FFFFFF"/>
          <w:lang w:val="en-US"/>
        </w:rPr>
        <w:t xml:space="preserve"> maximum likelihood (</w:t>
      </w:r>
      <w:r w:rsidR="0095491F" w:rsidRPr="0095491F">
        <w:rPr>
          <w:color w:val="000000" w:themeColor="text1"/>
          <w:sz w:val="22"/>
          <w:szCs w:val="22"/>
          <w:shd w:val="clear" w:color="auto" w:fill="FFFFFF"/>
          <w:lang w:val="en-US"/>
        </w:rPr>
        <w:t>gimlet</w:t>
      </w:r>
      <w:r w:rsidR="0037558C" w:rsidRPr="0095491F">
        <w:rPr>
          <w:color w:val="000000" w:themeColor="text1"/>
          <w:sz w:val="22"/>
          <w:szCs w:val="22"/>
          <w:shd w:val="clear" w:color="auto" w:fill="FFFFFF"/>
          <w:lang w:val="en-US"/>
        </w:rPr>
        <w:t>)</w:t>
      </w:r>
      <w:r w:rsidR="004C4FA9" w:rsidRPr="0095491F">
        <w:rPr>
          <w:color w:val="000000" w:themeColor="text1"/>
          <w:sz w:val="22"/>
          <w:szCs w:val="22"/>
          <w:shd w:val="clear" w:color="auto" w:fill="FFFFFF"/>
          <w:lang w:val="en-US"/>
        </w:rPr>
        <w:t xml:space="preserve"> </w:t>
      </w:r>
      <w:r w:rsidR="004C4FA9" w:rsidRPr="0095491F">
        <w:rPr>
          <w:color w:val="000000" w:themeColor="text1"/>
          <w:sz w:val="22"/>
          <w:szCs w:val="22"/>
          <w:shd w:val="clear" w:color="auto" w:fill="FFFFFF"/>
          <w:lang w:val="en-US"/>
        </w:rPr>
        <w:fldChar w:fldCharType="begin"/>
      </w:r>
      <w:r w:rsidR="009A793A" w:rsidRPr="0095491F">
        <w:rPr>
          <w:color w:val="000000" w:themeColor="text1"/>
          <w:sz w:val="22"/>
          <w:szCs w:val="22"/>
          <w:shd w:val="clear" w:color="auto" w:fill="FFFFFF"/>
          <w:lang w:val="en-US"/>
        </w:rPr>
        <w:instrText xml:space="preserve"> ADDIN EN.CITE &lt;EndNote&gt;&lt;Cite&gt;&lt;Author&gt;Gilleland&lt;/Author&gt;&lt;Year&gt;2016&lt;/Year&gt;&lt;RecNum&gt;2704&lt;/RecNum&gt;&lt;DisplayText&gt;(Gilleland &amp;amp; Katz, 2016)&lt;/DisplayText&gt;&lt;record&gt;&lt;rec-number&gt;2704&lt;/rec-number&gt;&lt;foreign-keys&gt;&lt;key app="EN" db-id="50wxdpzd9vd5r7e9t5b595djrfpttrxw9avp" timestamp="1512563740"&gt;2704&lt;/key&gt;&lt;/foreign-keys&gt;&lt;ref-type name="Journal Article"&gt;17&lt;/ref-type&gt;&lt;contributors&gt;&lt;authors&gt;&lt;author&gt;Gilleland, E.&lt;/author&gt;&lt;author&gt;Katz, R. W.&lt;/author&gt;&lt;/authors&gt;&lt;/contributors&gt;&lt;titles&gt;&lt;title&gt;ExtRemes 2.0: An extreme value analysis package in R&lt;/title&gt;&lt;secondary-title&gt;Journal of Statistical Software&lt;/secondary-title&gt;&lt;/titles&gt;&lt;periodical&gt;&lt;full-title&gt;Journal of Statistical Software&lt;/full-title&gt;&lt;/periodical&gt;&lt;pages&gt;1-39&lt;/pages&gt;&lt;volume&gt;72&lt;/volume&gt;&lt;number&gt;8&lt;/number&gt;&lt;dates&gt;&lt;year&gt;2016&lt;/year&gt;&lt;/dates&gt;&lt;urls&gt;&lt;/urls&gt;&lt;/record&gt;&lt;/Cite&gt;&lt;/EndNote&gt;</w:instrText>
      </w:r>
      <w:r w:rsidR="004C4FA9" w:rsidRPr="0095491F">
        <w:rPr>
          <w:color w:val="000000" w:themeColor="text1"/>
          <w:sz w:val="22"/>
          <w:szCs w:val="22"/>
          <w:shd w:val="clear" w:color="auto" w:fill="FFFFFF"/>
          <w:lang w:val="en-US"/>
        </w:rPr>
        <w:fldChar w:fldCharType="separate"/>
      </w:r>
      <w:r w:rsidR="009A793A" w:rsidRPr="0095491F">
        <w:rPr>
          <w:noProof/>
          <w:color w:val="000000" w:themeColor="text1"/>
          <w:sz w:val="22"/>
          <w:szCs w:val="22"/>
          <w:shd w:val="clear" w:color="auto" w:fill="FFFFFF"/>
          <w:lang w:val="en-US"/>
        </w:rPr>
        <w:t>(Gilleland &amp; Katz, 2016)</w:t>
      </w:r>
      <w:r w:rsidR="004C4FA9" w:rsidRPr="0095491F">
        <w:rPr>
          <w:color w:val="000000" w:themeColor="text1"/>
          <w:sz w:val="22"/>
          <w:szCs w:val="22"/>
          <w:shd w:val="clear" w:color="auto" w:fill="FFFFFF"/>
          <w:lang w:val="en-US"/>
        </w:rPr>
        <w:fldChar w:fldCharType="end"/>
      </w:r>
      <w:r w:rsidR="0037558C" w:rsidRPr="0095491F">
        <w:rPr>
          <w:color w:val="000000" w:themeColor="text1"/>
          <w:sz w:val="22"/>
          <w:szCs w:val="22"/>
          <w:shd w:val="clear" w:color="auto" w:fill="FFFFFF"/>
          <w:lang w:val="en-US"/>
        </w:rPr>
        <w:t>. The location and scale parameters of the GEV distribution were considered to be linear combinations of possible additional variables. Based on the outcomes the data was split into three groups. Permutational multivariate analysis of variance (MANOVA), using distance matrices</w:t>
      </w:r>
      <w:r w:rsidR="004C4FA9" w:rsidRPr="0095491F">
        <w:rPr>
          <w:color w:val="000000" w:themeColor="text1"/>
          <w:sz w:val="22"/>
          <w:szCs w:val="22"/>
          <w:shd w:val="clear" w:color="auto" w:fill="FFFFFF"/>
          <w:lang w:val="en-US"/>
        </w:rPr>
        <w:t xml:space="preserve"> </w:t>
      </w:r>
      <w:r w:rsidR="004C4FA9" w:rsidRPr="0095491F">
        <w:rPr>
          <w:color w:val="000000" w:themeColor="text1"/>
          <w:sz w:val="22"/>
          <w:szCs w:val="22"/>
          <w:shd w:val="clear" w:color="auto" w:fill="FFFFFF"/>
          <w:lang w:val="en-US"/>
        </w:rPr>
        <w:fldChar w:fldCharType="begin"/>
      </w:r>
      <w:r w:rsidR="009A793A" w:rsidRPr="0095491F">
        <w:rPr>
          <w:color w:val="000000" w:themeColor="text1"/>
          <w:sz w:val="22"/>
          <w:szCs w:val="22"/>
          <w:shd w:val="clear" w:color="auto" w:fill="FFFFFF"/>
          <w:lang w:val="en-US"/>
        </w:rPr>
        <w:instrText xml:space="preserve"> ADDIN EN.CITE &lt;EndNote&gt;&lt;Cite&gt;&lt;Author&gt;Anderson&lt;/Author&gt;&lt;Year&gt;2001&lt;/Year&gt;&lt;RecNum&gt;2705&lt;/RecNum&gt;&lt;DisplayText&gt;(Anderson, 2001; McArdle &amp;amp; Anderson, 2001)&lt;/DisplayText&gt;&lt;record&gt;&lt;rec-number&gt;2705&lt;/rec-number&gt;&lt;foreign-keys&gt;&lt;key app="EN" db-id="50wxdpzd9vd5r7e9t5b595djrfpttrxw9avp" timestamp="1512563882"&gt;2705&lt;/key&gt;&lt;/foreign-keys&gt;&lt;ref-type name="Journal Article"&gt;17&lt;/ref-type&gt;&lt;contributors&gt;&lt;authors&gt;&lt;author&gt;Anderson, M. J.&lt;/author&gt;&lt;/authors&gt;&lt;/contributors&gt;&lt;titles&gt;&lt;title&gt;A new method for non-parametric multivariate analysis of variance&lt;/title&gt;&lt;secondary-title&gt;Austral Ecology&lt;/secondary-title&gt;&lt;/titles&gt;&lt;periodical&gt;&lt;full-title&gt;Austral Ecology&lt;/full-title&gt;&lt;/periodical&gt;&lt;pages&gt;32-46&lt;/pages&gt;&lt;volume&gt;26&lt;/volume&gt;&lt;number&gt;1&lt;/number&gt;&lt;dates&gt;&lt;year&gt;2001&lt;/year&gt;&lt;/dates&gt;&lt;work-type&gt;Article&lt;/work-type&gt;&lt;urls&gt;&lt;related-urls&gt;&lt;url&gt;https://www.scopus.com/inward/record.uri?eid=2-s2.0-0002154022&amp;amp;partnerID=40&amp;amp;md5=1d41c3dcc29ec52c4c52b4e7d6baac12&lt;/url&gt;&lt;/related-urls&gt;&lt;/urls&gt;&lt;remote-database-name&gt;Scopus&lt;/remote-database-name&gt;&lt;/record&gt;&lt;/Cite&gt;&lt;Cite&gt;&lt;Author&gt;McArdle&lt;/Author&gt;&lt;Year&gt;2001&lt;/Year&gt;&lt;RecNum&gt;2706&lt;/RecNum&gt;&lt;record&gt;&lt;rec-number&gt;2706&lt;/rec-number&gt;&lt;foreign-keys&gt;&lt;key app="EN" db-id="50wxdpzd9vd5r7e9t5b595djrfpttrxw9avp" timestamp="1512564038"&gt;2706&lt;/key&gt;&lt;/foreign-keys&gt;&lt;ref-type name="Journal Article"&gt;17&lt;/ref-type&gt;&lt;contributors&gt;&lt;authors&gt;&lt;author&gt;McArdle, B. H.&lt;/author&gt;&lt;author&gt;Anderson, M. J.&lt;/author&gt;&lt;/authors&gt;&lt;/contributors&gt;&lt;titles&gt;&lt;title&gt;Fitting multivariate models to community data: A comment on distance-based redundancy analysis&lt;/title&gt;&lt;secondary-title&gt;Ecology&lt;/secondary-title&gt;&lt;/titles&gt;&lt;periodical&gt;&lt;full-title&gt;Ecology&lt;/full-title&gt;&lt;/periodical&gt;&lt;pages&gt;290-297&lt;/pages&gt;&lt;volume&gt;82&lt;/volume&gt;&lt;number&gt;1&lt;/number&gt;&lt;dates&gt;&lt;year&gt;2001&lt;/year&gt;&lt;/dates&gt;&lt;work-type&gt;Article&lt;/work-type&gt;&lt;urls&gt;&lt;related-urls&gt;&lt;url&gt;https://www.scopus.com/inward/record.uri?eid=2-s2.0-0035133496&amp;amp;partnerID=40&amp;amp;md5=d83577ae0b885ecec5eeae695e1ac836&lt;/url&gt;&lt;/related-urls&gt;&lt;/urls&gt;&lt;remote-database-name&gt;Scopus&lt;/remote-database-name&gt;&lt;/record&gt;&lt;/Cite&gt;&lt;/EndNote&gt;</w:instrText>
      </w:r>
      <w:r w:rsidR="004C4FA9" w:rsidRPr="0095491F">
        <w:rPr>
          <w:color w:val="000000" w:themeColor="text1"/>
          <w:sz w:val="22"/>
          <w:szCs w:val="22"/>
          <w:shd w:val="clear" w:color="auto" w:fill="FFFFFF"/>
          <w:lang w:val="en-US"/>
        </w:rPr>
        <w:fldChar w:fldCharType="separate"/>
      </w:r>
      <w:r w:rsidR="009A793A" w:rsidRPr="0095491F">
        <w:rPr>
          <w:noProof/>
          <w:color w:val="000000" w:themeColor="text1"/>
          <w:sz w:val="22"/>
          <w:szCs w:val="22"/>
          <w:shd w:val="clear" w:color="auto" w:fill="FFFFFF"/>
          <w:lang w:val="en-US"/>
        </w:rPr>
        <w:t>(Anderson, 2001; McArdle &amp; Anderson, 2001)</w:t>
      </w:r>
      <w:r w:rsidR="004C4FA9" w:rsidRPr="0095491F">
        <w:rPr>
          <w:color w:val="000000" w:themeColor="text1"/>
          <w:sz w:val="22"/>
          <w:szCs w:val="22"/>
          <w:shd w:val="clear" w:color="auto" w:fill="FFFFFF"/>
          <w:lang w:val="en-US"/>
        </w:rPr>
        <w:fldChar w:fldCharType="end"/>
      </w:r>
      <w:r w:rsidR="0037558C" w:rsidRPr="0095491F">
        <w:rPr>
          <w:color w:val="000000" w:themeColor="text1"/>
          <w:sz w:val="22"/>
          <w:szCs w:val="22"/>
          <w:shd w:val="clear" w:color="auto" w:fill="FFFFFF"/>
          <w:lang w:val="en-US"/>
        </w:rPr>
        <w:t xml:space="preserve">, was performed to check whether </w:t>
      </w:r>
      <w:r w:rsidR="007C5CEF" w:rsidRPr="0095491F">
        <w:rPr>
          <w:color w:val="000000" w:themeColor="text1"/>
          <w:sz w:val="22"/>
          <w:szCs w:val="22"/>
          <w:shd w:val="clear" w:color="auto" w:fill="FFFFFF"/>
          <w:lang w:val="en-US"/>
        </w:rPr>
        <w:t>a</w:t>
      </w:r>
      <w:r w:rsidR="0037558C" w:rsidRPr="0095491F">
        <w:rPr>
          <w:color w:val="000000" w:themeColor="text1"/>
          <w:sz w:val="22"/>
          <w:szCs w:val="22"/>
          <w:shd w:val="clear" w:color="auto" w:fill="FFFFFF"/>
          <w:lang w:val="en-US"/>
        </w:rPr>
        <w:t xml:space="preserve"> data split into these three sets</w:t>
      </w:r>
      <w:r w:rsidR="007C5CEF" w:rsidRPr="0095491F">
        <w:rPr>
          <w:color w:val="000000" w:themeColor="text1"/>
          <w:sz w:val="22"/>
          <w:szCs w:val="22"/>
          <w:shd w:val="clear" w:color="auto" w:fill="FFFFFF"/>
          <w:lang w:val="en-US"/>
        </w:rPr>
        <w:t>,</w:t>
      </w:r>
      <w:r w:rsidR="0037558C" w:rsidRPr="0095491F">
        <w:rPr>
          <w:color w:val="000000" w:themeColor="text1"/>
          <w:sz w:val="22"/>
          <w:szCs w:val="22"/>
          <w:shd w:val="clear" w:color="auto" w:fill="FFFFFF"/>
          <w:lang w:val="en-US"/>
        </w:rPr>
        <w:t xml:space="preserve"> according to the Interlayer Charge variable</w:t>
      </w:r>
      <w:r w:rsidR="00377347" w:rsidRPr="0095491F">
        <w:rPr>
          <w:color w:val="000000" w:themeColor="text1"/>
          <w:sz w:val="22"/>
          <w:szCs w:val="22"/>
          <w:shd w:val="clear" w:color="auto" w:fill="FFFFFF"/>
          <w:lang w:val="en-US"/>
        </w:rPr>
        <w:t xml:space="preserve"> (corresponding to values of 0, 0.75 and 1 depending on the mole fraction of divalent ions present in the interlayer)</w:t>
      </w:r>
      <w:r w:rsidR="007C5CEF" w:rsidRPr="0095491F">
        <w:rPr>
          <w:color w:val="000000" w:themeColor="text1"/>
          <w:sz w:val="22"/>
          <w:szCs w:val="22"/>
          <w:shd w:val="clear" w:color="auto" w:fill="FFFFFF"/>
          <w:lang w:val="en-US"/>
        </w:rPr>
        <w:t>,</w:t>
      </w:r>
      <w:r w:rsidR="0037558C" w:rsidRPr="0095491F">
        <w:rPr>
          <w:color w:val="000000" w:themeColor="text1"/>
          <w:sz w:val="22"/>
          <w:szCs w:val="22"/>
          <w:shd w:val="clear" w:color="auto" w:fill="FFFFFF"/>
          <w:lang w:val="en-US"/>
        </w:rPr>
        <w:t xml:space="preserve"> can be justified from a statistical point of view. This was followed-up by the Kruskal-Wallis rank sum test</w:t>
      </w:r>
      <w:r w:rsidR="00E45431" w:rsidRPr="0095491F">
        <w:rPr>
          <w:color w:val="000000" w:themeColor="text1"/>
          <w:sz w:val="22"/>
          <w:szCs w:val="22"/>
          <w:shd w:val="clear" w:color="auto" w:fill="FFFFFF"/>
          <w:lang w:val="en-US"/>
        </w:rPr>
        <w:t xml:space="preserve"> </w:t>
      </w:r>
      <w:r w:rsidR="00E45431" w:rsidRPr="0095491F">
        <w:rPr>
          <w:color w:val="000000" w:themeColor="text1"/>
          <w:sz w:val="22"/>
          <w:szCs w:val="22"/>
          <w:shd w:val="clear" w:color="auto" w:fill="FFFFFF"/>
          <w:lang w:val="en-US"/>
        </w:rPr>
        <w:fldChar w:fldCharType="begin"/>
      </w:r>
      <w:r w:rsidR="009A793A" w:rsidRPr="0095491F">
        <w:rPr>
          <w:color w:val="000000" w:themeColor="text1"/>
          <w:sz w:val="22"/>
          <w:szCs w:val="22"/>
          <w:shd w:val="clear" w:color="auto" w:fill="FFFFFF"/>
          <w:lang w:val="en-US"/>
        </w:rPr>
        <w:instrText xml:space="preserve"> ADDIN EN.CITE &lt;EndNote&gt;&lt;Cite&gt;&lt;Author&gt;Hollander&lt;/Author&gt;&lt;Year&gt;1973&lt;/Year&gt;&lt;RecNum&gt;2707&lt;/RecNum&gt;&lt;DisplayText&gt;(Hollander &amp;amp; Wolfe, 1973)&lt;/DisplayText&gt;&lt;record&gt;&lt;rec-number&gt;2707&lt;/rec-number&gt;&lt;foreign-keys&gt;&lt;key app="EN" db-id="50wxdpzd9vd5r7e9t5b595djrfpttrxw9avp" timestamp="1512564326"&gt;2707&lt;/key&gt;&lt;/foreign-keys&gt;&lt;ref-type name="Book"&gt;6&lt;/ref-type&gt;&lt;contributors&gt;&lt;authors&gt;&lt;author&gt;Hollander, M.&lt;/author&gt;&lt;author&gt;Wolfe, D. A.&lt;/author&gt;&lt;/authors&gt;&lt;/contributors&gt;&lt;titles&gt;&lt;title&gt;Nonparametric Statistical Methods&lt;/title&gt;&lt;/titles&gt;&lt;section&gt;115–120&lt;/section&gt;&lt;dates&gt;&lt;year&gt;1973&lt;/year&gt;&lt;/dates&gt;&lt;pub-location&gt;New York&lt;/pub-location&gt;&lt;publisher&gt;John Wiley &amp;amp; Sons&lt;/publisher&gt;&lt;urls&gt;&lt;/urls&gt;&lt;/record&gt;&lt;/Cite&gt;&lt;/EndNote&gt;</w:instrText>
      </w:r>
      <w:r w:rsidR="00E45431" w:rsidRPr="0095491F">
        <w:rPr>
          <w:color w:val="000000" w:themeColor="text1"/>
          <w:sz w:val="22"/>
          <w:szCs w:val="22"/>
          <w:shd w:val="clear" w:color="auto" w:fill="FFFFFF"/>
          <w:lang w:val="en-US"/>
        </w:rPr>
        <w:fldChar w:fldCharType="separate"/>
      </w:r>
      <w:r w:rsidR="009A793A" w:rsidRPr="0095491F">
        <w:rPr>
          <w:noProof/>
          <w:color w:val="000000" w:themeColor="text1"/>
          <w:sz w:val="22"/>
          <w:szCs w:val="22"/>
          <w:shd w:val="clear" w:color="auto" w:fill="FFFFFF"/>
          <w:lang w:val="en-US"/>
        </w:rPr>
        <w:t>(Hollander &amp; Wolfe, 1973)</w:t>
      </w:r>
      <w:r w:rsidR="00E45431" w:rsidRPr="0095491F">
        <w:rPr>
          <w:color w:val="000000" w:themeColor="text1"/>
          <w:sz w:val="22"/>
          <w:szCs w:val="22"/>
          <w:shd w:val="clear" w:color="auto" w:fill="FFFFFF"/>
          <w:lang w:val="en-US"/>
        </w:rPr>
        <w:fldChar w:fldCharType="end"/>
      </w:r>
      <w:r w:rsidR="00E6662B" w:rsidRPr="0095491F">
        <w:rPr>
          <w:color w:val="000000" w:themeColor="text1"/>
          <w:sz w:val="22"/>
          <w:szCs w:val="22"/>
          <w:shd w:val="clear" w:color="auto" w:fill="FFFFFF"/>
          <w:lang w:val="en-US"/>
        </w:rPr>
        <w:t xml:space="preserve"> to test </w:t>
      </w:r>
      <w:r w:rsidR="0037558C" w:rsidRPr="0095491F">
        <w:rPr>
          <w:color w:val="000000" w:themeColor="text1"/>
          <w:sz w:val="22"/>
          <w:szCs w:val="22"/>
          <w:shd w:val="clear" w:color="auto" w:fill="FFFFFF"/>
          <w:lang w:val="en-US"/>
        </w:rPr>
        <w:t>for testing the individual effects</w:t>
      </w:r>
      <w:r w:rsidR="00E6662B" w:rsidRPr="0095491F">
        <w:rPr>
          <w:color w:val="000000" w:themeColor="text1"/>
          <w:sz w:val="22"/>
          <w:szCs w:val="22"/>
          <w:shd w:val="clear" w:color="auto" w:fill="FFFFFF"/>
          <w:lang w:val="en-US"/>
        </w:rPr>
        <w:t>.</w:t>
      </w:r>
      <w:r w:rsidR="0037558C" w:rsidRPr="0095491F">
        <w:rPr>
          <w:color w:val="000000" w:themeColor="text1"/>
          <w:sz w:val="22"/>
          <w:szCs w:val="22"/>
          <w:shd w:val="clear" w:color="auto" w:fill="FFFFFF"/>
          <w:lang w:val="en-US"/>
        </w:rPr>
        <w:t xml:space="preserve"> Secondly, a peak-over-threshold (POT) model was fitted to each of the 6 possible permutations in determining the maximum potentially attainable values for tensile strength and Young’s’ modulus. Maximum likelihood estimation (MLE) was used to fit the exponential distribution to all the cases. The parametric bootstrap </w:t>
      </w:r>
      <w:r w:rsidR="00532C41" w:rsidRPr="0095491F">
        <w:rPr>
          <w:color w:val="000000" w:themeColor="text1"/>
          <w:sz w:val="22"/>
          <w:szCs w:val="22"/>
          <w:shd w:val="clear" w:color="auto" w:fill="FFFFFF"/>
          <w:lang w:val="en-US"/>
        </w:rPr>
        <w:fldChar w:fldCharType="begin"/>
      </w:r>
      <w:r w:rsidR="009A793A" w:rsidRPr="0095491F">
        <w:rPr>
          <w:color w:val="000000" w:themeColor="text1"/>
          <w:sz w:val="22"/>
          <w:szCs w:val="22"/>
          <w:shd w:val="clear" w:color="auto" w:fill="FFFFFF"/>
          <w:lang w:val="en-US"/>
        </w:rPr>
        <w:instrText xml:space="preserve"> ADDIN EN.CITE &lt;EndNote&gt;&lt;Cite&gt;&lt;Author&gt;Efron&lt;/Author&gt;&lt;Year&gt;1993&lt;/Year&gt;&lt;RecNum&gt;2708&lt;/RecNum&gt;&lt;DisplayText&gt;(Efron &amp;amp; Tibshirani, 1993)&lt;/DisplayText&gt;&lt;record&gt;&lt;rec-number&gt;2708&lt;/rec-number&gt;&lt;foreign-keys&gt;&lt;key app="EN" db-id="50wxdpzd9vd5r7e9t5b595djrfpttrxw9avp" timestamp="1512565153"&gt;2708&lt;/key&gt;&lt;/foreign-keys&gt;&lt;ref-type name="Book"&gt;6&lt;/ref-type&gt;&lt;contributors&gt;&lt;authors&gt;&lt;author&gt;Efron, B.&lt;/author&gt;&lt;author&gt;Tibshirani, R. J.&lt;/author&gt;&lt;/authors&gt;&lt;/contributors&gt;&lt;titles&gt;&lt;title&gt;An Introduction to the Bootstrap&lt;/title&gt;&lt;/titles&gt;&lt;dates&gt;&lt;year&gt;1993&lt;/year&gt;&lt;/dates&gt;&lt;pub-location&gt;New York&lt;/pub-location&gt;&lt;publisher&gt;Chapman-Hall &lt;/publisher&gt;&lt;urls&gt;&lt;/urls&gt;&lt;/record&gt;&lt;/Cite&gt;&lt;/EndNote&gt;</w:instrText>
      </w:r>
      <w:r w:rsidR="00532C41" w:rsidRPr="0095491F">
        <w:rPr>
          <w:color w:val="000000" w:themeColor="text1"/>
          <w:sz w:val="22"/>
          <w:szCs w:val="22"/>
          <w:shd w:val="clear" w:color="auto" w:fill="FFFFFF"/>
          <w:lang w:val="en-US"/>
        </w:rPr>
        <w:fldChar w:fldCharType="separate"/>
      </w:r>
      <w:r w:rsidR="009A793A" w:rsidRPr="0095491F">
        <w:rPr>
          <w:noProof/>
          <w:color w:val="000000" w:themeColor="text1"/>
          <w:sz w:val="22"/>
          <w:szCs w:val="22"/>
          <w:shd w:val="clear" w:color="auto" w:fill="FFFFFF"/>
          <w:lang w:val="en-US"/>
        </w:rPr>
        <w:t>(Efron &amp; Tibshirani, 1993)</w:t>
      </w:r>
      <w:r w:rsidR="00532C41" w:rsidRPr="0095491F">
        <w:rPr>
          <w:color w:val="000000" w:themeColor="text1"/>
          <w:sz w:val="22"/>
          <w:szCs w:val="22"/>
          <w:shd w:val="clear" w:color="auto" w:fill="FFFFFF"/>
          <w:lang w:val="en-US"/>
        </w:rPr>
        <w:fldChar w:fldCharType="end"/>
      </w:r>
      <w:r w:rsidR="00532C41" w:rsidRPr="0095491F">
        <w:rPr>
          <w:color w:val="000000" w:themeColor="text1"/>
          <w:sz w:val="22"/>
          <w:szCs w:val="22"/>
          <w:shd w:val="clear" w:color="auto" w:fill="FFFFFF"/>
          <w:lang w:val="en-US"/>
        </w:rPr>
        <w:t xml:space="preserve"> </w:t>
      </w:r>
      <w:r w:rsidR="0037558C" w:rsidRPr="0095491F">
        <w:rPr>
          <w:color w:val="000000" w:themeColor="text1"/>
          <w:sz w:val="22"/>
          <w:szCs w:val="22"/>
          <w:shd w:val="clear" w:color="auto" w:fill="FFFFFF"/>
          <w:lang w:val="en-US"/>
        </w:rPr>
        <w:t>was then used in each case in deriving 95% upper confidence limits.</w:t>
      </w:r>
    </w:p>
    <w:p w14:paraId="3A694829" w14:textId="53FB1233" w:rsidR="000B3D28" w:rsidRPr="0095491F" w:rsidRDefault="00DC7242" w:rsidP="00DC7242">
      <w:pPr>
        <w:pStyle w:val="Heading2"/>
        <w:spacing w:before="0" w:after="0" w:line="480" w:lineRule="auto"/>
        <w:rPr>
          <w:snapToGrid w:val="0"/>
          <w:sz w:val="22"/>
          <w:szCs w:val="22"/>
          <w:lang w:val="en-US"/>
        </w:rPr>
      </w:pPr>
      <w:r>
        <w:rPr>
          <w:snapToGrid w:val="0"/>
          <w:sz w:val="22"/>
          <w:szCs w:val="22"/>
          <w:lang w:val="en-US"/>
        </w:rPr>
        <w:lastRenderedPageBreak/>
        <w:t>Measured t</w:t>
      </w:r>
      <w:r w:rsidR="008D03FF">
        <w:rPr>
          <w:snapToGrid w:val="0"/>
          <w:sz w:val="22"/>
          <w:szCs w:val="22"/>
          <w:lang w:val="en-US"/>
        </w:rPr>
        <w:t>ensile properties of the cast films</w:t>
      </w:r>
      <w:r w:rsidR="000B3D28" w:rsidRPr="0095491F">
        <w:rPr>
          <w:snapToGrid w:val="0"/>
          <w:sz w:val="22"/>
          <w:szCs w:val="22"/>
          <w:lang w:val="en-US"/>
        </w:rPr>
        <w:t xml:space="preserve"> </w:t>
      </w:r>
    </w:p>
    <w:p w14:paraId="0AE1C8E8" w14:textId="12E5102D" w:rsidR="00CF26B6" w:rsidRDefault="00601CFB" w:rsidP="006E6477">
      <w:pPr>
        <w:spacing w:line="480" w:lineRule="auto"/>
        <w:rPr>
          <w:noProof/>
          <w:snapToGrid w:val="0"/>
          <w:sz w:val="22"/>
          <w:szCs w:val="22"/>
          <w:lang w:val="en-US" w:eastAsia="en-ZA"/>
        </w:rPr>
      </w:pPr>
      <w:r w:rsidRPr="0095491F">
        <w:rPr>
          <w:snapToGrid w:val="0"/>
          <w:sz w:val="22"/>
          <w:szCs w:val="22"/>
          <w:lang w:val="en-US"/>
        </w:rPr>
        <w:t xml:space="preserve">The tensile </w:t>
      </w:r>
      <w:r w:rsidR="00797273" w:rsidRPr="0095491F">
        <w:rPr>
          <w:snapToGrid w:val="0"/>
          <w:sz w:val="22"/>
          <w:szCs w:val="22"/>
          <w:lang w:val="en-US"/>
        </w:rPr>
        <w:t>properties</w:t>
      </w:r>
      <w:r w:rsidRPr="0095491F">
        <w:rPr>
          <w:snapToGrid w:val="0"/>
          <w:sz w:val="22"/>
          <w:szCs w:val="22"/>
          <w:lang w:val="en-US"/>
        </w:rPr>
        <w:t xml:space="preserve"> of </w:t>
      </w:r>
      <w:r w:rsidR="00454806" w:rsidRPr="0095491F">
        <w:rPr>
          <w:snapToGrid w:val="0"/>
          <w:sz w:val="22"/>
          <w:szCs w:val="22"/>
          <w:lang w:val="en-US"/>
        </w:rPr>
        <w:t xml:space="preserve">clay films from </w:t>
      </w:r>
      <w:r w:rsidR="00797273" w:rsidRPr="0095491F">
        <w:rPr>
          <w:snapToGrid w:val="0"/>
          <w:sz w:val="22"/>
          <w:szCs w:val="22"/>
          <w:lang w:val="en-US"/>
        </w:rPr>
        <w:t>neat</w:t>
      </w:r>
      <w:r w:rsidR="00C34609" w:rsidRPr="0095491F">
        <w:rPr>
          <w:snapToGrid w:val="0"/>
          <w:sz w:val="22"/>
          <w:szCs w:val="22"/>
          <w:lang w:val="en-US"/>
        </w:rPr>
        <w:t>-</w:t>
      </w:r>
      <w:r w:rsidR="00205EDC" w:rsidRPr="0095491F">
        <w:rPr>
          <w:snapToGrid w:val="0"/>
          <w:sz w:val="22"/>
          <w:szCs w:val="22"/>
          <w:lang w:val="en-US"/>
        </w:rPr>
        <w:t xml:space="preserve"> </w:t>
      </w:r>
      <w:r w:rsidR="00B935FF" w:rsidRPr="0095491F">
        <w:rPr>
          <w:snapToGrid w:val="0"/>
          <w:sz w:val="22"/>
          <w:szCs w:val="22"/>
          <w:lang w:val="en-US"/>
        </w:rPr>
        <w:t>and ion</w:t>
      </w:r>
      <w:r w:rsidR="00E20AF6" w:rsidRPr="0095491F">
        <w:rPr>
          <w:snapToGrid w:val="0"/>
          <w:sz w:val="22"/>
          <w:szCs w:val="22"/>
          <w:lang w:val="en-US"/>
        </w:rPr>
        <w:t>-</w:t>
      </w:r>
      <w:r w:rsidR="00205EDC" w:rsidRPr="0095491F">
        <w:rPr>
          <w:snapToGrid w:val="0"/>
          <w:sz w:val="22"/>
          <w:szCs w:val="22"/>
          <w:lang w:val="en-US"/>
        </w:rPr>
        <w:t xml:space="preserve">exchanged </w:t>
      </w:r>
      <w:r w:rsidR="00454806" w:rsidRPr="0095491F">
        <w:rPr>
          <w:snapToGrid w:val="0"/>
          <w:sz w:val="22"/>
          <w:szCs w:val="22"/>
          <w:lang w:val="en-US"/>
        </w:rPr>
        <w:t xml:space="preserve">rectorite </w:t>
      </w:r>
      <w:r w:rsidR="00ED278F" w:rsidRPr="0095491F">
        <w:rPr>
          <w:snapToGrid w:val="0"/>
          <w:sz w:val="22"/>
          <w:szCs w:val="22"/>
          <w:lang w:val="en-US"/>
        </w:rPr>
        <w:t>modifications</w:t>
      </w:r>
      <w:r w:rsidR="00205EDC" w:rsidRPr="0095491F">
        <w:rPr>
          <w:snapToGrid w:val="0"/>
          <w:sz w:val="22"/>
          <w:szCs w:val="22"/>
          <w:lang w:val="en-US"/>
        </w:rPr>
        <w:t xml:space="preserve"> </w:t>
      </w:r>
      <w:r w:rsidR="00BE19E9" w:rsidRPr="0095491F">
        <w:rPr>
          <w:noProof/>
          <w:snapToGrid w:val="0"/>
          <w:sz w:val="22"/>
          <w:szCs w:val="22"/>
          <w:lang w:val="en-US" w:eastAsia="en-ZA"/>
        </w:rPr>
        <w:t>are</w:t>
      </w:r>
      <w:r w:rsidR="00512712" w:rsidRPr="0095491F">
        <w:rPr>
          <w:noProof/>
          <w:snapToGrid w:val="0"/>
          <w:sz w:val="22"/>
          <w:szCs w:val="22"/>
          <w:lang w:val="en-US" w:eastAsia="en-ZA"/>
        </w:rPr>
        <w:t xml:space="preserve"> </w:t>
      </w:r>
      <w:r w:rsidR="00205EDC" w:rsidRPr="0095491F">
        <w:rPr>
          <w:noProof/>
          <w:snapToGrid w:val="0"/>
          <w:sz w:val="22"/>
          <w:szCs w:val="22"/>
          <w:lang w:val="en-US" w:eastAsia="en-ZA"/>
        </w:rPr>
        <w:t xml:space="preserve">presented in Figure </w:t>
      </w:r>
      <w:r w:rsidR="00DC7242">
        <w:rPr>
          <w:noProof/>
          <w:snapToGrid w:val="0"/>
          <w:sz w:val="22"/>
          <w:szCs w:val="22"/>
          <w:lang w:val="en-US" w:eastAsia="en-ZA"/>
        </w:rPr>
        <w:t>S</w:t>
      </w:r>
      <w:r w:rsidR="00205EDC" w:rsidRPr="0095491F">
        <w:rPr>
          <w:noProof/>
          <w:snapToGrid w:val="0"/>
          <w:sz w:val="22"/>
          <w:szCs w:val="22"/>
          <w:lang w:val="en-US" w:eastAsia="en-ZA"/>
        </w:rPr>
        <w:t>1</w:t>
      </w:r>
      <w:r w:rsidR="007444F3" w:rsidRPr="0095491F">
        <w:rPr>
          <w:noProof/>
          <w:snapToGrid w:val="0"/>
          <w:sz w:val="22"/>
          <w:szCs w:val="22"/>
          <w:lang w:val="en-US" w:eastAsia="en-ZA"/>
        </w:rPr>
        <w:t xml:space="preserve">, Figure </w:t>
      </w:r>
      <w:r w:rsidR="00921D3E">
        <w:rPr>
          <w:noProof/>
          <w:snapToGrid w:val="0"/>
          <w:sz w:val="22"/>
          <w:szCs w:val="22"/>
          <w:lang w:val="en-US" w:eastAsia="en-ZA"/>
        </w:rPr>
        <w:t>S</w:t>
      </w:r>
      <w:r w:rsidR="00205EDC" w:rsidRPr="0095491F">
        <w:rPr>
          <w:noProof/>
          <w:snapToGrid w:val="0"/>
          <w:sz w:val="22"/>
          <w:szCs w:val="22"/>
          <w:lang w:val="en-US" w:eastAsia="en-ZA"/>
        </w:rPr>
        <w:t>2</w:t>
      </w:r>
      <w:r w:rsidR="002D27C1" w:rsidRPr="0095491F">
        <w:rPr>
          <w:noProof/>
          <w:snapToGrid w:val="0"/>
          <w:sz w:val="22"/>
          <w:szCs w:val="22"/>
          <w:lang w:val="en-US" w:eastAsia="en-ZA"/>
        </w:rPr>
        <w:t>,</w:t>
      </w:r>
      <w:r w:rsidR="00BE19E9" w:rsidRPr="0095491F">
        <w:rPr>
          <w:noProof/>
          <w:snapToGrid w:val="0"/>
          <w:sz w:val="22"/>
          <w:szCs w:val="22"/>
          <w:lang w:val="en-US" w:eastAsia="en-ZA"/>
        </w:rPr>
        <w:t xml:space="preserve"> and Table </w:t>
      </w:r>
      <w:r w:rsidR="00921D3E">
        <w:rPr>
          <w:noProof/>
          <w:snapToGrid w:val="0"/>
          <w:sz w:val="22"/>
          <w:szCs w:val="22"/>
          <w:lang w:val="en-US" w:eastAsia="en-ZA"/>
        </w:rPr>
        <w:t>S1</w:t>
      </w:r>
      <w:r w:rsidR="00205EDC" w:rsidRPr="0095491F">
        <w:rPr>
          <w:noProof/>
          <w:snapToGrid w:val="0"/>
          <w:sz w:val="22"/>
          <w:szCs w:val="22"/>
          <w:lang w:val="en-US" w:eastAsia="en-ZA"/>
        </w:rPr>
        <w:t xml:space="preserve">. </w:t>
      </w:r>
      <w:r w:rsidR="00F16907" w:rsidRPr="0095491F">
        <w:rPr>
          <w:noProof/>
          <w:snapToGrid w:val="0"/>
          <w:sz w:val="22"/>
          <w:szCs w:val="22"/>
          <w:lang w:val="en-US" w:eastAsia="en-ZA"/>
        </w:rPr>
        <w:t xml:space="preserve">Figure </w:t>
      </w:r>
      <w:r w:rsidR="00921D3E">
        <w:rPr>
          <w:noProof/>
          <w:snapToGrid w:val="0"/>
          <w:sz w:val="22"/>
          <w:szCs w:val="22"/>
          <w:lang w:val="en-US" w:eastAsia="en-ZA"/>
        </w:rPr>
        <w:t>S</w:t>
      </w:r>
      <w:r w:rsidR="00F16907" w:rsidRPr="0095491F">
        <w:rPr>
          <w:noProof/>
          <w:snapToGrid w:val="0"/>
          <w:sz w:val="22"/>
          <w:szCs w:val="22"/>
          <w:lang w:val="en-US" w:eastAsia="en-ZA"/>
        </w:rPr>
        <w:t xml:space="preserve">1 shows </w:t>
      </w:r>
      <w:r w:rsidR="00C34609" w:rsidRPr="0095491F">
        <w:rPr>
          <w:noProof/>
          <w:snapToGrid w:val="0"/>
          <w:sz w:val="22"/>
          <w:szCs w:val="22"/>
          <w:lang w:val="en-US" w:eastAsia="en-ZA"/>
        </w:rPr>
        <w:t xml:space="preserve">examples </w:t>
      </w:r>
      <w:r w:rsidR="00F16907" w:rsidRPr="0095491F">
        <w:rPr>
          <w:noProof/>
          <w:snapToGrid w:val="0"/>
          <w:sz w:val="22"/>
          <w:szCs w:val="22"/>
          <w:lang w:val="en-US" w:eastAsia="en-ZA"/>
        </w:rPr>
        <w:t xml:space="preserve">of the stress-strain curves for </w:t>
      </w:r>
      <w:r w:rsidR="00C34609" w:rsidRPr="0095491F">
        <w:rPr>
          <w:noProof/>
          <w:snapToGrid w:val="0"/>
          <w:sz w:val="22"/>
          <w:szCs w:val="22"/>
          <w:lang w:val="en-US" w:eastAsia="en-ZA"/>
        </w:rPr>
        <w:t xml:space="preserve">the stronger </w:t>
      </w:r>
      <w:r w:rsidR="00F16907" w:rsidRPr="0095491F">
        <w:rPr>
          <w:noProof/>
          <w:snapToGrid w:val="0"/>
          <w:sz w:val="22"/>
          <w:szCs w:val="22"/>
          <w:lang w:val="en-US" w:eastAsia="en-ZA"/>
        </w:rPr>
        <w:t>monovalent, divalent and mixed valent rectorite samples. In all cases</w:t>
      </w:r>
      <w:r w:rsidR="00AC0429" w:rsidRPr="0095491F">
        <w:rPr>
          <w:noProof/>
          <w:snapToGrid w:val="0"/>
          <w:sz w:val="22"/>
          <w:szCs w:val="22"/>
          <w:lang w:val="en-US" w:eastAsia="en-ZA"/>
        </w:rPr>
        <w:t xml:space="preserve"> </w:t>
      </w:r>
      <w:r w:rsidR="00F16907" w:rsidRPr="0095491F">
        <w:rPr>
          <w:noProof/>
          <w:snapToGrid w:val="0"/>
          <w:sz w:val="22"/>
          <w:szCs w:val="22"/>
          <w:lang w:val="en-US" w:eastAsia="en-ZA"/>
        </w:rPr>
        <w:t xml:space="preserve">the strain </w:t>
      </w:r>
      <w:r w:rsidR="00BE19E9" w:rsidRPr="0095491F">
        <w:rPr>
          <w:noProof/>
          <w:snapToGrid w:val="0"/>
          <w:sz w:val="22"/>
          <w:szCs w:val="22"/>
          <w:lang w:val="en-US" w:eastAsia="en-ZA"/>
        </w:rPr>
        <w:t>at</w:t>
      </w:r>
      <w:r w:rsidR="007C5CEF" w:rsidRPr="0095491F">
        <w:rPr>
          <w:noProof/>
          <w:snapToGrid w:val="0"/>
          <w:sz w:val="22"/>
          <w:szCs w:val="22"/>
          <w:lang w:val="en-US" w:eastAsia="en-ZA"/>
        </w:rPr>
        <w:t xml:space="preserve"> break was very small, seldom</w:t>
      </w:r>
      <w:r w:rsidR="00F16907" w:rsidRPr="0095491F">
        <w:rPr>
          <w:noProof/>
          <w:snapToGrid w:val="0"/>
          <w:sz w:val="22"/>
          <w:szCs w:val="22"/>
          <w:lang w:val="en-US" w:eastAsia="en-ZA"/>
        </w:rPr>
        <w:t xml:space="preserve"> exceeding 2 %. Noteworthy (from visual observations) is the fact that m</w:t>
      </w:r>
      <w:r w:rsidR="007444F3" w:rsidRPr="0095491F">
        <w:rPr>
          <w:noProof/>
          <w:snapToGrid w:val="0"/>
          <w:sz w:val="22"/>
          <w:szCs w:val="22"/>
          <w:lang w:val="en-US" w:eastAsia="en-ZA"/>
        </w:rPr>
        <w:t>ost</w:t>
      </w:r>
      <w:r w:rsidR="00F16907" w:rsidRPr="0095491F">
        <w:rPr>
          <w:noProof/>
          <w:snapToGrid w:val="0"/>
          <w:sz w:val="22"/>
          <w:szCs w:val="22"/>
          <w:lang w:val="en-US" w:eastAsia="en-ZA"/>
        </w:rPr>
        <w:t xml:space="preserve"> samples failed </w:t>
      </w:r>
      <w:r w:rsidR="00797273" w:rsidRPr="0095491F">
        <w:rPr>
          <w:noProof/>
          <w:snapToGrid w:val="0"/>
          <w:sz w:val="22"/>
          <w:szCs w:val="22"/>
          <w:lang w:val="en-US" w:eastAsia="en-ZA"/>
        </w:rPr>
        <w:t xml:space="preserve">by either developing </w:t>
      </w:r>
      <w:r w:rsidR="007444F3" w:rsidRPr="0095491F">
        <w:rPr>
          <w:noProof/>
          <w:snapToGrid w:val="0"/>
          <w:sz w:val="22"/>
          <w:szCs w:val="22"/>
          <w:lang w:val="en-US" w:eastAsia="en-ZA"/>
        </w:rPr>
        <w:t>a tear</w:t>
      </w:r>
      <w:r w:rsidR="00797273" w:rsidRPr="0095491F">
        <w:rPr>
          <w:noProof/>
          <w:snapToGrid w:val="0"/>
          <w:sz w:val="22"/>
          <w:szCs w:val="22"/>
          <w:lang w:val="en-US" w:eastAsia="en-ZA"/>
        </w:rPr>
        <w:t xml:space="preserve"> that started at an edge defect or </w:t>
      </w:r>
      <w:r w:rsidR="00F16907" w:rsidRPr="0095491F">
        <w:rPr>
          <w:noProof/>
          <w:snapToGrid w:val="0"/>
          <w:sz w:val="22"/>
          <w:szCs w:val="22"/>
          <w:lang w:val="en-US" w:eastAsia="en-ZA"/>
        </w:rPr>
        <w:t xml:space="preserve">right at the </w:t>
      </w:r>
      <w:r w:rsidR="00C34609" w:rsidRPr="0095491F">
        <w:rPr>
          <w:noProof/>
          <w:snapToGrid w:val="0"/>
          <w:sz w:val="22"/>
          <w:szCs w:val="22"/>
          <w:lang w:val="en-US" w:eastAsia="en-ZA"/>
        </w:rPr>
        <w:t>end where the sample was</w:t>
      </w:r>
      <w:r w:rsidR="00F16907" w:rsidRPr="0095491F">
        <w:rPr>
          <w:noProof/>
          <w:snapToGrid w:val="0"/>
          <w:sz w:val="22"/>
          <w:szCs w:val="22"/>
          <w:lang w:val="en-US" w:eastAsia="en-ZA"/>
        </w:rPr>
        <w:t xml:space="preserve"> grip</w:t>
      </w:r>
      <w:r w:rsidR="00C34609" w:rsidRPr="0095491F">
        <w:rPr>
          <w:noProof/>
          <w:snapToGrid w:val="0"/>
          <w:sz w:val="22"/>
          <w:szCs w:val="22"/>
          <w:lang w:val="en-US" w:eastAsia="en-ZA"/>
        </w:rPr>
        <w:t>ped</w:t>
      </w:r>
      <w:r w:rsidR="00F16907" w:rsidRPr="0095491F">
        <w:rPr>
          <w:noProof/>
          <w:snapToGrid w:val="0"/>
          <w:sz w:val="22"/>
          <w:szCs w:val="22"/>
          <w:lang w:val="en-US" w:eastAsia="en-ZA"/>
        </w:rPr>
        <w:t xml:space="preserve">. This means that the intrinsic mechanical properties were not achieved. Rather, the measured values </w:t>
      </w:r>
      <w:r w:rsidR="00797273" w:rsidRPr="0095491F">
        <w:rPr>
          <w:noProof/>
          <w:snapToGrid w:val="0"/>
          <w:sz w:val="22"/>
          <w:szCs w:val="22"/>
          <w:lang w:val="en-US" w:eastAsia="en-ZA"/>
        </w:rPr>
        <w:t xml:space="preserve">were </w:t>
      </w:r>
      <w:r w:rsidR="002212B4" w:rsidRPr="0095491F">
        <w:rPr>
          <w:noProof/>
          <w:snapToGrid w:val="0"/>
          <w:sz w:val="22"/>
          <w:szCs w:val="22"/>
          <w:lang w:val="en-US" w:eastAsia="en-ZA"/>
        </w:rPr>
        <w:t>significantly influenced by the numerous defects present in the cast films</w:t>
      </w:r>
      <w:r w:rsidR="00C34609" w:rsidRPr="0095491F">
        <w:rPr>
          <w:noProof/>
          <w:snapToGrid w:val="0"/>
          <w:sz w:val="22"/>
          <w:szCs w:val="22"/>
          <w:lang w:val="en-US" w:eastAsia="en-ZA"/>
        </w:rPr>
        <w:t>,</w:t>
      </w:r>
      <w:r w:rsidR="00BE19E9" w:rsidRPr="0095491F">
        <w:rPr>
          <w:noProof/>
          <w:snapToGrid w:val="0"/>
          <w:sz w:val="22"/>
          <w:szCs w:val="22"/>
          <w:lang w:val="en-US" w:eastAsia="en-ZA"/>
        </w:rPr>
        <w:t xml:space="preserve"> </w:t>
      </w:r>
      <w:r w:rsidR="007C5CEF" w:rsidRPr="0095491F">
        <w:rPr>
          <w:noProof/>
          <w:snapToGrid w:val="0"/>
          <w:sz w:val="22"/>
          <w:szCs w:val="22"/>
          <w:lang w:val="en-US" w:eastAsia="en-ZA"/>
        </w:rPr>
        <w:t xml:space="preserve">e.g. caused by </w:t>
      </w:r>
      <w:r w:rsidR="00BE19E9" w:rsidRPr="0095491F">
        <w:rPr>
          <w:noProof/>
          <w:snapToGrid w:val="0"/>
          <w:sz w:val="22"/>
          <w:szCs w:val="22"/>
          <w:lang w:val="en-US" w:eastAsia="en-ZA"/>
        </w:rPr>
        <w:t>handling during testing</w:t>
      </w:r>
      <w:r w:rsidR="00C34609" w:rsidRPr="0095491F">
        <w:rPr>
          <w:noProof/>
          <w:snapToGrid w:val="0"/>
          <w:sz w:val="22"/>
          <w:szCs w:val="22"/>
          <w:lang w:val="en-US" w:eastAsia="en-ZA"/>
        </w:rPr>
        <w:t>, and perhaps even small alignment errors when they were clamped into the te</w:t>
      </w:r>
      <w:r w:rsidR="007C5CEF" w:rsidRPr="0095491F">
        <w:rPr>
          <w:noProof/>
          <w:snapToGrid w:val="0"/>
          <w:sz w:val="22"/>
          <w:szCs w:val="22"/>
          <w:lang w:val="en-US" w:eastAsia="en-ZA"/>
        </w:rPr>
        <w:t>nsile te</w:t>
      </w:r>
      <w:r w:rsidR="00C34609" w:rsidRPr="0095491F">
        <w:rPr>
          <w:noProof/>
          <w:snapToGrid w:val="0"/>
          <w:sz w:val="22"/>
          <w:szCs w:val="22"/>
          <w:lang w:val="en-US" w:eastAsia="en-ZA"/>
        </w:rPr>
        <w:t>ster</w:t>
      </w:r>
      <w:r w:rsidR="002212B4" w:rsidRPr="0095491F">
        <w:rPr>
          <w:noProof/>
          <w:snapToGrid w:val="0"/>
          <w:sz w:val="22"/>
          <w:szCs w:val="22"/>
          <w:lang w:val="en-US" w:eastAsia="en-ZA"/>
        </w:rPr>
        <w:t xml:space="preserve">. </w:t>
      </w:r>
    </w:p>
    <w:p w14:paraId="78AA420C" w14:textId="77777777" w:rsidR="00CF26B6" w:rsidRDefault="00CF26B6" w:rsidP="006E6477">
      <w:pPr>
        <w:spacing w:line="480" w:lineRule="auto"/>
        <w:rPr>
          <w:noProof/>
          <w:snapToGrid w:val="0"/>
          <w:sz w:val="22"/>
          <w:szCs w:val="22"/>
          <w:lang w:val="en-US" w:eastAsia="en-ZA"/>
        </w:rPr>
      </w:pPr>
    </w:p>
    <w:p w14:paraId="2E91F3D0" w14:textId="0D016DE6" w:rsidR="006E6477" w:rsidRPr="0095491F" w:rsidRDefault="006E6477" w:rsidP="006E6477">
      <w:pPr>
        <w:spacing w:line="480" w:lineRule="auto"/>
        <w:rPr>
          <w:noProof/>
          <w:snapToGrid w:val="0"/>
          <w:sz w:val="22"/>
          <w:szCs w:val="22"/>
          <w:lang w:val="en-US" w:eastAsia="en-ZA"/>
        </w:rPr>
      </w:pPr>
      <w:r w:rsidRPr="0095491F">
        <w:rPr>
          <w:noProof/>
          <w:lang w:val="en-US"/>
        </w:rPr>
        <w:drawing>
          <wp:inline distT="0" distB="0" distL="0" distR="0" wp14:anchorId="20C59DDE" wp14:editId="58461966">
            <wp:extent cx="5731510" cy="2619375"/>
            <wp:effectExtent l="0" t="0" r="254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619375"/>
                    </a:xfrm>
                    <a:prstGeom prst="rect">
                      <a:avLst/>
                    </a:prstGeom>
                  </pic:spPr>
                </pic:pic>
              </a:graphicData>
            </a:graphic>
          </wp:inline>
        </w:drawing>
      </w:r>
    </w:p>
    <w:p w14:paraId="30434BF4" w14:textId="1406743E" w:rsidR="006E6477" w:rsidRPr="0095491F" w:rsidRDefault="006E6477" w:rsidP="006E6477">
      <w:pPr>
        <w:spacing w:line="480" w:lineRule="auto"/>
        <w:rPr>
          <w:sz w:val="22"/>
          <w:szCs w:val="22"/>
          <w:lang w:val="en-US"/>
        </w:rPr>
      </w:pPr>
      <w:r w:rsidRPr="0095491F">
        <w:rPr>
          <w:b/>
          <w:noProof/>
          <w:sz w:val="22"/>
          <w:szCs w:val="22"/>
          <w:lang w:val="en-US" w:eastAsia="en-ZA"/>
        </w:rPr>
        <w:t xml:space="preserve">Figure </w:t>
      </w:r>
      <w:r w:rsidR="00DC7242">
        <w:rPr>
          <w:b/>
          <w:noProof/>
          <w:sz w:val="22"/>
          <w:szCs w:val="22"/>
          <w:lang w:val="en-US" w:eastAsia="en-ZA"/>
        </w:rPr>
        <w:t>S</w:t>
      </w:r>
      <w:r w:rsidRPr="0095491F">
        <w:rPr>
          <w:b/>
          <w:noProof/>
          <w:sz w:val="22"/>
          <w:szCs w:val="22"/>
          <w:lang w:val="en-US" w:eastAsia="en-ZA"/>
        </w:rPr>
        <w:t>1.</w:t>
      </w:r>
      <w:r w:rsidRPr="0095491F">
        <w:rPr>
          <w:noProof/>
          <w:sz w:val="22"/>
          <w:szCs w:val="22"/>
          <w:lang w:val="en-US" w:eastAsia="en-ZA"/>
        </w:rPr>
        <w:t xml:space="preserve"> </w:t>
      </w:r>
      <w:r w:rsidRPr="0095491F">
        <w:rPr>
          <w:sz w:val="22"/>
          <w:szCs w:val="22"/>
          <w:lang w:val="en-US"/>
        </w:rPr>
        <w:t xml:space="preserve">(a) </w:t>
      </w:r>
      <w:r w:rsidRPr="0095491F">
        <w:rPr>
          <w:noProof/>
          <w:sz w:val="22"/>
          <w:szCs w:val="22"/>
          <w:lang w:val="en-US" w:eastAsia="en-ZA"/>
        </w:rPr>
        <w:t>Representative s</w:t>
      </w:r>
      <w:r w:rsidRPr="0095491F">
        <w:rPr>
          <w:sz w:val="22"/>
          <w:szCs w:val="22"/>
          <w:lang w:val="en-US"/>
        </w:rPr>
        <w:t>tress-strain curves for rectorite films prepared from three purified rectorite samples and (b) a comparison of films from neat, monovalent and divalent exchanged rectorite.</w:t>
      </w:r>
    </w:p>
    <w:p w14:paraId="31C622FA" w14:textId="737FAD60" w:rsidR="00D066C9" w:rsidRPr="0095491F" w:rsidRDefault="00D066C9" w:rsidP="006E6477">
      <w:pPr>
        <w:spacing w:line="480" w:lineRule="auto"/>
        <w:rPr>
          <w:sz w:val="22"/>
          <w:szCs w:val="22"/>
          <w:lang w:val="en-US"/>
        </w:rPr>
      </w:pPr>
    </w:p>
    <w:p w14:paraId="64E298CD" w14:textId="6D90B98A" w:rsidR="005A2BB4" w:rsidRPr="0095491F" w:rsidRDefault="00797273" w:rsidP="0027363E">
      <w:pPr>
        <w:spacing w:line="480" w:lineRule="auto"/>
        <w:ind w:firstLine="720"/>
        <w:rPr>
          <w:sz w:val="22"/>
          <w:szCs w:val="22"/>
          <w:lang w:val="en-US"/>
        </w:rPr>
      </w:pPr>
      <w:r w:rsidRPr="0095491F">
        <w:rPr>
          <w:sz w:val="22"/>
          <w:szCs w:val="22"/>
          <w:lang w:val="en-US"/>
        </w:rPr>
        <w:t>The</w:t>
      </w:r>
      <w:r w:rsidR="00D066C9" w:rsidRPr="0095491F">
        <w:rPr>
          <w:sz w:val="22"/>
          <w:szCs w:val="22"/>
          <w:lang w:val="en-US"/>
        </w:rPr>
        <w:t xml:space="preserve"> </w:t>
      </w:r>
      <w:r w:rsidRPr="0095491F">
        <w:rPr>
          <w:sz w:val="22"/>
          <w:szCs w:val="22"/>
          <w:lang w:val="en-US"/>
        </w:rPr>
        <w:t xml:space="preserve">films </w:t>
      </w:r>
      <w:r w:rsidR="00D066C9" w:rsidRPr="0095491F">
        <w:rPr>
          <w:sz w:val="22"/>
          <w:szCs w:val="22"/>
          <w:lang w:val="en-US"/>
        </w:rPr>
        <w:t xml:space="preserve">with the </w:t>
      </w:r>
      <w:r w:rsidRPr="0095491F">
        <w:rPr>
          <w:sz w:val="22"/>
          <w:szCs w:val="22"/>
          <w:lang w:val="en-US"/>
        </w:rPr>
        <w:t>b</w:t>
      </w:r>
      <w:r w:rsidR="00D066C9" w:rsidRPr="0095491F">
        <w:rPr>
          <w:sz w:val="22"/>
          <w:szCs w:val="22"/>
          <w:lang w:val="en-US"/>
        </w:rPr>
        <w:t xml:space="preserve">est tensile </w:t>
      </w:r>
      <w:r w:rsidRPr="0095491F">
        <w:rPr>
          <w:sz w:val="22"/>
          <w:szCs w:val="22"/>
          <w:lang w:val="en-US"/>
        </w:rPr>
        <w:t>properties</w:t>
      </w:r>
      <w:r w:rsidR="00D066C9" w:rsidRPr="0095491F">
        <w:rPr>
          <w:sz w:val="22"/>
          <w:szCs w:val="22"/>
          <w:lang w:val="en-US"/>
        </w:rPr>
        <w:t xml:space="preserve"> </w:t>
      </w:r>
      <w:r w:rsidRPr="0095491F">
        <w:rPr>
          <w:sz w:val="22"/>
          <w:szCs w:val="22"/>
          <w:lang w:val="en-US"/>
        </w:rPr>
        <w:t xml:space="preserve">did not necessarily </w:t>
      </w:r>
      <w:r w:rsidR="00D066C9" w:rsidRPr="0095491F">
        <w:rPr>
          <w:sz w:val="22"/>
          <w:szCs w:val="22"/>
          <w:lang w:val="en-US"/>
        </w:rPr>
        <w:t>originate from suspensions</w:t>
      </w:r>
      <w:r w:rsidRPr="0095491F">
        <w:rPr>
          <w:sz w:val="22"/>
          <w:szCs w:val="22"/>
          <w:lang w:val="en-US"/>
        </w:rPr>
        <w:t xml:space="preserve"> prepared</w:t>
      </w:r>
      <w:r w:rsidR="00B935FF" w:rsidRPr="0095491F">
        <w:rPr>
          <w:sz w:val="22"/>
          <w:szCs w:val="22"/>
          <w:lang w:val="en-US"/>
        </w:rPr>
        <w:t xml:space="preserve"> </w:t>
      </w:r>
      <w:r w:rsidR="00BB24E6" w:rsidRPr="0095491F">
        <w:rPr>
          <w:sz w:val="22"/>
          <w:szCs w:val="22"/>
          <w:lang w:val="en-US"/>
        </w:rPr>
        <w:t>under</w:t>
      </w:r>
      <w:r w:rsidRPr="0095491F">
        <w:rPr>
          <w:sz w:val="22"/>
          <w:szCs w:val="22"/>
          <w:lang w:val="en-US"/>
        </w:rPr>
        <w:t xml:space="preserve"> the same</w:t>
      </w:r>
      <w:r w:rsidR="00D066C9" w:rsidRPr="0095491F">
        <w:rPr>
          <w:sz w:val="22"/>
          <w:szCs w:val="22"/>
          <w:lang w:val="en-US"/>
        </w:rPr>
        <w:t xml:space="preserve"> dispersion </w:t>
      </w:r>
      <w:r w:rsidR="00BB24E6" w:rsidRPr="0095491F">
        <w:rPr>
          <w:sz w:val="22"/>
          <w:szCs w:val="22"/>
          <w:lang w:val="en-US"/>
        </w:rPr>
        <w:t>conditions</w:t>
      </w:r>
      <w:r w:rsidR="00D066C9" w:rsidRPr="0095491F">
        <w:rPr>
          <w:sz w:val="22"/>
          <w:szCs w:val="22"/>
          <w:lang w:val="en-US"/>
        </w:rPr>
        <w:t xml:space="preserve">. </w:t>
      </w:r>
      <w:r w:rsidR="00AC0429" w:rsidRPr="0095491F">
        <w:rPr>
          <w:sz w:val="22"/>
          <w:szCs w:val="22"/>
          <w:lang w:val="en-US"/>
        </w:rPr>
        <w:t xml:space="preserve">However, the </w:t>
      </w:r>
      <w:r w:rsidR="00D066C9" w:rsidRPr="0095491F">
        <w:rPr>
          <w:sz w:val="22"/>
          <w:szCs w:val="22"/>
          <w:lang w:val="en-US"/>
        </w:rPr>
        <w:t>dispersion regime</w:t>
      </w:r>
      <w:r w:rsidR="00AC0429" w:rsidRPr="0095491F">
        <w:rPr>
          <w:sz w:val="22"/>
          <w:szCs w:val="22"/>
          <w:lang w:val="en-US"/>
        </w:rPr>
        <w:t xml:space="preserve"> of sonicating for 30 min with subsequent stirring for 4 h, proved most effective for producing strong films from each of the three groups – monovalent, divalent and neat rectorite</w:t>
      </w:r>
      <w:r w:rsidRPr="0095491F">
        <w:rPr>
          <w:sz w:val="22"/>
          <w:szCs w:val="22"/>
          <w:lang w:val="en-US"/>
        </w:rPr>
        <w:t>. The</w:t>
      </w:r>
      <w:r w:rsidR="00D066C9" w:rsidRPr="0095491F">
        <w:rPr>
          <w:sz w:val="22"/>
          <w:szCs w:val="22"/>
          <w:lang w:val="en-US"/>
        </w:rPr>
        <w:t xml:space="preserve"> exception</w:t>
      </w:r>
      <w:r w:rsidRPr="0095491F">
        <w:rPr>
          <w:sz w:val="22"/>
          <w:szCs w:val="22"/>
          <w:lang w:val="en-US"/>
        </w:rPr>
        <w:t>s are</w:t>
      </w:r>
      <w:r w:rsidR="00D066C9" w:rsidRPr="0095491F">
        <w:rPr>
          <w:sz w:val="22"/>
          <w:szCs w:val="22"/>
          <w:lang w:val="en-US"/>
        </w:rPr>
        <w:t xml:space="preserve"> RT1 </w:t>
      </w:r>
      <w:r w:rsidRPr="0095491F">
        <w:rPr>
          <w:sz w:val="22"/>
          <w:szCs w:val="22"/>
          <w:lang w:val="en-US"/>
        </w:rPr>
        <w:t xml:space="preserve">where </w:t>
      </w:r>
      <w:r w:rsidR="00D066C9" w:rsidRPr="0095491F">
        <w:rPr>
          <w:sz w:val="22"/>
          <w:szCs w:val="22"/>
          <w:lang w:val="en-US"/>
        </w:rPr>
        <w:t>5</w:t>
      </w:r>
      <w:r w:rsidR="00850D84" w:rsidRPr="0095491F">
        <w:rPr>
          <w:sz w:val="22"/>
          <w:szCs w:val="22"/>
          <w:lang w:val="en-US"/>
        </w:rPr>
        <w:t xml:space="preserve"> </w:t>
      </w:r>
      <w:r w:rsidRPr="0095491F">
        <w:rPr>
          <w:sz w:val="22"/>
          <w:szCs w:val="22"/>
          <w:lang w:val="en-US"/>
        </w:rPr>
        <w:t xml:space="preserve">min </w:t>
      </w:r>
      <w:r w:rsidR="00850D84" w:rsidRPr="0095491F">
        <w:rPr>
          <w:sz w:val="22"/>
          <w:szCs w:val="22"/>
          <w:lang w:val="en-US"/>
        </w:rPr>
        <w:lastRenderedPageBreak/>
        <w:t xml:space="preserve">sonication followed by </w:t>
      </w:r>
      <w:r w:rsidR="00D066C9" w:rsidRPr="0095491F">
        <w:rPr>
          <w:sz w:val="22"/>
          <w:szCs w:val="22"/>
          <w:lang w:val="en-US"/>
        </w:rPr>
        <w:t>24</w:t>
      </w:r>
      <w:r w:rsidR="00850D84" w:rsidRPr="0095491F">
        <w:rPr>
          <w:sz w:val="22"/>
          <w:szCs w:val="22"/>
          <w:lang w:val="en-US"/>
        </w:rPr>
        <w:t xml:space="preserve"> h stirring</w:t>
      </w:r>
      <w:r w:rsidR="00131FE1" w:rsidRPr="0095491F">
        <w:rPr>
          <w:sz w:val="22"/>
          <w:szCs w:val="22"/>
          <w:lang w:val="en-US"/>
        </w:rPr>
        <w:t>, RT2</w:t>
      </w:r>
      <w:r w:rsidRPr="0095491F">
        <w:rPr>
          <w:sz w:val="22"/>
          <w:szCs w:val="22"/>
          <w:lang w:val="en-US"/>
        </w:rPr>
        <w:t xml:space="preserve"> </w:t>
      </w:r>
      <w:r w:rsidR="00D066C9" w:rsidRPr="0095491F">
        <w:rPr>
          <w:sz w:val="22"/>
          <w:szCs w:val="22"/>
          <w:lang w:val="en-US"/>
        </w:rPr>
        <w:t>and Mg</w:t>
      </w:r>
      <w:r w:rsidR="00D066C9" w:rsidRPr="0095491F">
        <w:rPr>
          <w:sz w:val="22"/>
          <w:szCs w:val="22"/>
          <w:vertAlign w:val="superscript"/>
          <w:lang w:val="en-US"/>
        </w:rPr>
        <w:t>2+</w:t>
      </w:r>
      <w:r w:rsidR="00D066C9" w:rsidRPr="0095491F">
        <w:rPr>
          <w:sz w:val="22"/>
          <w:szCs w:val="22"/>
          <w:lang w:val="en-US"/>
        </w:rPr>
        <w:t xml:space="preserve">- films </w:t>
      </w:r>
      <w:r w:rsidR="00BB24E6" w:rsidRPr="0095491F">
        <w:rPr>
          <w:sz w:val="22"/>
          <w:szCs w:val="22"/>
          <w:lang w:val="en-US"/>
        </w:rPr>
        <w:t xml:space="preserve">with </w:t>
      </w:r>
      <w:r w:rsidR="00850D84" w:rsidRPr="0095491F">
        <w:rPr>
          <w:sz w:val="22"/>
          <w:szCs w:val="22"/>
          <w:lang w:val="en-US"/>
        </w:rPr>
        <w:t>30 min sonication followed by 24 h stirring</w:t>
      </w:r>
      <w:r w:rsidRPr="0095491F">
        <w:rPr>
          <w:sz w:val="22"/>
          <w:szCs w:val="22"/>
          <w:lang w:val="en-US"/>
        </w:rPr>
        <w:t xml:space="preserve"> yielded the best results</w:t>
      </w:r>
      <w:r w:rsidR="00850D84" w:rsidRPr="0095491F">
        <w:rPr>
          <w:sz w:val="22"/>
          <w:szCs w:val="22"/>
          <w:lang w:val="en-US"/>
        </w:rPr>
        <w:t>.</w:t>
      </w:r>
      <w:r w:rsidR="00AC0429" w:rsidRPr="0095491F">
        <w:rPr>
          <w:sz w:val="22"/>
          <w:szCs w:val="22"/>
          <w:lang w:val="en-US"/>
        </w:rPr>
        <w:t xml:space="preserve"> </w:t>
      </w:r>
      <w:r w:rsidR="00C9381D" w:rsidRPr="0095491F">
        <w:rPr>
          <w:sz w:val="22"/>
          <w:szCs w:val="22"/>
          <w:lang w:val="en-US"/>
        </w:rPr>
        <w:t xml:space="preserve">Dispersions of </w:t>
      </w:r>
      <w:r w:rsidR="00D066C9" w:rsidRPr="0095491F">
        <w:rPr>
          <w:sz w:val="22"/>
          <w:szCs w:val="22"/>
          <w:lang w:val="en-US"/>
        </w:rPr>
        <w:t>Li</w:t>
      </w:r>
      <w:r w:rsidR="00D066C9" w:rsidRPr="0095491F">
        <w:rPr>
          <w:sz w:val="22"/>
          <w:szCs w:val="22"/>
          <w:vertAlign w:val="superscript"/>
          <w:lang w:val="en-US"/>
        </w:rPr>
        <w:t>+</w:t>
      </w:r>
      <w:r w:rsidR="00D066C9" w:rsidRPr="0095491F">
        <w:rPr>
          <w:sz w:val="22"/>
          <w:szCs w:val="22"/>
          <w:lang w:val="en-US"/>
        </w:rPr>
        <w:t>- and Cs</w:t>
      </w:r>
      <w:r w:rsidR="00D066C9" w:rsidRPr="0095491F">
        <w:rPr>
          <w:sz w:val="22"/>
          <w:szCs w:val="22"/>
          <w:vertAlign w:val="superscript"/>
          <w:lang w:val="en-US"/>
        </w:rPr>
        <w:t>+</w:t>
      </w:r>
      <w:r w:rsidR="00D066C9" w:rsidRPr="0095491F">
        <w:rPr>
          <w:sz w:val="22"/>
          <w:szCs w:val="22"/>
          <w:lang w:val="en-US"/>
        </w:rPr>
        <w:t>-</w:t>
      </w:r>
      <w:r w:rsidRPr="0095491F">
        <w:rPr>
          <w:sz w:val="22"/>
          <w:szCs w:val="22"/>
          <w:lang w:val="en-US"/>
        </w:rPr>
        <w:t>based</w:t>
      </w:r>
      <w:r w:rsidR="00D066C9" w:rsidRPr="0095491F">
        <w:rPr>
          <w:sz w:val="22"/>
          <w:szCs w:val="22"/>
          <w:lang w:val="en-US"/>
        </w:rPr>
        <w:t xml:space="preserve"> films </w:t>
      </w:r>
      <w:r w:rsidR="00C9381D" w:rsidRPr="0095491F">
        <w:rPr>
          <w:sz w:val="22"/>
          <w:szCs w:val="22"/>
          <w:lang w:val="en-US"/>
        </w:rPr>
        <w:t>and divalent Sr</w:t>
      </w:r>
      <w:r w:rsidR="00C9381D" w:rsidRPr="0095491F">
        <w:rPr>
          <w:sz w:val="22"/>
          <w:szCs w:val="22"/>
          <w:vertAlign w:val="superscript"/>
          <w:lang w:val="en-US"/>
        </w:rPr>
        <w:t>2+</w:t>
      </w:r>
      <w:r w:rsidR="00C9381D" w:rsidRPr="0095491F">
        <w:rPr>
          <w:sz w:val="22"/>
          <w:szCs w:val="22"/>
          <w:lang w:val="en-US"/>
        </w:rPr>
        <w:t xml:space="preserve"> and Ba</w:t>
      </w:r>
      <w:r w:rsidR="00C9381D" w:rsidRPr="0095491F">
        <w:rPr>
          <w:sz w:val="22"/>
          <w:szCs w:val="22"/>
          <w:vertAlign w:val="superscript"/>
          <w:lang w:val="en-US"/>
        </w:rPr>
        <w:t>2+</w:t>
      </w:r>
      <w:r w:rsidR="00C9381D" w:rsidRPr="0095491F">
        <w:rPr>
          <w:sz w:val="22"/>
          <w:szCs w:val="22"/>
          <w:lang w:val="en-US"/>
        </w:rPr>
        <w:t xml:space="preserve"> </w:t>
      </w:r>
      <w:r w:rsidR="00850D84" w:rsidRPr="0095491F">
        <w:rPr>
          <w:sz w:val="22"/>
          <w:szCs w:val="22"/>
          <w:lang w:val="en-US"/>
        </w:rPr>
        <w:t>prove</w:t>
      </w:r>
      <w:r w:rsidR="004F47F8" w:rsidRPr="0095491F">
        <w:rPr>
          <w:sz w:val="22"/>
          <w:szCs w:val="22"/>
          <w:lang w:val="en-US"/>
        </w:rPr>
        <w:t>d</w:t>
      </w:r>
      <w:r w:rsidR="00850D84" w:rsidRPr="0095491F">
        <w:rPr>
          <w:sz w:val="22"/>
          <w:szCs w:val="22"/>
          <w:lang w:val="en-US"/>
        </w:rPr>
        <w:t xml:space="preserve"> more </w:t>
      </w:r>
      <w:r w:rsidR="00BB24E6" w:rsidRPr="0095491F">
        <w:rPr>
          <w:sz w:val="22"/>
          <w:szCs w:val="22"/>
          <w:lang w:val="en-US"/>
        </w:rPr>
        <w:t xml:space="preserve">suited to cast </w:t>
      </w:r>
      <w:r w:rsidR="00C9381D" w:rsidRPr="0095491F">
        <w:rPr>
          <w:sz w:val="22"/>
          <w:szCs w:val="22"/>
          <w:lang w:val="en-US"/>
        </w:rPr>
        <w:t>after 30 min sonication without stirring</w:t>
      </w:r>
      <w:r w:rsidR="00850D84" w:rsidRPr="0095491F">
        <w:rPr>
          <w:sz w:val="22"/>
          <w:szCs w:val="22"/>
          <w:lang w:val="en-US"/>
        </w:rPr>
        <w:t xml:space="preserve">. </w:t>
      </w:r>
    </w:p>
    <w:p w14:paraId="7ED67C04" w14:textId="1591DEE3" w:rsidR="0027363E" w:rsidRDefault="0062617B" w:rsidP="0027363E">
      <w:pPr>
        <w:spacing w:line="480" w:lineRule="auto"/>
        <w:ind w:firstLine="720"/>
        <w:rPr>
          <w:noProof/>
          <w:snapToGrid w:val="0"/>
          <w:sz w:val="22"/>
          <w:szCs w:val="22"/>
          <w:lang w:val="en-US" w:eastAsia="en-ZA"/>
        </w:rPr>
      </w:pPr>
      <w:r w:rsidRPr="0095491F">
        <w:rPr>
          <w:noProof/>
          <w:snapToGrid w:val="0"/>
          <w:sz w:val="22"/>
          <w:szCs w:val="22"/>
          <w:lang w:val="en-US" w:eastAsia="en-ZA"/>
        </w:rPr>
        <w:t xml:space="preserve">The data </w:t>
      </w:r>
      <w:r w:rsidR="0027363E" w:rsidRPr="0095491F">
        <w:rPr>
          <w:noProof/>
          <w:snapToGrid w:val="0"/>
          <w:sz w:val="22"/>
          <w:szCs w:val="22"/>
          <w:lang w:val="en-US" w:eastAsia="en-ZA"/>
        </w:rPr>
        <w:t>show considerable scatter in both the strength and the modulus characteristics of the rectorite films</w:t>
      </w:r>
      <w:r w:rsidR="00F92A33">
        <w:rPr>
          <w:noProof/>
          <w:snapToGrid w:val="0"/>
          <w:sz w:val="22"/>
          <w:szCs w:val="22"/>
          <w:lang w:val="en-US" w:eastAsia="en-ZA"/>
        </w:rPr>
        <w:t xml:space="preserve"> (</w:t>
      </w:r>
      <w:r w:rsidR="00F92A33" w:rsidRPr="0095491F">
        <w:rPr>
          <w:noProof/>
          <w:snapToGrid w:val="0"/>
          <w:sz w:val="22"/>
          <w:szCs w:val="22"/>
          <w:lang w:val="en-US" w:eastAsia="en-ZA"/>
        </w:rPr>
        <w:t xml:space="preserve">Figure </w:t>
      </w:r>
      <w:r w:rsidR="00921D3E">
        <w:rPr>
          <w:noProof/>
          <w:snapToGrid w:val="0"/>
          <w:sz w:val="22"/>
          <w:szCs w:val="22"/>
          <w:lang w:val="en-US" w:eastAsia="en-ZA"/>
        </w:rPr>
        <w:t>S</w:t>
      </w:r>
      <w:r w:rsidR="00F92A33" w:rsidRPr="0095491F">
        <w:rPr>
          <w:noProof/>
          <w:snapToGrid w:val="0"/>
          <w:sz w:val="22"/>
          <w:szCs w:val="22"/>
          <w:lang w:val="en-US" w:eastAsia="en-ZA"/>
        </w:rPr>
        <w:t xml:space="preserve">2, Figure </w:t>
      </w:r>
      <w:r w:rsidR="00921D3E">
        <w:rPr>
          <w:noProof/>
          <w:snapToGrid w:val="0"/>
          <w:sz w:val="22"/>
          <w:szCs w:val="22"/>
          <w:lang w:val="en-US" w:eastAsia="en-ZA"/>
        </w:rPr>
        <w:t>S</w:t>
      </w:r>
      <w:r w:rsidR="00F92A33" w:rsidRPr="0095491F">
        <w:rPr>
          <w:noProof/>
          <w:snapToGrid w:val="0"/>
          <w:sz w:val="22"/>
          <w:szCs w:val="22"/>
          <w:lang w:val="en-US" w:eastAsia="en-ZA"/>
        </w:rPr>
        <w:t xml:space="preserve">3 and Table </w:t>
      </w:r>
      <w:r w:rsidR="00921D3E">
        <w:rPr>
          <w:noProof/>
          <w:snapToGrid w:val="0"/>
          <w:sz w:val="22"/>
          <w:szCs w:val="22"/>
          <w:lang w:val="en-US" w:eastAsia="en-ZA"/>
        </w:rPr>
        <w:t>S1</w:t>
      </w:r>
      <w:r w:rsidR="00F92A33">
        <w:rPr>
          <w:noProof/>
          <w:snapToGrid w:val="0"/>
          <w:sz w:val="22"/>
          <w:szCs w:val="22"/>
          <w:lang w:val="en-US" w:eastAsia="en-ZA"/>
        </w:rPr>
        <w:t>)</w:t>
      </w:r>
      <w:r w:rsidR="0027363E" w:rsidRPr="0095491F">
        <w:rPr>
          <w:noProof/>
          <w:snapToGrid w:val="0"/>
          <w:sz w:val="22"/>
          <w:szCs w:val="22"/>
          <w:lang w:val="en-US" w:eastAsia="en-ZA"/>
        </w:rPr>
        <w:t>. Significant varia</w:t>
      </w:r>
      <w:r w:rsidRPr="0095491F">
        <w:rPr>
          <w:noProof/>
          <w:snapToGrid w:val="0"/>
          <w:sz w:val="22"/>
          <w:szCs w:val="22"/>
          <w:lang w:val="en-US" w:eastAsia="en-ZA"/>
        </w:rPr>
        <w:t>bilty</w:t>
      </w:r>
      <w:r w:rsidR="0027363E" w:rsidRPr="0095491F">
        <w:rPr>
          <w:noProof/>
          <w:snapToGrid w:val="0"/>
          <w:sz w:val="22"/>
          <w:szCs w:val="22"/>
          <w:lang w:val="en-US" w:eastAsia="en-ZA"/>
        </w:rPr>
        <w:t xml:space="preserve"> </w:t>
      </w:r>
      <w:r w:rsidRPr="0095491F">
        <w:rPr>
          <w:noProof/>
          <w:snapToGrid w:val="0"/>
          <w:sz w:val="22"/>
          <w:szCs w:val="22"/>
          <w:lang w:val="en-US" w:eastAsia="en-ZA"/>
        </w:rPr>
        <w:t>was found,</w:t>
      </w:r>
      <w:r w:rsidR="0027363E" w:rsidRPr="0095491F">
        <w:rPr>
          <w:noProof/>
          <w:snapToGrid w:val="0"/>
          <w:sz w:val="22"/>
          <w:szCs w:val="22"/>
          <w:lang w:val="en-US" w:eastAsia="en-ZA"/>
        </w:rPr>
        <w:t xml:space="preserve"> not only between films from different rectorite modifications but also within ion-exchanged samples, notwithstanding of all attemps made to strictly controll the processing parameters used in the </w:t>
      </w:r>
      <w:r w:rsidRPr="0095491F">
        <w:rPr>
          <w:noProof/>
          <w:snapToGrid w:val="0"/>
          <w:sz w:val="22"/>
          <w:szCs w:val="22"/>
          <w:lang w:val="en-US" w:eastAsia="en-ZA"/>
        </w:rPr>
        <w:t xml:space="preserve">film </w:t>
      </w:r>
      <w:r w:rsidR="0027363E" w:rsidRPr="0095491F">
        <w:rPr>
          <w:noProof/>
          <w:snapToGrid w:val="0"/>
          <w:sz w:val="22"/>
          <w:szCs w:val="22"/>
          <w:lang w:val="en-US" w:eastAsia="en-ZA"/>
        </w:rPr>
        <w:t>preparation</w:t>
      </w:r>
      <w:r w:rsidRPr="0095491F">
        <w:rPr>
          <w:noProof/>
          <w:snapToGrid w:val="0"/>
          <w:sz w:val="22"/>
          <w:szCs w:val="22"/>
          <w:lang w:val="en-US" w:eastAsia="en-ZA"/>
        </w:rPr>
        <w:t>s</w:t>
      </w:r>
      <w:r w:rsidR="0027363E" w:rsidRPr="0095491F">
        <w:rPr>
          <w:noProof/>
          <w:snapToGrid w:val="0"/>
          <w:sz w:val="22"/>
          <w:szCs w:val="22"/>
          <w:lang w:val="en-US" w:eastAsia="en-ZA"/>
        </w:rPr>
        <w:t>.</w:t>
      </w:r>
    </w:p>
    <w:p w14:paraId="18206F54" w14:textId="77777777" w:rsidR="00B97386" w:rsidRDefault="00B97386" w:rsidP="0027363E">
      <w:pPr>
        <w:spacing w:line="480" w:lineRule="auto"/>
        <w:ind w:firstLine="720"/>
        <w:rPr>
          <w:noProof/>
          <w:snapToGrid w:val="0"/>
          <w:sz w:val="22"/>
          <w:szCs w:val="22"/>
          <w:lang w:val="en-US" w:eastAsia="en-ZA"/>
        </w:rPr>
      </w:pPr>
    </w:p>
    <w:p w14:paraId="5D1627AA" w14:textId="153BBEED" w:rsidR="00A95FAE" w:rsidRPr="0095491F" w:rsidRDefault="00CA4C09" w:rsidP="00000E37">
      <w:pPr>
        <w:spacing w:line="480" w:lineRule="auto"/>
        <w:jc w:val="center"/>
        <w:rPr>
          <w:noProof/>
          <w:snapToGrid w:val="0"/>
          <w:sz w:val="22"/>
          <w:szCs w:val="22"/>
          <w:lang w:val="en-US" w:eastAsia="en-ZA"/>
        </w:rPr>
      </w:pPr>
      <w:r w:rsidRPr="0095491F">
        <w:rPr>
          <w:noProof/>
          <w:lang w:val="en-US"/>
        </w:rPr>
        <w:drawing>
          <wp:inline distT="0" distB="0" distL="0" distR="0" wp14:anchorId="301836D5" wp14:editId="14390181">
            <wp:extent cx="5731510" cy="259588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2595880"/>
                    </a:xfrm>
                    <a:prstGeom prst="rect">
                      <a:avLst/>
                    </a:prstGeom>
                  </pic:spPr>
                </pic:pic>
              </a:graphicData>
            </a:graphic>
          </wp:inline>
        </w:drawing>
      </w:r>
    </w:p>
    <w:p w14:paraId="6FF5C38A" w14:textId="6DC4C9C9" w:rsidR="00921D3E" w:rsidRDefault="006C42D9" w:rsidP="0027363E">
      <w:pPr>
        <w:spacing w:line="480" w:lineRule="auto"/>
        <w:jc w:val="both"/>
        <w:rPr>
          <w:noProof/>
          <w:sz w:val="22"/>
          <w:szCs w:val="22"/>
          <w:lang w:val="en-US" w:eastAsia="en-ZA"/>
        </w:rPr>
      </w:pPr>
      <w:r w:rsidRPr="0095491F">
        <w:rPr>
          <w:b/>
          <w:noProof/>
          <w:sz w:val="22"/>
          <w:szCs w:val="22"/>
          <w:lang w:val="en-US" w:eastAsia="en-ZA"/>
        </w:rPr>
        <w:t xml:space="preserve">Figure </w:t>
      </w:r>
      <w:r w:rsidR="00DC7242">
        <w:rPr>
          <w:b/>
          <w:noProof/>
          <w:sz w:val="22"/>
          <w:szCs w:val="22"/>
          <w:lang w:val="en-US" w:eastAsia="en-ZA"/>
        </w:rPr>
        <w:t>S</w:t>
      </w:r>
      <w:r w:rsidRPr="0095491F">
        <w:rPr>
          <w:b/>
          <w:noProof/>
          <w:sz w:val="22"/>
          <w:szCs w:val="22"/>
          <w:lang w:val="en-US" w:eastAsia="en-ZA"/>
        </w:rPr>
        <w:t>2</w:t>
      </w:r>
      <w:r w:rsidRPr="0095491F">
        <w:rPr>
          <w:noProof/>
          <w:sz w:val="22"/>
          <w:szCs w:val="22"/>
          <w:lang w:val="en-US" w:eastAsia="en-ZA"/>
        </w:rPr>
        <w:t>. Tensile strength and Young’s modulus of films from natural and cation exchanged</w:t>
      </w:r>
      <w:r w:rsidR="00AC0429" w:rsidRPr="0095491F">
        <w:rPr>
          <w:noProof/>
          <w:sz w:val="22"/>
          <w:szCs w:val="22"/>
          <w:lang w:val="en-US" w:eastAsia="en-ZA"/>
        </w:rPr>
        <w:t xml:space="preserve"> </w:t>
      </w:r>
      <w:r w:rsidRPr="0095491F">
        <w:rPr>
          <w:noProof/>
          <w:sz w:val="22"/>
          <w:szCs w:val="22"/>
          <w:lang w:val="en-US" w:eastAsia="en-ZA"/>
        </w:rPr>
        <w:t xml:space="preserve">rectorite. The black square symbols indicate the projected maximum values possible </w:t>
      </w:r>
      <w:r w:rsidR="0062617B" w:rsidRPr="0095491F">
        <w:rPr>
          <w:noProof/>
          <w:sz w:val="22"/>
          <w:szCs w:val="22"/>
          <w:lang w:val="en-US" w:eastAsia="en-ZA"/>
        </w:rPr>
        <w:t>and</w:t>
      </w:r>
      <w:r w:rsidRPr="0095491F">
        <w:rPr>
          <w:noProof/>
          <w:sz w:val="22"/>
          <w:szCs w:val="22"/>
          <w:lang w:val="en-US" w:eastAsia="en-ZA"/>
        </w:rPr>
        <w:t xml:space="preserve"> the error bars </w:t>
      </w:r>
      <w:r w:rsidR="0062617B" w:rsidRPr="0095491F">
        <w:rPr>
          <w:noProof/>
          <w:sz w:val="22"/>
          <w:szCs w:val="22"/>
          <w:lang w:val="en-US" w:eastAsia="en-ZA"/>
        </w:rPr>
        <w:t>indicate</w:t>
      </w:r>
      <w:r w:rsidRPr="0095491F">
        <w:rPr>
          <w:noProof/>
          <w:sz w:val="22"/>
          <w:szCs w:val="22"/>
          <w:lang w:val="en-US" w:eastAsia="en-ZA"/>
        </w:rPr>
        <w:t xml:space="preserve"> 95% confidence intervals. The open symbols indicate actual maximum </w:t>
      </w:r>
      <w:r w:rsidR="0062617B" w:rsidRPr="0095491F">
        <w:rPr>
          <w:noProof/>
          <w:sz w:val="22"/>
          <w:szCs w:val="22"/>
          <w:lang w:val="en-US" w:eastAsia="en-ZA"/>
        </w:rPr>
        <w:t xml:space="preserve">measured </w:t>
      </w:r>
      <w:r w:rsidRPr="0095491F">
        <w:rPr>
          <w:noProof/>
          <w:sz w:val="22"/>
          <w:szCs w:val="22"/>
          <w:lang w:val="en-US" w:eastAsia="en-ZA"/>
        </w:rPr>
        <w:t>values.</w:t>
      </w:r>
    </w:p>
    <w:p w14:paraId="0BE112CA" w14:textId="1C52C8F7" w:rsidR="00C02EFB" w:rsidRPr="00B97386" w:rsidRDefault="00C02EFB" w:rsidP="00B97386">
      <w:pPr>
        <w:tabs>
          <w:tab w:val="left" w:pos="1212"/>
        </w:tabs>
        <w:rPr>
          <w:sz w:val="22"/>
          <w:szCs w:val="22"/>
          <w:lang w:val="en-US" w:eastAsia="en-ZA"/>
        </w:rPr>
        <w:sectPr w:rsidR="00C02EFB" w:rsidRPr="00B97386" w:rsidSect="00921D3E">
          <w:footerReference w:type="default" r:id="rId13"/>
          <w:type w:val="continuous"/>
          <w:pgSz w:w="11906" w:h="16838"/>
          <w:pgMar w:top="1440" w:right="1440" w:bottom="1440" w:left="1440" w:header="709" w:footer="709" w:gutter="0"/>
          <w:cols w:space="708"/>
          <w:docGrid w:linePitch="360"/>
        </w:sectPr>
      </w:pPr>
    </w:p>
    <w:p w14:paraId="510B22C1" w14:textId="77777777" w:rsidR="00CC101A" w:rsidRPr="0095491F" w:rsidRDefault="00CC101A" w:rsidP="00921D3E">
      <w:pPr>
        <w:spacing w:line="480" w:lineRule="auto"/>
        <w:rPr>
          <w:snapToGrid w:val="0"/>
          <w:sz w:val="22"/>
          <w:szCs w:val="22"/>
          <w:lang w:val="en-US"/>
        </w:rPr>
      </w:pPr>
    </w:p>
    <w:p w14:paraId="025A5425" w14:textId="131259E1" w:rsidR="001C7B04" w:rsidRPr="0095491F" w:rsidRDefault="001C7B04" w:rsidP="008D03FF">
      <w:pPr>
        <w:pStyle w:val="Heading3"/>
        <w:spacing w:before="0" w:after="0" w:line="480" w:lineRule="auto"/>
        <w:rPr>
          <w:sz w:val="22"/>
          <w:szCs w:val="22"/>
          <w:lang w:val="en-US"/>
        </w:rPr>
      </w:pPr>
      <w:r w:rsidRPr="0095491F">
        <w:rPr>
          <w:sz w:val="22"/>
          <w:szCs w:val="22"/>
          <w:lang w:val="en-US"/>
        </w:rPr>
        <w:t xml:space="preserve">Estimating </w:t>
      </w:r>
      <w:r w:rsidR="00330D17" w:rsidRPr="0095491F">
        <w:rPr>
          <w:sz w:val="22"/>
          <w:szCs w:val="22"/>
          <w:lang w:val="en-US"/>
        </w:rPr>
        <w:t xml:space="preserve">the </w:t>
      </w:r>
      <w:r w:rsidRPr="0095491F">
        <w:rPr>
          <w:sz w:val="22"/>
          <w:szCs w:val="22"/>
          <w:lang w:val="en-US"/>
        </w:rPr>
        <w:t>ultimate mechanical property values</w:t>
      </w:r>
      <w:r w:rsidR="00330D17" w:rsidRPr="0095491F">
        <w:rPr>
          <w:sz w:val="22"/>
          <w:szCs w:val="22"/>
          <w:lang w:val="en-US"/>
        </w:rPr>
        <w:t xml:space="preserve"> for rectorite films</w:t>
      </w:r>
    </w:p>
    <w:p w14:paraId="40472FE9" w14:textId="4CD0D878" w:rsidR="0037558C" w:rsidRPr="0095491F" w:rsidRDefault="005B32E2" w:rsidP="00B622F3">
      <w:pPr>
        <w:spacing w:line="480" w:lineRule="auto"/>
        <w:rPr>
          <w:color w:val="000000" w:themeColor="text1"/>
          <w:sz w:val="22"/>
          <w:szCs w:val="22"/>
          <w:lang w:val="en-US"/>
        </w:rPr>
      </w:pPr>
      <w:r w:rsidRPr="0095491F">
        <w:rPr>
          <w:color w:val="000000" w:themeColor="text1"/>
          <w:sz w:val="22"/>
          <w:szCs w:val="22"/>
          <w:lang w:val="en-US"/>
        </w:rPr>
        <w:t xml:space="preserve">The </w:t>
      </w:r>
      <w:bookmarkStart w:id="0" w:name="_GoBack"/>
      <w:bookmarkEnd w:id="0"/>
      <w:r w:rsidRPr="0095491F">
        <w:rPr>
          <w:color w:val="000000" w:themeColor="text1"/>
          <w:sz w:val="22"/>
          <w:szCs w:val="22"/>
          <w:lang w:val="en-US"/>
        </w:rPr>
        <w:t>reported mechanical property measurements do not represent the intrinsic values that can potentially be attained. This is because of the many flaws and defects in the films caused by limita</w:t>
      </w:r>
      <w:r w:rsidR="005663E4" w:rsidRPr="0095491F">
        <w:rPr>
          <w:color w:val="000000" w:themeColor="text1"/>
          <w:sz w:val="22"/>
          <w:szCs w:val="22"/>
          <w:lang w:val="en-US"/>
        </w:rPr>
        <w:t>tions of the preparation methods</w:t>
      </w:r>
      <w:r w:rsidRPr="0095491F">
        <w:rPr>
          <w:color w:val="000000" w:themeColor="text1"/>
          <w:sz w:val="22"/>
          <w:szCs w:val="22"/>
          <w:lang w:val="en-US"/>
        </w:rPr>
        <w:t xml:space="preserve">. The measurement process itself was flawed including the way the samples were clamped. </w:t>
      </w:r>
      <w:r w:rsidR="00B622F3" w:rsidRPr="0095491F">
        <w:rPr>
          <w:color w:val="000000" w:themeColor="text1"/>
          <w:sz w:val="22"/>
          <w:szCs w:val="22"/>
          <w:lang w:val="en-US"/>
        </w:rPr>
        <w:t xml:space="preserve">Therefore, a statistical analysis was performed </w:t>
      </w:r>
      <w:r w:rsidRPr="0095491F">
        <w:rPr>
          <w:color w:val="000000" w:themeColor="text1"/>
          <w:sz w:val="22"/>
          <w:szCs w:val="22"/>
          <w:lang w:val="en-US"/>
        </w:rPr>
        <w:t xml:space="preserve">to estimate </w:t>
      </w:r>
      <w:r w:rsidR="00B622F3" w:rsidRPr="0095491F">
        <w:rPr>
          <w:color w:val="000000" w:themeColor="text1"/>
          <w:sz w:val="22"/>
          <w:szCs w:val="22"/>
          <w:lang w:val="en-US"/>
        </w:rPr>
        <w:t xml:space="preserve">the likely </w:t>
      </w:r>
      <w:r w:rsidRPr="0095491F">
        <w:rPr>
          <w:color w:val="000000" w:themeColor="text1"/>
          <w:sz w:val="22"/>
          <w:szCs w:val="22"/>
          <w:lang w:val="en-US"/>
        </w:rPr>
        <w:t xml:space="preserve">limits for the ultimate material properties. </w:t>
      </w:r>
      <w:r w:rsidR="00D814AF" w:rsidRPr="0095491F">
        <w:rPr>
          <w:color w:val="000000" w:themeColor="text1"/>
          <w:sz w:val="22"/>
          <w:szCs w:val="22"/>
          <w:lang w:val="en-US"/>
        </w:rPr>
        <w:t>It was found that</w:t>
      </w:r>
      <w:r w:rsidR="00E6662B" w:rsidRPr="0095491F">
        <w:rPr>
          <w:color w:val="000000" w:themeColor="text1"/>
          <w:sz w:val="22"/>
          <w:szCs w:val="22"/>
          <w:lang w:val="en-US"/>
        </w:rPr>
        <w:t xml:space="preserve">, for both modulus and tensile strength, </w:t>
      </w:r>
      <w:r w:rsidR="0037558C" w:rsidRPr="0095491F">
        <w:rPr>
          <w:color w:val="000000" w:themeColor="text1"/>
          <w:sz w:val="22"/>
          <w:szCs w:val="22"/>
          <w:lang w:val="en-US"/>
        </w:rPr>
        <w:t xml:space="preserve">a </w:t>
      </w:r>
      <w:r w:rsidR="0037558C" w:rsidRPr="0095491F">
        <w:rPr>
          <w:color w:val="000000" w:themeColor="text1"/>
          <w:sz w:val="22"/>
          <w:szCs w:val="22"/>
          <w:lang w:val="en-US"/>
        </w:rPr>
        <w:lastRenderedPageBreak/>
        <w:t xml:space="preserve">significant improvement was observed when the interlayer cation was included as a variable in the </w:t>
      </w:r>
      <w:r w:rsidR="00E6662B" w:rsidRPr="0095491F">
        <w:rPr>
          <w:color w:val="000000" w:themeColor="text1"/>
          <w:sz w:val="22"/>
          <w:szCs w:val="22"/>
          <w:lang w:val="en-US"/>
        </w:rPr>
        <w:t xml:space="preserve">linear </w:t>
      </w:r>
      <w:r w:rsidR="0037558C" w:rsidRPr="0095491F">
        <w:rPr>
          <w:color w:val="000000" w:themeColor="text1"/>
          <w:sz w:val="22"/>
          <w:szCs w:val="22"/>
          <w:lang w:val="en-US"/>
        </w:rPr>
        <w:t>model</w:t>
      </w:r>
      <w:r w:rsidR="00E6662B" w:rsidRPr="0095491F">
        <w:rPr>
          <w:color w:val="000000" w:themeColor="text1"/>
          <w:sz w:val="22"/>
          <w:szCs w:val="22"/>
          <w:lang w:val="en-US"/>
        </w:rPr>
        <w:t xml:space="preserve"> for the location and scale parameters of the GEV distribution</w:t>
      </w:r>
      <w:r w:rsidR="0037558C" w:rsidRPr="0095491F">
        <w:rPr>
          <w:color w:val="000000" w:themeColor="text1"/>
          <w:sz w:val="22"/>
          <w:szCs w:val="22"/>
          <w:lang w:val="en-US"/>
        </w:rPr>
        <w:t xml:space="preserve">. The </w:t>
      </w:r>
      <w:r w:rsidR="0037558C" w:rsidRPr="0095491F">
        <w:rPr>
          <w:i/>
          <w:color w:val="000000" w:themeColor="text1"/>
          <w:sz w:val="22"/>
          <w:szCs w:val="22"/>
          <w:lang w:val="en-US"/>
        </w:rPr>
        <w:t>p</w:t>
      </w:r>
      <w:r w:rsidR="0037558C" w:rsidRPr="0095491F">
        <w:rPr>
          <w:color w:val="000000" w:themeColor="text1"/>
          <w:sz w:val="22"/>
          <w:szCs w:val="22"/>
          <w:lang w:val="en-US"/>
        </w:rPr>
        <w:t>-values corresponding to the significant categories for interlayer cation of the location and scale parameters of the fitted distributions were location = (0.0025371, 0.0025370)</w:t>
      </w:r>
      <w:r w:rsidR="00D542BC" w:rsidRPr="0095491F">
        <w:rPr>
          <w:color w:val="000000" w:themeColor="text1"/>
          <w:sz w:val="22"/>
          <w:szCs w:val="22"/>
          <w:lang w:val="en-US"/>
        </w:rPr>
        <w:t xml:space="preserve"> </w:t>
      </w:r>
      <w:r w:rsidR="0037558C" w:rsidRPr="0095491F">
        <w:rPr>
          <w:color w:val="000000" w:themeColor="text1"/>
          <w:sz w:val="22"/>
          <w:szCs w:val="22"/>
          <w:lang w:val="en-US"/>
        </w:rPr>
        <w:t>and scale</w:t>
      </w:r>
      <w:r w:rsidR="00D542BC" w:rsidRPr="0095491F">
        <w:rPr>
          <w:color w:val="000000" w:themeColor="text1"/>
          <w:sz w:val="22"/>
          <w:szCs w:val="22"/>
          <w:lang w:val="en-US"/>
        </w:rPr>
        <w:t xml:space="preserve"> </w:t>
      </w:r>
      <w:r w:rsidR="0037558C" w:rsidRPr="0095491F">
        <w:rPr>
          <w:color w:val="000000" w:themeColor="text1"/>
          <w:sz w:val="22"/>
          <w:szCs w:val="22"/>
          <w:lang w:val="en-US"/>
        </w:rPr>
        <w:t>=</w:t>
      </w:r>
      <w:r w:rsidR="00D542BC" w:rsidRPr="0095491F">
        <w:rPr>
          <w:color w:val="000000" w:themeColor="text1"/>
          <w:sz w:val="22"/>
          <w:szCs w:val="22"/>
          <w:lang w:val="en-US"/>
        </w:rPr>
        <w:t xml:space="preserve"> </w:t>
      </w:r>
      <w:r w:rsidR="0037558C" w:rsidRPr="0095491F">
        <w:rPr>
          <w:color w:val="000000" w:themeColor="text1"/>
          <w:sz w:val="22"/>
          <w:szCs w:val="22"/>
          <w:lang w:val="en-US"/>
        </w:rPr>
        <w:t>(0.0166080, 0.0448101), for tensile strength, and with location = 0.0235088 and scale = 0.0065562 for Young’s modulus. The nature of the interlayer cation determines the interlayer charge. The data w</w:t>
      </w:r>
      <w:r w:rsidR="0095491F" w:rsidRPr="0095491F">
        <w:rPr>
          <w:color w:val="000000" w:themeColor="text1"/>
          <w:sz w:val="22"/>
          <w:szCs w:val="22"/>
          <w:lang w:val="en-US"/>
        </w:rPr>
        <w:t>ere</w:t>
      </w:r>
      <w:r w:rsidR="0037558C" w:rsidRPr="0095491F">
        <w:rPr>
          <w:color w:val="000000" w:themeColor="text1"/>
          <w:sz w:val="22"/>
          <w:szCs w:val="22"/>
          <w:lang w:val="en-US"/>
        </w:rPr>
        <w:t xml:space="preserve"> therefore split in groups that c</w:t>
      </w:r>
      <w:r w:rsidR="00316FEF" w:rsidRPr="0095491F">
        <w:rPr>
          <w:color w:val="000000" w:themeColor="text1"/>
          <w:sz w:val="22"/>
          <w:szCs w:val="22"/>
          <w:lang w:val="en-US"/>
        </w:rPr>
        <w:t>ontained monovalent cations (122</w:t>
      </w:r>
      <w:r w:rsidR="0037558C" w:rsidRPr="0095491F">
        <w:rPr>
          <w:color w:val="000000" w:themeColor="text1"/>
          <w:sz w:val="22"/>
          <w:szCs w:val="22"/>
          <w:lang w:val="en-US"/>
        </w:rPr>
        <w:t xml:space="preserve"> samples; dummy variable assigned = 0), divalent cations (48 samples; dummy variable assigned unity), and the mixed cation situation for the RT samples (77 samples; dummy variable = 0.75</w:t>
      </w:r>
      <w:r w:rsidR="00D542BC" w:rsidRPr="0095491F">
        <w:rPr>
          <w:color w:val="000000" w:themeColor="text1"/>
          <w:sz w:val="22"/>
          <w:szCs w:val="22"/>
          <w:lang w:val="en-US"/>
        </w:rPr>
        <w:t>)</w:t>
      </w:r>
      <w:r w:rsidR="0037558C" w:rsidRPr="0095491F">
        <w:rPr>
          <w:color w:val="000000" w:themeColor="text1"/>
          <w:sz w:val="22"/>
          <w:szCs w:val="22"/>
          <w:lang w:val="en-US"/>
        </w:rPr>
        <w:t>.</w:t>
      </w:r>
    </w:p>
    <w:p w14:paraId="0605CD4C" w14:textId="57B2EBCB" w:rsidR="0037558C" w:rsidRPr="0095491F" w:rsidRDefault="00A27A9E" w:rsidP="0027363E">
      <w:pPr>
        <w:shd w:val="clear" w:color="auto" w:fill="FFFFFF"/>
        <w:spacing w:line="480" w:lineRule="auto"/>
        <w:ind w:firstLine="720"/>
        <w:rPr>
          <w:color w:val="000000" w:themeColor="text1"/>
          <w:sz w:val="22"/>
          <w:szCs w:val="22"/>
          <w:lang w:val="en-US"/>
        </w:rPr>
      </w:pPr>
      <w:r w:rsidRPr="0095491F">
        <w:rPr>
          <w:color w:val="000000" w:themeColor="text1"/>
          <w:sz w:val="22"/>
          <w:szCs w:val="22"/>
          <w:lang w:val="en-US"/>
        </w:rPr>
        <w:t xml:space="preserve">The resultant </w:t>
      </w:r>
      <w:r w:rsidRPr="0095491F">
        <w:rPr>
          <w:i/>
          <w:color w:val="000000" w:themeColor="text1"/>
          <w:sz w:val="22"/>
          <w:szCs w:val="22"/>
          <w:lang w:val="en-US"/>
        </w:rPr>
        <w:t>p</w:t>
      </w:r>
      <w:r w:rsidRPr="0095491F">
        <w:rPr>
          <w:color w:val="000000" w:themeColor="text1"/>
          <w:sz w:val="22"/>
          <w:szCs w:val="22"/>
          <w:lang w:val="en-US"/>
        </w:rPr>
        <w:t>-value obtained for the permutational multivariate analysis of variance (MANOVA), test was 0.007 which signifies an overall effect. This showed that</w:t>
      </w:r>
      <w:r w:rsidR="0037558C" w:rsidRPr="0095491F">
        <w:rPr>
          <w:color w:val="000000" w:themeColor="text1"/>
          <w:sz w:val="22"/>
          <w:szCs w:val="22"/>
          <w:lang w:val="en-US"/>
        </w:rPr>
        <w:t xml:space="preserve"> the data split into three sets according to the Interlayer Charge variables </w:t>
      </w:r>
      <w:r w:rsidRPr="0095491F">
        <w:rPr>
          <w:color w:val="000000" w:themeColor="text1"/>
          <w:sz w:val="22"/>
          <w:szCs w:val="22"/>
          <w:lang w:val="en-US"/>
        </w:rPr>
        <w:t>was</w:t>
      </w:r>
      <w:r w:rsidR="0037558C" w:rsidRPr="0095491F">
        <w:rPr>
          <w:color w:val="000000" w:themeColor="text1"/>
          <w:sz w:val="22"/>
          <w:szCs w:val="22"/>
          <w:lang w:val="en-US"/>
        </w:rPr>
        <w:t xml:space="preserve"> justified from a statistical point of view.  Th</w:t>
      </w:r>
      <w:r w:rsidR="00E6662B" w:rsidRPr="0095491F">
        <w:rPr>
          <w:color w:val="000000" w:themeColor="text1"/>
          <w:sz w:val="22"/>
          <w:szCs w:val="22"/>
          <w:lang w:val="en-US"/>
        </w:rPr>
        <w:t>e results obtained using t</w:t>
      </w:r>
      <w:r w:rsidR="0037558C" w:rsidRPr="0095491F">
        <w:rPr>
          <w:color w:val="000000" w:themeColor="text1"/>
          <w:sz w:val="22"/>
          <w:szCs w:val="22"/>
          <w:lang w:val="en-US"/>
        </w:rPr>
        <w:t>he Kruskal</w:t>
      </w:r>
      <w:r w:rsidR="00D542BC" w:rsidRPr="0095491F">
        <w:rPr>
          <w:color w:val="000000" w:themeColor="text1"/>
          <w:sz w:val="22"/>
          <w:szCs w:val="22"/>
          <w:lang w:val="en-US"/>
        </w:rPr>
        <w:t>-</w:t>
      </w:r>
      <w:r w:rsidR="0037558C" w:rsidRPr="0095491F">
        <w:rPr>
          <w:color w:val="000000" w:themeColor="text1"/>
          <w:sz w:val="22"/>
          <w:szCs w:val="22"/>
          <w:lang w:val="en-US"/>
        </w:rPr>
        <w:t>Wallis rank sum test</w:t>
      </w:r>
      <w:r w:rsidR="00E45431" w:rsidRPr="0095491F">
        <w:rPr>
          <w:color w:val="000000" w:themeColor="text1"/>
          <w:sz w:val="22"/>
          <w:szCs w:val="22"/>
          <w:lang w:val="en-US"/>
        </w:rPr>
        <w:t xml:space="preserve"> </w:t>
      </w:r>
      <w:r w:rsidR="00E45431" w:rsidRPr="0095491F">
        <w:rPr>
          <w:color w:val="000000" w:themeColor="text1"/>
          <w:sz w:val="22"/>
          <w:szCs w:val="22"/>
          <w:lang w:val="en-US"/>
        </w:rPr>
        <w:fldChar w:fldCharType="begin"/>
      </w:r>
      <w:r w:rsidR="009A793A" w:rsidRPr="0095491F">
        <w:rPr>
          <w:color w:val="000000" w:themeColor="text1"/>
          <w:sz w:val="22"/>
          <w:szCs w:val="22"/>
          <w:lang w:val="en-US"/>
        </w:rPr>
        <w:instrText xml:space="preserve"> ADDIN EN.CITE &lt;EndNote&gt;&lt;Cite&gt;&lt;Author&gt;Hollander&lt;/Author&gt;&lt;Year&gt;1973&lt;/Year&gt;&lt;RecNum&gt;2707&lt;/RecNum&gt;&lt;DisplayText&gt;(Hollander &amp;amp; Wolfe, 1973)&lt;/DisplayText&gt;&lt;record&gt;&lt;rec-number&gt;2707&lt;/rec-number&gt;&lt;foreign-keys&gt;&lt;key app="EN" db-id="50wxdpzd9vd5r7e9t5b595djrfpttrxw9avp" timestamp="1512564326"&gt;2707&lt;/key&gt;&lt;/foreign-keys&gt;&lt;ref-type name="Book"&gt;6&lt;/ref-type&gt;&lt;contributors&gt;&lt;authors&gt;&lt;author&gt;Hollander, M.&lt;/author&gt;&lt;author&gt;Wolfe, D. A.&lt;/author&gt;&lt;/authors&gt;&lt;/contributors&gt;&lt;titles&gt;&lt;title&gt;Nonparametric Statistical Methods&lt;/title&gt;&lt;/titles&gt;&lt;section&gt;115–120&lt;/section&gt;&lt;dates&gt;&lt;year&gt;1973&lt;/year&gt;&lt;/dates&gt;&lt;pub-location&gt;New York&lt;/pub-location&gt;&lt;publisher&gt;John Wiley &amp;amp; Sons&lt;/publisher&gt;&lt;urls&gt;&lt;/urls&gt;&lt;/record&gt;&lt;/Cite&gt;&lt;/EndNote&gt;</w:instrText>
      </w:r>
      <w:r w:rsidR="00E45431" w:rsidRPr="0095491F">
        <w:rPr>
          <w:color w:val="000000" w:themeColor="text1"/>
          <w:sz w:val="22"/>
          <w:szCs w:val="22"/>
          <w:lang w:val="en-US"/>
        </w:rPr>
        <w:fldChar w:fldCharType="separate"/>
      </w:r>
      <w:r w:rsidR="009A793A" w:rsidRPr="0095491F">
        <w:rPr>
          <w:noProof/>
          <w:color w:val="000000" w:themeColor="text1"/>
          <w:sz w:val="22"/>
          <w:szCs w:val="22"/>
          <w:lang w:val="en-US"/>
        </w:rPr>
        <w:t>(Hollander &amp; Wolfe, 1973)</w:t>
      </w:r>
      <w:r w:rsidR="00E45431" w:rsidRPr="0095491F">
        <w:rPr>
          <w:color w:val="000000" w:themeColor="text1"/>
          <w:sz w:val="22"/>
          <w:szCs w:val="22"/>
          <w:lang w:val="en-US"/>
        </w:rPr>
        <w:fldChar w:fldCharType="end"/>
      </w:r>
      <w:r w:rsidR="0037558C" w:rsidRPr="0095491F">
        <w:rPr>
          <w:color w:val="000000" w:themeColor="text1"/>
          <w:sz w:val="22"/>
          <w:szCs w:val="22"/>
          <w:lang w:val="en-US"/>
        </w:rPr>
        <w:t xml:space="preserve">, for testing the individual effects, </w:t>
      </w:r>
      <w:r w:rsidR="00E6662B" w:rsidRPr="0095491F">
        <w:rPr>
          <w:color w:val="000000" w:themeColor="text1"/>
          <w:sz w:val="22"/>
          <w:szCs w:val="22"/>
          <w:lang w:val="en-US"/>
        </w:rPr>
        <w:t>confirmed</w:t>
      </w:r>
      <w:r w:rsidR="0037558C" w:rsidRPr="0095491F">
        <w:rPr>
          <w:color w:val="000000" w:themeColor="text1"/>
          <w:sz w:val="22"/>
          <w:szCs w:val="22"/>
          <w:lang w:val="en-US"/>
        </w:rPr>
        <w:t xml:space="preserve"> that this was indeed the case for both tensile strength (</w:t>
      </w:r>
      <w:r w:rsidR="0037558C" w:rsidRPr="0095491F">
        <w:rPr>
          <w:i/>
          <w:color w:val="000000" w:themeColor="text1"/>
          <w:sz w:val="22"/>
          <w:szCs w:val="22"/>
          <w:lang w:val="en-US"/>
        </w:rPr>
        <w:t>p</w:t>
      </w:r>
      <w:r w:rsidR="0037558C" w:rsidRPr="0095491F">
        <w:rPr>
          <w:color w:val="000000" w:themeColor="text1"/>
          <w:sz w:val="22"/>
          <w:szCs w:val="22"/>
          <w:lang w:val="en-US"/>
        </w:rPr>
        <w:t>-value = 0.0019) and Young's modulus (</w:t>
      </w:r>
      <w:r w:rsidR="0037558C" w:rsidRPr="0095491F">
        <w:rPr>
          <w:i/>
          <w:color w:val="000000" w:themeColor="text1"/>
          <w:sz w:val="22"/>
          <w:szCs w:val="22"/>
          <w:lang w:val="en-US"/>
        </w:rPr>
        <w:t>p</w:t>
      </w:r>
      <w:r w:rsidR="0037558C" w:rsidRPr="0095491F">
        <w:rPr>
          <w:color w:val="000000" w:themeColor="text1"/>
          <w:sz w:val="22"/>
          <w:szCs w:val="22"/>
          <w:lang w:val="en-US"/>
        </w:rPr>
        <w:t>-value = 0.0004) as dependent variables, and with interlayer charge as independent variable. </w:t>
      </w:r>
      <w:r w:rsidR="000363F8" w:rsidRPr="0095491F">
        <w:rPr>
          <w:color w:val="000000" w:themeColor="text1"/>
          <w:sz w:val="22"/>
          <w:szCs w:val="22"/>
          <w:lang w:val="en-US"/>
        </w:rPr>
        <w:t>Finally, the outcome of t</w:t>
      </w:r>
      <w:r w:rsidR="00E6662B" w:rsidRPr="0095491F">
        <w:rPr>
          <w:color w:val="000000" w:themeColor="text1"/>
          <w:sz w:val="22"/>
          <w:szCs w:val="22"/>
          <w:lang w:val="en-US"/>
        </w:rPr>
        <w:t>he</w:t>
      </w:r>
      <w:r w:rsidR="0037558C" w:rsidRPr="0095491F">
        <w:rPr>
          <w:color w:val="000000" w:themeColor="text1"/>
          <w:sz w:val="22"/>
          <w:szCs w:val="22"/>
          <w:lang w:val="en-US"/>
        </w:rPr>
        <w:t xml:space="preserve"> peak-over-threshold (POT) model </w:t>
      </w:r>
      <w:r w:rsidR="000363F8" w:rsidRPr="0095491F">
        <w:rPr>
          <w:color w:val="000000" w:themeColor="text1"/>
          <w:sz w:val="22"/>
          <w:szCs w:val="22"/>
          <w:lang w:val="en-US"/>
        </w:rPr>
        <w:t>data</w:t>
      </w:r>
      <w:r w:rsidR="0037558C" w:rsidRPr="0095491F">
        <w:rPr>
          <w:color w:val="000000" w:themeColor="text1"/>
          <w:sz w:val="22"/>
          <w:szCs w:val="22"/>
          <w:lang w:val="en-US"/>
        </w:rPr>
        <w:t xml:space="preserve"> </w:t>
      </w:r>
      <w:r w:rsidR="000363F8" w:rsidRPr="0095491F">
        <w:rPr>
          <w:color w:val="000000" w:themeColor="text1"/>
          <w:sz w:val="22"/>
          <w:szCs w:val="22"/>
          <w:lang w:val="en-US"/>
        </w:rPr>
        <w:t>fits generated the</w:t>
      </w:r>
      <w:r w:rsidR="0037558C" w:rsidRPr="0095491F">
        <w:rPr>
          <w:color w:val="000000" w:themeColor="text1"/>
          <w:sz w:val="22"/>
          <w:szCs w:val="22"/>
          <w:lang w:val="en-US"/>
        </w:rPr>
        <w:t xml:space="preserve"> 95% upper confidence limits</w:t>
      </w:r>
      <w:r w:rsidR="000363F8" w:rsidRPr="0095491F">
        <w:rPr>
          <w:color w:val="000000" w:themeColor="text1"/>
          <w:sz w:val="22"/>
          <w:szCs w:val="22"/>
          <w:lang w:val="en-US"/>
        </w:rPr>
        <w:t xml:space="preserve"> for these mechanical property values</w:t>
      </w:r>
      <w:r w:rsidR="0037558C" w:rsidRPr="0095491F">
        <w:rPr>
          <w:color w:val="000000" w:themeColor="text1"/>
          <w:sz w:val="22"/>
          <w:szCs w:val="22"/>
          <w:lang w:val="en-US"/>
        </w:rPr>
        <w:t>, are listed in Table 4. The highest value actually measured in each case is also listed.</w:t>
      </w:r>
    </w:p>
    <w:p w14:paraId="60C35AA3" w14:textId="77777777" w:rsidR="00B97386" w:rsidRPr="0095491F" w:rsidRDefault="00B97386" w:rsidP="00B97386">
      <w:pPr>
        <w:spacing w:line="480" w:lineRule="auto"/>
        <w:rPr>
          <w:color w:val="0070C0"/>
          <w:sz w:val="22"/>
          <w:szCs w:val="22"/>
          <w:lang w:val="en-US"/>
        </w:rPr>
      </w:pPr>
    </w:p>
    <w:p w14:paraId="41790558" w14:textId="77777777" w:rsidR="00B97386" w:rsidRPr="0095491F" w:rsidRDefault="00B97386" w:rsidP="00B97386">
      <w:pPr>
        <w:spacing w:line="480" w:lineRule="auto"/>
        <w:rPr>
          <w:noProof/>
          <w:snapToGrid w:val="0"/>
          <w:sz w:val="22"/>
          <w:szCs w:val="22"/>
          <w:lang w:val="en-US" w:eastAsia="en-ZA"/>
        </w:rPr>
      </w:pPr>
      <w:r w:rsidRPr="0095491F">
        <w:rPr>
          <w:noProof/>
          <w:snapToGrid w:val="0"/>
          <w:sz w:val="22"/>
          <w:szCs w:val="22"/>
          <w:lang w:val="en-US" w:eastAsia="en-ZA"/>
        </w:rPr>
        <w:t xml:space="preserve">The values projected by the statistical analysis for the ultimate mechanical properties are not unrealistic. For example, </w:t>
      </w:r>
      <w:r w:rsidRPr="0095491F">
        <w:rPr>
          <w:noProof/>
          <w:snapToGrid w:val="0"/>
          <w:sz w:val="22"/>
          <w:szCs w:val="22"/>
          <w:lang w:val="en-US" w:eastAsia="en-ZA"/>
        </w:rPr>
        <w:fldChar w:fldCharType="begin"/>
      </w:r>
      <w:r w:rsidRPr="0095491F">
        <w:rPr>
          <w:noProof/>
          <w:snapToGrid w:val="0"/>
          <w:sz w:val="22"/>
          <w:szCs w:val="22"/>
          <w:lang w:val="en-US" w:eastAsia="en-ZA"/>
        </w:rPr>
        <w:instrText xml:space="preserve"> ADDIN EN.CITE &lt;EndNote&gt;&lt;Cite AuthorYear="1"&gt;&lt;Author&gt;Ballard&lt;/Author&gt;&lt;Year&gt;1983&lt;/Year&gt;&lt;RecNum&gt;4877&lt;/RecNum&gt;&lt;DisplayText&gt;Ballard and Rideal (1983)&lt;/DisplayText&gt;&lt;record&gt;&lt;rec-number&gt;4877&lt;/rec-number&gt;&lt;foreign-keys&gt;&lt;key app="EN" db-id="50wxdpzd9vd5r7e9t5b595djrfpttrxw9avp" timestamp="1705493622"&gt;4877&lt;/key&gt;&lt;/foreign-keys&gt;&lt;ref-type name="Journal Article"&gt;17&lt;/ref-type&gt;&lt;contributors&gt;&lt;authors&gt;&lt;author&gt;Ballard, D. G. H.&lt;/author&gt;&lt;author&gt;Rideal, G. R.&lt;/author&gt;&lt;/authors&gt;&lt;/contributors&gt;&lt;titles&gt;&lt;title&gt;Flexible inorganic films and coatings&lt;/title&gt;&lt;secondary-title&gt;Journal of Materials Science&lt;/secondary-title&gt;&lt;/titles&gt;&lt;periodical&gt;&lt;full-title&gt;Journal of Materials Science&lt;/full-title&gt;&lt;/periodical&gt;&lt;pages&gt;545-561&lt;/pages&gt;&lt;volume&gt;18&lt;/volume&gt;&lt;number&gt;2&lt;/number&gt;&lt;dates&gt;&lt;year&gt;1983&lt;/year&gt;&lt;pub-dates&gt;&lt;date&gt;1983/02/01&lt;/date&gt;&lt;/pub-dates&gt;&lt;/dates&gt;&lt;isbn&gt;1573-4803&lt;/isbn&gt;&lt;urls&gt;&lt;related-urls&gt;&lt;url&gt;https://doi.org/10.1007/BF00560644&lt;/url&gt;&lt;/related-urls&gt;&lt;/urls&gt;&lt;electronic-resource-num&gt;10.1007/BF00560644&lt;/electronic-resource-num&gt;&lt;/record&gt;&lt;/Cite&gt;&lt;/EndNote&gt;</w:instrText>
      </w:r>
      <w:r w:rsidRPr="0095491F">
        <w:rPr>
          <w:noProof/>
          <w:snapToGrid w:val="0"/>
          <w:sz w:val="22"/>
          <w:szCs w:val="22"/>
          <w:lang w:val="en-US" w:eastAsia="en-ZA"/>
        </w:rPr>
        <w:fldChar w:fldCharType="separate"/>
      </w:r>
      <w:r w:rsidRPr="0095491F">
        <w:rPr>
          <w:noProof/>
          <w:snapToGrid w:val="0"/>
          <w:sz w:val="22"/>
          <w:szCs w:val="22"/>
          <w:lang w:val="en-US" w:eastAsia="en-ZA"/>
        </w:rPr>
        <w:t>Ballard and Rideal (1983)</w:t>
      </w:r>
      <w:r w:rsidRPr="0095491F">
        <w:rPr>
          <w:noProof/>
          <w:snapToGrid w:val="0"/>
          <w:sz w:val="22"/>
          <w:szCs w:val="22"/>
          <w:lang w:val="en-US" w:eastAsia="en-ZA"/>
        </w:rPr>
        <w:fldChar w:fldCharType="end"/>
      </w:r>
      <w:r w:rsidRPr="0095491F">
        <w:rPr>
          <w:noProof/>
          <w:snapToGrid w:val="0"/>
          <w:sz w:val="22"/>
          <w:szCs w:val="22"/>
          <w:lang w:val="en-US" w:eastAsia="en-ZA"/>
        </w:rPr>
        <w:t xml:space="preserve"> reported an ultimate tensile strength of 160 MPa and a Youngs modulus of 14.3 GPa for films made using </w:t>
      </w:r>
      <w:r w:rsidRPr="0095491F">
        <w:rPr>
          <w:i/>
          <w:lang w:val="en-US"/>
        </w:rPr>
        <w:t>n</w:t>
      </w:r>
      <w:r w:rsidRPr="0095491F">
        <w:rPr>
          <w:lang w:val="en-US"/>
        </w:rPr>
        <w:t>-butylammonium</w:t>
      </w:r>
      <w:r w:rsidRPr="0095491F">
        <w:rPr>
          <w:noProof/>
          <w:snapToGrid w:val="0"/>
          <w:sz w:val="22"/>
          <w:szCs w:val="22"/>
          <w:lang w:val="en-US" w:eastAsia="en-ZA"/>
        </w:rPr>
        <w:t xml:space="preserve"> exchanged vermiculite. This value for the tensile strength is significantly higher than the upper value projected for rectorite-based clay films.</w:t>
      </w:r>
    </w:p>
    <w:p w14:paraId="34A0B529" w14:textId="5ACECA8C" w:rsidR="00316FEF" w:rsidRDefault="00316FEF" w:rsidP="0027363E">
      <w:pPr>
        <w:spacing w:line="480" w:lineRule="auto"/>
        <w:rPr>
          <w:sz w:val="22"/>
          <w:szCs w:val="22"/>
          <w:lang w:val="en-US"/>
        </w:rPr>
      </w:pPr>
    </w:p>
    <w:p w14:paraId="4A3D44EF" w14:textId="2B8A6A21" w:rsidR="00B97386" w:rsidRDefault="00B97386" w:rsidP="0027363E">
      <w:pPr>
        <w:spacing w:line="480" w:lineRule="auto"/>
        <w:rPr>
          <w:sz w:val="22"/>
          <w:szCs w:val="22"/>
          <w:lang w:val="en-US"/>
        </w:rPr>
      </w:pPr>
    </w:p>
    <w:p w14:paraId="78163DA4" w14:textId="0847ABA0" w:rsidR="00B97386" w:rsidRDefault="00B97386" w:rsidP="0027363E">
      <w:pPr>
        <w:spacing w:line="480" w:lineRule="auto"/>
        <w:rPr>
          <w:sz w:val="22"/>
          <w:szCs w:val="22"/>
          <w:lang w:val="en-US"/>
        </w:rPr>
      </w:pPr>
    </w:p>
    <w:p w14:paraId="385175A8" w14:textId="73FADEB6" w:rsidR="00A95FAE" w:rsidRPr="0095491F" w:rsidRDefault="00A95FAE" w:rsidP="0027363E">
      <w:pPr>
        <w:spacing w:line="480" w:lineRule="auto"/>
        <w:rPr>
          <w:sz w:val="22"/>
          <w:szCs w:val="22"/>
          <w:lang w:val="en-US"/>
        </w:rPr>
      </w:pPr>
      <w:r w:rsidRPr="0095491F">
        <w:rPr>
          <w:b/>
          <w:sz w:val="22"/>
          <w:szCs w:val="22"/>
          <w:lang w:val="en-US"/>
        </w:rPr>
        <w:lastRenderedPageBreak/>
        <w:t xml:space="preserve">Table </w:t>
      </w:r>
      <w:r w:rsidR="00921D3E">
        <w:rPr>
          <w:b/>
          <w:sz w:val="22"/>
          <w:szCs w:val="22"/>
          <w:lang w:val="en-US"/>
        </w:rPr>
        <w:t>S2</w:t>
      </w:r>
      <w:r w:rsidRPr="0095491F">
        <w:rPr>
          <w:sz w:val="22"/>
          <w:szCs w:val="22"/>
          <w:lang w:val="en-US"/>
        </w:rPr>
        <w:t>. Best experimental values for tensile strength and Young</w:t>
      </w:r>
      <w:r w:rsidR="007B57BF" w:rsidRPr="0095491F">
        <w:rPr>
          <w:sz w:val="22"/>
          <w:szCs w:val="22"/>
          <w:lang w:val="en-US"/>
        </w:rPr>
        <w:t>’</w:t>
      </w:r>
      <w:r w:rsidRPr="0095491F">
        <w:rPr>
          <w:sz w:val="22"/>
          <w:szCs w:val="22"/>
          <w:lang w:val="en-US"/>
        </w:rPr>
        <w:t>s modulus obtained experimentally compared to projected values based on a statistical analysis of the data.</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984"/>
        <w:gridCol w:w="1418"/>
        <w:gridCol w:w="1798"/>
        <w:gridCol w:w="1699"/>
      </w:tblGrid>
      <w:tr w:rsidR="00A95FAE" w:rsidRPr="0095491F" w14:paraId="28CE53F4" w14:textId="77777777" w:rsidTr="00316FEF">
        <w:tc>
          <w:tcPr>
            <w:tcW w:w="2127" w:type="dxa"/>
            <w:tcBorders>
              <w:top w:val="single" w:sz="8" w:space="0" w:color="auto"/>
              <w:bottom w:val="single" w:sz="8" w:space="0" w:color="auto"/>
            </w:tcBorders>
          </w:tcPr>
          <w:p w14:paraId="281B86AC" w14:textId="77777777" w:rsidR="00A95FAE" w:rsidRPr="0095491F" w:rsidRDefault="00A95FAE" w:rsidP="0027363E">
            <w:pPr>
              <w:spacing w:line="480" w:lineRule="auto"/>
              <w:rPr>
                <w:b/>
                <w:sz w:val="22"/>
                <w:szCs w:val="22"/>
                <w:lang w:val="en-US"/>
              </w:rPr>
            </w:pPr>
            <w:r w:rsidRPr="0095491F">
              <w:rPr>
                <w:b/>
                <w:sz w:val="22"/>
                <w:szCs w:val="22"/>
                <w:lang w:val="en-US"/>
              </w:rPr>
              <w:t>Cation type</w:t>
            </w:r>
          </w:p>
        </w:tc>
        <w:tc>
          <w:tcPr>
            <w:tcW w:w="1984" w:type="dxa"/>
            <w:tcBorders>
              <w:top w:val="single" w:sz="8" w:space="0" w:color="auto"/>
              <w:bottom w:val="single" w:sz="8" w:space="0" w:color="auto"/>
            </w:tcBorders>
          </w:tcPr>
          <w:p w14:paraId="430A49C1" w14:textId="77777777" w:rsidR="00A95FAE" w:rsidRPr="0095491F" w:rsidRDefault="00A95FAE" w:rsidP="0027363E">
            <w:pPr>
              <w:spacing w:line="480" w:lineRule="auto"/>
              <w:rPr>
                <w:b/>
                <w:sz w:val="22"/>
                <w:szCs w:val="22"/>
                <w:lang w:val="en-US"/>
              </w:rPr>
            </w:pPr>
            <w:r w:rsidRPr="0095491F">
              <w:rPr>
                <w:b/>
                <w:sz w:val="22"/>
                <w:szCs w:val="22"/>
                <w:lang w:val="en-US"/>
              </w:rPr>
              <w:t>Experimental</w:t>
            </w:r>
            <w:r w:rsidRPr="0095491F">
              <w:rPr>
                <w:b/>
                <w:sz w:val="22"/>
                <w:szCs w:val="22"/>
                <w:vertAlign w:val="superscript"/>
                <w:lang w:val="en-US"/>
              </w:rPr>
              <w:t>#</w:t>
            </w:r>
          </w:p>
        </w:tc>
        <w:tc>
          <w:tcPr>
            <w:tcW w:w="1418" w:type="dxa"/>
            <w:tcBorders>
              <w:top w:val="single" w:sz="8" w:space="0" w:color="auto"/>
              <w:bottom w:val="single" w:sz="8" w:space="0" w:color="auto"/>
            </w:tcBorders>
          </w:tcPr>
          <w:p w14:paraId="7CBC3FB6" w14:textId="77777777" w:rsidR="00A95FAE" w:rsidRPr="0095491F" w:rsidRDefault="00A95FAE" w:rsidP="0027363E">
            <w:pPr>
              <w:spacing w:line="480" w:lineRule="auto"/>
              <w:rPr>
                <w:b/>
                <w:sz w:val="22"/>
                <w:szCs w:val="22"/>
                <w:lang w:val="en-US"/>
              </w:rPr>
            </w:pPr>
            <w:r w:rsidRPr="0095491F">
              <w:rPr>
                <w:b/>
                <w:sz w:val="22"/>
                <w:szCs w:val="22"/>
                <w:lang w:val="en-US"/>
              </w:rPr>
              <w:t>Estimate</w:t>
            </w:r>
            <w:r w:rsidRPr="0095491F">
              <w:rPr>
                <w:b/>
                <w:sz w:val="22"/>
                <w:szCs w:val="22"/>
                <w:vertAlign w:val="superscript"/>
                <w:lang w:val="en-US"/>
              </w:rPr>
              <w:t>†</w:t>
            </w:r>
          </w:p>
        </w:tc>
        <w:tc>
          <w:tcPr>
            <w:tcW w:w="1798" w:type="dxa"/>
            <w:tcBorders>
              <w:top w:val="single" w:sz="8" w:space="0" w:color="auto"/>
              <w:bottom w:val="single" w:sz="8" w:space="0" w:color="auto"/>
            </w:tcBorders>
          </w:tcPr>
          <w:p w14:paraId="5CE517B6" w14:textId="77777777" w:rsidR="00A95FAE" w:rsidRPr="0095491F" w:rsidRDefault="00A95FAE" w:rsidP="0027363E">
            <w:pPr>
              <w:spacing w:line="480" w:lineRule="auto"/>
              <w:rPr>
                <w:b/>
                <w:sz w:val="22"/>
                <w:szCs w:val="22"/>
                <w:lang w:val="en-US"/>
              </w:rPr>
            </w:pPr>
            <w:r w:rsidRPr="0095491F">
              <w:rPr>
                <w:b/>
                <w:sz w:val="22"/>
                <w:szCs w:val="22"/>
                <w:lang w:val="en-US"/>
              </w:rPr>
              <w:t>95% lower CI</w:t>
            </w:r>
          </w:p>
        </w:tc>
        <w:tc>
          <w:tcPr>
            <w:tcW w:w="1699" w:type="dxa"/>
            <w:tcBorders>
              <w:top w:val="single" w:sz="8" w:space="0" w:color="auto"/>
              <w:bottom w:val="single" w:sz="8" w:space="0" w:color="auto"/>
            </w:tcBorders>
          </w:tcPr>
          <w:p w14:paraId="5BCB7EDA" w14:textId="77777777" w:rsidR="00A95FAE" w:rsidRPr="0095491F" w:rsidRDefault="00A95FAE" w:rsidP="0027363E">
            <w:pPr>
              <w:spacing w:line="480" w:lineRule="auto"/>
              <w:rPr>
                <w:b/>
                <w:sz w:val="22"/>
                <w:szCs w:val="22"/>
                <w:lang w:val="en-US"/>
              </w:rPr>
            </w:pPr>
            <w:r w:rsidRPr="0095491F">
              <w:rPr>
                <w:b/>
                <w:sz w:val="22"/>
                <w:szCs w:val="22"/>
                <w:lang w:val="en-US"/>
              </w:rPr>
              <w:t>95% upper CI</w:t>
            </w:r>
          </w:p>
        </w:tc>
      </w:tr>
      <w:tr w:rsidR="00A95FAE" w:rsidRPr="0095491F" w14:paraId="14192235" w14:textId="77777777" w:rsidTr="00316FEF">
        <w:tc>
          <w:tcPr>
            <w:tcW w:w="4111" w:type="dxa"/>
            <w:gridSpan w:val="2"/>
            <w:tcBorders>
              <w:top w:val="single" w:sz="8" w:space="0" w:color="auto"/>
            </w:tcBorders>
          </w:tcPr>
          <w:p w14:paraId="0E777A8E" w14:textId="77777777" w:rsidR="00A95FAE" w:rsidRPr="0095491F" w:rsidRDefault="00A95FAE" w:rsidP="0027363E">
            <w:pPr>
              <w:spacing w:line="480" w:lineRule="auto"/>
              <w:rPr>
                <w:sz w:val="22"/>
                <w:szCs w:val="22"/>
                <w:lang w:val="en-US"/>
              </w:rPr>
            </w:pPr>
            <w:r w:rsidRPr="0095491F">
              <w:rPr>
                <w:b/>
                <w:sz w:val="22"/>
                <w:szCs w:val="22"/>
                <w:lang w:val="en-US"/>
              </w:rPr>
              <w:t>Tensile strength (MPa)</w:t>
            </w:r>
          </w:p>
        </w:tc>
        <w:tc>
          <w:tcPr>
            <w:tcW w:w="1418" w:type="dxa"/>
            <w:tcBorders>
              <w:top w:val="single" w:sz="8" w:space="0" w:color="auto"/>
            </w:tcBorders>
          </w:tcPr>
          <w:p w14:paraId="18A554EF" w14:textId="77777777" w:rsidR="00A95FAE" w:rsidRPr="0095491F" w:rsidRDefault="00A95FAE" w:rsidP="0027363E">
            <w:pPr>
              <w:spacing w:line="480" w:lineRule="auto"/>
              <w:rPr>
                <w:sz w:val="22"/>
                <w:szCs w:val="22"/>
                <w:lang w:val="en-US"/>
              </w:rPr>
            </w:pPr>
          </w:p>
        </w:tc>
        <w:tc>
          <w:tcPr>
            <w:tcW w:w="1798" w:type="dxa"/>
            <w:tcBorders>
              <w:top w:val="single" w:sz="8" w:space="0" w:color="auto"/>
            </w:tcBorders>
          </w:tcPr>
          <w:p w14:paraId="19B802E8" w14:textId="77777777" w:rsidR="00A95FAE" w:rsidRPr="0095491F" w:rsidRDefault="00A95FAE" w:rsidP="0027363E">
            <w:pPr>
              <w:spacing w:line="480" w:lineRule="auto"/>
              <w:rPr>
                <w:sz w:val="22"/>
                <w:szCs w:val="22"/>
                <w:lang w:val="en-US"/>
              </w:rPr>
            </w:pPr>
          </w:p>
        </w:tc>
        <w:tc>
          <w:tcPr>
            <w:tcW w:w="1699" w:type="dxa"/>
            <w:tcBorders>
              <w:top w:val="single" w:sz="8" w:space="0" w:color="auto"/>
            </w:tcBorders>
          </w:tcPr>
          <w:p w14:paraId="43544CF5" w14:textId="77777777" w:rsidR="00A95FAE" w:rsidRPr="0095491F" w:rsidRDefault="00A95FAE" w:rsidP="0027363E">
            <w:pPr>
              <w:spacing w:line="480" w:lineRule="auto"/>
              <w:rPr>
                <w:sz w:val="22"/>
                <w:szCs w:val="22"/>
                <w:lang w:val="en-US"/>
              </w:rPr>
            </w:pPr>
          </w:p>
        </w:tc>
      </w:tr>
      <w:tr w:rsidR="00A95FAE" w:rsidRPr="0095491F" w14:paraId="3D6D5368" w14:textId="77777777" w:rsidTr="00316FEF">
        <w:tc>
          <w:tcPr>
            <w:tcW w:w="2127" w:type="dxa"/>
          </w:tcPr>
          <w:p w14:paraId="2341FE82" w14:textId="77777777" w:rsidR="00A95FAE" w:rsidRPr="0095491F" w:rsidRDefault="00A95FAE" w:rsidP="0027363E">
            <w:pPr>
              <w:spacing w:line="480" w:lineRule="auto"/>
              <w:rPr>
                <w:sz w:val="22"/>
                <w:szCs w:val="22"/>
                <w:lang w:val="en-US"/>
              </w:rPr>
            </w:pPr>
            <w:r w:rsidRPr="0095491F">
              <w:rPr>
                <w:sz w:val="22"/>
                <w:szCs w:val="22"/>
                <w:lang w:val="en-US"/>
              </w:rPr>
              <w:t>Monovalent</w:t>
            </w:r>
          </w:p>
        </w:tc>
        <w:tc>
          <w:tcPr>
            <w:tcW w:w="1984" w:type="dxa"/>
          </w:tcPr>
          <w:p w14:paraId="35CD7DFF" w14:textId="77777777" w:rsidR="00A95FAE" w:rsidRPr="0095491F" w:rsidRDefault="00A95FAE" w:rsidP="0027363E">
            <w:pPr>
              <w:spacing w:line="480" w:lineRule="auto"/>
              <w:jc w:val="center"/>
              <w:rPr>
                <w:sz w:val="22"/>
                <w:szCs w:val="22"/>
                <w:lang w:val="en-US"/>
              </w:rPr>
            </w:pPr>
            <w:r w:rsidRPr="0095491F">
              <w:rPr>
                <w:sz w:val="22"/>
                <w:szCs w:val="22"/>
                <w:lang w:val="en-US"/>
              </w:rPr>
              <w:t>44</w:t>
            </w:r>
          </w:p>
        </w:tc>
        <w:tc>
          <w:tcPr>
            <w:tcW w:w="1418" w:type="dxa"/>
          </w:tcPr>
          <w:p w14:paraId="27675F07" w14:textId="77777777" w:rsidR="00A95FAE" w:rsidRPr="0095491F" w:rsidRDefault="00A95FAE" w:rsidP="0027363E">
            <w:pPr>
              <w:spacing w:line="480" w:lineRule="auto"/>
              <w:jc w:val="center"/>
              <w:rPr>
                <w:sz w:val="22"/>
                <w:szCs w:val="22"/>
                <w:lang w:val="en-US"/>
              </w:rPr>
            </w:pPr>
            <w:r w:rsidRPr="0095491F">
              <w:rPr>
                <w:sz w:val="22"/>
                <w:szCs w:val="22"/>
                <w:lang w:val="en-US"/>
              </w:rPr>
              <w:t>83</w:t>
            </w:r>
          </w:p>
        </w:tc>
        <w:tc>
          <w:tcPr>
            <w:tcW w:w="1798" w:type="dxa"/>
          </w:tcPr>
          <w:p w14:paraId="43B55CA5" w14:textId="77777777" w:rsidR="00A95FAE" w:rsidRPr="0095491F" w:rsidRDefault="00A95FAE" w:rsidP="0027363E">
            <w:pPr>
              <w:spacing w:line="480" w:lineRule="auto"/>
              <w:jc w:val="center"/>
              <w:rPr>
                <w:sz w:val="22"/>
                <w:szCs w:val="22"/>
                <w:lang w:val="en-US"/>
              </w:rPr>
            </w:pPr>
            <w:r w:rsidRPr="0095491F">
              <w:rPr>
                <w:sz w:val="22"/>
                <w:szCs w:val="22"/>
                <w:lang w:val="en-US"/>
              </w:rPr>
              <w:t>37</w:t>
            </w:r>
          </w:p>
        </w:tc>
        <w:tc>
          <w:tcPr>
            <w:tcW w:w="1699" w:type="dxa"/>
          </w:tcPr>
          <w:p w14:paraId="1FAFFC43" w14:textId="77777777" w:rsidR="00A95FAE" w:rsidRPr="0095491F" w:rsidRDefault="00A95FAE" w:rsidP="0027363E">
            <w:pPr>
              <w:spacing w:line="480" w:lineRule="auto"/>
              <w:jc w:val="center"/>
              <w:rPr>
                <w:sz w:val="22"/>
                <w:szCs w:val="22"/>
                <w:lang w:val="en-US"/>
              </w:rPr>
            </w:pPr>
            <w:r w:rsidRPr="0095491F">
              <w:rPr>
                <w:sz w:val="22"/>
                <w:szCs w:val="22"/>
                <w:lang w:val="en-US"/>
              </w:rPr>
              <w:t>129</w:t>
            </w:r>
          </w:p>
        </w:tc>
      </w:tr>
      <w:tr w:rsidR="00A95FAE" w:rsidRPr="0095491F" w14:paraId="676E216D" w14:textId="77777777" w:rsidTr="00316FEF">
        <w:tc>
          <w:tcPr>
            <w:tcW w:w="2127" w:type="dxa"/>
          </w:tcPr>
          <w:p w14:paraId="2625980C" w14:textId="77777777" w:rsidR="00A95FAE" w:rsidRPr="0095491F" w:rsidRDefault="00A95FAE" w:rsidP="0027363E">
            <w:pPr>
              <w:spacing w:line="480" w:lineRule="auto"/>
              <w:rPr>
                <w:sz w:val="22"/>
                <w:szCs w:val="22"/>
                <w:lang w:val="en-US"/>
              </w:rPr>
            </w:pPr>
            <w:r w:rsidRPr="0095491F">
              <w:rPr>
                <w:sz w:val="22"/>
                <w:szCs w:val="22"/>
                <w:lang w:val="en-US"/>
              </w:rPr>
              <w:t>Divalent</w:t>
            </w:r>
          </w:p>
        </w:tc>
        <w:tc>
          <w:tcPr>
            <w:tcW w:w="1984" w:type="dxa"/>
          </w:tcPr>
          <w:p w14:paraId="0B46C0FB" w14:textId="77777777" w:rsidR="00A95FAE" w:rsidRPr="0095491F" w:rsidRDefault="00A95FAE" w:rsidP="0027363E">
            <w:pPr>
              <w:spacing w:line="480" w:lineRule="auto"/>
              <w:jc w:val="center"/>
              <w:rPr>
                <w:sz w:val="22"/>
                <w:szCs w:val="22"/>
                <w:lang w:val="en-US"/>
              </w:rPr>
            </w:pPr>
            <w:r w:rsidRPr="0095491F">
              <w:rPr>
                <w:sz w:val="22"/>
                <w:szCs w:val="22"/>
                <w:lang w:val="en-US"/>
              </w:rPr>
              <w:t>23</w:t>
            </w:r>
          </w:p>
        </w:tc>
        <w:tc>
          <w:tcPr>
            <w:tcW w:w="1418" w:type="dxa"/>
          </w:tcPr>
          <w:p w14:paraId="34660EA3" w14:textId="77777777" w:rsidR="00A95FAE" w:rsidRPr="0095491F" w:rsidRDefault="00A95FAE" w:rsidP="0027363E">
            <w:pPr>
              <w:spacing w:line="480" w:lineRule="auto"/>
              <w:jc w:val="center"/>
              <w:rPr>
                <w:sz w:val="22"/>
                <w:szCs w:val="22"/>
                <w:lang w:val="en-US"/>
              </w:rPr>
            </w:pPr>
            <w:r w:rsidRPr="0095491F">
              <w:rPr>
                <w:sz w:val="22"/>
                <w:szCs w:val="22"/>
                <w:lang w:val="en-US"/>
              </w:rPr>
              <w:t>48</w:t>
            </w:r>
          </w:p>
        </w:tc>
        <w:tc>
          <w:tcPr>
            <w:tcW w:w="1798" w:type="dxa"/>
          </w:tcPr>
          <w:p w14:paraId="4A4C588F" w14:textId="77777777" w:rsidR="00A95FAE" w:rsidRPr="0095491F" w:rsidRDefault="00A95FAE" w:rsidP="0027363E">
            <w:pPr>
              <w:spacing w:line="480" w:lineRule="auto"/>
              <w:jc w:val="center"/>
              <w:rPr>
                <w:sz w:val="22"/>
                <w:szCs w:val="22"/>
                <w:lang w:val="en-US"/>
              </w:rPr>
            </w:pPr>
            <w:r w:rsidRPr="0095491F">
              <w:rPr>
                <w:sz w:val="22"/>
                <w:szCs w:val="22"/>
                <w:lang w:val="en-US"/>
              </w:rPr>
              <w:t>25</w:t>
            </w:r>
          </w:p>
        </w:tc>
        <w:tc>
          <w:tcPr>
            <w:tcW w:w="1699" w:type="dxa"/>
          </w:tcPr>
          <w:p w14:paraId="6DEE3B84" w14:textId="77777777" w:rsidR="00A95FAE" w:rsidRPr="0095491F" w:rsidRDefault="00A95FAE" w:rsidP="0027363E">
            <w:pPr>
              <w:spacing w:line="480" w:lineRule="auto"/>
              <w:jc w:val="center"/>
              <w:rPr>
                <w:sz w:val="22"/>
                <w:szCs w:val="22"/>
                <w:lang w:val="en-US"/>
              </w:rPr>
            </w:pPr>
            <w:r w:rsidRPr="0095491F">
              <w:rPr>
                <w:sz w:val="22"/>
                <w:szCs w:val="22"/>
                <w:lang w:val="en-US"/>
              </w:rPr>
              <w:t>71</w:t>
            </w:r>
          </w:p>
        </w:tc>
      </w:tr>
      <w:tr w:rsidR="00A95FAE" w:rsidRPr="0095491F" w14:paraId="235CCB07" w14:textId="77777777" w:rsidTr="00316FEF">
        <w:tc>
          <w:tcPr>
            <w:tcW w:w="2127" w:type="dxa"/>
          </w:tcPr>
          <w:p w14:paraId="070530C9" w14:textId="77777777" w:rsidR="00A95FAE" w:rsidRPr="0095491F" w:rsidRDefault="00A95FAE" w:rsidP="0027363E">
            <w:pPr>
              <w:spacing w:line="480" w:lineRule="auto"/>
              <w:rPr>
                <w:sz w:val="22"/>
                <w:szCs w:val="22"/>
                <w:lang w:val="en-US"/>
              </w:rPr>
            </w:pPr>
            <w:r w:rsidRPr="0095491F">
              <w:rPr>
                <w:sz w:val="22"/>
                <w:szCs w:val="22"/>
                <w:lang w:val="en-US"/>
              </w:rPr>
              <w:t>Mixed valent</w:t>
            </w:r>
          </w:p>
        </w:tc>
        <w:tc>
          <w:tcPr>
            <w:tcW w:w="1984" w:type="dxa"/>
          </w:tcPr>
          <w:p w14:paraId="6D2D4EDB" w14:textId="77777777" w:rsidR="00A95FAE" w:rsidRPr="0095491F" w:rsidRDefault="00A95FAE" w:rsidP="0027363E">
            <w:pPr>
              <w:spacing w:line="480" w:lineRule="auto"/>
              <w:jc w:val="center"/>
              <w:rPr>
                <w:sz w:val="22"/>
                <w:szCs w:val="22"/>
                <w:lang w:val="en-US"/>
              </w:rPr>
            </w:pPr>
            <w:r w:rsidRPr="0095491F">
              <w:rPr>
                <w:sz w:val="22"/>
                <w:szCs w:val="22"/>
                <w:lang w:val="en-US"/>
              </w:rPr>
              <w:t>25</w:t>
            </w:r>
          </w:p>
        </w:tc>
        <w:tc>
          <w:tcPr>
            <w:tcW w:w="1418" w:type="dxa"/>
          </w:tcPr>
          <w:p w14:paraId="7E371E77" w14:textId="77777777" w:rsidR="00A95FAE" w:rsidRPr="0095491F" w:rsidRDefault="00A95FAE" w:rsidP="0027363E">
            <w:pPr>
              <w:spacing w:line="480" w:lineRule="auto"/>
              <w:jc w:val="center"/>
              <w:rPr>
                <w:sz w:val="22"/>
                <w:szCs w:val="22"/>
                <w:lang w:val="en-US"/>
              </w:rPr>
            </w:pPr>
            <w:r w:rsidRPr="0095491F">
              <w:rPr>
                <w:sz w:val="22"/>
                <w:szCs w:val="22"/>
                <w:lang w:val="en-US"/>
              </w:rPr>
              <w:t>49</w:t>
            </w:r>
          </w:p>
        </w:tc>
        <w:tc>
          <w:tcPr>
            <w:tcW w:w="1798" w:type="dxa"/>
          </w:tcPr>
          <w:p w14:paraId="2398C5A0" w14:textId="77777777" w:rsidR="00A95FAE" w:rsidRPr="0095491F" w:rsidRDefault="00A95FAE" w:rsidP="0027363E">
            <w:pPr>
              <w:spacing w:line="480" w:lineRule="auto"/>
              <w:jc w:val="center"/>
              <w:rPr>
                <w:sz w:val="22"/>
                <w:szCs w:val="22"/>
                <w:lang w:val="en-US"/>
              </w:rPr>
            </w:pPr>
            <w:r w:rsidRPr="0095491F">
              <w:rPr>
                <w:sz w:val="22"/>
                <w:szCs w:val="22"/>
                <w:lang w:val="en-US"/>
              </w:rPr>
              <w:t>19</w:t>
            </w:r>
          </w:p>
        </w:tc>
        <w:tc>
          <w:tcPr>
            <w:tcW w:w="1699" w:type="dxa"/>
          </w:tcPr>
          <w:p w14:paraId="36E2517C" w14:textId="77777777" w:rsidR="00A95FAE" w:rsidRPr="0095491F" w:rsidRDefault="00A95FAE" w:rsidP="0027363E">
            <w:pPr>
              <w:spacing w:line="480" w:lineRule="auto"/>
              <w:jc w:val="center"/>
              <w:rPr>
                <w:sz w:val="22"/>
                <w:szCs w:val="22"/>
                <w:lang w:val="en-US"/>
              </w:rPr>
            </w:pPr>
            <w:r w:rsidRPr="0095491F">
              <w:rPr>
                <w:sz w:val="22"/>
                <w:szCs w:val="22"/>
                <w:lang w:val="en-US"/>
              </w:rPr>
              <w:t>79</w:t>
            </w:r>
          </w:p>
        </w:tc>
      </w:tr>
      <w:tr w:rsidR="00A95FAE" w:rsidRPr="0095491F" w14:paraId="41376C35" w14:textId="77777777" w:rsidTr="00316FEF">
        <w:tc>
          <w:tcPr>
            <w:tcW w:w="4111" w:type="dxa"/>
            <w:gridSpan w:val="2"/>
          </w:tcPr>
          <w:p w14:paraId="39E5A23C" w14:textId="7D0C4B6F" w:rsidR="00A95FAE" w:rsidRPr="0095491F" w:rsidRDefault="007B57BF" w:rsidP="0027363E">
            <w:pPr>
              <w:spacing w:line="480" w:lineRule="auto"/>
              <w:rPr>
                <w:sz w:val="22"/>
                <w:szCs w:val="22"/>
                <w:lang w:val="en-US"/>
              </w:rPr>
            </w:pPr>
            <w:r w:rsidRPr="0095491F">
              <w:rPr>
                <w:b/>
                <w:sz w:val="22"/>
                <w:szCs w:val="22"/>
                <w:lang w:val="en-US"/>
              </w:rPr>
              <w:t>Young’s</w:t>
            </w:r>
            <w:r w:rsidR="00A95FAE" w:rsidRPr="0095491F">
              <w:rPr>
                <w:b/>
                <w:sz w:val="22"/>
                <w:szCs w:val="22"/>
                <w:lang w:val="en-US"/>
              </w:rPr>
              <w:t xml:space="preserve"> modulus (GPa)</w:t>
            </w:r>
          </w:p>
        </w:tc>
        <w:tc>
          <w:tcPr>
            <w:tcW w:w="1418" w:type="dxa"/>
          </w:tcPr>
          <w:p w14:paraId="398DB7B5" w14:textId="77777777" w:rsidR="00A95FAE" w:rsidRPr="0095491F" w:rsidRDefault="00A95FAE" w:rsidP="0027363E">
            <w:pPr>
              <w:spacing w:line="480" w:lineRule="auto"/>
              <w:rPr>
                <w:sz w:val="22"/>
                <w:szCs w:val="22"/>
                <w:lang w:val="en-US"/>
              </w:rPr>
            </w:pPr>
          </w:p>
        </w:tc>
        <w:tc>
          <w:tcPr>
            <w:tcW w:w="1798" w:type="dxa"/>
          </w:tcPr>
          <w:p w14:paraId="0CCD616A" w14:textId="77777777" w:rsidR="00A95FAE" w:rsidRPr="0095491F" w:rsidRDefault="00A95FAE" w:rsidP="0027363E">
            <w:pPr>
              <w:spacing w:line="480" w:lineRule="auto"/>
              <w:rPr>
                <w:sz w:val="22"/>
                <w:szCs w:val="22"/>
                <w:lang w:val="en-US"/>
              </w:rPr>
            </w:pPr>
          </w:p>
        </w:tc>
        <w:tc>
          <w:tcPr>
            <w:tcW w:w="1699" w:type="dxa"/>
          </w:tcPr>
          <w:p w14:paraId="3E1EDE00" w14:textId="77777777" w:rsidR="00A95FAE" w:rsidRPr="0095491F" w:rsidRDefault="00A95FAE" w:rsidP="0027363E">
            <w:pPr>
              <w:spacing w:line="480" w:lineRule="auto"/>
              <w:rPr>
                <w:sz w:val="22"/>
                <w:szCs w:val="22"/>
                <w:lang w:val="en-US"/>
              </w:rPr>
            </w:pPr>
          </w:p>
        </w:tc>
      </w:tr>
      <w:tr w:rsidR="00A95FAE" w:rsidRPr="0095491F" w14:paraId="69938BC6" w14:textId="77777777" w:rsidTr="00BE3300">
        <w:tc>
          <w:tcPr>
            <w:tcW w:w="2127" w:type="dxa"/>
          </w:tcPr>
          <w:p w14:paraId="063F0EAA" w14:textId="77777777" w:rsidR="00A95FAE" w:rsidRPr="0095491F" w:rsidRDefault="00A95FAE" w:rsidP="0027363E">
            <w:pPr>
              <w:spacing w:line="480" w:lineRule="auto"/>
              <w:rPr>
                <w:sz w:val="22"/>
                <w:szCs w:val="22"/>
                <w:lang w:val="en-US"/>
              </w:rPr>
            </w:pPr>
            <w:r w:rsidRPr="0095491F">
              <w:rPr>
                <w:sz w:val="22"/>
                <w:szCs w:val="22"/>
                <w:lang w:val="en-US"/>
              </w:rPr>
              <w:t>Monovalent</w:t>
            </w:r>
          </w:p>
        </w:tc>
        <w:tc>
          <w:tcPr>
            <w:tcW w:w="1984" w:type="dxa"/>
          </w:tcPr>
          <w:p w14:paraId="3C224854" w14:textId="77777777" w:rsidR="00A95FAE" w:rsidRPr="0095491F" w:rsidRDefault="00A95FAE" w:rsidP="0027363E">
            <w:pPr>
              <w:spacing w:line="480" w:lineRule="auto"/>
              <w:jc w:val="center"/>
              <w:rPr>
                <w:sz w:val="22"/>
                <w:szCs w:val="22"/>
                <w:lang w:val="en-US"/>
              </w:rPr>
            </w:pPr>
            <w:r w:rsidRPr="0095491F">
              <w:rPr>
                <w:sz w:val="22"/>
                <w:szCs w:val="22"/>
                <w:lang w:val="en-US"/>
              </w:rPr>
              <w:t>56</w:t>
            </w:r>
          </w:p>
        </w:tc>
        <w:tc>
          <w:tcPr>
            <w:tcW w:w="1418" w:type="dxa"/>
          </w:tcPr>
          <w:p w14:paraId="0A3D9DAE" w14:textId="77777777" w:rsidR="00A95FAE" w:rsidRPr="0095491F" w:rsidRDefault="00A95FAE" w:rsidP="0027363E">
            <w:pPr>
              <w:spacing w:line="480" w:lineRule="auto"/>
              <w:jc w:val="center"/>
              <w:rPr>
                <w:sz w:val="22"/>
                <w:szCs w:val="22"/>
                <w:lang w:val="en-US"/>
              </w:rPr>
            </w:pPr>
            <w:r w:rsidRPr="0095491F">
              <w:rPr>
                <w:sz w:val="22"/>
                <w:szCs w:val="22"/>
                <w:lang w:val="en-US"/>
              </w:rPr>
              <w:t>97</w:t>
            </w:r>
          </w:p>
        </w:tc>
        <w:tc>
          <w:tcPr>
            <w:tcW w:w="1798" w:type="dxa"/>
          </w:tcPr>
          <w:p w14:paraId="78D6C38C" w14:textId="77777777" w:rsidR="00A95FAE" w:rsidRPr="0095491F" w:rsidRDefault="00A95FAE" w:rsidP="0027363E">
            <w:pPr>
              <w:spacing w:line="480" w:lineRule="auto"/>
              <w:jc w:val="center"/>
              <w:rPr>
                <w:sz w:val="22"/>
                <w:szCs w:val="22"/>
                <w:lang w:val="en-US"/>
              </w:rPr>
            </w:pPr>
            <w:r w:rsidRPr="0095491F">
              <w:rPr>
                <w:sz w:val="22"/>
                <w:szCs w:val="22"/>
                <w:lang w:val="en-US"/>
              </w:rPr>
              <w:t>46</w:t>
            </w:r>
          </w:p>
        </w:tc>
        <w:tc>
          <w:tcPr>
            <w:tcW w:w="1699" w:type="dxa"/>
          </w:tcPr>
          <w:p w14:paraId="6218B98F" w14:textId="77777777" w:rsidR="00A95FAE" w:rsidRPr="0095491F" w:rsidRDefault="00A95FAE" w:rsidP="0027363E">
            <w:pPr>
              <w:spacing w:line="480" w:lineRule="auto"/>
              <w:jc w:val="center"/>
              <w:rPr>
                <w:sz w:val="22"/>
                <w:szCs w:val="22"/>
                <w:lang w:val="en-US"/>
              </w:rPr>
            </w:pPr>
            <w:r w:rsidRPr="0095491F">
              <w:rPr>
                <w:sz w:val="22"/>
                <w:szCs w:val="22"/>
                <w:lang w:val="en-US"/>
              </w:rPr>
              <w:t>149</w:t>
            </w:r>
          </w:p>
        </w:tc>
      </w:tr>
      <w:tr w:rsidR="00A95FAE" w:rsidRPr="0095491F" w14:paraId="45C676DD" w14:textId="77777777" w:rsidTr="00BE3300">
        <w:tc>
          <w:tcPr>
            <w:tcW w:w="2127" w:type="dxa"/>
          </w:tcPr>
          <w:p w14:paraId="5C660930" w14:textId="77777777" w:rsidR="00A95FAE" w:rsidRPr="0095491F" w:rsidRDefault="00A95FAE" w:rsidP="0027363E">
            <w:pPr>
              <w:spacing w:line="480" w:lineRule="auto"/>
              <w:rPr>
                <w:sz w:val="22"/>
                <w:szCs w:val="22"/>
                <w:lang w:val="en-US"/>
              </w:rPr>
            </w:pPr>
            <w:r w:rsidRPr="0095491F">
              <w:rPr>
                <w:sz w:val="22"/>
                <w:szCs w:val="22"/>
                <w:lang w:val="en-US"/>
              </w:rPr>
              <w:t>Divalent</w:t>
            </w:r>
          </w:p>
        </w:tc>
        <w:tc>
          <w:tcPr>
            <w:tcW w:w="1984" w:type="dxa"/>
          </w:tcPr>
          <w:p w14:paraId="517B639B" w14:textId="77777777" w:rsidR="00A95FAE" w:rsidRPr="0095491F" w:rsidRDefault="00A95FAE" w:rsidP="0027363E">
            <w:pPr>
              <w:spacing w:line="480" w:lineRule="auto"/>
              <w:jc w:val="center"/>
              <w:rPr>
                <w:sz w:val="22"/>
                <w:szCs w:val="22"/>
                <w:lang w:val="en-US"/>
              </w:rPr>
            </w:pPr>
            <w:r w:rsidRPr="0095491F">
              <w:rPr>
                <w:sz w:val="22"/>
                <w:szCs w:val="22"/>
                <w:lang w:val="en-US"/>
              </w:rPr>
              <w:t>25</w:t>
            </w:r>
          </w:p>
        </w:tc>
        <w:tc>
          <w:tcPr>
            <w:tcW w:w="1418" w:type="dxa"/>
          </w:tcPr>
          <w:p w14:paraId="05A9241A" w14:textId="77777777" w:rsidR="00A95FAE" w:rsidRPr="0095491F" w:rsidRDefault="00A95FAE" w:rsidP="0027363E">
            <w:pPr>
              <w:spacing w:line="480" w:lineRule="auto"/>
              <w:jc w:val="center"/>
              <w:rPr>
                <w:sz w:val="22"/>
                <w:szCs w:val="22"/>
                <w:lang w:val="en-US"/>
              </w:rPr>
            </w:pPr>
            <w:r w:rsidRPr="0095491F">
              <w:rPr>
                <w:sz w:val="22"/>
                <w:szCs w:val="22"/>
                <w:lang w:val="en-US"/>
              </w:rPr>
              <w:t>60</w:t>
            </w:r>
          </w:p>
        </w:tc>
        <w:tc>
          <w:tcPr>
            <w:tcW w:w="1798" w:type="dxa"/>
          </w:tcPr>
          <w:p w14:paraId="44DAB769" w14:textId="77777777" w:rsidR="00A95FAE" w:rsidRPr="0095491F" w:rsidRDefault="00A95FAE" w:rsidP="0027363E">
            <w:pPr>
              <w:spacing w:line="480" w:lineRule="auto"/>
              <w:jc w:val="center"/>
              <w:rPr>
                <w:sz w:val="22"/>
                <w:szCs w:val="22"/>
                <w:lang w:val="en-US"/>
              </w:rPr>
            </w:pPr>
            <w:r w:rsidRPr="0095491F">
              <w:rPr>
                <w:sz w:val="22"/>
                <w:szCs w:val="22"/>
                <w:lang w:val="en-US"/>
              </w:rPr>
              <w:t>29</w:t>
            </w:r>
          </w:p>
        </w:tc>
        <w:tc>
          <w:tcPr>
            <w:tcW w:w="1699" w:type="dxa"/>
          </w:tcPr>
          <w:p w14:paraId="15BB194E" w14:textId="77777777" w:rsidR="00A95FAE" w:rsidRPr="0095491F" w:rsidRDefault="00A95FAE" w:rsidP="0027363E">
            <w:pPr>
              <w:spacing w:line="480" w:lineRule="auto"/>
              <w:jc w:val="center"/>
              <w:rPr>
                <w:sz w:val="22"/>
                <w:szCs w:val="22"/>
                <w:lang w:val="en-US"/>
              </w:rPr>
            </w:pPr>
            <w:r w:rsidRPr="0095491F">
              <w:rPr>
                <w:sz w:val="22"/>
                <w:szCs w:val="22"/>
                <w:lang w:val="en-US"/>
              </w:rPr>
              <w:t>91</w:t>
            </w:r>
          </w:p>
        </w:tc>
      </w:tr>
      <w:tr w:rsidR="00A95FAE" w:rsidRPr="0095491F" w14:paraId="4252508B" w14:textId="77777777" w:rsidTr="00BE3300">
        <w:tc>
          <w:tcPr>
            <w:tcW w:w="2127" w:type="dxa"/>
          </w:tcPr>
          <w:p w14:paraId="69CAD898" w14:textId="77777777" w:rsidR="00A95FAE" w:rsidRPr="0095491F" w:rsidRDefault="00A95FAE" w:rsidP="0027363E">
            <w:pPr>
              <w:spacing w:line="480" w:lineRule="auto"/>
              <w:rPr>
                <w:sz w:val="22"/>
                <w:szCs w:val="22"/>
                <w:lang w:val="en-US"/>
              </w:rPr>
            </w:pPr>
            <w:r w:rsidRPr="0095491F">
              <w:rPr>
                <w:sz w:val="22"/>
                <w:szCs w:val="22"/>
                <w:lang w:val="en-US"/>
              </w:rPr>
              <w:t>Mixed valent</w:t>
            </w:r>
          </w:p>
        </w:tc>
        <w:tc>
          <w:tcPr>
            <w:tcW w:w="1984" w:type="dxa"/>
          </w:tcPr>
          <w:p w14:paraId="25E43708" w14:textId="77777777" w:rsidR="00A95FAE" w:rsidRPr="0095491F" w:rsidRDefault="00A95FAE" w:rsidP="0027363E">
            <w:pPr>
              <w:spacing w:line="480" w:lineRule="auto"/>
              <w:jc w:val="center"/>
              <w:rPr>
                <w:sz w:val="22"/>
                <w:szCs w:val="22"/>
                <w:lang w:val="en-US"/>
              </w:rPr>
            </w:pPr>
            <w:r w:rsidRPr="0095491F">
              <w:rPr>
                <w:sz w:val="22"/>
                <w:szCs w:val="22"/>
                <w:lang w:val="en-US"/>
              </w:rPr>
              <w:t>50</w:t>
            </w:r>
          </w:p>
        </w:tc>
        <w:tc>
          <w:tcPr>
            <w:tcW w:w="1418" w:type="dxa"/>
          </w:tcPr>
          <w:p w14:paraId="3F1FF264" w14:textId="77777777" w:rsidR="00A95FAE" w:rsidRPr="0095491F" w:rsidRDefault="00A95FAE" w:rsidP="0027363E">
            <w:pPr>
              <w:spacing w:line="480" w:lineRule="auto"/>
              <w:jc w:val="center"/>
              <w:rPr>
                <w:sz w:val="22"/>
                <w:szCs w:val="22"/>
                <w:lang w:val="en-US"/>
              </w:rPr>
            </w:pPr>
            <w:r w:rsidRPr="0095491F">
              <w:rPr>
                <w:sz w:val="22"/>
                <w:szCs w:val="22"/>
                <w:lang w:val="en-US"/>
              </w:rPr>
              <w:t>85</w:t>
            </w:r>
          </w:p>
        </w:tc>
        <w:tc>
          <w:tcPr>
            <w:tcW w:w="1798" w:type="dxa"/>
          </w:tcPr>
          <w:p w14:paraId="47A2C0EB" w14:textId="77777777" w:rsidR="00A95FAE" w:rsidRPr="0095491F" w:rsidRDefault="00A95FAE" w:rsidP="0027363E">
            <w:pPr>
              <w:spacing w:line="480" w:lineRule="auto"/>
              <w:jc w:val="center"/>
              <w:rPr>
                <w:sz w:val="22"/>
                <w:szCs w:val="22"/>
                <w:lang w:val="en-US"/>
              </w:rPr>
            </w:pPr>
            <w:r w:rsidRPr="0095491F">
              <w:rPr>
                <w:sz w:val="22"/>
                <w:szCs w:val="22"/>
                <w:lang w:val="en-US"/>
              </w:rPr>
              <w:t>32</w:t>
            </w:r>
          </w:p>
        </w:tc>
        <w:tc>
          <w:tcPr>
            <w:tcW w:w="1699" w:type="dxa"/>
          </w:tcPr>
          <w:p w14:paraId="49CFC200" w14:textId="77777777" w:rsidR="00A95FAE" w:rsidRPr="0095491F" w:rsidRDefault="00A95FAE" w:rsidP="0027363E">
            <w:pPr>
              <w:spacing w:line="480" w:lineRule="auto"/>
              <w:jc w:val="center"/>
              <w:rPr>
                <w:sz w:val="22"/>
                <w:szCs w:val="22"/>
                <w:lang w:val="en-US"/>
              </w:rPr>
            </w:pPr>
            <w:r w:rsidRPr="0095491F">
              <w:rPr>
                <w:sz w:val="22"/>
                <w:szCs w:val="22"/>
                <w:lang w:val="en-US"/>
              </w:rPr>
              <w:t>139</w:t>
            </w:r>
          </w:p>
        </w:tc>
      </w:tr>
    </w:tbl>
    <w:p w14:paraId="6AE8B677" w14:textId="77777777" w:rsidR="00A95FAE" w:rsidRPr="0095491F" w:rsidRDefault="00A95FAE" w:rsidP="0027363E">
      <w:pPr>
        <w:spacing w:line="480" w:lineRule="auto"/>
        <w:rPr>
          <w:sz w:val="22"/>
          <w:szCs w:val="22"/>
          <w:lang w:val="en-US"/>
        </w:rPr>
      </w:pPr>
      <w:r w:rsidRPr="0095491F">
        <w:rPr>
          <w:sz w:val="22"/>
          <w:szCs w:val="22"/>
          <w:vertAlign w:val="superscript"/>
          <w:lang w:val="en-US"/>
        </w:rPr>
        <w:t>#</w:t>
      </w:r>
      <w:r w:rsidRPr="0095491F">
        <w:rPr>
          <w:sz w:val="22"/>
          <w:szCs w:val="22"/>
          <w:lang w:val="en-US"/>
        </w:rPr>
        <w:t xml:space="preserve">Highest value actually measured. </w:t>
      </w:r>
      <w:r w:rsidRPr="0095491F">
        <w:rPr>
          <w:sz w:val="22"/>
          <w:szCs w:val="22"/>
          <w:vertAlign w:val="superscript"/>
          <w:lang w:val="en-US"/>
        </w:rPr>
        <w:t>†</w:t>
      </w:r>
      <w:r w:rsidRPr="0095491F">
        <w:rPr>
          <w:sz w:val="22"/>
          <w:szCs w:val="22"/>
          <w:lang w:val="en-US"/>
        </w:rPr>
        <w:t xml:space="preserve">Statistical projection for maximum attainable value. </w:t>
      </w:r>
    </w:p>
    <w:p w14:paraId="0037ED2E" w14:textId="77777777" w:rsidR="000F562D" w:rsidRPr="0095491F" w:rsidRDefault="000F562D" w:rsidP="0027363E">
      <w:pPr>
        <w:spacing w:line="480" w:lineRule="auto"/>
        <w:rPr>
          <w:b/>
          <w:sz w:val="22"/>
          <w:szCs w:val="22"/>
          <w:highlight w:val="yellow"/>
          <w:lang w:val="en-US"/>
        </w:rPr>
      </w:pPr>
    </w:p>
    <w:p w14:paraId="3080ED32" w14:textId="77777777" w:rsidR="00BA36C8" w:rsidRPr="0095491F" w:rsidRDefault="00BA36C8" w:rsidP="0027363E">
      <w:pPr>
        <w:spacing w:line="480" w:lineRule="auto"/>
        <w:rPr>
          <w:b/>
          <w:sz w:val="22"/>
          <w:szCs w:val="22"/>
          <w:lang w:val="en-US"/>
        </w:rPr>
      </w:pPr>
      <w:r w:rsidRPr="0095491F">
        <w:rPr>
          <w:b/>
          <w:sz w:val="22"/>
          <w:szCs w:val="22"/>
          <w:lang w:val="en-US"/>
        </w:rPr>
        <w:t>References</w:t>
      </w:r>
    </w:p>
    <w:p w14:paraId="7C722771" w14:textId="77777777" w:rsidR="00921D3E" w:rsidRPr="00921D3E" w:rsidRDefault="0092501F" w:rsidP="00921D3E">
      <w:pPr>
        <w:pStyle w:val="EndNoteBibliography"/>
        <w:ind w:left="720" w:hanging="720"/>
      </w:pPr>
      <w:r w:rsidRPr="0095491F">
        <w:rPr>
          <w:sz w:val="22"/>
          <w:szCs w:val="22"/>
        </w:rPr>
        <w:fldChar w:fldCharType="begin"/>
      </w:r>
      <w:r w:rsidRPr="0095491F">
        <w:rPr>
          <w:sz w:val="22"/>
          <w:szCs w:val="22"/>
        </w:rPr>
        <w:instrText xml:space="preserve"> ADDIN EN.REFLIST </w:instrText>
      </w:r>
      <w:r w:rsidRPr="0095491F">
        <w:rPr>
          <w:sz w:val="22"/>
          <w:szCs w:val="22"/>
        </w:rPr>
        <w:fldChar w:fldCharType="separate"/>
      </w:r>
      <w:r w:rsidR="00921D3E" w:rsidRPr="00921D3E">
        <w:t xml:space="preserve">Anderson, M.J. (2001) A new method for non-parametric multivariate analysis of variance. </w:t>
      </w:r>
      <w:r w:rsidR="00921D3E" w:rsidRPr="00921D3E">
        <w:rPr>
          <w:i/>
        </w:rPr>
        <w:t>Austral Ecology</w:t>
      </w:r>
      <w:r w:rsidR="00921D3E" w:rsidRPr="00921D3E">
        <w:t xml:space="preserve">, </w:t>
      </w:r>
      <w:r w:rsidR="00921D3E" w:rsidRPr="00921D3E">
        <w:rPr>
          <w:b/>
        </w:rPr>
        <w:t>26</w:t>
      </w:r>
      <w:r w:rsidR="00921D3E" w:rsidRPr="00921D3E">
        <w:t>, 32-46.</w:t>
      </w:r>
    </w:p>
    <w:p w14:paraId="426B40FE" w14:textId="77777777" w:rsidR="00921D3E" w:rsidRPr="00921D3E" w:rsidRDefault="00921D3E" w:rsidP="00921D3E">
      <w:pPr>
        <w:pStyle w:val="EndNoteBibliography"/>
        <w:ind w:left="720" w:hanging="720"/>
      </w:pPr>
      <w:r w:rsidRPr="00921D3E">
        <w:t>ASTM &amp; International. (2012) Astm standard e104, 2002 (2012a). Standard practice for maintaining constant relative humidity by means of aqueous solutions. Pp.</w:t>
      </w:r>
    </w:p>
    <w:p w14:paraId="2198D700" w14:textId="77777777" w:rsidR="00921D3E" w:rsidRPr="00921D3E" w:rsidRDefault="00921D3E" w:rsidP="00921D3E">
      <w:pPr>
        <w:pStyle w:val="EndNoteBibliography"/>
        <w:ind w:left="720" w:hanging="720"/>
      </w:pPr>
      <w:r w:rsidRPr="00921D3E">
        <w:t>-. (2013a) Astm standard d618, 2013a. Practice for conditioning plastics for testing. Pp.,Title -- A to Z.</w:t>
      </w:r>
    </w:p>
    <w:p w14:paraId="742C176B" w14:textId="77777777" w:rsidR="00921D3E" w:rsidRPr="00921D3E" w:rsidRDefault="00921D3E" w:rsidP="00921D3E">
      <w:pPr>
        <w:pStyle w:val="EndNoteBibliography"/>
        <w:ind w:left="720" w:hanging="720"/>
      </w:pPr>
      <w:r w:rsidRPr="00921D3E">
        <w:t xml:space="preserve">-. (2013b) Astm standard d1708 2013a. Standard test method for tensile properties of plastics </w:t>
      </w:r>
    </w:p>
    <w:p w14:paraId="53EEAE47" w14:textId="77777777" w:rsidR="00921D3E" w:rsidRPr="00921D3E" w:rsidRDefault="00921D3E" w:rsidP="00921D3E">
      <w:pPr>
        <w:pStyle w:val="EndNoteBibliography"/>
        <w:ind w:left="720" w:hanging="720"/>
      </w:pPr>
      <w:r w:rsidRPr="00921D3E">
        <w:t>by use of microtensile specimens. Astm international 2013. . Pp.</w:t>
      </w:r>
    </w:p>
    <w:p w14:paraId="60DB3FB5" w14:textId="77777777" w:rsidR="00921D3E" w:rsidRPr="00921D3E" w:rsidRDefault="00921D3E" w:rsidP="00921D3E">
      <w:pPr>
        <w:pStyle w:val="EndNoteBibliography"/>
        <w:ind w:left="720" w:hanging="720"/>
      </w:pPr>
      <w:r w:rsidRPr="00921D3E">
        <w:t xml:space="preserve">Ballard, D.G.H. &amp; Rideal, G.R. (1983) Flexible inorganic films and coatings. </w:t>
      </w:r>
      <w:r w:rsidRPr="00921D3E">
        <w:rPr>
          <w:i/>
        </w:rPr>
        <w:t>Journal of Materials Science</w:t>
      </w:r>
      <w:r w:rsidRPr="00921D3E">
        <w:t xml:space="preserve">, </w:t>
      </w:r>
      <w:r w:rsidRPr="00921D3E">
        <w:rPr>
          <w:b/>
        </w:rPr>
        <w:t>18</w:t>
      </w:r>
      <w:r w:rsidRPr="00921D3E">
        <w:t>, 545-561.</w:t>
      </w:r>
    </w:p>
    <w:p w14:paraId="059C18BC" w14:textId="77777777" w:rsidR="00921D3E" w:rsidRPr="00921D3E" w:rsidRDefault="00921D3E" w:rsidP="00921D3E">
      <w:pPr>
        <w:pStyle w:val="EndNoteBibliography"/>
        <w:ind w:left="720" w:hanging="720"/>
      </w:pPr>
      <w:r w:rsidRPr="00921D3E">
        <w:t xml:space="preserve">Beirlant, J., Goegebeur, Y., Teugels, J., Segers, J., De Waal, D. &amp; Ferro, C. (2005) </w:t>
      </w:r>
      <w:r w:rsidRPr="00921D3E">
        <w:rPr>
          <w:i/>
        </w:rPr>
        <w:t>Statistics of extremes: Theory and applications</w:t>
      </w:r>
      <w:r w:rsidRPr="00921D3E">
        <w:t>. Pp. 1-490.</w:t>
      </w:r>
    </w:p>
    <w:p w14:paraId="1492D911" w14:textId="77777777" w:rsidR="00921D3E" w:rsidRPr="00921D3E" w:rsidRDefault="00921D3E" w:rsidP="00921D3E">
      <w:pPr>
        <w:pStyle w:val="EndNoteBibliography"/>
        <w:ind w:left="720" w:hanging="720"/>
      </w:pPr>
      <w:r w:rsidRPr="00921D3E">
        <w:t xml:space="preserve">Efron, B. &amp; Tibshirani, R.J. (1993) </w:t>
      </w:r>
      <w:r w:rsidRPr="00921D3E">
        <w:rPr>
          <w:i/>
        </w:rPr>
        <w:t>An introduction to the bootstrap</w:t>
      </w:r>
      <w:r w:rsidRPr="00921D3E">
        <w:t>. Chapman-Hall New York.</w:t>
      </w:r>
    </w:p>
    <w:p w14:paraId="4DEAB7BA" w14:textId="77777777" w:rsidR="00921D3E" w:rsidRPr="00921D3E" w:rsidRDefault="00921D3E" w:rsidP="00921D3E">
      <w:pPr>
        <w:pStyle w:val="EndNoteBibliography"/>
        <w:ind w:left="720" w:hanging="720"/>
      </w:pPr>
      <w:r w:rsidRPr="00921D3E">
        <w:t xml:space="preserve">Gilleland, E. &amp; Katz, R.W. (2016) Extremes 2.0: An extreme value analysis package in r. </w:t>
      </w:r>
      <w:r w:rsidRPr="00921D3E">
        <w:rPr>
          <w:i/>
        </w:rPr>
        <w:t>Journal of Statistical Software</w:t>
      </w:r>
      <w:r w:rsidRPr="00921D3E">
        <w:t xml:space="preserve">, </w:t>
      </w:r>
      <w:r w:rsidRPr="00921D3E">
        <w:rPr>
          <w:b/>
        </w:rPr>
        <w:t>72</w:t>
      </w:r>
      <w:r w:rsidRPr="00921D3E">
        <w:t>, 1-39.</w:t>
      </w:r>
    </w:p>
    <w:p w14:paraId="065D53D1" w14:textId="77777777" w:rsidR="00921D3E" w:rsidRPr="00921D3E" w:rsidRDefault="00921D3E" w:rsidP="00921D3E">
      <w:pPr>
        <w:pStyle w:val="EndNoteBibliography"/>
        <w:ind w:left="720" w:hanging="720"/>
      </w:pPr>
      <w:r w:rsidRPr="00921D3E">
        <w:t xml:space="preserve">Hollander, M. &amp; Wolfe, D.A. (1973) </w:t>
      </w:r>
      <w:r w:rsidRPr="00921D3E">
        <w:rPr>
          <w:i/>
        </w:rPr>
        <w:t>Nonparametric statistical methods</w:t>
      </w:r>
      <w:r w:rsidRPr="00921D3E">
        <w:t>. John Wiley &amp; Sons, New York.</w:t>
      </w:r>
    </w:p>
    <w:p w14:paraId="4D3F8507" w14:textId="77777777" w:rsidR="00921D3E" w:rsidRPr="00921D3E" w:rsidRDefault="00921D3E" w:rsidP="00921D3E">
      <w:pPr>
        <w:pStyle w:val="EndNoteBibliography"/>
        <w:ind w:left="720" w:hanging="720"/>
      </w:pPr>
      <w:r w:rsidRPr="00921D3E">
        <w:t xml:space="preserve">McArdle, B.H. &amp; Anderson, M.J. (2001) Fitting multivariate models to community data: A comment on distance-based redundancy analysis. </w:t>
      </w:r>
      <w:r w:rsidRPr="00921D3E">
        <w:rPr>
          <w:i/>
        </w:rPr>
        <w:t>Ecology</w:t>
      </w:r>
      <w:r w:rsidRPr="00921D3E">
        <w:t xml:space="preserve">, </w:t>
      </w:r>
      <w:r w:rsidRPr="00921D3E">
        <w:rPr>
          <w:b/>
        </w:rPr>
        <w:t>82</w:t>
      </w:r>
      <w:r w:rsidRPr="00921D3E">
        <w:t>, 290-297.</w:t>
      </w:r>
    </w:p>
    <w:p w14:paraId="46879A55" w14:textId="77777777" w:rsidR="00921D3E" w:rsidRPr="00921D3E" w:rsidRDefault="00921D3E" w:rsidP="00921D3E">
      <w:pPr>
        <w:pStyle w:val="EndNoteBibliography"/>
        <w:ind w:left="720" w:hanging="720"/>
      </w:pPr>
      <w:r w:rsidRPr="00921D3E">
        <w:t xml:space="preserve">Reiss, R.D. &amp; Thomas, M. (2007) </w:t>
      </w:r>
      <w:r w:rsidRPr="00921D3E">
        <w:rPr>
          <w:i/>
        </w:rPr>
        <w:t>Statistical analysis of extreme values: With applications to insurance, finance, hydrology and other fields: Third edition</w:t>
      </w:r>
      <w:r w:rsidRPr="00921D3E">
        <w:t>. Pp. 1-511.</w:t>
      </w:r>
    </w:p>
    <w:p w14:paraId="2DAD91D5" w14:textId="18DF3882" w:rsidR="00227EE9" w:rsidRPr="0095491F" w:rsidRDefault="0092501F" w:rsidP="0027363E">
      <w:pPr>
        <w:spacing w:line="480" w:lineRule="auto"/>
        <w:rPr>
          <w:sz w:val="22"/>
          <w:szCs w:val="22"/>
          <w:lang w:val="en-US"/>
        </w:rPr>
      </w:pPr>
      <w:r w:rsidRPr="0095491F">
        <w:rPr>
          <w:sz w:val="22"/>
          <w:szCs w:val="22"/>
          <w:lang w:val="en-US"/>
        </w:rPr>
        <w:fldChar w:fldCharType="end"/>
      </w:r>
      <w:r w:rsidR="00CC0C7A" w:rsidRPr="0095491F">
        <w:rPr>
          <w:sz w:val="22"/>
          <w:szCs w:val="22"/>
          <w:lang w:val="en-US"/>
        </w:rPr>
        <w:t xml:space="preserve"> </w:t>
      </w:r>
      <w:r w:rsidR="008513EC" w:rsidRPr="0095491F">
        <w:rPr>
          <w:sz w:val="22"/>
          <w:szCs w:val="22"/>
          <w:lang w:val="en-US"/>
        </w:rPr>
        <w:fldChar w:fldCharType="begin"/>
      </w:r>
      <w:r w:rsidR="008513EC" w:rsidRPr="0095491F">
        <w:rPr>
          <w:sz w:val="22"/>
          <w:szCs w:val="22"/>
          <w:lang w:val="en-US"/>
        </w:rPr>
        <w:instrText xml:space="preserve"> ADDIN </w:instrText>
      </w:r>
      <w:r w:rsidR="008513EC" w:rsidRPr="0095491F">
        <w:rPr>
          <w:sz w:val="22"/>
          <w:szCs w:val="22"/>
          <w:lang w:val="en-US"/>
        </w:rPr>
        <w:fldChar w:fldCharType="end"/>
      </w:r>
    </w:p>
    <w:sectPr w:rsidR="00227EE9" w:rsidRPr="0095491F" w:rsidSect="00921D3E">
      <w:type w:val="continuous"/>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E107A2" w16cex:dateUtc="2024-01-24T12:52:00Z"/>
  <w16cex:commentExtensible w16cex:durableId="239982C7" w16cex:dateUtc="2024-01-24T13: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FEF0C" w14:textId="77777777" w:rsidR="00C95756" w:rsidRDefault="00C95756" w:rsidP="001945D9">
      <w:r>
        <w:separator/>
      </w:r>
    </w:p>
  </w:endnote>
  <w:endnote w:type="continuationSeparator" w:id="0">
    <w:p w14:paraId="70F21A92" w14:textId="77777777" w:rsidR="00C95756" w:rsidRDefault="00C95756" w:rsidP="00194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TSY">
    <w:altName w:val="Arial Unicode MS"/>
    <w:panose1 w:val="00000000000000000000"/>
    <w:charset w:val="81"/>
    <w:family w:val="auto"/>
    <w:notTrueType/>
    <w:pitch w:val="default"/>
    <w:sig w:usb0="00000001" w:usb1="09060000" w:usb2="00000010" w:usb3="00000000" w:csb0="00080000" w:csb1="00000000"/>
  </w:font>
  <w:font w:name="GulliverRM">
    <w:altName w:val="Arial Unicode MS"/>
    <w:panose1 w:val="00000000000000000000"/>
    <w:charset w:val="81"/>
    <w:family w:val="auto"/>
    <w:notTrueType/>
    <w:pitch w:val="default"/>
    <w:sig w:usb0="00000003" w:usb1="09060000"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160571"/>
      <w:docPartObj>
        <w:docPartGallery w:val="Page Numbers (Bottom of Page)"/>
        <w:docPartUnique/>
      </w:docPartObj>
    </w:sdtPr>
    <w:sdtEndPr>
      <w:rPr>
        <w:noProof/>
      </w:rPr>
    </w:sdtEndPr>
    <w:sdtContent>
      <w:p w14:paraId="61F06324" w14:textId="6642F737" w:rsidR="008D7F93" w:rsidRDefault="008D7F93">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175B48CA" w14:textId="77777777" w:rsidR="008D7F93" w:rsidRDefault="008D7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A162A" w14:textId="77777777" w:rsidR="00C95756" w:rsidRDefault="00C95756" w:rsidP="001945D9">
      <w:r>
        <w:separator/>
      </w:r>
    </w:p>
  </w:footnote>
  <w:footnote w:type="continuationSeparator" w:id="0">
    <w:p w14:paraId="0985E021" w14:textId="77777777" w:rsidR="00C95756" w:rsidRDefault="00C95756" w:rsidP="00194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223.8pt;height:167.4pt;visibility:visible" o:bullet="t">
        <v:imagedata r:id="rId1" o:title="F3070414-AAf4-14"/>
      </v:shape>
    </w:pict>
  </w:numPicBullet>
  <w:abstractNum w:abstractNumId="0" w15:restartNumberingAfterBreak="0">
    <w:nsid w:val="06F1762B"/>
    <w:multiLevelType w:val="multilevel"/>
    <w:tmpl w:val="311447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C0651F"/>
    <w:multiLevelType w:val="multilevel"/>
    <w:tmpl w:val="A202B6EA"/>
    <w:lvl w:ilvl="0">
      <w:start w:val="2"/>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val="0"/>
        <w:i/>
      </w:rPr>
    </w:lvl>
    <w:lvl w:ilvl="2">
      <w:start w:val="1"/>
      <w:numFmt w:val="decimal"/>
      <w:isLgl/>
      <w:lvlText w:val="%1.%2.%3."/>
      <w:lvlJc w:val="left"/>
      <w:pPr>
        <w:ind w:left="720" w:hanging="720"/>
      </w:pPr>
      <w:rPr>
        <w:rFonts w:cs="Times New Roman" w:hint="default"/>
        <w:b w:val="0"/>
        <w:i/>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18CE4DB3"/>
    <w:multiLevelType w:val="multilevel"/>
    <w:tmpl w:val="76DC54AE"/>
    <w:lvl w:ilvl="0">
      <w:start w:val="2"/>
      <w:numFmt w:val="decimal"/>
      <w:lvlText w:val="%1"/>
      <w:lvlJc w:val="left"/>
      <w:pPr>
        <w:ind w:left="360" w:hanging="360"/>
      </w:pPr>
      <w:rPr>
        <w:rFonts w:hint="default"/>
      </w:rPr>
    </w:lvl>
    <w:lvl w:ilvl="1">
      <w:start w:val="3"/>
      <w:numFmt w:val="decimal"/>
      <w:lvlText w:val="%1.%2"/>
      <w:lvlJc w:val="left"/>
      <w:pPr>
        <w:ind w:left="786" w:hanging="360"/>
      </w:pPr>
      <w:rPr>
        <w:rFonts w:ascii="Times New Roman" w:hAnsi="Times New Roman" w:cs="Times New Roman" w:hint="default"/>
        <w:b/>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A1011C0"/>
    <w:multiLevelType w:val="multilevel"/>
    <w:tmpl w:val="275C497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4603146"/>
    <w:multiLevelType w:val="multilevel"/>
    <w:tmpl w:val="FF8A09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FD386E"/>
    <w:multiLevelType w:val="hybridMultilevel"/>
    <w:tmpl w:val="21620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05C475B"/>
    <w:multiLevelType w:val="hybridMultilevel"/>
    <w:tmpl w:val="89969EF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1D30350"/>
    <w:multiLevelType w:val="multilevel"/>
    <w:tmpl w:val="3A82FC50"/>
    <w:lvl w:ilvl="0">
      <w:start w:val="2"/>
      <w:numFmt w:val="decimal"/>
      <w:lvlText w:val="%1"/>
      <w:lvlJc w:val="left"/>
      <w:pPr>
        <w:ind w:left="360" w:hanging="360"/>
      </w:pPr>
      <w:rPr>
        <w:rFonts w:hint="default"/>
      </w:rPr>
    </w:lvl>
    <w:lvl w:ilvl="1">
      <w:start w:val="3"/>
      <w:numFmt w:val="decimal"/>
      <w:lvlText w:val="%2."/>
      <w:lvlJc w:val="left"/>
      <w:pPr>
        <w:ind w:left="786" w:hanging="360"/>
      </w:pPr>
      <w:rPr>
        <w:rFonts w:hint="default"/>
        <w:b/>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41E64BF4"/>
    <w:multiLevelType w:val="multilevel"/>
    <w:tmpl w:val="6A40AD1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3A95E38"/>
    <w:multiLevelType w:val="multilevel"/>
    <w:tmpl w:val="BC6AE4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D67019"/>
    <w:multiLevelType w:val="hybridMultilevel"/>
    <w:tmpl w:val="6B5E8046"/>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 w15:restartNumberingAfterBreak="0">
    <w:nsid w:val="5F0168D7"/>
    <w:multiLevelType w:val="multilevel"/>
    <w:tmpl w:val="836EA6C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46252BF"/>
    <w:multiLevelType w:val="multilevel"/>
    <w:tmpl w:val="7C949B08"/>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68B10BA2"/>
    <w:multiLevelType w:val="multilevel"/>
    <w:tmpl w:val="FAF2C8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C35724"/>
    <w:multiLevelType w:val="hybridMultilevel"/>
    <w:tmpl w:val="0C1280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C386688"/>
    <w:multiLevelType w:val="hybridMultilevel"/>
    <w:tmpl w:val="6C9AD0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09A1D75"/>
    <w:multiLevelType w:val="hybridMultilevel"/>
    <w:tmpl w:val="483A41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
  </w:num>
  <w:num w:numId="4">
    <w:abstractNumId w:val="3"/>
  </w:num>
  <w:num w:numId="5">
    <w:abstractNumId w:val="12"/>
  </w:num>
  <w:num w:numId="6">
    <w:abstractNumId w:val="6"/>
  </w:num>
  <w:num w:numId="7">
    <w:abstractNumId w:val="10"/>
  </w:num>
  <w:num w:numId="8">
    <w:abstractNumId w:val="14"/>
  </w:num>
  <w:num w:numId="9">
    <w:abstractNumId w:val="15"/>
  </w:num>
  <w:num w:numId="10">
    <w:abstractNumId w:val="16"/>
  </w:num>
  <w:num w:numId="11">
    <w:abstractNumId w:val="2"/>
  </w:num>
  <w:num w:numId="12">
    <w:abstractNumId w:val="7"/>
  </w:num>
  <w:num w:numId="13">
    <w:abstractNumId w:val="5"/>
  </w:num>
  <w:num w:numId="14">
    <w:abstractNumId w:val="4"/>
  </w:num>
  <w:num w:numId="15">
    <w:abstractNumId w:val="9"/>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ZA" w:vendorID="64" w:dllVersion="6"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ZA"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ays and Clay Mineral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9-Converted&lt;record-ids&gt;&lt;item&gt;4877&lt;/item&gt;&lt;/record-ids&gt;&lt;/item&gt;&lt;/Libraries&gt;"/>
  </w:docVars>
  <w:rsids>
    <w:rsidRoot w:val="00E30F4C"/>
    <w:rsid w:val="00000888"/>
    <w:rsid w:val="00000E37"/>
    <w:rsid w:val="000035E3"/>
    <w:rsid w:val="0000512F"/>
    <w:rsid w:val="00005533"/>
    <w:rsid w:val="000070DA"/>
    <w:rsid w:val="000075D4"/>
    <w:rsid w:val="000103E0"/>
    <w:rsid w:val="0001166D"/>
    <w:rsid w:val="00012053"/>
    <w:rsid w:val="0001360B"/>
    <w:rsid w:val="0001421A"/>
    <w:rsid w:val="0002285F"/>
    <w:rsid w:val="00023004"/>
    <w:rsid w:val="00023406"/>
    <w:rsid w:val="0002522F"/>
    <w:rsid w:val="00025352"/>
    <w:rsid w:val="000259A3"/>
    <w:rsid w:val="0002629C"/>
    <w:rsid w:val="00026AEB"/>
    <w:rsid w:val="00026DDE"/>
    <w:rsid w:val="0002716F"/>
    <w:rsid w:val="00030199"/>
    <w:rsid w:val="00032D4C"/>
    <w:rsid w:val="00032E08"/>
    <w:rsid w:val="00033578"/>
    <w:rsid w:val="00034B46"/>
    <w:rsid w:val="000357C9"/>
    <w:rsid w:val="00035A7E"/>
    <w:rsid w:val="000363F8"/>
    <w:rsid w:val="000368ED"/>
    <w:rsid w:val="000371EC"/>
    <w:rsid w:val="000421F9"/>
    <w:rsid w:val="00043348"/>
    <w:rsid w:val="00045180"/>
    <w:rsid w:val="00045569"/>
    <w:rsid w:val="0004558E"/>
    <w:rsid w:val="00047719"/>
    <w:rsid w:val="00052D59"/>
    <w:rsid w:val="00054663"/>
    <w:rsid w:val="00054F3C"/>
    <w:rsid w:val="0005562E"/>
    <w:rsid w:val="00057608"/>
    <w:rsid w:val="0006186A"/>
    <w:rsid w:val="00064D63"/>
    <w:rsid w:val="00067046"/>
    <w:rsid w:val="00067D58"/>
    <w:rsid w:val="00070415"/>
    <w:rsid w:val="00071B29"/>
    <w:rsid w:val="00072F9D"/>
    <w:rsid w:val="00073109"/>
    <w:rsid w:val="00073ABF"/>
    <w:rsid w:val="00074704"/>
    <w:rsid w:val="00074FBA"/>
    <w:rsid w:val="00075051"/>
    <w:rsid w:val="00075887"/>
    <w:rsid w:val="00075AC4"/>
    <w:rsid w:val="00075C34"/>
    <w:rsid w:val="00075FAC"/>
    <w:rsid w:val="000814CB"/>
    <w:rsid w:val="00081CDF"/>
    <w:rsid w:val="00085E27"/>
    <w:rsid w:val="0009054A"/>
    <w:rsid w:val="0009113C"/>
    <w:rsid w:val="00092555"/>
    <w:rsid w:val="00092B3E"/>
    <w:rsid w:val="0009335E"/>
    <w:rsid w:val="00094435"/>
    <w:rsid w:val="00094DF5"/>
    <w:rsid w:val="0009615F"/>
    <w:rsid w:val="00097224"/>
    <w:rsid w:val="00097803"/>
    <w:rsid w:val="000978F1"/>
    <w:rsid w:val="000A00ED"/>
    <w:rsid w:val="000A0430"/>
    <w:rsid w:val="000A1843"/>
    <w:rsid w:val="000A1DE3"/>
    <w:rsid w:val="000A32BE"/>
    <w:rsid w:val="000A5BB1"/>
    <w:rsid w:val="000A620A"/>
    <w:rsid w:val="000A664F"/>
    <w:rsid w:val="000A6902"/>
    <w:rsid w:val="000A6ADC"/>
    <w:rsid w:val="000A757A"/>
    <w:rsid w:val="000B084E"/>
    <w:rsid w:val="000B2B83"/>
    <w:rsid w:val="000B2CC5"/>
    <w:rsid w:val="000B367B"/>
    <w:rsid w:val="000B3D28"/>
    <w:rsid w:val="000B4223"/>
    <w:rsid w:val="000B53E6"/>
    <w:rsid w:val="000B5758"/>
    <w:rsid w:val="000B6B3D"/>
    <w:rsid w:val="000B7B13"/>
    <w:rsid w:val="000C4120"/>
    <w:rsid w:val="000C66D3"/>
    <w:rsid w:val="000C6C1D"/>
    <w:rsid w:val="000C768A"/>
    <w:rsid w:val="000C7954"/>
    <w:rsid w:val="000D0269"/>
    <w:rsid w:val="000D40E9"/>
    <w:rsid w:val="000D4826"/>
    <w:rsid w:val="000D4FDA"/>
    <w:rsid w:val="000D6113"/>
    <w:rsid w:val="000D6B75"/>
    <w:rsid w:val="000D6E21"/>
    <w:rsid w:val="000D739B"/>
    <w:rsid w:val="000E3D0A"/>
    <w:rsid w:val="000E5B23"/>
    <w:rsid w:val="000E6392"/>
    <w:rsid w:val="000E698A"/>
    <w:rsid w:val="000E6B73"/>
    <w:rsid w:val="000E6F58"/>
    <w:rsid w:val="000F00B6"/>
    <w:rsid w:val="000F3A2C"/>
    <w:rsid w:val="000F475C"/>
    <w:rsid w:val="000F53BA"/>
    <w:rsid w:val="000F562D"/>
    <w:rsid w:val="0010000B"/>
    <w:rsid w:val="00100934"/>
    <w:rsid w:val="001009F9"/>
    <w:rsid w:val="00101D54"/>
    <w:rsid w:val="00101D88"/>
    <w:rsid w:val="0010466A"/>
    <w:rsid w:val="001066C3"/>
    <w:rsid w:val="00107866"/>
    <w:rsid w:val="00107B81"/>
    <w:rsid w:val="00110579"/>
    <w:rsid w:val="0011059B"/>
    <w:rsid w:val="001118DC"/>
    <w:rsid w:val="001126A2"/>
    <w:rsid w:val="00112FB0"/>
    <w:rsid w:val="00114A09"/>
    <w:rsid w:val="00114E9E"/>
    <w:rsid w:val="0012010C"/>
    <w:rsid w:val="001208C3"/>
    <w:rsid w:val="00121ECF"/>
    <w:rsid w:val="001222A0"/>
    <w:rsid w:val="00122665"/>
    <w:rsid w:val="00124AB0"/>
    <w:rsid w:val="00125676"/>
    <w:rsid w:val="00126436"/>
    <w:rsid w:val="001268E7"/>
    <w:rsid w:val="00126CDC"/>
    <w:rsid w:val="00130753"/>
    <w:rsid w:val="00130E6E"/>
    <w:rsid w:val="00131FE1"/>
    <w:rsid w:val="00132295"/>
    <w:rsid w:val="0013306B"/>
    <w:rsid w:val="00133318"/>
    <w:rsid w:val="00134A1B"/>
    <w:rsid w:val="00135277"/>
    <w:rsid w:val="00136E0C"/>
    <w:rsid w:val="00140470"/>
    <w:rsid w:val="001411BA"/>
    <w:rsid w:val="00141667"/>
    <w:rsid w:val="0014198D"/>
    <w:rsid w:val="001439A4"/>
    <w:rsid w:val="00143A7F"/>
    <w:rsid w:val="00143AA4"/>
    <w:rsid w:val="001449E1"/>
    <w:rsid w:val="00144A28"/>
    <w:rsid w:val="00144A99"/>
    <w:rsid w:val="001455AD"/>
    <w:rsid w:val="001457D6"/>
    <w:rsid w:val="0014615F"/>
    <w:rsid w:val="001474F2"/>
    <w:rsid w:val="00147CC2"/>
    <w:rsid w:val="00147F03"/>
    <w:rsid w:val="0015082E"/>
    <w:rsid w:val="001517BD"/>
    <w:rsid w:val="001544DF"/>
    <w:rsid w:val="00154663"/>
    <w:rsid w:val="00154F39"/>
    <w:rsid w:val="00156976"/>
    <w:rsid w:val="00156BB7"/>
    <w:rsid w:val="0015743A"/>
    <w:rsid w:val="00160013"/>
    <w:rsid w:val="0016039D"/>
    <w:rsid w:val="001605C1"/>
    <w:rsid w:val="001620BF"/>
    <w:rsid w:val="0016380D"/>
    <w:rsid w:val="00165FD8"/>
    <w:rsid w:val="0016626A"/>
    <w:rsid w:val="00166685"/>
    <w:rsid w:val="00170676"/>
    <w:rsid w:val="00171659"/>
    <w:rsid w:val="0017420C"/>
    <w:rsid w:val="00175D3A"/>
    <w:rsid w:val="0017642A"/>
    <w:rsid w:val="00176A32"/>
    <w:rsid w:val="00176F02"/>
    <w:rsid w:val="00177FD4"/>
    <w:rsid w:val="001804A2"/>
    <w:rsid w:val="00180969"/>
    <w:rsid w:val="001829B3"/>
    <w:rsid w:val="00182FD5"/>
    <w:rsid w:val="00184679"/>
    <w:rsid w:val="00185276"/>
    <w:rsid w:val="00185446"/>
    <w:rsid w:val="00185504"/>
    <w:rsid w:val="001857E6"/>
    <w:rsid w:val="00185F6D"/>
    <w:rsid w:val="001862E0"/>
    <w:rsid w:val="00186912"/>
    <w:rsid w:val="001879D8"/>
    <w:rsid w:val="00187D4E"/>
    <w:rsid w:val="00190034"/>
    <w:rsid w:val="00190122"/>
    <w:rsid w:val="001908EE"/>
    <w:rsid w:val="00191E9C"/>
    <w:rsid w:val="00192911"/>
    <w:rsid w:val="001929D1"/>
    <w:rsid w:val="001929D6"/>
    <w:rsid w:val="00192C21"/>
    <w:rsid w:val="00194541"/>
    <w:rsid w:val="001945D9"/>
    <w:rsid w:val="00195CC3"/>
    <w:rsid w:val="001969CD"/>
    <w:rsid w:val="00197A84"/>
    <w:rsid w:val="00197BD0"/>
    <w:rsid w:val="001A0535"/>
    <w:rsid w:val="001A1EC3"/>
    <w:rsid w:val="001A4802"/>
    <w:rsid w:val="001A48E7"/>
    <w:rsid w:val="001A495C"/>
    <w:rsid w:val="001A4E07"/>
    <w:rsid w:val="001A798E"/>
    <w:rsid w:val="001A7F4A"/>
    <w:rsid w:val="001B1103"/>
    <w:rsid w:val="001B19EA"/>
    <w:rsid w:val="001B25DA"/>
    <w:rsid w:val="001B27FA"/>
    <w:rsid w:val="001B5EDA"/>
    <w:rsid w:val="001C1046"/>
    <w:rsid w:val="001C2308"/>
    <w:rsid w:val="001C370C"/>
    <w:rsid w:val="001C4D00"/>
    <w:rsid w:val="001C67DE"/>
    <w:rsid w:val="001C6F51"/>
    <w:rsid w:val="001C6FCF"/>
    <w:rsid w:val="001C7B04"/>
    <w:rsid w:val="001C7B8D"/>
    <w:rsid w:val="001C7DE6"/>
    <w:rsid w:val="001D13DD"/>
    <w:rsid w:val="001D19B9"/>
    <w:rsid w:val="001D2AE8"/>
    <w:rsid w:val="001D2F7F"/>
    <w:rsid w:val="001D3852"/>
    <w:rsid w:val="001D4664"/>
    <w:rsid w:val="001D6372"/>
    <w:rsid w:val="001D6785"/>
    <w:rsid w:val="001D7671"/>
    <w:rsid w:val="001D79D2"/>
    <w:rsid w:val="001E0329"/>
    <w:rsid w:val="001E06E2"/>
    <w:rsid w:val="001E0AD6"/>
    <w:rsid w:val="001E0E80"/>
    <w:rsid w:val="001E0FEF"/>
    <w:rsid w:val="001E3F69"/>
    <w:rsid w:val="001E519A"/>
    <w:rsid w:val="001E5F17"/>
    <w:rsid w:val="001E79FA"/>
    <w:rsid w:val="001F10FB"/>
    <w:rsid w:val="001F14FB"/>
    <w:rsid w:val="001F1CE9"/>
    <w:rsid w:val="001F3F7F"/>
    <w:rsid w:val="001F582D"/>
    <w:rsid w:val="001F5A2D"/>
    <w:rsid w:val="001F5CBC"/>
    <w:rsid w:val="001F615F"/>
    <w:rsid w:val="001F63C8"/>
    <w:rsid w:val="001F784F"/>
    <w:rsid w:val="001F7F79"/>
    <w:rsid w:val="00200996"/>
    <w:rsid w:val="002014E9"/>
    <w:rsid w:val="00201BEC"/>
    <w:rsid w:val="00202D79"/>
    <w:rsid w:val="00204E99"/>
    <w:rsid w:val="00205B48"/>
    <w:rsid w:val="00205EDC"/>
    <w:rsid w:val="00206FB7"/>
    <w:rsid w:val="00210A62"/>
    <w:rsid w:val="00210C66"/>
    <w:rsid w:val="00211E1A"/>
    <w:rsid w:val="00212AD2"/>
    <w:rsid w:val="00213242"/>
    <w:rsid w:val="00213364"/>
    <w:rsid w:val="00215C94"/>
    <w:rsid w:val="00216E1B"/>
    <w:rsid w:val="002176E8"/>
    <w:rsid w:val="00217A99"/>
    <w:rsid w:val="00217D70"/>
    <w:rsid w:val="00220B02"/>
    <w:rsid w:val="00220E81"/>
    <w:rsid w:val="002212B4"/>
    <w:rsid w:val="00221C09"/>
    <w:rsid w:val="00221DA6"/>
    <w:rsid w:val="002234E4"/>
    <w:rsid w:val="0022564E"/>
    <w:rsid w:val="00225B7D"/>
    <w:rsid w:val="00225C5F"/>
    <w:rsid w:val="00227EE9"/>
    <w:rsid w:val="00231076"/>
    <w:rsid w:val="00231535"/>
    <w:rsid w:val="00231CFF"/>
    <w:rsid w:val="00231DB0"/>
    <w:rsid w:val="00233FBF"/>
    <w:rsid w:val="00234053"/>
    <w:rsid w:val="002344C8"/>
    <w:rsid w:val="00235501"/>
    <w:rsid w:val="0024012E"/>
    <w:rsid w:val="0024246F"/>
    <w:rsid w:val="00242C82"/>
    <w:rsid w:val="00243237"/>
    <w:rsid w:val="00243C4F"/>
    <w:rsid w:val="00244F9B"/>
    <w:rsid w:val="00245DCF"/>
    <w:rsid w:val="00245FE1"/>
    <w:rsid w:val="0024729B"/>
    <w:rsid w:val="00247350"/>
    <w:rsid w:val="0025022B"/>
    <w:rsid w:val="00250D7A"/>
    <w:rsid w:val="00252882"/>
    <w:rsid w:val="00253825"/>
    <w:rsid w:val="00255486"/>
    <w:rsid w:val="00255540"/>
    <w:rsid w:val="0025618A"/>
    <w:rsid w:val="0025672C"/>
    <w:rsid w:val="00257320"/>
    <w:rsid w:val="00257D52"/>
    <w:rsid w:val="00261DCA"/>
    <w:rsid w:val="002626BD"/>
    <w:rsid w:val="00263165"/>
    <w:rsid w:val="00264189"/>
    <w:rsid w:val="002666D9"/>
    <w:rsid w:val="002705D5"/>
    <w:rsid w:val="00270632"/>
    <w:rsid w:val="0027086E"/>
    <w:rsid w:val="00271DE5"/>
    <w:rsid w:val="00272095"/>
    <w:rsid w:val="00272903"/>
    <w:rsid w:val="0027363E"/>
    <w:rsid w:val="002752C5"/>
    <w:rsid w:val="002779A6"/>
    <w:rsid w:val="0028060C"/>
    <w:rsid w:val="00280C31"/>
    <w:rsid w:val="00280C85"/>
    <w:rsid w:val="002822E2"/>
    <w:rsid w:val="00282C1B"/>
    <w:rsid w:val="00284200"/>
    <w:rsid w:val="002849B8"/>
    <w:rsid w:val="00284C11"/>
    <w:rsid w:val="0028586B"/>
    <w:rsid w:val="002879F1"/>
    <w:rsid w:val="0029109E"/>
    <w:rsid w:val="00291671"/>
    <w:rsid w:val="002923D6"/>
    <w:rsid w:val="00292D9D"/>
    <w:rsid w:val="00292E13"/>
    <w:rsid w:val="00293A62"/>
    <w:rsid w:val="00293D5C"/>
    <w:rsid w:val="0029552A"/>
    <w:rsid w:val="00296BA4"/>
    <w:rsid w:val="00297898"/>
    <w:rsid w:val="00297ABB"/>
    <w:rsid w:val="002A1013"/>
    <w:rsid w:val="002A1572"/>
    <w:rsid w:val="002A17AA"/>
    <w:rsid w:val="002A2C91"/>
    <w:rsid w:val="002A30F9"/>
    <w:rsid w:val="002A38B2"/>
    <w:rsid w:val="002A3C71"/>
    <w:rsid w:val="002A42B9"/>
    <w:rsid w:val="002A4BCA"/>
    <w:rsid w:val="002A5D79"/>
    <w:rsid w:val="002A6096"/>
    <w:rsid w:val="002A72DF"/>
    <w:rsid w:val="002A73A7"/>
    <w:rsid w:val="002A77C4"/>
    <w:rsid w:val="002B0E40"/>
    <w:rsid w:val="002B122D"/>
    <w:rsid w:val="002B3171"/>
    <w:rsid w:val="002B55C2"/>
    <w:rsid w:val="002B624F"/>
    <w:rsid w:val="002B71FB"/>
    <w:rsid w:val="002C476D"/>
    <w:rsid w:val="002C4956"/>
    <w:rsid w:val="002C4CF2"/>
    <w:rsid w:val="002C4ED6"/>
    <w:rsid w:val="002C5DD1"/>
    <w:rsid w:val="002C7132"/>
    <w:rsid w:val="002C72C2"/>
    <w:rsid w:val="002D0026"/>
    <w:rsid w:val="002D0ABF"/>
    <w:rsid w:val="002D27C1"/>
    <w:rsid w:val="002D2BE7"/>
    <w:rsid w:val="002D3520"/>
    <w:rsid w:val="002D3845"/>
    <w:rsid w:val="002D3E75"/>
    <w:rsid w:val="002D5A19"/>
    <w:rsid w:val="002D5B0F"/>
    <w:rsid w:val="002D61F4"/>
    <w:rsid w:val="002D6F94"/>
    <w:rsid w:val="002D71AB"/>
    <w:rsid w:val="002D75DC"/>
    <w:rsid w:val="002D7616"/>
    <w:rsid w:val="002E16FE"/>
    <w:rsid w:val="002E2269"/>
    <w:rsid w:val="002E25A5"/>
    <w:rsid w:val="002E2B09"/>
    <w:rsid w:val="002E3490"/>
    <w:rsid w:val="002E3627"/>
    <w:rsid w:val="002E3AB5"/>
    <w:rsid w:val="002E43D5"/>
    <w:rsid w:val="002E46ED"/>
    <w:rsid w:val="002E53C3"/>
    <w:rsid w:val="002E5BCC"/>
    <w:rsid w:val="002E5C22"/>
    <w:rsid w:val="002E6071"/>
    <w:rsid w:val="002E7054"/>
    <w:rsid w:val="002E78EB"/>
    <w:rsid w:val="002F12B2"/>
    <w:rsid w:val="002F1A09"/>
    <w:rsid w:val="002F3F60"/>
    <w:rsid w:val="002F4BDF"/>
    <w:rsid w:val="002F56A2"/>
    <w:rsid w:val="002F5A36"/>
    <w:rsid w:val="002F5B94"/>
    <w:rsid w:val="002F6836"/>
    <w:rsid w:val="00300B3E"/>
    <w:rsid w:val="00301CA9"/>
    <w:rsid w:val="0030255E"/>
    <w:rsid w:val="0030284F"/>
    <w:rsid w:val="00304118"/>
    <w:rsid w:val="003048B4"/>
    <w:rsid w:val="003071FA"/>
    <w:rsid w:val="00307B5F"/>
    <w:rsid w:val="00307DAA"/>
    <w:rsid w:val="00307DD0"/>
    <w:rsid w:val="00310C02"/>
    <w:rsid w:val="0031239A"/>
    <w:rsid w:val="003138A3"/>
    <w:rsid w:val="00313A1E"/>
    <w:rsid w:val="00313B70"/>
    <w:rsid w:val="00313FC0"/>
    <w:rsid w:val="003147D4"/>
    <w:rsid w:val="003168E2"/>
    <w:rsid w:val="00316983"/>
    <w:rsid w:val="00316FEF"/>
    <w:rsid w:val="00317E6F"/>
    <w:rsid w:val="00320569"/>
    <w:rsid w:val="00320622"/>
    <w:rsid w:val="003206AA"/>
    <w:rsid w:val="00321431"/>
    <w:rsid w:val="0032322E"/>
    <w:rsid w:val="00325616"/>
    <w:rsid w:val="00326C16"/>
    <w:rsid w:val="00330364"/>
    <w:rsid w:val="00330D17"/>
    <w:rsid w:val="00332385"/>
    <w:rsid w:val="003329A4"/>
    <w:rsid w:val="003343C2"/>
    <w:rsid w:val="003354D6"/>
    <w:rsid w:val="003371E8"/>
    <w:rsid w:val="0034040D"/>
    <w:rsid w:val="00340822"/>
    <w:rsid w:val="00340DB5"/>
    <w:rsid w:val="00341D59"/>
    <w:rsid w:val="003424D7"/>
    <w:rsid w:val="00344307"/>
    <w:rsid w:val="00344C9E"/>
    <w:rsid w:val="00345323"/>
    <w:rsid w:val="00346887"/>
    <w:rsid w:val="00347B2D"/>
    <w:rsid w:val="00347F33"/>
    <w:rsid w:val="00352A5E"/>
    <w:rsid w:val="003539B0"/>
    <w:rsid w:val="00353CA7"/>
    <w:rsid w:val="00354612"/>
    <w:rsid w:val="00354EC3"/>
    <w:rsid w:val="00355419"/>
    <w:rsid w:val="00356582"/>
    <w:rsid w:val="00360683"/>
    <w:rsid w:val="00360748"/>
    <w:rsid w:val="00361F7A"/>
    <w:rsid w:val="00367238"/>
    <w:rsid w:val="003703E1"/>
    <w:rsid w:val="00370517"/>
    <w:rsid w:val="00370BC1"/>
    <w:rsid w:val="003726A7"/>
    <w:rsid w:val="00373856"/>
    <w:rsid w:val="00374912"/>
    <w:rsid w:val="00374F3C"/>
    <w:rsid w:val="0037558C"/>
    <w:rsid w:val="00377347"/>
    <w:rsid w:val="00377E2E"/>
    <w:rsid w:val="00380E2F"/>
    <w:rsid w:val="00382101"/>
    <w:rsid w:val="00386FF9"/>
    <w:rsid w:val="003870E9"/>
    <w:rsid w:val="0038753E"/>
    <w:rsid w:val="00391E29"/>
    <w:rsid w:val="0039351C"/>
    <w:rsid w:val="0039437F"/>
    <w:rsid w:val="0039465B"/>
    <w:rsid w:val="00395971"/>
    <w:rsid w:val="00396429"/>
    <w:rsid w:val="00396FA5"/>
    <w:rsid w:val="003A0872"/>
    <w:rsid w:val="003A09E3"/>
    <w:rsid w:val="003A0D64"/>
    <w:rsid w:val="003A1701"/>
    <w:rsid w:val="003A223A"/>
    <w:rsid w:val="003A2627"/>
    <w:rsid w:val="003A2B7D"/>
    <w:rsid w:val="003A2DC3"/>
    <w:rsid w:val="003A3B89"/>
    <w:rsid w:val="003A4142"/>
    <w:rsid w:val="003A4858"/>
    <w:rsid w:val="003A4F1B"/>
    <w:rsid w:val="003A5AE8"/>
    <w:rsid w:val="003A702B"/>
    <w:rsid w:val="003A727F"/>
    <w:rsid w:val="003A72C3"/>
    <w:rsid w:val="003B0C4B"/>
    <w:rsid w:val="003B0CAC"/>
    <w:rsid w:val="003B1EF7"/>
    <w:rsid w:val="003B5723"/>
    <w:rsid w:val="003B669E"/>
    <w:rsid w:val="003B6EF5"/>
    <w:rsid w:val="003B7E8D"/>
    <w:rsid w:val="003C0C3C"/>
    <w:rsid w:val="003C0DB6"/>
    <w:rsid w:val="003C21A3"/>
    <w:rsid w:val="003C25F3"/>
    <w:rsid w:val="003C395B"/>
    <w:rsid w:val="003C5D75"/>
    <w:rsid w:val="003C6753"/>
    <w:rsid w:val="003C6D10"/>
    <w:rsid w:val="003D15B7"/>
    <w:rsid w:val="003D1D16"/>
    <w:rsid w:val="003D25BB"/>
    <w:rsid w:val="003D32F8"/>
    <w:rsid w:val="003D3A57"/>
    <w:rsid w:val="003D42CF"/>
    <w:rsid w:val="003D5524"/>
    <w:rsid w:val="003D57FE"/>
    <w:rsid w:val="003D7227"/>
    <w:rsid w:val="003E01BC"/>
    <w:rsid w:val="003E0C50"/>
    <w:rsid w:val="003E0F7D"/>
    <w:rsid w:val="003E110C"/>
    <w:rsid w:val="003E1533"/>
    <w:rsid w:val="003E1F59"/>
    <w:rsid w:val="003E2761"/>
    <w:rsid w:val="003E3E05"/>
    <w:rsid w:val="003E63C0"/>
    <w:rsid w:val="003E6F0B"/>
    <w:rsid w:val="003F579F"/>
    <w:rsid w:val="0040048D"/>
    <w:rsid w:val="00400577"/>
    <w:rsid w:val="00401184"/>
    <w:rsid w:val="00404BA4"/>
    <w:rsid w:val="00411AB8"/>
    <w:rsid w:val="0041206A"/>
    <w:rsid w:val="004139F1"/>
    <w:rsid w:val="00415B29"/>
    <w:rsid w:val="0041642E"/>
    <w:rsid w:val="00416612"/>
    <w:rsid w:val="0041706E"/>
    <w:rsid w:val="00423410"/>
    <w:rsid w:val="00423BB1"/>
    <w:rsid w:val="004243D7"/>
    <w:rsid w:val="00424EF9"/>
    <w:rsid w:val="004254A1"/>
    <w:rsid w:val="004257A7"/>
    <w:rsid w:val="00426373"/>
    <w:rsid w:val="00427050"/>
    <w:rsid w:val="004271EC"/>
    <w:rsid w:val="00427589"/>
    <w:rsid w:val="004311E8"/>
    <w:rsid w:val="00432988"/>
    <w:rsid w:val="00432B2D"/>
    <w:rsid w:val="004330DC"/>
    <w:rsid w:val="004339C1"/>
    <w:rsid w:val="00434314"/>
    <w:rsid w:val="00434931"/>
    <w:rsid w:val="00434DCA"/>
    <w:rsid w:val="00434FB3"/>
    <w:rsid w:val="00435927"/>
    <w:rsid w:val="004376E6"/>
    <w:rsid w:val="0044024C"/>
    <w:rsid w:val="004411BE"/>
    <w:rsid w:val="00442617"/>
    <w:rsid w:val="00446359"/>
    <w:rsid w:val="00446D4F"/>
    <w:rsid w:val="004477A2"/>
    <w:rsid w:val="00450566"/>
    <w:rsid w:val="00451028"/>
    <w:rsid w:val="00451CC8"/>
    <w:rsid w:val="00454806"/>
    <w:rsid w:val="00454909"/>
    <w:rsid w:val="00456CFE"/>
    <w:rsid w:val="00457550"/>
    <w:rsid w:val="00460932"/>
    <w:rsid w:val="00462A5C"/>
    <w:rsid w:val="004644FF"/>
    <w:rsid w:val="00464693"/>
    <w:rsid w:val="0046557C"/>
    <w:rsid w:val="004659A6"/>
    <w:rsid w:val="00467035"/>
    <w:rsid w:val="00467447"/>
    <w:rsid w:val="00467756"/>
    <w:rsid w:val="004733B8"/>
    <w:rsid w:val="004743C3"/>
    <w:rsid w:val="00476C19"/>
    <w:rsid w:val="00480A6E"/>
    <w:rsid w:val="004812B9"/>
    <w:rsid w:val="0048161C"/>
    <w:rsid w:val="00482BB1"/>
    <w:rsid w:val="00482FBA"/>
    <w:rsid w:val="00483198"/>
    <w:rsid w:val="004832AF"/>
    <w:rsid w:val="00483CAF"/>
    <w:rsid w:val="00485BC1"/>
    <w:rsid w:val="00486B2A"/>
    <w:rsid w:val="00486E5F"/>
    <w:rsid w:val="00487A86"/>
    <w:rsid w:val="004912B5"/>
    <w:rsid w:val="0049160D"/>
    <w:rsid w:val="00491B36"/>
    <w:rsid w:val="00492941"/>
    <w:rsid w:val="004943F7"/>
    <w:rsid w:val="004945E2"/>
    <w:rsid w:val="00494A57"/>
    <w:rsid w:val="004963CD"/>
    <w:rsid w:val="0049685F"/>
    <w:rsid w:val="00496C65"/>
    <w:rsid w:val="004A02C9"/>
    <w:rsid w:val="004A0A86"/>
    <w:rsid w:val="004A0DC5"/>
    <w:rsid w:val="004A1681"/>
    <w:rsid w:val="004A2102"/>
    <w:rsid w:val="004A30EC"/>
    <w:rsid w:val="004A3147"/>
    <w:rsid w:val="004A3CB0"/>
    <w:rsid w:val="004A4D80"/>
    <w:rsid w:val="004A5F70"/>
    <w:rsid w:val="004A6385"/>
    <w:rsid w:val="004A6DAE"/>
    <w:rsid w:val="004B1CB9"/>
    <w:rsid w:val="004B4832"/>
    <w:rsid w:val="004B5BE5"/>
    <w:rsid w:val="004B5DCE"/>
    <w:rsid w:val="004B7CA5"/>
    <w:rsid w:val="004C2189"/>
    <w:rsid w:val="004C2B1B"/>
    <w:rsid w:val="004C2C37"/>
    <w:rsid w:val="004C3832"/>
    <w:rsid w:val="004C3C83"/>
    <w:rsid w:val="004C4FA9"/>
    <w:rsid w:val="004C5E8C"/>
    <w:rsid w:val="004C66AD"/>
    <w:rsid w:val="004C7981"/>
    <w:rsid w:val="004D14EF"/>
    <w:rsid w:val="004D1563"/>
    <w:rsid w:val="004D28B7"/>
    <w:rsid w:val="004D4362"/>
    <w:rsid w:val="004D531A"/>
    <w:rsid w:val="004D59E4"/>
    <w:rsid w:val="004E1D8A"/>
    <w:rsid w:val="004E3AA0"/>
    <w:rsid w:val="004E4EBD"/>
    <w:rsid w:val="004E5CAB"/>
    <w:rsid w:val="004F07A2"/>
    <w:rsid w:val="004F0A1A"/>
    <w:rsid w:val="004F23BD"/>
    <w:rsid w:val="004F3FA3"/>
    <w:rsid w:val="004F47F8"/>
    <w:rsid w:val="004F5F40"/>
    <w:rsid w:val="004F6AEB"/>
    <w:rsid w:val="004F7DFB"/>
    <w:rsid w:val="005000EC"/>
    <w:rsid w:val="00500659"/>
    <w:rsid w:val="00502ED1"/>
    <w:rsid w:val="0050495E"/>
    <w:rsid w:val="005061FB"/>
    <w:rsid w:val="0050636F"/>
    <w:rsid w:val="0050670F"/>
    <w:rsid w:val="00506DB8"/>
    <w:rsid w:val="00507915"/>
    <w:rsid w:val="00507A46"/>
    <w:rsid w:val="005121FB"/>
    <w:rsid w:val="00512712"/>
    <w:rsid w:val="005148EA"/>
    <w:rsid w:val="005150D9"/>
    <w:rsid w:val="00515133"/>
    <w:rsid w:val="00515318"/>
    <w:rsid w:val="00516041"/>
    <w:rsid w:val="00520356"/>
    <w:rsid w:val="00521324"/>
    <w:rsid w:val="00522F47"/>
    <w:rsid w:val="00522FB1"/>
    <w:rsid w:val="00524D88"/>
    <w:rsid w:val="00526690"/>
    <w:rsid w:val="00527F93"/>
    <w:rsid w:val="005301CC"/>
    <w:rsid w:val="005304D0"/>
    <w:rsid w:val="005309FA"/>
    <w:rsid w:val="00530B81"/>
    <w:rsid w:val="005311AD"/>
    <w:rsid w:val="00532794"/>
    <w:rsid w:val="00532C41"/>
    <w:rsid w:val="0053360A"/>
    <w:rsid w:val="00533BE2"/>
    <w:rsid w:val="005343A8"/>
    <w:rsid w:val="00535145"/>
    <w:rsid w:val="005352CD"/>
    <w:rsid w:val="005367A6"/>
    <w:rsid w:val="005372FE"/>
    <w:rsid w:val="00537B9E"/>
    <w:rsid w:val="00540163"/>
    <w:rsid w:val="005407D5"/>
    <w:rsid w:val="00541475"/>
    <w:rsid w:val="005424D0"/>
    <w:rsid w:val="00542546"/>
    <w:rsid w:val="005460E6"/>
    <w:rsid w:val="005467D3"/>
    <w:rsid w:val="00546E1E"/>
    <w:rsid w:val="00550AB3"/>
    <w:rsid w:val="00552640"/>
    <w:rsid w:val="005527F2"/>
    <w:rsid w:val="00552BDB"/>
    <w:rsid w:val="00552D23"/>
    <w:rsid w:val="0055352E"/>
    <w:rsid w:val="005536DB"/>
    <w:rsid w:val="00553A7C"/>
    <w:rsid w:val="0055646F"/>
    <w:rsid w:val="00557990"/>
    <w:rsid w:val="00560726"/>
    <w:rsid w:val="00561B92"/>
    <w:rsid w:val="00562D46"/>
    <w:rsid w:val="005645D6"/>
    <w:rsid w:val="005647C4"/>
    <w:rsid w:val="00564F25"/>
    <w:rsid w:val="00564FBA"/>
    <w:rsid w:val="00565911"/>
    <w:rsid w:val="005663E4"/>
    <w:rsid w:val="00567635"/>
    <w:rsid w:val="00570408"/>
    <w:rsid w:val="00570A76"/>
    <w:rsid w:val="00570BF1"/>
    <w:rsid w:val="00571AC2"/>
    <w:rsid w:val="00571AFA"/>
    <w:rsid w:val="005721BB"/>
    <w:rsid w:val="00572E76"/>
    <w:rsid w:val="00573F52"/>
    <w:rsid w:val="0057555C"/>
    <w:rsid w:val="00580E8E"/>
    <w:rsid w:val="00580F98"/>
    <w:rsid w:val="005819D1"/>
    <w:rsid w:val="00582CF2"/>
    <w:rsid w:val="005838A7"/>
    <w:rsid w:val="00584162"/>
    <w:rsid w:val="00584D57"/>
    <w:rsid w:val="00586830"/>
    <w:rsid w:val="005870D3"/>
    <w:rsid w:val="00590786"/>
    <w:rsid w:val="005909CD"/>
    <w:rsid w:val="005924FB"/>
    <w:rsid w:val="00593ADB"/>
    <w:rsid w:val="00593B91"/>
    <w:rsid w:val="005A04A9"/>
    <w:rsid w:val="005A1672"/>
    <w:rsid w:val="005A2BB4"/>
    <w:rsid w:val="005A2E70"/>
    <w:rsid w:val="005A493E"/>
    <w:rsid w:val="005A4982"/>
    <w:rsid w:val="005A5D53"/>
    <w:rsid w:val="005A63B2"/>
    <w:rsid w:val="005B32E2"/>
    <w:rsid w:val="005B3F52"/>
    <w:rsid w:val="005B4548"/>
    <w:rsid w:val="005B5049"/>
    <w:rsid w:val="005B604E"/>
    <w:rsid w:val="005B69C1"/>
    <w:rsid w:val="005B7994"/>
    <w:rsid w:val="005C0AB3"/>
    <w:rsid w:val="005C0F2C"/>
    <w:rsid w:val="005C2BA8"/>
    <w:rsid w:val="005C358D"/>
    <w:rsid w:val="005C73C3"/>
    <w:rsid w:val="005C77FD"/>
    <w:rsid w:val="005C7DF7"/>
    <w:rsid w:val="005D0891"/>
    <w:rsid w:val="005D0BE6"/>
    <w:rsid w:val="005D13C6"/>
    <w:rsid w:val="005D211A"/>
    <w:rsid w:val="005D24D7"/>
    <w:rsid w:val="005D2686"/>
    <w:rsid w:val="005D40EB"/>
    <w:rsid w:val="005D5809"/>
    <w:rsid w:val="005D621C"/>
    <w:rsid w:val="005D734C"/>
    <w:rsid w:val="005E220F"/>
    <w:rsid w:val="005E232B"/>
    <w:rsid w:val="005E2479"/>
    <w:rsid w:val="005E2C7B"/>
    <w:rsid w:val="005E2F0E"/>
    <w:rsid w:val="005E3EDE"/>
    <w:rsid w:val="005E3F56"/>
    <w:rsid w:val="005E405A"/>
    <w:rsid w:val="005E4944"/>
    <w:rsid w:val="005E7B53"/>
    <w:rsid w:val="005E7CDB"/>
    <w:rsid w:val="005F0B7D"/>
    <w:rsid w:val="005F1169"/>
    <w:rsid w:val="005F22B8"/>
    <w:rsid w:val="005F4A9A"/>
    <w:rsid w:val="00600FF0"/>
    <w:rsid w:val="00601554"/>
    <w:rsid w:val="0060184A"/>
    <w:rsid w:val="00601CFB"/>
    <w:rsid w:val="00602217"/>
    <w:rsid w:val="00602617"/>
    <w:rsid w:val="00603484"/>
    <w:rsid w:val="00603BCE"/>
    <w:rsid w:val="00604D68"/>
    <w:rsid w:val="00605922"/>
    <w:rsid w:val="00606032"/>
    <w:rsid w:val="00607D1B"/>
    <w:rsid w:val="00610F23"/>
    <w:rsid w:val="00611384"/>
    <w:rsid w:val="0061189E"/>
    <w:rsid w:val="00611CED"/>
    <w:rsid w:val="00613477"/>
    <w:rsid w:val="00615858"/>
    <w:rsid w:val="00615A4B"/>
    <w:rsid w:val="006169AA"/>
    <w:rsid w:val="006229BA"/>
    <w:rsid w:val="00623267"/>
    <w:rsid w:val="00623879"/>
    <w:rsid w:val="00623AF3"/>
    <w:rsid w:val="00623B01"/>
    <w:rsid w:val="00624B93"/>
    <w:rsid w:val="00625569"/>
    <w:rsid w:val="0062617B"/>
    <w:rsid w:val="006270CE"/>
    <w:rsid w:val="00627162"/>
    <w:rsid w:val="00627CB8"/>
    <w:rsid w:val="00627CE1"/>
    <w:rsid w:val="00632DF4"/>
    <w:rsid w:val="00633CB6"/>
    <w:rsid w:val="00634145"/>
    <w:rsid w:val="006347DB"/>
    <w:rsid w:val="00634AE1"/>
    <w:rsid w:val="00635189"/>
    <w:rsid w:val="006357D3"/>
    <w:rsid w:val="006366BC"/>
    <w:rsid w:val="00636C0A"/>
    <w:rsid w:val="006377B4"/>
    <w:rsid w:val="006377C9"/>
    <w:rsid w:val="00637A47"/>
    <w:rsid w:val="00637ABF"/>
    <w:rsid w:val="006407E0"/>
    <w:rsid w:val="00640D29"/>
    <w:rsid w:val="00641A21"/>
    <w:rsid w:val="006429C7"/>
    <w:rsid w:val="00643360"/>
    <w:rsid w:val="00643AD7"/>
    <w:rsid w:val="006444D4"/>
    <w:rsid w:val="00644C33"/>
    <w:rsid w:val="00646528"/>
    <w:rsid w:val="00647BBC"/>
    <w:rsid w:val="00651837"/>
    <w:rsid w:val="00651A47"/>
    <w:rsid w:val="00652F3B"/>
    <w:rsid w:val="00653510"/>
    <w:rsid w:val="0065515C"/>
    <w:rsid w:val="00655201"/>
    <w:rsid w:val="00655DFE"/>
    <w:rsid w:val="00655F65"/>
    <w:rsid w:val="00656CF2"/>
    <w:rsid w:val="00660B38"/>
    <w:rsid w:val="00661302"/>
    <w:rsid w:val="00661A9C"/>
    <w:rsid w:val="00662004"/>
    <w:rsid w:val="006631BE"/>
    <w:rsid w:val="006634C8"/>
    <w:rsid w:val="00664710"/>
    <w:rsid w:val="006665F1"/>
    <w:rsid w:val="00666CAF"/>
    <w:rsid w:val="00672014"/>
    <w:rsid w:val="00672765"/>
    <w:rsid w:val="0067406D"/>
    <w:rsid w:val="006745CE"/>
    <w:rsid w:val="006757B5"/>
    <w:rsid w:val="0067637E"/>
    <w:rsid w:val="00677BD8"/>
    <w:rsid w:val="00680C8B"/>
    <w:rsid w:val="00680CF6"/>
    <w:rsid w:val="00682470"/>
    <w:rsid w:val="00683C94"/>
    <w:rsid w:val="00686DF7"/>
    <w:rsid w:val="00687357"/>
    <w:rsid w:val="00690FEF"/>
    <w:rsid w:val="00693734"/>
    <w:rsid w:val="0069437E"/>
    <w:rsid w:val="00696A1F"/>
    <w:rsid w:val="006978AF"/>
    <w:rsid w:val="006A063F"/>
    <w:rsid w:val="006A1948"/>
    <w:rsid w:val="006A2706"/>
    <w:rsid w:val="006A31AA"/>
    <w:rsid w:val="006A3B5E"/>
    <w:rsid w:val="006B05C9"/>
    <w:rsid w:val="006B0AD3"/>
    <w:rsid w:val="006B0F4C"/>
    <w:rsid w:val="006B1FC2"/>
    <w:rsid w:val="006B2C12"/>
    <w:rsid w:val="006B31E3"/>
    <w:rsid w:val="006B4575"/>
    <w:rsid w:val="006B5B10"/>
    <w:rsid w:val="006B5DF9"/>
    <w:rsid w:val="006B6104"/>
    <w:rsid w:val="006B6948"/>
    <w:rsid w:val="006B7A18"/>
    <w:rsid w:val="006C0062"/>
    <w:rsid w:val="006C00F4"/>
    <w:rsid w:val="006C2806"/>
    <w:rsid w:val="006C352C"/>
    <w:rsid w:val="006C3ED4"/>
    <w:rsid w:val="006C42D9"/>
    <w:rsid w:val="006C51A6"/>
    <w:rsid w:val="006D0560"/>
    <w:rsid w:val="006D0D5E"/>
    <w:rsid w:val="006D2249"/>
    <w:rsid w:val="006D258F"/>
    <w:rsid w:val="006D273F"/>
    <w:rsid w:val="006D2C74"/>
    <w:rsid w:val="006D460C"/>
    <w:rsid w:val="006D49F7"/>
    <w:rsid w:val="006D4F6D"/>
    <w:rsid w:val="006D5609"/>
    <w:rsid w:val="006D5BD3"/>
    <w:rsid w:val="006D6F21"/>
    <w:rsid w:val="006D746A"/>
    <w:rsid w:val="006D7482"/>
    <w:rsid w:val="006E0491"/>
    <w:rsid w:val="006E1428"/>
    <w:rsid w:val="006E1F21"/>
    <w:rsid w:val="006E5B43"/>
    <w:rsid w:val="006E63B9"/>
    <w:rsid w:val="006E6443"/>
    <w:rsid w:val="006E6477"/>
    <w:rsid w:val="006E661E"/>
    <w:rsid w:val="006E6EA8"/>
    <w:rsid w:val="006F019A"/>
    <w:rsid w:val="006F1488"/>
    <w:rsid w:val="006F36D5"/>
    <w:rsid w:val="006F54B7"/>
    <w:rsid w:val="006F5A4D"/>
    <w:rsid w:val="006F6D21"/>
    <w:rsid w:val="006F723F"/>
    <w:rsid w:val="006F7B39"/>
    <w:rsid w:val="006F7B85"/>
    <w:rsid w:val="007000DF"/>
    <w:rsid w:val="007003D9"/>
    <w:rsid w:val="00700FD3"/>
    <w:rsid w:val="0070114A"/>
    <w:rsid w:val="00702128"/>
    <w:rsid w:val="00702B0D"/>
    <w:rsid w:val="00703064"/>
    <w:rsid w:val="007055C2"/>
    <w:rsid w:val="007070E9"/>
    <w:rsid w:val="00707BB2"/>
    <w:rsid w:val="0071252F"/>
    <w:rsid w:val="007129DC"/>
    <w:rsid w:val="00714959"/>
    <w:rsid w:val="00715973"/>
    <w:rsid w:val="00721F2A"/>
    <w:rsid w:val="00723886"/>
    <w:rsid w:val="00724450"/>
    <w:rsid w:val="00725627"/>
    <w:rsid w:val="00725AB1"/>
    <w:rsid w:val="0073076F"/>
    <w:rsid w:val="007312A2"/>
    <w:rsid w:val="00731A16"/>
    <w:rsid w:val="007331CB"/>
    <w:rsid w:val="007333A7"/>
    <w:rsid w:val="00733FE6"/>
    <w:rsid w:val="007341B6"/>
    <w:rsid w:val="0073420E"/>
    <w:rsid w:val="00734859"/>
    <w:rsid w:val="007367CF"/>
    <w:rsid w:val="00743A06"/>
    <w:rsid w:val="00743BE9"/>
    <w:rsid w:val="00743E82"/>
    <w:rsid w:val="00744148"/>
    <w:rsid w:val="007444F3"/>
    <w:rsid w:val="00745CC5"/>
    <w:rsid w:val="00745D61"/>
    <w:rsid w:val="00747654"/>
    <w:rsid w:val="0075018E"/>
    <w:rsid w:val="007502DF"/>
    <w:rsid w:val="007506C0"/>
    <w:rsid w:val="00751C88"/>
    <w:rsid w:val="00751DFC"/>
    <w:rsid w:val="0075255F"/>
    <w:rsid w:val="007525DC"/>
    <w:rsid w:val="007527B6"/>
    <w:rsid w:val="007532E7"/>
    <w:rsid w:val="00753DE1"/>
    <w:rsid w:val="00754D2D"/>
    <w:rsid w:val="0075665C"/>
    <w:rsid w:val="0076037F"/>
    <w:rsid w:val="007618C1"/>
    <w:rsid w:val="00762128"/>
    <w:rsid w:val="0076217F"/>
    <w:rsid w:val="00762511"/>
    <w:rsid w:val="00762967"/>
    <w:rsid w:val="00762ED3"/>
    <w:rsid w:val="007635B0"/>
    <w:rsid w:val="007637BC"/>
    <w:rsid w:val="00763CE7"/>
    <w:rsid w:val="00763E3C"/>
    <w:rsid w:val="00764CB3"/>
    <w:rsid w:val="00765251"/>
    <w:rsid w:val="00765893"/>
    <w:rsid w:val="007659C4"/>
    <w:rsid w:val="00766865"/>
    <w:rsid w:val="00767047"/>
    <w:rsid w:val="00770211"/>
    <w:rsid w:val="007702E3"/>
    <w:rsid w:val="00772067"/>
    <w:rsid w:val="007722BB"/>
    <w:rsid w:val="00773286"/>
    <w:rsid w:val="007732EE"/>
    <w:rsid w:val="007737B9"/>
    <w:rsid w:val="00773B39"/>
    <w:rsid w:val="00773E0B"/>
    <w:rsid w:val="00773EF7"/>
    <w:rsid w:val="00774AA6"/>
    <w:rsid w:val="007750F6"/>
    <w:rsid w:val="007811E3"/>
    <w:rsid w:val="00783A86"/>
    <w:rsid w:val="00783C80"/>
    <w:rsid w:val="00784C9E"/>
    <w:rsid w:val="00785589"/>
    <w:rsid w:val="0078567E"/>
    <w:rsid w:val="00787B11"/>
    <w:rsid w:val="007923D5"/>
    <w:rsid w:val="00794452"/>
    <w:rsid w:val="00795634"/>
    <w:rsid w:val="0079657E"/>
    <w:rsid w:val="00796A81"/>
    <w:rsid w:val="00797273"/>
    <w:rsid w:val="00797754"/>
    <w:rsid w:val="007A03FC"/>
    <w:rsid w:val="007A1427"/>
    <w:rsid w:val="007A1959"/>
    <w:rsid w:val="007A4302"/>
    <w:rsid w:val="007A5791"/>
    <w:rsid w:val="007A66E5"/>
    <w:rsid w:val="007A78B9"/>
    <w:rsid w:val="007B1250"/>
    <w:rsid w:val="007B1453"/>
    <w:rsid w:val="007B2BB0"/>
    <w:rsid w:val="007B57BF"/>
    <w:rsid w:val="007B5EFB"/>
    <w:rsid w:val="007B78F5"/>
    <w:rsid w:val="007B7E37"/>
    <w:rsid w:val="007C0C35"/>
    <w:rsid w:val="007C1AC8"/>
    <w:rsid w:val="007C21CA"/>
    <w:rsid w:val="007C2946"/>
    <w:rsid w:val="007C53B2"/>
    <w:rsid w:val="007C5CEF"/>
    <w:rsid w:val="007C5FC3"/>
    <w:rsid w:val="007C7ADC"/>
    <w:rsid w:val="007D0AC7"/>
    <w:rsid w:val="007D23A5"/>
    <w:rsid w:val="007D266C"/>
    <w:rsid w:val="007D2CE7"/>
    <w:rsid w:val="007D30FF"/>
    <w:rsid w:val="007D3526"/>
    <w:rsid w:val="007D41F2"/>
    <w:rsid w:val="007D4939"/>
    <w:rsid w:val="007D655B"/>
    <w:rsid w:val="007D705C"/>
    <w:rsid w:val="007D7970"/>
    <w:rsid w:val="007E141D"/>
    <w:rsid w:val="007E33AA"/>
    <w:rsid w:val="007E363C"/>
    <w:rsid w:val="007E3D45"/>
    <w:rsid w:val="007E4C1F"/>
    <w:rsid w:val="007E73CA"/>
    <w:rsid w:val="007F01AE"/>
    <w:rsid w:val="007F0DBF"/>
    <w:rsid w:val="007F1094"/>
    <w:rsid w:val="007F10F6"/>
    <w:rsid w:val="007F1500"/>
    <w:rsid w:val="007F1D26"/>
    <w:rsid w:val="007F1E06"/>
    <w:rsid w:val="007F2E98"/>
    <w:rsid w:val="007F752A"/>
    <w:rsid w:val="007F7746"/>
    <w:rsid w:val="007F7D31"/>
    <w:rsid w:val="00800048"/>
    <w:rsid w:val="00800B25"/>
    <w:rsid w:val="00800DA5"/>
    <w:rsid w:val="00801728"/>
    <w:rsid w:val="0080250F"/>
    <w:rsid w:val="008030B6"/>
    <w:rsid w:val="008037C3"/>
    <w:rsid w:val="008042B6"/>
    <w:rsid w:val="00805909"/>
    <w:rsid w:val="0080652B"/>
    <w:rsid w:val="008076B1"/>
    <w:rsid w:val="008076CA"/>
    <w:rsid w:val="008079BE"/>
    <w:rsid w:val="00810496"/>
    <w:rsid w:val="00811317"/>
    <w:rsid w:val="008144BA"/>
    <w:rsid w:val="0081527A"/>
    <w:rsid w:val="00816150"/>
    <w:rsid w:val="00816515"/>
    <w:rsid w:val="00816748"/>
    <w:rsid w:val="00816BE0"/>
    <w:rsid w:val="008212C3"/>
    <w:rsid w:val="008216FE"/>
    <w:rsid w:val="00823006"/>
    <w:rsid w:val="00823612"/>
    <w:rsid w:val="00823EBC"/>
    <w:rsid w:val="0082495D"/>
    <w:rsid w:val="008268FF"/>
    <w:rsid w:val="00827472"/>
    <w:rsid w:val="00827720"/>
    <w:rsid w:val="00827BB0"/>
    <w:rsid w:val="008301E0"/>
    <w:rsid w:val="00830403"/>
    <w:rsid w:val="00830F28"/>
    <w:rsid w:val="00832BCE"/>
    <w:rsid w:val="00832D6D"/>
    <w:rsid w:val="00834D06"/>
    <w:rsid w:val="00836315"/>
    <w:rsid w:val="0083683E"/>
    <w:rsid w:val="00837AD8"/>
    <w:rsid w:val="00841286"/>
    <w:rsid w:val="008436C3"/>
    <w:rsid w:val="00843764"/>
    <w:rsid w:val="0084450E"/>
    <w:rsid w:val="008476FF"/>
    <w:rsid w:val="00847836"/>
    <w:rsid w:val="00850AD1"/>
    <w:rsid w:val="00850BE7"/>
    <w:rsid w:val="00850D84"/>
    <w:rsid w:val="008513EC"/>
    <w:rsid w:val="00851D0A"/>
    <w:rsid w:val="00852558"/>
    <w:rsid w:val="00853A85"/>
    <w:rsid w:val="00854BDD"/>
    <w:rsid w:val="00856290"/>
    <w:rsid w:val="008566E2"/>
    <w:rsid w:val="00856FDE"/>
    <w:rsid w:val="008571D8"/>
    <w:rsid w:val="00857B96"/>
    <w:rsid w:val="008607D6"/>
    <w:rsid w:val="00864821"/>
    <w:rsid w:val="008655EC"/>
    <w:rsid w:val="00872252"/>
    <w:rsid w:val="0087243B"/>
    <w:rsid w:val="008731E3"/>
    <w:rsid w:val="00873261"/>
    <w:rsid w:val="008742A0"/>
    <w:rsid w:val="00874AF4"/>
    <w:rsid w:val="00874B26"/>
    <w:rsid w:val="008771CC"/>
    <w:rsid w:val="00877564"/>
    <w:rsid w:val="008800DE"/>
    <w:rsid w:val="00880121"/>
    <w:rsid w:val="00881328"/>
    <w:rsid w:val="0088219C"/>
    <w:rsid w:val="008849D3"/>
    <w:rsid w:val="00885383"/>
    <w:rsid w:val="00885A7F"/>
    <w:rsid w:val="008872D4"/>
    <w:rsid w:val="0088756F"/>
    <w:rsid w:val="00887F13"/>
    <w:rsid w:val="00890D41"/>
    <w:rsid w:val="00890E00"/>
    <w:rsid w:val="00891347"/>
    <w:rsid w:val="008919CF"/>
    <w:rsid w:val="00891AC2"/>
    <w:rsid w:val="008A1D3E"/>
    <w:rsid w:val="008A236F"/>
    <w:rsid w:val="008A493D"/>
    <w:rsid w:val="008A5F50"/>
    <w:rsid w:val="008A62D1"/>
    <w:rsid w:val="008A6740"/>
    <w:rsid w:val="008A6DEC"/>
    <w:rsid w:val="008A7C8F"/>
    <w:rsid w:val="008B05B2"/>
    <w:rsid w:val="008B06C4"/>
    <w:rsid w:val="008B2215"/>
    <w:rsid w:val="008B3AE8"/>
    <w:rsid w:val="008B3BD7"/>
    <w:rsid w:val="008B4473"/>
    <w:rsid w:val="008B4D0D"/>
    <w:rsid w:val="008B64DD"/>
    <w:rsid w:val="008B651D"/>
    <w:rsid w:val="008B73C6"/>
    <w:rsid w:val="008C1C4E"/>
    <w:rsid w:val="008C2F43"/>
    <w:rsid w:val="008C2F53"/>
    <w:rsid w:val="008C343F"/>
    <w:rsid w:val="008C52D5"/>
    <w:rsid w:val="008C6AD4"/>
    <w:rsid w:val="008D03FF"/>
    <w:rsid w:val="008D0515"/>
    <w:rsid w:val="008D0540"/>
    <w:rsid w:val="008D0730"/>
    <w:rsid w:val="008D08D1"/>
    <w:rsid w:val="008D172C"/>
    <w:rsid w:val="008D1738"/>
    <w:rsid w:val="008D250B"/>
    <w:rsid w:val="008D3997"/>
    <w:rsid w:val="008D40E7"/>
    <w:rsid w:val="008D4726"/>
    <w:rsid w:val="008D59E1"/>
    <w:rsid w:val="008D6C54"/>
    <w:rsid w:val="008D7F93"/>
    <w:rsid w:val="008E02FE"/>
    <w:rsid w:val="008E0F5E"/>
    <w:rsid w:val="008E0FEF"/>
    <w:rsid w:val="008E362F"/>
    <w:rsid w:val="008E3E4F"/>
    <w:rsid w:val="008E424D"/>
    <w:rsid w:val="008E4DF7"/>
    <w:rsid w:val="008E6DC9"/>
    <w:rsid w:val="008F01A8"/>
    <w:rsid w:val="008F0A13"/>
    <w:rsid w:val="008F25A4"/>
    <w:rsid w:val="008F32C7"/>
    <w:rsid w:val="008F3EF7"/>
    <w:rsid w:val="008F49A5"/>
    <w:rsid w:val="008F5B72"/>
    <w:rsid w:val="008F6C6E"/>
    <w:rsid w:val="008F7FCA"/>
    <w:rsid w:val="0090162D"/>
    <w:rsid w:val="009021F6"/>
    <w:rsid w:val="0090270C"/>
    <w:rsid w:val="009046E9"/>
    <w:rsid w:val="00904ED9"/>
    <w:rsid w:val="0090558D"/>
    <w:rsid w:val="00906655"/>
    <w:rsid w:val="00906895"/>
    <w:rsid w:val="00907591"/>
    <w:rsid w:val="00911328"/>
    <w:rsid w:val="00911839"/>
    <w:rsid w:val="0091258C"/>
    <w:rsid w:val="0091342F"/>
    <w:rsid w:val="00916C19"/>
    <w:rsid w:val="00921D3E"/>
    <w:rsid w:val="00922308"/>
    <w:rsid w:val="0092286A"/>
    <w:rsid w:val="0092491F"/>
    <w:rsid w:val="00924EC5"/>
    <w:rsid w:val="0092501F"/>
    <w:rsid w:val="009267D5"/>
    <w:rsid w:val="00926D31"/>
    <w:rsid w:val="00927050"/>
    <w:rsid w:val="009274CA"/>
    <w:rsid w:val="00927744"/>
    <w:rsid w:val="0093002D"/>
    <w:rsid w:val="0093242D"/>
    <w:rsid w:val="009324A1"/>
    <w:rsid w:val="009335C4"/>
    <w:rsid w:val="00933656"/>
    <w:rsid w:val="0093444E"/>
    <w:rsid w:val="009378B2"/>
    <w:rsid w:val="0094101A"/>
    <w:rsid w:val="00943148"/>
    <w:rsid w:val="00943268"/>
    <w:rsid w:val="009444C9"/>
    <w:rsid w:val="00945BC3"/>
    <w:rsid w:val="00946202"/>
    <w:rsid w:val="00946211"/>
    <w:rsid w:val="009463B3"/>
    <w:rsid w:val="009469BF"/>
    <w:rsid w:val="00947D84"/>
    <w:rsid w:val="0095151C"/>
    <w:rsid w:val="00951FE0"/>
    <w:rsid w:val="00953088"/>
    <w:rsid w:val="0095432D"/>
    <w:rsid w:val="0095491F"/>
    <w:rsid w:val="009550B6"/>
    <w:rsid w:val="0095664E"/>
    <w:rsid w:val="009576E0"/>
    <w:rsid w:val="00957D03"/>
    <w:rsid w:val="00960323"/>
    <w:rsid w:val="0096118A"/>
    <w:rsid w:val="00961915"/>
    <w:rsid w:val="00962630"/>
    <w:rsid w:val="00962D31"/>
    <w:rsid w:val="009635D5"/>
    <w:rsid w:val="00964EDE"/>
    <w:rsid w:val="009651C2"/>
    <w:rsid w:val="009676D3"/>
    <w:rsid w:val="00967B95"/>
    <w:rsid w:val="00967D9C"/>
    <w:rsid w:val="009704D5"/>
    <w:rsid w:val="009712A2"/>
    <w:rsid w:val="009713FB"/>
    <w:rsid w:val="00971855"/>
    <w:rsid w:val="00971900"/>
    <w:rsid w:val="00972733"/>
    <w:rsid w:val="009754F1"/>
    <w:rsid w:val="00976DA7"/>
    <w:rsid w:val="00976DE6"/>
    <w:rsid w:val="00976F56"/>
    <w:rsid w:val="00977422"/>
    <w:rsid w:val="00980199"/>
    <w:rsid w:val="00980556"/>
    <w:rsid w:val="00980CB9"/>
    <w:rsid w:val="00980F54"/>
    <w:rsid w:val="00980F60"/>
    <w:rsid w:val="009817F7"/>
    <w:rsid w:val="009831C8"/>
    <w:rsid w:val="009844EE"/>
    <w:rsid w:val="00985483"/>
    <w:rsid w:val="00985503"/>
    <w:rsid w:val="00985AB5"/>
    <w:rsid w:val="00986DA7"/>
    <w:rsid w:val="00987548"/>
    <w:rsid w:val="00994790"/>
    <w:rsid w:val="009947D8"/>
    <w:rsid w:val="00996C11"/>
    <w:rsid w:val="009A281C"/>
    <w:rsid w:val="009A3C4D"/>
    <w:rsid w:val="009A41D2"/>
    <w:rsid w:val="009A4301"/>
    <w:rsid w:val="009A4416"/>
    <w:rsid w:val="009A44C2"/>
    <w:rsid w:val="009A4DF7"/>
    <w:rsid w:val="009A793A"/>
    <w:rsid w:val="009B006B"/>
    <w:rsid w:val="009B05BE"/>
    <w:rsid w:val="009B1601"/>
    <w:rsid w:val="009B1D45"/>
    <w:rsid w:val="009B22B2"/>
    <w:rsid w:val="009B2F42"/>
    <w:rsid w:val="009B405C"/>
    <w:rsid w:val="009B40A1"/>
    <w:rsid w:val="009B511E"/>
    <w:rsid w:val="009B797D"/>
    <w:rsid w:val="009C0360"/>
    <w:rsid w:val="009C13E0"/>
    <w:rsid w:val="009C2141"/>
    <w:rsid w:val="009C23B3"/>
    <w:rsid w:val="009C2D7A"/>
    <w:rsid w:val="009C35F6"/>
    <w:rsid w:val="009C37E9"/>
    <w:rsid w:val="009C3C54"/>
    <w:rsid w:val="009C4463"/>
    <w:rsid w:val="009C4C99"/>
    <w:rsid w:val="009C5F51"/>
    <w:rsid w:val="009C6952"/>
    <w:rsid w:val="009C7928"/>
    <w:rsid w:val="009C7CBE"/>
    <w:rsid w:val="009D0767"/>
    <w:rsid w:val="009D0BD2"/>
    <w:rsid w:val="009D0D0B"/>
    <w:rsid w:val="009D1C69"/>
    <w:rsid w:val="009D2263"/>
    <w:rsid w:val="009D3468"/>
    <w:rsid w:val="009D4531"/>
    <w:rsid w:val="009D5CED"/>
    <w:rsid w:val="009D668B"/>
    <w:rsid w:val="009D7EFE"/>
    <w:rsid w:val="009E0453"/>
    <w:rsid w:val="009E23AA"/>
    <w:rsid w:val="009E3514"/>
    <w:rsid w:val="009E40E4"/>
    <w:rsid w:val="009E442C"/>
    <w:rsid w:val="009E460B"/>
    <w:rsid w:val="009E4959"/>
    <w:rsid w:val="009E4A2B"/>
    <w:rsid w:val="009E5410"/>
    <w:rsid w:val="009E6BD8"/>
    <w:rsid w:val="009F0245"/>
    <w:rsid w:val="009F027F"/>
    <w:rsid w:val="009F2D90"/>
    <w:rsid w:val="009F54D6"/>
    <w:rsid w:val="009F5934"/>
    <w:rsid w:val="009F5CCB"/>
    <w:rsid w:val="009F76AC"/>
    <w:rsid w:val="009F7FF3"/>
    <w:rsid w:val="00A039FD"/>
    <w:rsid w:val="00A04DC4"/>
    <w:rsid w:val="00A054B4"/>
    <w:rsid w:val="00A05530"/>
    <w:rsid w:val="00A05E69"/>
    <w:rsid w:val="00A0634A"/>
    <w:rsid w:val="00A06D2E"/>
    <w:rsid w:val="00A0739F"/>
    <w:rsid w:val="00A0742B"/>
    <w:rsid w:val="00A077A3"/>
    <w:rsid w:val="00A078F0"/>
    <w:rsid w:val="00A11375"/>
    <w:rsid w:val="00A11BD8"/>
    <w:rsid w:val="00A126F8"/>
    <w:rsid w:val="00A12CEF"/>
    <w:rsid w:val="00A12F18"/>
    <w:rsid w:val="00A13A0B"/>
    <w:rsid w:val="00A20316"/>
    <w:rsid w:val="00A21153"/>
    <w:rsid w:val="00A2139B"/>
    <w:rsid w:val="00A218EC"/>
    <w:rsid w:val="00A2372F"/>
    <w:rsid w:val="00A23B2F"/>
    <w:rsid w:val="00A24BEE"/>
    <w:rsid w:val="00A26F4A"/>
    <w:rsid w:val="00A273BD"/>
    <w:rsid w:val="00A27A9E"/>
    <w:rsid w:val="00A30B6A"/>
    <w:rsid w:val="00A329F3"/>
    <w:rsid w:val="00A32A99"/>
    <w:rsid w:val="00A332AC"/>
    <w:rsid w:val="00A33A24"/>
    <w:rsid w:val="00A33D4D"/>
    <w:rsid w:val="00A352A3"/>
    <w:rsid w:val="00A35C6C"/>
    <w:rsid w:val="00A41414"/>
    <w:rsid w:val="00A432B1"/>
    <w:rsid w:val="00A4336A"/>
    <w:rsid w:val="00A43D88"/>
    <w:rsid w:val="00A444BB"/>
    <w:rsid w:val="00A455A3"/>
    <w:rsid w:val="00A45F31"/>
    <w:rsid w:val="00A5009C"/>
    <w:rsid w:val="00A533A5"/>
    <w:rsid w:val="00A53C55"/>
    <w:rsid w:val="00A53DDE"/>
    <w:rsid w:val="00A53F8E"/>
    <w:rsid w:val="00A562CB"/>
    <w:rsid w:val="00A57770"/>
    <w:rsid w:val="00A60E56"/>
    <w:rsid w:val="00A60E79"/>
    <w:rsid w:val="00A61A3F"/>
    <w:rsid w:val="00A6254A"/>
    <w:rsid w:val="00A62E2E"/>
    <w:rsid w:val="00A6372E"/>
    <w:rsid w:val="00A63CC0"/>
    <w:rsid w:val="00A64FA5"/>
    <w:rsid w:val="00A67E2B"/>
    <w:rsid w:val="00A70D7B"/>
    <w:rsid w:val="00A72605"/>
    <w:rsid w:val="00A7278C"/>
    <w:rsid w:val="00A72E90"/>
    <w:rsid w:val="00A7334B"/>
    <w:rsid w:val="00A73A5E"/>
    <w:rsid w:val="00A7411A"/>
    <w:rsid w:val="00A74245"/>
    <w:rsid w:val="00A743BA"/>
    <w:rsid w:val="00A74D46"/>
    <w:rsid w:val="00A7518C"/>
    <w:rsid w:val="00A75BBE"/>
    <w:rsid w:val="00A75C5F"/>
    <w:rsid w:val="00A76781"/>
    <w:rsid w:val="00A76970"/>
    <w:rsid w:val="00A76972"/>
    <w:rsid w:val="00A76F12"/>
    <w:rsid w:val="00A77030"/>
    <w:rsid w:val="00A77A9F"/>
    <w:rsid w:val="00A77D8B"/>
    <w:rsid w:val="00A81478"/>
    <w:rsid w:val="00A84143"/>
    <w:rsid w:val="00A84159"/>
    <w:rsid w:val="00A84A37"/>
    <w:rsid w:val="00A853E4"/>
    <w:rsid w:val="00A8616B"/>
    <w:rsid w:val="00A87E76"/>
    <w:rsid w:val="00A90DA2"/>
    <w:rsid w:val="00A91DF0"/>
    <w:rsid w:val="00A95882"/>
    <w:rsid w:val="00A95FAE"/>
    <w:rsid w:val="00A97278"/>
    <w:rsid w:val="00A9777A"/>
    <w:rsid w:val="00AA0667"/>
    <w:rsid w:val="00AA1C03"/>
    <w:rsid w:val="00AA236E"/>
    <w:rsid w:val="00AA254A"/>
    <w:rsid w:val="00AA2EEE"/>
    <w:rsid w:val="00AA46E6"/>
    <w:rsid w:val="00AA6E06"/>
    <w:rsid w:val="00AA7813"/>
    <w:rsid w:val="00AB068A"/>
    <w:rsid w:val="00AB15C9"/>
    <w:rsid w:val="00AB1903"/>
    <w:rsid w:val="00AB20AC"/>
    <w:rsid w:val="00AB2DEF"/>
    <w:rsid w:val="00AB2ECD"/>
    <w:rsid w:val="00AB67E8"/>
    <w:rsid w:val="00AC0429"/>
    <w:rsid w:val="00AC05F4"/>
    <w:rsid w:val="00AC09FC"/>
    <w:rsid w:val="00AC1683"/>
    <w:rsid w:val="00AC2610"/>
    <w:rsid w:val="00AC56F3"/>
    <w:rsid w:val="00AC5CC8"/>
    <w:rsid w:val="00AC6B1C"/>
    <w:rsid w:val="00AD0E4F"/>
    <w:rsid w:val="00AD1614"/>
    <w:rsid w:val="00AD18B3"/>
    <w:rsid w:val="00AD1BAC"/>
    <w:rsid w:val="00AD3E98"/>
    <w:rsid w:val="00AD4E1A"/>
    <w:rsid w:val="00AD53E9"/>
    <w:rsid w:val="00AD5A1A"/>
    <w:rsid w:val="00AD701E"/>
    <w:rsid w:val="00AD799B"/>
    <w:rsid w:val="00AD7ECE"/>
    <w:rsid w:val="00AE11AB"/>
    <w:rsid w:val="00AE2483"/>
    <w:rsid w:val="00AE3C7D"/>
    <w:rsid w:val="00AE4158"/>
    <w:rsid w:val="00AE4BA5"/>
    <w:rsid w:val="00AE5FE0"/>
    <w:rsid w:val="00AE6BF8"/>
    <w:rsid w:val="00AF2623"/>
    <w:rsid w:val="00AF7433"/>
    <w:rsid w:val="00B007EC"/>
    <w:rsid w:val="00B00B8A"/>
    <w:rsid w:val="00B017BF"/>
    <w:rsid w:val="00B01A85"/>
    <w:rsid w:val="00B02A80"/>
    <w:rsid w:val="00B04325"/>
    <w:rsid w:val="00B054AD"/>
    <w:rsid w:val="00B05958"/>
    <w:rsid w:val="00B05E8D"/>
    <w:rsid w:val="00B065F2"/>
    <w:rsid w:val="00B10E0D"/>
    <w:rsid w:val="00B10FB6"/>
    <w:rsid w:val="00B128B5"/>
    <w:rsid w:val="00B1303D"/>
    <w:rsid w:val="00B1368D"/>
    <w:rsid w:val="00B14896"/>
    <w:rsid w:val="00B15F1C"/>
    <w:rsid w:val="00B160A0"/>
    <w:rsid w:val="00B163FF"/>
    <w:rsid w:val="00B2067E"/>
    <w:rsid w:val="00B211EA"/>
    <w:rsid w:val="00B23192"/>
    <w:rsid w:val="00B2737B"/>
    <w:rsid w:val="00B30BEF"/>
    <w:rsid w:val="00B31F81"/>
    <w:rsid w:val="00B334E8"/>
    <w:rsid w:val="00B339BA"/>
    <w:rsid w:val="00B34058"/>
    <w:rsid w:val="00B34C4C"/>
    <w:rsid w:val="00B3540D"/>
    <w:rsid w:val="00B36242"/>
    <w:rsid w:val="00B37039"/>
    <w:rsid w:val="00B371E0"/>
    <w:rsid w:val="00B43D85"/>
    <w:rsid w:val="00B43DB9"/>
    <w:rsid w:val="00B44415"/>
    <w:rsid w:val="00B446B0"/>
    <w:rsid w:val="00B46F61"/>
    <w:rsid w:val="00B474CD"/>
    <w:rsid w:val="00B505C2"/>
    <w:rsid w:val="00B50717"/>
    <w:rsid w:val="00B515B4"/>
    <w:rsid w:val="00B52AC8"/>
    <w:rsid w:val="00B55A0E"/>
    <w:rsid w:val="00B60D0D"/>
    <w:rsid w:val="00B622F3"/>
    <w:rsid w:val="00B6265A"/>
    <w:rsid w:val="00B6328D"/>
    <w:rsid w:val="00B6494B"/>
    <w:rsid w:val="00B652CC"/>
    <w:rsid w:val="00B656B8"/>
    <w:rsid w:val="00B65967"/>
    <w:rsid w:val="00B65D47"/>
    <w:rsid w:val="00B66A16"/>
    <w:rsid w:val="00B67B13"/>
    <w:rsid w:val="00B67F29"/>
    <w:rsid w:val="00B703F1"/>
    <w:rsid w:val="00B70825"/>
    <w:rsid w:val="00B70BD1"/>
    <w:rsid w:val="00B70BD6"/>
    <w:rsid w:val="00B70D19"/>
    <w:rsid w:val="00B70E1F"/>
    <w:rsid w:val="00B71322"/>
    <w:rsid w:val="00B72307"/>
    <w:rsid w:val="00B72E3D"/>
    <w:rsid w:val="00B73428"/>
    <w:rsid w:val="00B74462"/>
    <w:rsid w:val="00B74848"/>
    <w:rsid w:val="00B76452"/>
    <w:rsid w:val="00B82286"/>
    <w:rsid w:val="00B8456C"/>
    <w:rsid w:val="00B85F75"/>
    <w:rsid w:val="00B86C68"/>
    <w:rsid w:val="00B915AB"/>
    <w:rsid w:val="00B91879"/>
    <w:rsid w:val="00B92C20"/>
    <w:rsid w:val="00B935FF"/>
    <w:rsid w:val="00B93C3C"/>
    <w:rsid w:val="00B93D61"/>
    <w:rsid w:val="00B95488"/>
    <w:rsid w:val="00B95812"/>
    <w:rsid w:val="00B95C16"/>
    <w:rsid w:val="00B96152"/>
    <w:rsid w:val="00B962F3"/>
    <w:rsid w:val="00B97386"/>
    <w:rsid w:val="00B97D7A"/>
    <w:rsid w:val="00BA0DC1"/>
    <w:rsid w:val="00BA0F10"/>
    <w:rsid w:val="00BA1493"/>
    <w:rsid w:val="00BA36C8"/>
    <w:rsid w:val="00BA3892"/>
    <w:rsid w:val="00BA44F2"/>
    <w:rsid w:val="00BA5824"/>
    <w:rsid w:val="00BA6136"/>
    <w:rsid w:val="00BB0375"/>
    <w:rsid w:val="00BB24E6"/>
    <w:rsid w:val="00BB37B6"/>
    <w:rsid w:val="00BB567F"/>
    <w:rsid w:val="00BB6209"/>
    <w:rsid w:val="00BC0780"/>
    <w:rsid w:val="00BC1D3B"/>
    <w:rsid w:val="00BC3927"/>
    <w:rsid w:val="00BC4C2F"/>
    <w:rsid w:val="00BC50A8"/>
    <w:rsid w:val="00BC637E"/>
    <w:rsid w:val="00BC6801"/>
    <w:rsid w:val="00BC6EDA"/>
    <w:rsid w:val="00BD0155"/>
    <w:rsid w:val="00BD084B"/>
    <w:rsid w:val="00BD09AE"/>
    <w:rsid w:val="00BD2FD2"/>
    <w:rsid w:val="00BD4128"/>
    <w:rsid w:val="00BD53F7"/>
    <w:rsid w:val="00BE0BD4"/>
    <w:rsid w:val="00BE10FE"/>
    <w:rsid w:val="00BE19E9"/>
    <w:rsid w:val="00BE2616"/>
    <w:rsid w:val="00BE3300"/>
    <w:rsid w:val="00BE4F2D"/>
    <w:rsid w:val="00BE65BF"/>
    <w:rsid w:val="00BE6645"/>
    <w:rsid w:val="00BE66F0"/>
    <w:rsid w:val="00BE674C"/>
    <w:rsid w:val="00BE6B15"/>
    <w:rsid w:val="00BE6D22"/>
    <w:rsid w:val="00BE6E87"/>
    <w:rsid w:val="00BE73EE"/>
    <w:rsid w:val="00BE75A9"/>
    <w:rsid w:val="00BE795F"/>
    <w:rsid w:val="00BF1226"/>
    <w:rsid w:val="00BF1B91"/>
    <w:rsid w:val="00BF2252"/>
    <w:rsid w:val="00BF35C3"/>
    <w:rsid w:val="00BF37C8"/>
    <w:rsid w:val="00BF5BC0"/>
    <w:rsid w:val="00BF6421"/>
    <w:rsid w:val="00BF6652"/>
    <w:rsid w:val="00BF6C62"/>
    <w:rsid w:val="00BF6E04"/>
    <w:rsid w:val="00BF73AD"/>
    <w:rsid w:val="00BF7943"/>
    <w:rsid w:val="00C00118"/>
    <w:rsid w:val="00C0053B"/>
    <w:rsid w:val="00C02107"/>
    <w:rsid w:val="00C02731"/>
    <w:rsid w:val="00C028EA"/>
    <w:rsid w:val="00C02EFB"/>
    <w:rsid w:val="00C03BA3"/>
    <w:rsid w:val="00C047E6"/>
    <w:rsid w:val="00C051F5"/>
    <w:rsid w:val="00C053D4"/>
    <w:rsid w:val="00C054F7"/>
    <w:rsid w:val="00C066D6"/>
    <w:rsid w:val="00C10E25"/>
    <w:rsid w:val="00C10FC3"/>
    <w:rsid w:val="00C131C8"/>
    <w:rsid w:val="00C13C04"/>
    <w:rsid w:val="00C14F39"/>
    <w:rsid w:val="00C161E6"/>
    <w:rsid w:val="00C16ADE"/>
    <w:rsid w:val="00C16C49"/>
    <w:rsid w:val="00C1750C"/>
    <w:rsid w:val="00C20E66"/>
    <w:rsid w:val="00C23219"/>
    <w:rsid w:val="00C237F1"/>
    <w:rsid w:val="00C25384"/>
    <w:rsid w:val="00C278F5"/>
    <w:rsid w:val="00C27CE7"/>
    <w:rsid w:val="00C30A71"/>
    <w:rsid w:val="00C32C6C"/>
    <w:rsid w:val="00C32FB2"/>
    <w:rsid w:val="00C34609"/>
    <w:rsid w:val="00C35BAB"/>
    <w:rsid w:val="00C36A5B"/>
    <w:rsid w:val="00C37523"/>
    <w:rsid w:val="00C37B1A"/>
    <w:rsid w:val="00C37E63"/>
    <w:rsid w:val="00C42A3D"/>
    <w:rsid w:val="00C42F47"/>
    <w:rsid w:val="00C4408B"/>
    <w:rsid w:val="00C4441E"/>
    <w:rsid w:val="00C44628"/>
    <w:rsid w:val="00C44C61"/>
    <w:rsid w:val="00C45595"/>
    <w:rsid w:val="00C45C4F"/>
    <w:rsid w:val="00C47BE4"/>
    <w:rsid w:val="00C50A20"/>
    <w:rsid w:val="00C5189F"/>
    <w:rsid w:val="00C51A22"/>
    <w:rsid w:val="00C52969"/>
    <w:rsid w:val="00C57A3F"/>
    <w:rsid w:val="00C6135D"/>
    <w:rsid w:val="00C627BD"/>
    <w:rsid w:val="00C62983"/>
    <w:rsid w:val="00C648AB"/>
    <w:rsid w:val="00C649CE"/>
    <w:rsid w:val="00C6756A"/>
    <w:rsid w:val="00C70EF7"/>
    <w:rsid w:val="00C710D7"/>
    <w:rsid w:val="00C72C61"/>
    <w:rsid w:val="00C72F4C"/>
    <w:rsid w:val="00C751B9"/>
    <w:rsid w:val="00C758AB"/>
    <w:rsid w:val="00C75E62"/>
    <w:rsid w:val="00C763F0"/>
    <w:rsid w:val="00C77193"/>
    <w:rsid w:val="00C77DD4"/>
    <w:rsid w:val="00C8085A"/>
    <w:rsid w:val="00C81EE7"/>
    <w:rsid w:val="00C8222E"/>
    <w:rsid w:val="00C82F47"/>
    <w:rsid w:val="00C841A8"/>
    <w:rsid w:val="00C8436A"/>
    <w:rsid w:val="00C84476"/>
    <w:rsid w:val="00C84DAC"/>
    <w:rsid w:val="00C85B1A"/>
    <w:rsid w:val="00C85BF6"/>
    <w:rsid w:val="00C86E54"/>
    <w:rsid w:val="00C87220"/>
    <w:rsid w:val="00C91282"/>
    <w:rsid w:val="00C91537"/>
    <w:rsid w:val="00C919BF"/>
    <w:rsid w:val="00C9381D"/>
    <w:rsid w:val="00C93B0C"/>
    <w:rsid w:val="00C95756"/>
    <w:rsid w:val="00C95D7D"/>
    <w:rsid w:val="00C96C26"/>
    <w:rsid w:val="00C979B4"/>
    <w:rsid w:val="00CA0094"/>
    <w:rsid w:val="00CA00BC"/>
    <w:rsid w:val="00CA444C"/>
    <w:rsid w:val="00CA4C09"/>
    <w:rsid w:val="00CA4DE2"/>
    <w:rsid w:val="00CB057C"/>
    <w:rsid w:val="00CB21C3"/>
    <w:rsid w:val="00CB3F28"/>
    <w:rsid w:val="00CB43D2"/>
    <w:rsid w:val="00CB4503"/>
    <w:rsid w:val="00CB4585"/>
    <w:rsid w:val="00CB4A95"/>
    <w:rsid w:val="00CB61DF"/>
    <w:rsid w:val="00CB6355"/>
    <w:rsid w:val="00CC0929"/>
    <w:rsid w:val="00CC0C7A"/>
    <w:rsid w:val="00CC101A"/>
    <w:rsid w:val="00CC1B26"/>
    <w:rsid w:val="00CC1C10"/>
    <w:rsid w:val="00CC2233"/>
    <w:rsid w:val="00CC3B86"/>
    <w:rsid w:val="00CC5859"/>
    <w:rsid w:val="00CC58D8"/>
    <w:rsid w:val="00CC6838"/>
    <w:rsid w:val="00CC6D5B"/>
    <w:rsid w:val="00CC6FE3"/>
    <w:rsid w:val="00CC72B9"/>
    <w:rsid w:val="00CD0D82"/>
    <w:rsid w:val="00CD0F53"/>
    <w:rsid w:val="00CD1136"/>
    <w:rsid w:val="00CD1CE6"/>
    <w:rsid w:val="00CD25B3"/>
    <w:rsid w:val="00CD516E"/>
    <w:rsid w:val="00CD7BFC"/>
    <w:rsid w:val="00CE03B0"/>
    <w:rsid w:val="00CE0B47"/>
    <w:rsid w:val="00CE0BB5"/>
    <w:rsid w:val="00CE0C88"/>
    <w:rsid w:val="00CE0E80"/>
    <w:rsid w:val="00CE121C"/>
    <w:rsid w:val="00CE1225"/>
    <w:rsid w:val="00CE18FA"/>
    <w:rsid w:val="00CE1917"/>
    <w:rsid w:val="00CE1D2F"/>
    <w:rsid w:val="00CE259E"/>
    <w:rsid w:val="00CE3233"/>
    <w:rsid w:val="00CE3B8C"/>
    <w:rsid w:val="00CE4A8F"/>
    <w:rsid w:val="00CF1564"/>
    <w:rsid w:val="00CF1E79"/>
    <w:rsid w:val="00CF26B6"/>
    <w:rsid w:val="00CF42FD"/>
    <w:rsid w:val="00CF5B93"/>
    <w:rsid w:val="00D006D7"/>
    <w:rsid w:val="00D012D9"/>
    <w:rsid w:val="00D01CC9"/>
    <w:rsid w:val="00D02451"/>
    <w:rsid w:val="00D0329E"/>
    <w:rsid w:val="00D03341"/>
    <w:rsid w:val="00D03593"/>
    <w:rsid w:val="00D04007"/>
    <w:rsid w:val="00D04969"/>
    <w:rsid w:val="00D04E12"/>
    <w:rsid w:val="00D05641"/>
    <w:rsid w:val="00D066C9"/>
    <w:rsid w:val="00D06874"/>
    <w:rsid w:val="00D06F49"/>
    <w:rsid w:val="00D10BDA"/>
    <w:rsid w:val="00D113F3"/>
    <w:rsid w:val="00D11EF9"/>
    <w:rsid w:val="00D1224D"/>
    <w:rsid w:val="00D1261C"/>
    <w:rsid w:val="00D13ED0"/>
    <w:rsid w:val="00D140F3"/>
    <w:rsid w:val="00D14EE6"/>
    <w:rsid w:val="00D15466"/>
    <w:rsid w:val="00D171B2"/>
    <w:rsid w:val="00D17A94"/>
    <w:rsid w:val="00D20467"/>
    <w:rsid w:val="00D2211B"/>
    <w:rsid w:val="00D22163"/>
    <w:rsid w:val="00D22175"/>
    <w:rsid w:val="00D22402"/>
    <w:rsid w:val="00D23190"/>
    <w:rsid w:val="00D2329D"/>
    <w:rsid w:val="00D25D76"/>
    <w:rsid w:val="00D2603A"/>
    <w:rsid w:val="00D300F0"/>
    <w:rsid w:val="00D31256"/>
    <w:rsid w:val="00D319C0"/>
    <w:rsid w:val="00D31F21"/>
    <w:rsid w:val="00D3328F"/>
    <w:rsid w:val="00D33764"/>
    <w:rsid w:val="00D33D68"/>
    <w:rsid w:val="00D3475E"/>
    <w:rsid w:val="00D34975"/>
    <w:rsid w:val="00D355D6"/>
    <w:rsid w:val="00D35B59"/>
    <w:rsid w:val="00D37504"/>
    <w:rsid w:val="00D37695"/>
    <w:rsid w:val="00D40233"/>
    <w:rsid w:val="00D40B0E"/>
    <w:rsid w:val="00D4148E"/>
    <w:rsid w:val="00D41859"/>
    <w:rsid w:val="00D43707"/>
    <w:rsid w:val="00D43A9D"/>
    <w:rsid w:val="00D47D38"/>
    <w:rsid w:val="00D525C3"/>
    <w:rsid w:val="00D5277B"/>
    <w:rsid w:val="00D53165"/>
    <w:rsid w:val="00D53906"/>
    <w:rsid w:val="00D54055"/>
    <w:rsid w:val="00D542BC"/>
    <w:rsid w:val="00D566A4"/>
    <w:rsid w:val="00D60DE3"/>
    <w:rsid w:val="00D60E0C"/>
    <w:rsid w:val="00D619B1"/>
    <w:rsid w:val="00D61AE8"/>
    <w:rsid w:val="00D62165"/>
    <w:rsid w:val="00D62530"/>
    <w:rsid w:val="00D63525"/>
    <w:rsid w:val="00D65CFC"/>
    <w:rsid w:val="00D66888"/>
    <w:rsid w:val="00D67A38"/>
    <w:rsid w:val="00D700AC"/>
    <w:rsid w:val="00D70413"/>
    <w:rsid w:val="00D71133"/>
    <w:rsid w:val="00D72459"/>
    <w:rsid w:val="00D736EF"/>
    <w:rsid w:val="00D741C9"/>
    <w:rsid w:val="00D7483C"/>
    <w:rsid w:val="00D74AE6"/>
    <w:rsid w:val="00D770E0"/>
    <w:rsid w:val="00D813D0"/>
    <w:rsid w:val="00D814AF"/>
    <w:rsid w:val="00D829B8"/>
    <w:rsid w:val="00D83D68"/>
    <w:rsid w:val="00D84044"/>
    <w:rsid w:val="00D84B44"/>
    <w:rsid w:val="00D84EF9"/>
    <w:rsid w:val="00D85F41"/>
    <w:rsid w:val="00D864E9"/>
    <w:rsid w:val="00D86BC0"/>
    <w:rsid w:val="00D90011"/>
    <w:rsid w:val="00D9056B"/>
    <w:rsid w:val="00D94857"/>
    <w:rsid w:val="00D94A59"/>
    <w:rsid w:val="00D962F0"/>
    <w:rsid w:val="00DA1BE7"/>
    <w:rsid w:val="00DA2D9D"/>
    <w:rsid w:val="00DA57F1"/>
    <w:rsid w:val="00DA5A47"/>
    <w:rsid w:val="00DA5E18"/>
    <w:rsid w:val="00DA69E1"/>
    <w:rsid w:val="00DA6EE5"/>
    <w:rsid w:val="00DA70A0"/>
    <w:rsid w:val="00DB083B"/>
    <w:rsid w:val="00DB1193"/>
    <w:rsid w:val="00DB1B52"/>
    <w:rsid w:val="00DB1C23"/>
    <w:rsid w:val="00DB2A0C"/>
    <w:rsid w:val="00DB370B"/>
    <w:rsid w:val="00DB45E5"/>
    <w:rsid w:val="00DB5997"/>
    <w:rsid w:val="00DB60DC"/>
    <w:rsid w:val="00DB7CF8"/>
    <w:rsid w:val="00DC15BC"/>
    <w:rsid w:val="00DC1D3C"/>
    <w:rsid w:val="00DC203F"/>
    <w:rsid w:val="00DC263E"/>
    <w:rsid w:val="00DC3EEF"/>
    <w:rsid w:val="00DC4E85"/>
    <w:rsid w:val="00DC7242"/>
    <w:rsid w:val="00DC774A"/>
    <w:rsid w:val="00DD1B9F"/>
    <w:rsid w:val="00DD1EC4"/>
    <w:rsid w:val="00DD2A84"/>
    <w:rsid w:val="00DD4149"/>
    <w:rsid w:val="00DD5E92"/>
    <w:rsid w:val="00DD6613"/>
    <w:rsid w:val="00DE050A"/>
    <w:rsid w:val="00DE0828"/>
    <w:rsid w:val="00DE090E"/>
    <w:rsid w:val="00DE0A2D"/>
    <w:rsid w:val="00DE0EC5"/>
    <w:rsid w:val="00DE19A9"/>
    <w:rsid w:val="00DE2EDF"/>
    <w:rsid w:val="00DE51B3"/>
    <w:rsid w:val="00DE5A67"/>
    <w:rsid w:val="00DE69DB"/>
    <w:rsid w:val="00DE78B5"/>
    <w:rsid w:val="00DE7F43"/>
    <w:rsid w:val="00DF06F0"/>
    <w:rsid w:val="00DF0D2D"/>
    <w:rsid w:val="00DF1AC0"/>
    <w:rsid w:val="00DF266A"/>
    <w:rsid w:val="00DF27B4"/>
    <w:rsid w:val="00DF2CEB"/>
    <w:rsid w:val="00DF2F14"/>
    <w:rsid w:val="00DF4B90"/>
    <w:rsid w:val="00DF5513"/>
    <w:rsid w:val="00DF6208"/>
    <w:rsid w:val="00DF714B"/>
    <w:rsid w:val="00E00474"/>
    <w:rsid w:val="00E006FB"/>
    <w:rsid w:val="00E00F21"/>
    <w:rsid w:val="00E03527"/>
    <w:rsid w:val="00E0417F"/>
    <w:rsid w:val="00E04715"/>
    <w:rsid w:val="00E04CB6"/>
    <w:rsid w:val="00E05241"/>
    <w:rsid w:val="00E05D23"/>
    <w:rsid w:val="00E06065"/>
    <w:rsid w:val="00E0685A"/>
    <w:rsid w:val="00E06D76"/>
    <w:rsid w:val="00E1078F"/>
    <w:rsid w:val="00E11AE4"/>
    <w:rsid w:val="00E1336D"/>
    <w:rsid w:val="00E13BAA"/>
    <w:rsid w:val="00E1468C"/>
    <w:rsid w:val="00E1607F"/>
    <w:rsid w:val="00E20A05"/>
    <w:rsid w:val="00E20AF6"/>
    <w:rsid w:val="00E2140D"/>
    <w:rsid w:val="00E21806"/>
    <w:rsid w:val="00E21821"/>
    <w:rsid w:val="00E219ED"/>
    <w:rsid w:val="00E23404"/>
    <w:rsid w:val="00E2340E"/>
    <w:rsid w:val="00E23754"/>
    <w:rsid w:val="00E25514"/>
    <w:rsid w:val="00E25669"/>
    <w:rsid w:val="00E2797A"/>
    <w:rsid w:val="00E27BA0"/>
    <w:rsid w:val="00E30F4C"/>
    <w:rsid w:val="00E31618"/>
    <w:rsid w:val="00E33B0C"/>
    <w:rsid w:val="00E344DE"/>
    <w:rsid w:val="00E3453D"/>
    <w:rsid w:val="00E35394"/>
    <w:rsid w:val="00E355BC"/>
    <w:rsid w:val="00E366AD"/>
    <w:rsid w:val="00E36F87"/>
    <w:rsid w:val="00E37872"/>
    <w:rsid w:val="00E40051"/>
    <w:rsid w:val="00E4160F"/>
    <w:rsid w:val="00E41C00"/>
    <w:rsid w:val="00E41F69"/>
    <w:rsid w:val="00E42284"/>
    <w:rsid w:val="00E43761"/>
    <w:rsid w:val="00E438F7"/>
    <w:rsid w:val="00E43E74"/>
    <w:rsid w:val="00E45431"/>
    <w:rsid w:val="00E46081"/>
    <w:rsid w:val="00E472B9"/>
    <w:rsid w:val="00E51283"/>
    <w:rsid w:val="00E51A39"/>
    <w:rsid w:val="00E530C8"/>
    <w:rsid w:val="00E53A39"/>
    <w:rsid w:val="00E54ADD"/>
    <w:rsid w:val="00E54C9A"/>
    <w:rsid w:val="00E5622B"/>
    <w:rsid w:val="00E5644D"/>
    <w:rsid w:val="00E57091"/>
    <w:rsid w:val="00E6114B"/>
    <w:rsid w:val="00E62B92"/>
    <w:rsid w:val="00E6327D"/>
    <w:rsid w:val="00E6358C"/>
    <w:rsid w:val="00E6372B"/>
    <w:rsid w:val="00E6382A"/>
    <w:rsid w:val="00E63EB5"/>
    <w:rsid w:val="00E640CE"/>
    <w:rsid w:val="00E65944"/>
    <w:rsid w:val="00E65C0A"/>
    <w:rsid w:val="00E6629A"/>
    <w:rsid w:val="00E664FA"/>
    <w:rsid w:val="00E6662B"/>
    <w:rsid w:val="00E71556"/>
    <w:rsid w:val="00E7156F"/>
    <w:rsid w:val="00E7257B"/>
    <w:rsid w:val="00E72F2E"/>
    <w:rsid w:val="00E72F37"/>
    <w:rsid w:val="00E73605"/>
    <w:rsid w:val="00E73BA6"/>
    <w:rsid w:val="00E75090"/>
    <w:rsid w:val="00E75FB5"/>
    <w:rsid w:val="00E76355"/>
    <w:rsid w:val="00E803FC"/>
    <w:rsid w:val="00E848BB"/>
    <w:rsid w:val="00E851D3"/>
    <w:rsid w:val="00E8691F"/>
    <w:rsid w:val="00E86D52"/>
    <w:rsid w:val="00E871E4"/>
    <w:rsid w:val="00E872E4"/>
    <w:rsid w:val="00E9001F"/>
    <w:rsid w:val="00E909F2"/>
    <w:rsid w:val="00E9151B"/>
    <w:rsid w:val="00E917B2"/>
    <w:rsid w:val="00E92464"/>
    <w:rsid w:val="00E94F18"/>
    <w:rsid w:val="00E9516C"/>
    <w:rsid w:val="00E9683A"/>
    <w:rsid w:val="00E96C97"/>
    <w:rsid w:val="00EA1C8E"/>
    <w:rsid w:val="00EA1EC2"/>
    <w:rsid w:val="00EA1F46"/>
    <w:rsid w:val="00EA3133"/>
    <w:rsid w:val="00EA31C6"/>
    <w:rsid w:val="00EA3838"/>
    <w:rsid w:val="00EA401D"/>
    <w:rsid w:val="00EA5537"/>
    <w:rsid w:val="00EA667F"/>
    <w:rsid w:val="00EA6B23"/>
    <w:rsid w:val="00EB122C"/>
    <w:rsid w:val="00EB2420"/>
    <w:rsid w:val="00EB3536"/>
    <w:rsid w:val="00EB3D66"/>
    <w:rsid w:val="00EB4688"/>
    <w:rsid w:val="00EB4A51"/>
    <w:rsid w:val="00EB4E5A"/>
    <w:rsid w:val="00EB6A4E"/>
    <w:rsid w:val="00EB70E3"/>
    <w:rsid w:val="00EC0AF3"/>
    <w:rsid w:val="00EC3398"/>
    <w:rsid w:val="00EC4071"/>
    <w:rsid w:val="00EC40A0"/>
    <w:rsid w:val="00EC4CF5"/>
    <w:rsid w:val="00EC55CE"/>
    <w:rsid w:val="00EC5691"/>
    <w:rsid w:val="00EC58B1"/>
    <w:rsid w:val="00EC5910"/>
    <w:rsid w:val="00EC63E1"/>
    <w:rsid w:val="00EC6D86"/>
    <w:rsid w:val="00EC70A0"/>
    <w:rsid w:val="00EC7A42"/>
    <w:rsid w:val="00EC7B63"/>
    <w:rsid w:val="00EC7D20"/>
    <w:rsid w:val="00EC7EB7"/>
    <w:rsid w:val="00ED02D9"/>
    <w:rsid w:val="00ED02EA"/>
    <w:rsid w:val="00ED0BC8"/>
    <w:rsid w:val="00ED12A0"/>
    <w:rsid w:val="00ED278F"/>
    <w:rsid w:val="00ED35F2"/>
    <w:rsid w:val="00ED4B57"/>
    <w:rsid w:val="00ED7CC7"/>
    <w:rsid w:val="00ED7CCD"/>
    <w:rsid w:val="00ED7D51"/>
    <w:rsid w:val="00ED7DD3"/>
    <w:rsid w:val="00EE0E4F"/>
    <w:rsid w:val="00EE14E6"/>
    <w:rsid w:val="00EE69FE"/>
    <w:rsid w:val="00EE6A14"/>
    <w:rsid w:val="00EE6D7F"/>
    <w:rsid w:val="00EE743D"/>
    <w:rsid w:val="00EF454F"/>
    <w:rsid w:val="00EF4D36"/>
    <w:rsid w:val="00EF6F25"/>
    <w:rsid w:val="00EF7D66"/>
    <w:rsid w:val="00F01FBE"/>
    <w:rsid w:val="00F02A69"/>
    <w:rsid w:val="00F02B7B"/>
    <w:rsid w:val="00F03E26"/>
    <w:rsid w:val="00F05E85"/>
    <w:rsid w:val="00F06DDB"/>
    <w:rsid w:val="00F073F9"/>
    <w:rsid w:val="00F076CB"/>
    <w:rsid w:val="00F1071C"/>
    <w:rsid w:val="00F115F6"/>
    <w:rsid w:val="00F13199"/>
    <w:rsid w:val="00F14F31"/>
    <w:rsid w:val="00F1672E"/>
    <w:rsid w:val="00F16907"/>
    <w:rsid w:val="00F16D06"/>
    <w:rsid w:val="00F204BF"/>
    <w:rsid w:val="00F21C86"/>
    <w:rsid w:val="00F2539E"/>
    <w:rsid w:val="00F25B09"/>
    <w:rsid w:val="00F310F3"/>
    <w:rsid w:val="00F317BF"/>
    <w:rsid w:val="00F328FD"/>
    <w:rsid w:val="00F34A44"/>
    <w:rsid w:val="00F34C1B"/>
    <w:rsid w:val="00F35BCA"/>
    <w:rsid w:val="00F37A94"/>
    <w:rsid w:val="00F4117C"/>
    <w:rsid w:val="00F45715"/>
    <w:rsid w:val="00F477F4"/>
    <w:rsid w:val="00F47D9B"/>
    <w:rsid w:val="00F51376"/>
    <w:rsid w:val="00F51759"/>
    <w:rsid w:val="00F52709"/>
    <w:rsid w:val="00F53765"/>
    <w:rsid w:val="00F54A2E"/>
    <w:rsid w:val="00F5521B"/>
    <w:rsid w:val="00F5535D"/>
    <w:rsid w:val="00F56816"/>
    <w:rsid w:val="00F56C3E"/>
    <w:rsid w:val="00F60C3B"/>
    <w:rsid w:val="00F62C95"/>
    <w:rsid w:val="00F65F0C"/>
    <w:rsid w:val="00F66509"/>
    <w:rsid w:val="00F67843"/>
    <w:rsid w:val="00F707C1"/>
    <w:rsid w:val="00F7119E"/>
    <w:rsid w:val="00F71A63"/>
    <w:rsid w:val="00F73D5E"/>
    <w:rsid w:val="00F7422C"/>
    <w:rsid w:val="00F751AC"/>
    <w:rsid w:val="00F75BF3"/>
    <w:rsid w:val="00F7646A"/>
    <w:rsid w:val="00F76F5D"/>
    <w:rsid w:val="00F7704A"/>
    <w:rsid w:val="00F773F1"/>
    <w:rsid w:val="00F82009"/>
    <w:rsid w:val="00F83A48"/>
    <w:rsid w:val="00F8402B"/>
    <w:rsid w:val="00F84822"/>
    <w:rsid w:val="00F84DDB"/>
    <w:rsid w:val="00F85080"/>
    <w:rsid w:val="00F86834"/>
    <w:rsid w:val="00F870B7"/>
    <w:rsid w:val="00F872D6"/>
    <w:rsid w:val="00F87422"/>
    <w:rsid w:val="00F87F34"/>
    <w:rsid w:val="00F91BB1"/>
    <w:rsid w:val="00F9282C"/>
    <w:rsid w:val="00F92A33"/>
    <w:rsid w:val="00F944E1"/>
    <w:rsid w:val="00F946CC"/>
    <w:rsid w:val="00F94AE5"/>
    <w:rsid w:val="00F9671C"/>
    <w:rsid w:val="00FA19EB"/>
    <w:rsid w:val="00FA2B07"/>
    <w:rsid w:val="00FA4F04"/>
    <w:rsid w:val="00FA4F0B"/>
    <w:rsid w:val="00FA5156"/>
    <w:rsid w:val="00FA5C4A"/>
    <w:rsid w:val="00FA60DD"/>
    <w:rsid w:val="00FA6876"/>
    <w:rsid w:val="00FB3491"/>
    <w:rsid w:val="00FB3A57"/>
    <w:rsid w:val="00FB547C"/>
    <w:rsid w:val="00FB5B22"/>
    <w:rsid w:val="00FC185E"/>
    <w:rsid w:val="00FC1CCA"/>
    <w:rsid w:val="00FC2F85"/>
    <w:rsid w:val="00FC41AC"/>
    <w:rsid w:val="00FC4BA5"/>
    <w:rsid w:val="00FC507D"/>
    <w:rsid w:val="00FC5400"/>
    <w:rsid w:val="00FC6EAA"/>
    <w:rsid w:val="00FD0C0B"/>
    <w:rsid w:val="00FD325D"/>
    <w:rsid w:val="00FD3DE7"/>
    <w:rsid w:val="00FD4D14"/>
    <w:rsid w:val="00FD5661"/>
    <w:rsid w:val="00FD56E9"/>
    <w:rsid w:val="00FD6DFC"/>
    <w:rsid w:val="00FD7905"/>
    <w:rsid w:val="00FD7911"/>
    <w:rsid w:val="00FD7A0D"/>
    <w:rsid w:val="00FE02CC"/>
    <w:rsid w:val="00FE2E83"/>
    <w:rsid w:val="00FE37FF"/>
    <w:rsid w:val="00FE4119"/>
    <w:rsid w:val="00FE4ECC"/>
    <w:rsid w:val="00FE4FB3"/>
    <w:rsid w:val="00FE56F8"/>
    <w:rsid w:val="00FE5752"/>
    <w:rsid w:val="00FE5B4F"/>
    <w:rsid w:val="00FE6336"/>
    <w:rsid w:val="00FF011E"/>
    <w:rsid w:val="00FF1322"/>
    <w:rsid w:val="00FF1372"/>
    <w:rsid w:val="00FF2525"/>
    <w:rsid w:val="00FF2E61"/>
    <w:rsid w:val="00FF32E5"/>
    <w:rsid w:val="00FF36E6"/>
    <w:rsid w:val="00FF484B"/>
    <w:rsid w:val="00FF5441"/>
    <w:rsid w:val="00FF587D"/>
    <w:rsid w:val="00FF6641"/>
    <w:rsid w:val="00FF6CE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ACCAB"/>
  <w14:defaultImageDpi w14:val="96"/>
  <w15:docId w15:val="{866193BC-438D-4C68-A537-55FD7D2E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0F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86D52"/>
    <w:pPr>
      <w:keepNext/>
      <w:keepLines/>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E86D52"/>
    <w:pPr>
      <w:keepNext/>
      <w:keepLines/>
      <w:spacing w:before="280" w:after="24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FD3DE7"/>
    <w:pPr>
      <w:keepNext/>
      <w:keepLines/>
      <w:spacing w:before="280" w:after="240"/>
      <w:outlineLvl w:val="2"/>
    </w:pPr>
    <w:rPr>
      <w:rFonts w:asciiTheme="majorHAnsi" w:eastAsiaTheme="majorEastAsia" w:hAnsiTheme="majorHAnsi"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30F4C"/>
    <w:rPr>
      <w:color w:val="0000FF"/>
      <w:u w:val="single"/>
    </w:rPr>
  </w:style>
  <w:style w:type="paragraph" w:styleId="ListParagraph">
    <w:name w:val="List Paragraph"/>
    <w:basedOn w:val="Normal"/>
    <w:uiPriority w:val="34"/>
    <w:qFormat/>
    <w:rsid w:val="0082495D"/>
    <w:pPr>
      <w:ind w:left="720"/>
      <w:contextualSpacing/>
    </w:pPr>
  </w:style>
  <w:style w:type="paragraph" w:styleId="BodyText">
    <w:name w:val="Body Text"/>
    <w:basedOn w:val="Normal"/>
    <w:link w:val="BodyTextChar"/>
    <w:uiPriority w:val="99"/>
    <w:semiHidden/>
    <w:unhideWhenUsed/>
    <w:rsid w:val="004C3C83"/>
    <w:pPr>
      <w:spacing w:after="120"/>
    </w:pPr>
  </w:style>
  <w:style w:type="character" w:customStyle="1" w:styleId="BodyTextChar">
    <w:name w:val="Body Text Char"/>
    <w:basedOn w:val="DefaultParagraphFont"/>
    <w:link w:val="BodyText"/>
    <w:uiPriority w:val="99"/>
    <w:semiHidden/>
    <w:rsid w:val="004C3C83"/>
    <w:rPr>
      <w:rFonts w:ascii="Times New Roman" w:eastAsia="Times New Roman" w:hAnsi="Times New Roman" w:cs="Times New Roman"/>
      <w:sz w:val="24"/>
      <w:szCs w:val="24"/>
    </w:rPr>
  </w:style>
  <w:style w:type="character" w:customStyle="1" w:styleId="CharChar">
    <w:name w:val="Char Char"/>
    <w:rsid w:val="004C3C83"/>
    <w:rPr>
      <w:sz w:val="24"/>
      <w:lang w:val="x-none" w:eastAsia="en-US" w:bidi="ar-SA"/>
    </w:rPr>
  </w:style>
  <w:style w:type="paragraph" w:customStyle="1" w:styleId="EndNoteBibliographyTitle">
    <w:name w:val="EndNote Bibliography Title"/>
    <w:basedOn w:val="Normal"/>
    <w:link w:val="EndNoteBibliographyTitleChar"/>
    <w:rsid w:val="0092501F"/>
    <w:pPr>
      <w:jc w:val="center"/>
    </w:pPr>
    <w:rPr>
      <w:noProof/>
      <w:lang w:val="en-US"/>
    </w:rPr>
  </w:style>
  <w:style w:type="character" w:customStyle="1" w:styleId="EndNoteBibliographyTitleChar">
    <w:name w:val="EndNote Bibliography Title Char"/>
    <w:basedOn w:val="DefaultParagraphFont"/>
    <w:link w:val="EndNoteBibliographyTitle"/>
    <w:rsid w:val="0092501F"/>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92501F"/>
    <w:rPr>
      <w:noProof/>
      <w:lang w:val="en-US"/>
    </w:rPr>
  </w:style>
  <w:style w:type="character" w:customStyle="1" w:styleId="EndNoteBibliographyChar">
    <w:name w:val="EndNote Bibliography Char"/>
    <w:basedOn w:val="DefaultParagraphFont"/>
    <w:link w:val="EndNoteBibliography"/>
    <w:rsid w:val="0092501F"/>
    <w:rPr>
      <w:rFonts w:ascii="Times New Roman" w:eastAsia="Times New Roman" w:hAnsi="Times New Roman" w:cs="Times New Roman"/>
      <w:noProof/>
      <w:sz w:val="24"/>
      <w:szCs w:val="24"/>
      <w:lang w:val="en-US"/>
    </w:rPr>
  </w:style>
  <w:style w:type="table" w:styleId="TableGrid">
    <w:name w:val="Table Grid"/>
    <w:basedOn w:val="TableNormal"/>
    <w:uiPriority w:val="39"/>
    <w:rsid w:val="00552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2640"/>
    <w:rPr>
      <w:rFonts w:ascii="Tahoma" w:hAnsi="Tahoma" w:cs="Tahoma"/>
      <w:sz w:val="16"/>
      <w:szCs w:val="16"/>
    </w:rPr>
  </w:style>
  <w:style w:type="character" w:customStyle="1" w:styleId="BalloonTextChar">
    <w:name w:val="Balloon Text Char"/>
    <w:basedOn w:val="DefaultParagraphFont"/>
    <w:link w:val="BalloonText"/>
    <w:uiPriority w:val="99"/>
    <w:semiHidden/>
    <w:rsid w:val="00552640"/>
    <w:rPr>
      <w:rFonts w:ascii="Tahoma" w:eastAsia="Times New Roman" w:hAnsi="Tahoma" w:cs="Tahoma"/>
      <w:sz w:val="16"/>
      <w:szCs w:val="16"/>
    </w:rPr>
  </w:style>
  <w:style w:type="paragraph" w:styleId="Header">
    <w:name w:val="header"/>
    <w:basedOn w:val="Normal"/>
    <w:link w:val="HeaderChar"/>
    <w:uiPriority w:val="99"/>
    <w:unhideWhenUsed/>
    <w:rsid w:val="001945D9"/>
    <w:pPr>
      <w:tabs>
        <w:tab w:val="center" w:pos="4513"/>
        <w:tab w:val="right" w:pos="9026"/>
      </w:tabs>
    </w:pPr>
  </w:style>
  <w:style w:type="character" w:customStyle="1" w:styleId="HeaderChar">
    <w:name w:val="Header Char"/>
    <w:basedOn w:val="DefaultParagraphFont"/>
    <w:link w:val="Header"/>
    <w:uiPriority w:val="99"/>
    <w:rsid w:val="001945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45D9"/>
    <w:pPr>
      <w:tabs>
        <w:tab w:val="center" w:pos="4513"/>
        <w:tab w:val="right" w:pos="9026"/>
      </w:tabs>
    </w:pPr>
  </w:style>
  <w:style w:type="character" w:customStyle="1" w:styleId="FooterChar">
    <w:name w:val="Footer Char"/>
    <w:basedOn w:val="DefaultParagraphFont"/>
    <w:link w:val="Footer"/>
    <w:uiPriority w:val="99"/>
    <w:rsid w:val="001945D9"/>
    <w:rPr>
      <w:rFonts w:ascii="Times New Roman" w:eastAsia="Times New Roman" w:hAnsi="Times New Roman" w:cs="Times New Roman"/>
      <w:sz w:val="24"/>
      <w:szCs w:val="24"/>
    </w:rPr>
  </w:style>
  <w:style w:type="character" w:styleId="CommentReference">
    <w:name w:val="annotation reference"/>
    <w:basedOn w:val="DefaultParagraphFont"/>
    <w:rsid w:val="002D7616"/>
    <w:rPr>
      <w:sz w:val="16"/>
      <w:szCs w:val="16"/>
    </w:rPr>
  </w:style>
  <w:style w:type="paragraph" w:styleId="CommentText">
    <w:name w:val="annotation text"/>
    <w:basedOn w:val="Normal"/>
    <w:link w:val="CommentTextChar"/>
    <w:rsid w:val="002D7616"/>
    <w:rPr>
      <w:sz w:val="20"/>
      <w:szCs w:val="20"/>
    </w:rPr>
  </w:style>
  <w:style w:type="character" w:customStyle="1" w:styleId="CommentTextChar">
    <w:name w:val="Comment Text Char"/>
    <w:basedOn w:val="DefaultParagraphFont"/>
    <w:link w:val="CommentText"/>
    <w:rsid w:val="002D76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7616"/>
    <w:rPr>
      <w:b/>
      <w:bCs/>
    </w:rPr>
  </w:style>
  <w:style w:type="character" w:customStyle="1" w:styleId="CommentSubjectChar">
    <w:name w:val="Comment Subject Char"/>
    <w:basedOn w:val="CommentTextChar"/>
    <w:link w:val="CommentSubject"/>
    <w:uiPriority w:val="99"/>
    <w:semiHidden/>
    <w:rsid w:val="002D7616"/>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EF454F"/>
    <w:rPr>
      <w:sz w:val="20"/>
      <w:szCs w:val="20"/>
    </w:rPr>
  </w:style>
  <w:style w:type="character" w:customStyle="1" w:styleId="EndnoteTextChar">
    <w:name w:val="Endnote Text Char"/>
    <w:basedOn w:val="DefaultParagraphFont"/>
    <w:link w:val="EndnoteText"/>
    <w:uiPriority w:val="99"/>
    <w:semiHidden/>
    <w:rsid w:val="00EF454F"/>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F454F"/>
    <w:rPr>
      <w:vertAlign w:val="superscript"/>
    </w:rPr>
  </w:style>
  <w:style w:type="paragraph" w:styleId="NormalWeb">
    <w:name w:val="Normal (Web)"/>
    <w:basedOn w:val="Normal"/>
    <w:uiPriority w:val="99"/>
    <w:unhideWhenUsed/>
    <w:rsid w:val="00FA4F04"/>
  </w:style>
  <w:style w:type="table" w:styleId="PlainTable1">
    <w:name w:val="Plain Table 1"/>
    <w:basedOn w:val="TableNormal"/>
    <w:uiPriority w:val="41"/>
    <w:rsid w:val="00FC41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BA613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E86D52"/>
    <w:rPr>
      <w:rFonts w:asciiTheme="majorHAnsi" w:eastAsiaTheme="majorEastAsia" w:hAnsiTheme="majorHAnsi" w:cstheme="majorBidi"/>
      <w:b/>
      <w:sz w:val="26"/>
      <w:szCs w:val="26"/>
    </w:rPr>
  </w:style>
  <w:style w:type="table" w:styleId="GridTable6Colorful">
    <w:name w:val="Grid Table 6 Colorful"/>
    <w:basedOn w:val="TableNormal"/>
    <w:uiPriority w:val="51"/>
    <w:rsid w:val="006B694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6B694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72733"/>
    <w:pPr>
      <w:spacing w:after="0" w:line="240" w:lineRule="auto"/>
    </w:pPr>
    <w:rPr>
      <w:rFonts w:ascii="Times New Roman" w:eastAsia="Times New Roman" w:hAnsi="Times New Roman" w:cs="Times New Roman"/>
      <w:sz w:val="24"/>
      <w:szCs w:val="24"/>
    </w:rPr>
  </w:style>
  <w:style w:type="paragraph" w:customStyle="1" w:styleId="Body">
    <w:name w:val="Body"/>
    <w:rsid w:val="00CD0D82"/>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GB" w:eastAsia="en-GB"/>
    </w:rPr>
  </w:style>
  <w:style w:type="paragraph" w:styleId="NoSpacing">
    <w:name w:val="No Spacing"/>
    <w:rsid w:val="00CD0D82"/>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Heading1Char">
    <w:name w:val="Heading 1 Char"/>
    <w:basedOn w:val="DefaultParagraphFont"/>
    <w:link w:val="Heading1"/>
    <w:uiPriority w:val="9"/>
    <w:rsid w:val="00E86D52"/>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9"/>
    <w:rsid w:val="00FD3DE7"/>
    <w:rPr>
      <w:rFonts w:asciiTheme="majorHAnsi" w:eastAsiaTheme="majorEastAsia" w:hAnsiTheme="majorHAnsi"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64506">
      <w:bodyDiv w:val="1"/>
      <w:marLeft w:val="0"/>
      <w:marRight w:val="0"/>
      <w:marTop w:val="0"/>
      <w:marBottom w:val="0"/>
      <w:divBdr>
        <w:top w:val="none" w:sz="0" w:space="0" w:color="auto"/>
        <w:left w:val="none" w:sz="0" w:space="0" w:color="auto"/>
        <w:bottom w:val="none" w:sz="0" w:space="0" w:color="auto"/>
        <w:right w:val="none" w:sz="0" w:space="0" w:color="auto"/>
      </w:divBdr>
    </w:div>
    <w:div w:id="92745923">
      <w:bodyDiv w:val="1"/>
      <w:marLeft w:val="0"/>
      <w:marRight w:val="0"/>
      <w:marTop w:val="0"/>
      <w:marBottom w:val="0"/>
      <w:divBdr>
        <w:top w:val="none" w:sz="0" w:space="0" w:color="auto"/>
        <w:left w:val="none" w:sz="0" w:space="0" w:color="auto"/>
        <w:bottom w:val="none" w:sz="0" w:space="0" w:color="auto"/>
        <w:right w:val="none" w:sz="0" w:space="0" w:color="auto"/>
      </w:divBdr>
    </w:div>
    <w:div w:id="183057063">
      <w:bodyDiv w:val="1"/>
      <w:marLeft w:val="0"/>
      <w:marRight w:val="0"/>
      <w:marTop w:val="0"/>
      <w:marBottom w:val="0"/>
      <w:divBdr>
        <w:top w:val="none" w:sz="0" w:space="0" w:color="auto"/>
        <w:left w:val="none" w:sz="0" w:space="0" w:color="auto"/>
        <w:bottom w:val="none" w:sz="0" w:space="0" w:color="auto"/>
        <w:right w:val="none" w:sz="0" w:space="0" w:color="auto"/>
      </w:divBdr>
    </w:div>
    <w:div w:id="245304225">
      <w:bodyDiv w:val="1"/>
      <w:marLeft w:val="0"/>
      <w:marRight w:val="0"/>
      <w:marTop w:val="0"/>
      <w:marBottom w:val="0"/>
      <w:divBdr>
        <w:top w:val="none" w:sz="0" w:space="0" w:color="auto"/>
        <w:left w:val="none" w:sz="0" w:space="0" w:color="auto"/>
        <w:bottom w:val="none" w:sz="0" w:space="0" w:color="auto"/>
        <w:right w:val="none" w:sz="0" w:space="0" w:color="auto"/>
      </w:divBdr>
    </w:div>
    <w:div w:id="296838549">
      <w:bodyDiv w:val="1"/>
      <w:marLeft w:val="0"/>
      <w:marRight w:val="0"/>
      <w:marTop w:val="0"/>
      <w:marBottom w:val="0"/>
      <w:divBdr>
        <w:top w:val="none" w:sz="0" w:space="0" w:color="auto"/>
        <w:left w:val="none" w:sz="0" w:space="0" w:color="auto"/>
        <w:bottom w:val="none" w:sz="0" w:space="0" w:color="auto"/>
        <w:right w:val="none" w:sz="0" w:space="0" w:color="auto"/>
      </w:divBdr>
    </w:div>
    <w:div w:id="351884867">
      <w:bodyDiv w:val="1"/>
      <w:marLeft w:val="0"/>
      <w:marRight w:val="0"/>
      <w:marTop w:val="0"/>
      <w:marBottom w:val="0"/>
      <w:divBdr>
        <w:top w:val="none" w:sz="0" w:space="0" w:color="auto"/>
        <w:left w:val="none" w:sz="0" w:space="0" w:color="auto"/>
        <w:bottom w:val="none" w:sz="0" w:space="0" w:color="auto"/>
        <w:right w:val="none" w:sz="0" w:space="0" w:color="auto"/>
      </w:divBdr>
    </w:div>
    <w:div w:id="568274829">
      <w:bodyDiv w:val="1"/>
      <w:marLeft w:val="0"/>
      <w:marRight w:val="0"/>
      <w:marTop w:val="0"/>
      <w:marBottom w:val="0"/>
      <w:divBdr>
        <w:top w:val="none" w:sz="0" w:space="0" w:color="auto"/>
        <w:left w:val="none" w:sz="0" w:space="0" w:color="auto"/>
        <w:bottom w:val="none" w:sz="0" w:space="0" w:color="auto"/>
        <w:right w:val="none" w:sz="0" w:space="0" w:color="auto"/>
      </w:divBdr>
    </w:div>
    <w:div w:id="668481416">
      <w:bodyDiv w:val="1"/>
      <w:marLeft w:val="0"/>
      <w:marRight w:val="0"/>
      <w:marTop w:val="0"/>
      <w:marBottom w:val="0"/>
      <w:divBdr>
        <w:top w:val="none" w:sz="0" w:space="0" w:color="auto"/>
        <w:left w:val="none" w:sz="0" w:space="0" w:color="auto"/>
        <w:bottom w:val="none" w:sz="0" w:space="0" w:color="auto"/>
        <w:right w:val="none" w:sz="0" w:space="0" w:color="auto"/>
      </w:divBdr>
    </w:div>
    <w:div w:id="769351201">
      <w:bodyDiv w:val="1"/>
      <w:marLeft w:val="0"/>
      <w:marRight w:val="0"/>
      <w:marTop w:val="0"/>
      <w:marBottom w:val="0"/>
      <w:divBdr>
        <w:top w:val="none" w:sz="0" w:space="0" w:color="auto"/>
        <w:left w:val="none" w:sz="0" w:space="0" w:color="auto"/>
        <w:bottom w:val="none" w:sz="0" w:space="0" w:color="auto"/>
        <w:right w:val="none" w:sz="0" w:space="0" w:color="auto"/>
      </w:divBdr>
    </w:div>
    <w:div w:id="786200669">
      <w:bodyDiv w:val="1"/>
      <w:marLeft w:val="0"/>
      <w:marRight w:val="0"/>
      <w:marTop w:val="0"/>
      <w:marBottom w:val="0"/>
      <w:divBdr>
        <w:top w:val="none" w:sz="0" w:space="0" w:color="auto"/>
        <w:left w:val="none" w:sz="0" w:space="0" w:color="auto"/>
        <w:bottom w:val="none" w:sz="0" w:space="0" w:color="auto"/>
        <w:right w:val="none" w:sz="0" w:space="0" w:color="auto"/>
      </w:divBdr>
    </w:div>
    <w:div w:id="1031566236">
      <w:bodyDiv w:val="1"/>
      <w:marLeft w:val="0"/>
      <w:marRight w:val="0"/>
      <w:marTop w:val="0"/>
      <w:marBottom w:val="0"/>
      <w:divBdr>
        <w:top w:val="none" w:sz="0" w:space="0" w:color="auto"/>
        <w:left w:val="none" w:sz="0" w:space="0" w:color="auto"/>
        <w:bottom w:val="none" w:sz="0" w:space="0" w:color="auto"/>
        <w:right w:val="none" w:sz="0" w:space="0" w:color="auto"/>
      </w:divBdr>
    </w:div>
    <w:div w:id="1217427973">
      <w:bodyDiv w:val="1"/>
      <w:marLeft w:val="0"/>
      <w:marRight w:val="0"/>
      <w:marTop w:val="0"/>
      <w:marBottom w:val="0"/>
      <w:divBdr>
        <w:top w:val="none" w:sz="0" w:space="0" w:color="auto"/>
        <w:left w:val="none" w:sz="0" w:space="0" w:color="auto"/>
        <w:bottom w:val="none" w:sz="0" w:space="0" w:color="auto"/>
        <w:right w:val="none" w:sz="0" w:space="0" w:color="auto"/>
      </w:divBdr>
    </w:div>
    <w:div w:id="1298411986">
      <w:bodyDiv w:val="1"/>
      <w:marLeft w:val="0"/>
      <w:marRight w:val="0"/>
      <w:marTop w:val="0"/>
      <w:marBottom w:val="0"/>
      <w:divBdr>
        <w:top w:val="none" w:sz="0" w:space="0" w:color="auto"/>
        <w:left w:val="none" w:sz="0" w:space="0" w:color="auto"/>
        <w:bottom w:val="none" w:sz="0" w:space="0" w:color="auto"/>
        <w:right w:val="none" w:sz="0" w:space="0" w:color="auto"/>
      </w:divBdr>
    </w:div>
    <w:div w:id="1357806803">
      <w:bodyDiv w:val="1"/>
      <w:marLeft w:val="0"/>
      <w:marRight w:val="0"/>
      <w:marTop w:val="0"/>
      <w:marBottom w:val="0"/>
      <w:divBdr>
        <w:top w:val="none" w:sz="0" w:space="0" w:color="auto"/>
        <w:left w:val="none" w:sz="0" w:space="0" w:color="auto"/>
        <w:bottom w:val="none" w:sz="0" w:space="0" w:color="auto"/>
        <w:right w:val="none" w:sz="0" w:space="0" w:color="auto"/>
      </w:divBdr>
    </w:div>
    <w:div w:id="1388454046">
      <w:bodyDiv w:val="1"/>
      <w:marLeft w:val="0"/>
      <w:marRight w:val="0"/>
      <w:marTop w:val="0"/>
      <w:marBottom w:val="0"/>
      <w:divBdr>
        <w:top w:val="none" w:sz="0" w:space="0" w:color="auto"/>
        <w:left w:val="none" w:sz="0" w:space="0" w:color="auto"/>
        <w:bottom w:val="none" w:sz="0" w:space="0" w:color="auto"/>
        <w:right w:val="none" w:sz="0" w:space="0" w:color="auto"/>
      </w:divBdr>
    </w:div>
    <w:div w:id="1503622056">
      <w:bodyDiv w:val="1"/>
      <w:marLeft w:val="0"/>
      <w:marRight w:val="0"/>
      <w:marTop w:val="0"/>
      <w:marBottom w:val="0"/>
      <w:divBdr>
        <w:top w:val="none" w:sz="0" w:space="0" w:color="auto"/>
        <w:left w:val="none" w:sz="0" w:space="0" w:color="auto"/>
        <w:bottom w:val="none" w:sz="0" w:space="0" w:color="auto"/>
        <w:right w:val="none" w:sz="0" w:space="0" w:color="auto"/>
      </w:divBdr>
    </w:div>
    <w:div w:id="1505127777">
      <w:bodyDiv w:val="1"/>
      <w:marLeft w:val="0"/>
      <w:marRight w:val="0"/>
      <w:marTop w:val="0"/>
      <w:marBottom w:val="0"/>
      <w:divBdr>
        <w:top w:val="none" w:sz="0" w:space="0" w:color="auto"/>
        <w:left w:val="none" w:sz="0" w:space="0" w:color="auto"/>
        <w:bottom w:val="none" w:sz="0" w:space="0" w:color="auto"/>
        <w:right w:val="none" w:sz="0" w:space="0" w:color="auto"/>
      </w:divBdr>
      <w:divsChild>
        <w:div w:id="861087038">
          <w:marLeft w:val="0"/>
          <w:marRight w:val="0"/>
          <w:marTop w:val="0"/>
          <w:marBottom w:val="0"/>
          <w:divBdr>
            <w:top w:val="none" w:sz="0" w:space="0" w:color="auto"/>
            <w:left w:val="none" w:sz="0" w:space="0" w:color="auto"/>
            <w:bottom w:val="none" w:sz="0" w:space="0" w:color="auto"/>
            <w:right w:val="none" w:sz="0" w:space="0" w:color="auto"/>
          </w:divBdr>
        </w:div>
        <w:div w:id="979043375">
          <w:marLeft w:val="0"/>
          <w:marRight w:val="0"/>
          <w:marTop w:val="0"/>
          <w:marBottom w:val="0"/>
          <w:divBdr>
            <w:top w:val="none" w:sz="0" w:space="0" w:color="auto"/>
            <w:left w:val="none" w:sz="0" w:space="0" w:color="auto"/>
            <w:bottom w:val="none" w:sz="0" w:space="0" w:color="auto"/>
            <w:right w:val="none" w:sz="0" w:space="0" w:color="auto"/>
          </w:divBdr>
        </w:div>
        <w:div w:id="1194616761">
          <w:marLeft w:val="0"/>
          <w:marRight w:val="0"/>
          <w:marTop w:val="0"/>
          <w:marBottom w:val="0"/>
          <w:divBdr>
            <w:top w:val="none" w:sz="0" w:space="0" w:color="auto"/>
            <w:left w:val="none" w:sz="0" w:space="0" w:color="auto"/>
            <w:bottom w:val="none" w:sz="0" w:space="0" w:color="auto"/>
            <w:right w:val="none" w:sz="0" w:space="0" w:color="auto"/>
          </w:divBdr>
        </w:div>
        <w:div w:id="1981617231">
          <w:marLeft w:val="0"/>
          <w:marRight w:val="0"/>
          <w:marTop w:val="0"/>
          <w:marBottom w:val="0"/>
          <w:divBdr>
            <w:top w:val="none" w:sz="0" w:space="0" w:color="auto"/>
            <w:left w:val="none" w:sz="0" w:space="0" w:color="auto"/>
            <w:bottom w:val="none" w:sz="0" w:space="0" w:color="auto"/>
            <w:right w:val="none" w:sz="0" w:space="0" w:color="auto"/>
          </w:divBdr>
        </w:div>
      </w:divsChild>
    </w:div>
    <w:div w:id="1522165159">
      <w:bodyDiv w:val="1"/>
      <w:marLeft w:val="0"/>
      <w:marRight w:val="0"/>
      <w:marTop w:val="0"/>
      <w:marBottom w:val="0"/>
      <w:divBdr>
        <w:top w:val="none" w:sz="0" w:space="0" w:color="auto"/>
        <w:left w:val="none" w:sz="0" w:space="0" w:color="auto"/>
        <w:bottom w:val="none" w:sz="0" w:space="0" w:color="auto"/>
        <w:right w:val="none" w:sz="0" w:space="0" w:color="auto"/>
      </w:divBdr>
    </w:div>
    <w:div w:id="1562059166">
      <w:bodyDiv w:val="1"/>
      <w:marLeft w:val="0"/>
      <w:marRight w:val="0"/>
      <w:marTop w:val="0"/>
      <w:marBottom w:val="0"/>
      <w:divBdr>
        <w:top w:val="none" w:sz="0" w:space="0" w:color="auto"/>
        <w:left w:val="none" w:sz="0" w:space="0" w:color="auto"/>
        <w:bottom w:val="none" w:sz="0" w:space="0" w:color="auto"/>
        <w:right w:val="none" w:sz="0" w:space="0" w:color="auto"/>
      </w:divBdr>
    </w:div>
    <w:div w:id="1617565301">
      <w:bodyDiv w:val="1"/>
      <w:marLeft w:val="0"/>
      <w:marRight w:val="0"/>
      <w:marTop w:val="0"/>
      <w:marBottom w:val="0"/>
      <w:divBdr>
        <w:top w:val="none" w:sz="0" w:space="0" w:color="auto"/>
        <w:left w:val="none" w:sz="0" w:space="0" w:color="auto"/>
        <w:bottom w:val="none" w:sz="0" w:space="0" w:color="auto"/>
        <w:right w:val="none" w:sz="0" w:space="0" w:color="auto"/>
      </w:divBdr>
    </w:div>
    <w:div w:id="1625699277">
      <w:bodyDiv w:val="1"/>
      <w:marLeft w:val="0"/>
      <w:marRight w:val="0"/>
      <w:marTop w:val="0"/>
      <w:marBottom w:val="0"/>
      <w:divBdr>
        <w:top w:val="none" w:sz="0" w:space="0" w:color="auto"/>
        <w:left w:val="none" w:sz="0" w:space="0" w:color="auto"/>
        <w:bottom w:val="none" w:sz="0" w:space="0" w:color="auto"/>
        <w:right w:val="none" w:sz="0" w:space="0" w:color="auto"/>
      </w:divBdr>
    </w:div>
    <w:div w:id="1636256397">
      <w:bodyDiv w:val="1"/>
      <w:marLeft w:val="0"/>
      <w:marRight w:val="0"/>
      <w:marTop w:val="0"/>
      <w:marBottom w:val="0"/>
      <w:divBdr>
        <w:top w:val="none" w:sz="0" w:space="0" w:color="auto"/>
        <w:left w:val="none" w:sz="0" w:space="0" w:color="auto"/>
        <w:bottom w:val="none" w:sz="0" w:space="0" w:color="auto"/>
        <w:right w:val="none" w:sz="0" w:space="0" w:color="auto"/>
      </w:divBdr>
    </w:div>
    <w:div w:id="1649019875">
      <w:bodyDiv w:val="1"/>
      <w:marLeft w:val="0"/>
      <w:marRight w:val="0"/>
      <w:marTop w:val="0"/>
      <w:marBottom w:val="0"/>
      <w:divBdr>
        <w:top w:val="none" w:sz="0" w:space="0" w:color="auto"/>
        <w:left w:val="none" w:sz="0" w:space="0" w:color="auto"/>
        <w:bottom w:val="none" w:sz="0" w:space="0" w:color="auto"/>
        <w:right w:val="none" w:sz="0" w:space="0" w:color="auto"/>
      </w:divBdr>
    </w:div>
    <w:div w:id="1661734533">
      <w:bodyDiv w:val="1"/>
      <w:marLeft w:val="0"/>
      <w:marRight w:val="0"/>
      <w:marTop w:val="0"/>
      <w:marBottom w:val="0"/>
      <w:divBdr>
        <w:top w:val="none" w:sz="0" w:space="0" w:color="auto"/>
        <w:left w:val="none" w:sz="0" w:space="0" w:color="auto"/>
        <w:bottom w:val="none" w:sz="0" w:space="0" w:color="auto"/>
        <w:right w:val="none" w:sz="0" w:space="0" w:color="auto"/>
      </w:divBdr>
    </w:div>
    <w:div w:id="1783957335">
      <w:bodyDiv w:val="1"/>
      <w:marLeft w:val="0"/>
      <w:marRight w:val="0"/>
      <w:marTop w:val="0"/>
      <w:marBottom w:val="0"/>
      <w:divBdr>
        <w:top w:val="none" w:sz="0" w:space="0" w:color="auto"/>
        <w:left w:val="none" w:sz="0" w:space="0" w:color="auto"/>
        <w:bottom w:val="none" w:sz="0" w:space="0" w:color="auto"/>
        <w:right w:val="none" w:sz="0" w:space="0" w:color="auto"/>
      </w:divBdr>
    </w:div>
    <w:div w:id="1813212878">
      <w:bodyDiv w:val="1"/>
      <w:marLeft w:val="0"/>
      <w:marRight w:val="0"/>
      <w:marTop w:val="0"/>
      <w:marBottom w:val="0"/>
      <w:divBdr>
        <w:top w:val="none" w:sz="0" w:space="0" w:color="auto"/>
        <w:left w:val="none" w:sz="0" w:space="0" w:color="auto"/>
        <w:bottom w:val="none" w:sz="0" w:space="0" w:color="auto"/>
        <w:right w:val="none" w:sz="0" w:space="0" w:color="auto"/>
      </w:divBdr>
    </w:div>
    <w:div w:id="1831828392">
      <w:bodyDiv w:val="1"/>
      <w:marLeft w:val="0"/>
      <w:marRight w:val="0"/>
      <w:marTop w:val="0"/>
      <w:marBottom w:val="0"/>
      <w:divBdr>
        <w:top w:val="none" w:sz="0" w:space="0" w:color="auto"/>
        <w:left w:val="none" w:sz="0" w:space="0" w:color="auto"/>
        <w:bottom w:val="none" w:sz="0" w:space="0" w:color="auto"/>
        <w:right w:val="none" w:sz="0" w:space="0" w:color="auto"/>
      </w:divBdr>
      <w:divsChild>
        <w:div w:id="142235490">
          <w:marLeft w:val="0"/>
          <w:marRight w:val="0"/>
          <w:marTop w:val="0"/>
          <w:marBottom w:val="0"/>
          <w:divBdr>
            <w:top w:val="none" w:sz="0" w:space="0" w:color="auto"/>
            <w:left w:val="none" w:sz="0" w:space="0" w:color="auto"/>
            <w:bottom w:val="none" w:sz="0" w:space="0" w:color="auto"/>
            <w:right w:val="none" w:sz="0" w:space="0" w:color="auto"/>
          </w:divBdr>
        </w:div>
        <w:div w:id="420028716">
          <w:marLeft w:val="0"/>
          <w:marRight w:val="0"/>
          <w:marTop w:val="0"/>
          <w:marBottom w:val="0"/>
          <w:divBdr>
            <w:top w:val="none" w:sz="0" w:space="0" w:color="auto"/>
            <w:left w:val="none" w:sz="0" w:space="0" w:color="auto"/>
            <w:bottom w:val="none" w:sz="0" w:space="0" w:color="auto"/>
            <w:right w:val="none" w:sz="0" w:space="0" w:color="auto"/>
          </w:divBdr>
        </w:div>
        <w:div w:id="764418186">
          <w:marLeft w:val="0"/>
          <w:marRight w:val="0"/>
          <w:marTop w:val="0"/>
          <w:marBottom w:val="0"/>
          <w:divBdr>
            <w:top w:val="none" w:sz="0" w:space="0" w:color="auto"/>
            <w:left w:val="none" w:sz="0" w:space="0" w:color="auto"/>
            <w:bottom w:val="none" w:sz="0" w:space="0" w:color="auto"/>
            <w:right w:val="none" w:sz="0" w:space="0" w:color="auto"/>
          </w:divBdr>
        </w:div>
        <w:div w:id="867793434">
          <w:marLeft w:val="0"/>
          <w:marRight w:val="0"/>
          <w:marTop w:val="0"/>
          <w:marBottom w:val="0"/>
          <w:divBdr>
            <w:top w:val="none" w:sz="0" w:space="0" w:color="auto"/>
            <w:left w:val="none" w:sz="0" w:space="0" w:color="auto"/>
            <w:bottom w:val="none" w:sz="0" w:space="0" w:color="auto"/>
            <w:right w:val="none" w:sz="0" w:space="0" w:color="auto"/>
          </w:divBdr>
        </w:div>
        <w:div w:id="1794977716">
          <w:marLeft w:val="0"/>
          <w:marRight w:val="0"/>
          <w:marTop w:val="0"/>
          <w:marBottom w:val="0"/>
          <w:divBdr>
            <w:top w:val="none" w:sz="0" w:space="0" w:color="auto"/>
            <w:left w:val="none" w:sz="0" w:space="0" w:color="auto"/>
            <w:bottom w:val="none" w:sz="0" w:space="0" w:color="auto"/>
            <w:right w:val="none" w:sz="0" w:space="0" w:color="auto"/>
          </w:divBdr>
        </w:div>
        <w:div w:id="2129080904">
          <w:marLeft w:val="0"/>
          <w:marRight w:val="0"/>
          <w:marTop w:val="0"/>
          <w:marBottom w:val="0"/>
          <w:divBdr>
            <w:top w:val="none" w:sz="0" w:space="0" w:color="auto"/>
            <w:left w:val="none" w:sz="0" w:space="0" w:color="auto"/>
            <w:bottom w:val="none" w:sz="0" w:space="0" w:color="auto"/>
            <w:right w:val="none" w:sz="0" w:space="0" w:color="auto"/>
          </w:divBdr>
        </w:div>
      </w:divsChild>
    </w:div>
    <w:div w:id="1906136705">
      <w:bodyDiv w:val="1"/>
      <w:marLeft w:val="0"/>
      <w:marRight w:val="0"/>
      <w:marTop w:val="0"/>
      <w:marBottom w:val="0"/>
      <w:divBdr>
        <w:top w:val="none" w:sz="0" w:space="0" w:color="auto"/>
        <w:left w:val="none" w:sz="0" w:space="0" w:color="auto"/>
        <w:bottom w:val="none" w:sz="0" w:space="0" w:color="auto"/>
        <w:right w:val="none" w:sz="0" w:space="0" w:color="auto"/>
      </w:divBdr>
    </w:div>
    <w:div w:id="1907717223">
      <w:bodyDiv w:val="1"/>
      <w:marLeft w:val="0"/>
      <w:marRight w:val="0"/>
      <w:marTop w:val="0"/>
      <w:marBottom w:val="0"/>
      <w:divBdr>
        <w:top w:val="none" w:sz="0" w:space="0" w:color="auto"/>
        <w:left w:val="none" w:sz="0" w:space="0" w:color="auto"/>
        <w:bottom w:val="none" w:sz="0" w:space="0" w:color="auto"/>
        <w:right w:val="none" w:sz="0" w:space="0" w:color="auto"/>
      </w:divBdr>
    </w:div>
    <w:div w:id="1953390912">
      <w:bodyDiv w:val="1"/>
      <w:marLeft w:val="0"/>
      <w:marRight w:val="0"/>
      <w:marTop w:val="0"/>
      <w:marBottom w:val="0"/>
      <w:divBdr>
        <w:top w:val="none" w:sz="0" w:space="0" w:color="auto"/>
        <w:left w:val="none" w:sz="0" w:space="0" w:color="auto"/>
        <w:bottom w:val="none" w:sz="0" w:space="0" w:color="auto"/>
        <w:right w:val="none" w:sz="0" w:space="0" w:color="auto"/>
      </w:divBdr>
    </w:div>
    <w:div w:id="1994872902">
      <w:bodyDiv w:val="1"/>
      <w:marLeft w:val="0"/>
      <w:marRight w:val="0"/>
      <w:marTop w:val="0"/>
      <w:marBottom w:val="0"/>
      <w:divBdr>
        <w:top w:val="none" w:sz="0" w:space="0" w:color="auto"/>
        <w:left w:val="none" w:sz="0" w:space="0" w:color="auto"/>
        <w:bottom w:val="none" w:sz="0" w:space="0" w:color="auto"/>
        <w:right w:val="none" w:sz="0" w:space="0" w:color="auto"/>
      </w:divBdr>
    </w:div>
    <w:div w:id="1999337403">
      <w:bodyDiv w:val="1"/>
      <w:marLeft w:val="0"/>
      <w:marRight w:val="0"/>
      <w:marTop w:val="0"/>
      <w:marBottom w:val="0"/>
      <w:divBdr>
        <w:top w:val="none" w:sz="0" w:space="0" w:color="auto"/>
        <w:left w:val="none" w:sz="0" w:space="0" w:color="auto"/>
        <w:bottom w:val="none" w:sz="0" w:space="0" w:color="auto"/>
        <w:right w:val="none" w:sz="0" w:space="0" w:color="auto"/>
      </w:divBdr>
    </w:div>
    <w:div w:id="2005358584">
      <w:bodyDiv w:val="1"/>
      <w:marLeft w:val="0"/>
      <w:marRight w:val="0"/>
      <w:marTop w:val="0"/>
      <w:marBottom w:val="0"/>
      <w:divBdr>
        <w:top w:val="none" w:sz="0" w:space="0" w:color="auto"/>
        <w:left w:val="none" w:sz="0" w:space="0" w:color="auto"/>
        <w:bottom w:val="none" w:sz="0" w:space="0" w:color="auto"/>
        <w:right w:val="none" w:sz="0" w:space="0" w:color="auto"/>
      </w:divBdr>
    </w:div>
    <w:div w:id="2064517773">
      <w:bodyDiv w:val="1"/>
      <w:marLeft w:val="0"/>
      <w:marRight w:val="0"/>
      <w:marTop w:val="0"/>
      <w:marBottom w:val="0"/>
      <w:divBdr>
        <w:top w:val="none" w:sz="0" w:space="0" w:color="auto"/>
        <w:left w:val="none" w:sz="0" w:space="0" w:color="auto"/>
        <w:bottom w:val="none" w:sz="0" w:space="0" w:color="auto"/>
        <w:right w:val="none" w:sz="0" w:space="0" w:color="auto"/>
      </w:divBdr>
    </w:div>
    <w:div w:id="2106264459">
      <w:bodyDiv w:val="1"/>
      <w:marLeft w:val="0"/>
      <w:marRight w:val="0"/>
      <w:marTop w:val="0"/>
      <w:marBottom w:val="0"/>
      <w:divBdr>
        <w:top w:val="none" w:sz="0" w:space="0" w:color="auto"/>
        <w:left w:val="none" w:sz="0" w:space="0" w:color="auto"/>
        <w:bottom w:val="none" w:sz="0" w:space="0" w:color="auto"/>
        <w:right w:val="none" w:sz="0" w:space="0" w:color="auto"/>
      </w:divBdr>
    </w:div>
    <w:div w:id="211177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g@geoscience.org.za" TargetMode="External"/><Relationship Id="rId13"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heodor.loots@up.ac.za" TargetMode="External"/><Relationship Id="rId4" Type="http://schemas.openxmlformats.org/officeDocument/2006/relationships/settings" Target="settings.xml"/><Relationship Id="rId9" Type="http://schemas.openxmlformats.org/officeDocument/2006/relationships/hyperlink" Target="mailto:walter.focke@up.ac.z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A844D-6875-447E-95BE-0A448B91C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2663</Words>
  <Characters>15183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Atanasova</dc:creator>
  <cp:keywords/>
  <dc:description/>
  <cp:lastModifiedBy>Prof. WW Focke</cp:lastModifiedBy>
  <cp:revision>6</cp:revision>
  <cp:lastPrinted>2017-10-04T08:26:00Z</cp:lastPrinted>
  <dcterms:created xsi:type="dcterms:W3CDTF">2024-02-28T07:27:00Z</dcterms:created>
  <dcterms:modified xsi:type="dcterms:W3CDTF">2024-02-28T08:50:00Z</dcterms:modified>
</cp:coreProperties>
</file>