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b/>
          <w:bCs/>
          <w:i/>
          <w:iCs/>
          <w:sz w:val="22"/>
          <w:szCs w:val="22"/>
          <w:lang w:eastAsia="zh-CN"/>
        </w:rPr>
      </w:pPr>
      <w:r>
        <w:rPr>
          <w:rFonts w:hint="eastAsia" w:eastAsiaTheme="minorEastAsia"/>
          <w:b/>
          <w:bCs/>
          <w:i/>
          <w:iCs/>
          <w:sz w:val="22"/>
          <w:szCs w:val="22"/>
          <w:lang w:eastAsia="zh-CN"/>
        </w:rPr>
        <w:drawing>
          <wp:inline distT="0" distB="0" distL="114300" distR="114300">
            <wp:extent cx="5268595" cy="2794635"/>
            <wp:effectExtent l="0" t="0" r="4445" b="9525"/>
            <wp:docPr id="2" name="图片 2" descr="Supplement Figur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plement Figure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79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/>
        <w:jc w:val="center"/>
      </w:pPr>
      <w:r>
        <w:rPr>
          <w:rFonts w:hint="eastAsia"/>
          <w:b/>
          <w:bCs/>
          <w:sz w:val="22"/>
          <w:szCs w:val="22"/>
        </w:rPr>
        <w:t>Supplement Figure1</w:t>
      </w:r>
      <w:r>
        <w:rPr>
          <w:rFonts w:hint="eastAsia"/>
          <w:b/>
          <w:bCs/>
          <w:sz w:val="22"/>
          <w:szCs w:val="22"/>
          <w:lang w:val="en-US" w:eastAsia="zh-CN"/>
        </w:rPr>
        <w:t xml:space="preserve">: </w:t>
      </w:r>
      <w:r>
        <w:t>Clustering dendrogram of samples based on their Euclidean distance.</w:t>
      </w:r>
    </w:p>
    <w:p>
      <w:pPr>
        <w:ind w:firstLine="480"/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86225" cy="4086225"/>
            <wp:effectExtent l="0" t="0" r="13335" b="13335"/>
            <wp:docPr id="3" name="图片 3" descr="Supplement Figur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upplement Figure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86225" cy="408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/>
        <w:jc w:val="center"/>
      </w:pPr>
      <w:r>
        <w:rPr>
          <w:rFonts w:hint="eastAsia"/>
          <w:b/>
          <w:bCs/>
          <w:sz w:val="22"/>
          <w:szCs w:val="22"/>
        </w:rPr>
        <w:t>Supplement Figure</w:t>
      </w:r>
      <w:r>
        <w:rPr>
          <w:rFonts w:hint="eastAsia"/>
          <w:b/>
          <w:bCs/>
          <w:sz w:val="22"/>
          <w:szCs w:val="22"/>
          <w:lang w:val="en-US" w:eastAsia="zh-CN"/>
        </w:rPr>
        <w:t>2:</w:t>
      </w:r>
      <w:r>
        <w:t xml:space="preserve"> Hierarchical clustering dendrogram of module eigengenes(up) and module heatmaps(down).</w:t>
      </w:r>
    </w:p>
    <w:p>
      <w:pPr>
        <w:ind w:firstLine="480"/>
        <w:jc w:val="center"/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647950"/>
            <wp:effectExtent l="0" t="0" r="6350" b="3810"/>
            <wp:docPr id="4" name="图片 4" descr="Supplement Figur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upplement Figure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4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rFonts w:hint="eastAsia"/>
          <w:b/>
          <w:bCs/>
          <w:sz w:val="22"/>
          <w:szCs w:val="22"/>
        </w:rPr>
        <w:t>Supplement Figure</w:t>
      </w:r>
      <w:r>
        <w:rPr>
          <w:rFonts w:hint="eastAsia"/>
          <w:b/>
          <w:bCs/>
          <w:sz w:val="22"/>
          <w:szCs w:val="22"/>
          <w:lang w:val="en-US" w:eastAsia="zh-CN"/>
        </w:rPr>
        <w:t>3</w:t>
      </w:r>
      <w:r>
        <w:rPr>
          <w:sz w:val="22"/>
          <w:szCs w:val="22"/>
        </w:rPr>
        <w:t>: Stacked bar charts of the immune infiltration cells in HCC samples separated by hi</w:t>
      </w:r>
      <w:bookmarkStart w:id="0" w:name="_GoBack"/>
      <w:bookmarkEnd w:id="0"/>
      <w:r>
        <w:rPr>
          <w:sz w:val="22"/>
          <w:szCs w:val="22"/>
        </w:rPr>
        <w:t>gh and low level of ImmuneRiskScore.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2DE9"/>
    <w:rsid w:val="001241C1"/>
    <w:rsid w:val="001E7872"/>
    <w:rsid w:val="00810EA2"/>
    <w:rsid w:val="008A7A4A"/>
    <w:rsid w:val="009D1548"/>
    <w:rsid w:val="00DD6A7E"/>
    <w:rsid w:val="00F14AF5"/>
    <w:rsid w:val="00F42DE9"/>
    <w:rsid w:val="00F87C80"/>
    <w:rsid w:val="0CA1457A"/>
    <w:rsid w:val="16C908DD"/>
    <w:rsid w:val="51837EA7"/>
    <w:rsid w:val="58043E24"/>
    <w:rsid w:val="5BD12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</Words>
  <Characters>276</Characters>
  <Lines>2</Lines>
  <Paragraphs>1</Paragraphs>
  <TotalTime>1</TotalTime>
  <ScaleCrop>false</ScaleCrop>
  <LinksUpToDate>false</LinksUpToDate>
  <CharactersWithSpaces>323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2020-04-25T12:41:00Z</dcterms:created>
  <dc:creator>deng chunyu</dc:creator>
  <cp:lastModifiedBy>陌九</cp:lastModifiedBy>
  <dcterms:modified xsi:type="dcterms:W3CDTF">2020-07-13T02:58:40Z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