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5721EE" w14:textId="77777777" w:rsidR="00D401CC" w:rsidRDefault="00D401CC" w:rsidP="00C70C0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75348C0" w14:textId="77777777" w:rsidR="00D401CC" w:rsidRDefault="00D401CC" w:rsidP="00C70C0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CC94D9E" w14:textId="77777777" w:rsidR="00D401CC" w:rsidRDefault="00D401CC" w:rsidP="00C70C0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2C0AE07" w14:textId="77777777" w:rsidR="00D401CC" w:rsidRDefault="00D401CC" w:rsidP="00C70C0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CD97874" w14:textId="77777777" w:rsidR="00D401CC" w:rsidRDefault="00D401CC" w:rsidP="00C70C0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2F056DB" w14:textId="00BCFE88" w:rsidR="00C70C05" w:rsidRPr="00C34C05" w:rsidRDefault="0025165B" w:rsidP="0025165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                                   </w:t>
      </w:r>
      <w:r w:rsidR="00C70C05" w:rsidRPr="00C34C05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</w:t>
      </w:r>
      <w:r w:rsidR="00141785">
        <w:rPr>
          <w:rFonts w:ascii="Times New Roman" w:hAnsi="Times New Roman" w:cs="Times New Roman"/>
          <w:b/>
          <w:bCs/>
          <w:sz w:val="24"/>
          <w:szCs w:val="24"/>
          <w:lang w:val="en-GB"/>
        </w:rPr>
        <w:t>ry</w:t>
      </w:r>
      <w:r w:rsidR="00C70C05" w:rsidRPr="00C34C0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Tables and Figures</w:t>
      </w:r>
    </w:p>
    <w:p w14:paraId="346D2921" w14:textId="77777777" w:rsidR="00136E3C" w:rsidRDefault="00136E3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7F48F00D" w14:textId="136F6B1E" w:rsidR="00B97899" w:rsidRDefault="00C70C05" w:rsidP="00B97899">
      <w:pPr>
        <w:spacing w:after="0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GB"/>
        </w:rPr>
      </w:pPr>
      <w:r w:rsidRPr="00BE7B6D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:  </w:t>
      </w:r>
      <w:r w:rsidR="00FE6E5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GB"/>
        </w:rPr>
        <w:t xml:space="preserve">Parameters of patients excluded or not from </w:t>
      </w:r>
      <w:r w:rsidR="00B070C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GB"/>
        </w:rPr>
        <w:t>GDF15 analysis</w:t>
      </w:r>
      <w:r w:rsidR="00FE6E5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GB"/>
        </w:rPr>
        <w:t>.</w:t>
      </w:r>
    </w:p>
    <w:tbl>
      <w:tblPr>
        <w:tblW w:w="80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5"/>
        <w:gridCol w:w="1380"/>
        <w:gridCol w:w="1666"/>
        <w:gridCol w:w="1338"/>
        <w:gridCol w:w="1360"/>
        <w:gridCol w:w="680"/>
      </w:tblGrid>
      <w:tr w:rsidR="00723307" w:rsidRPr="00F34716" w14:paraId="14EA6919" w14:textId="77777777" w:rsidTr="00713545">
        <w:trPr>
          <w:trHeight w:val="588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2E2CBE" w14:textId="77777777" w:rsidR="00723307" w:rsidRPr="00F34716" w:rsidRDefault="00723307" w:rsidP="004354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839958A" w14:textId="77777777" w:rsidR="00723307" w:rsidRPr="00F34716" w:rsidRDefault="00723307" w:rsidP="004354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773EFB" w14:textId="3604262E" w:rsidR="00723307" w:rsidRPr="00F34716" w:rsidRDefault="00723307" w:rsidP="004354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 </w:t>
            </w:r>
          </w:p>
        </w:tc>
        <w:tc>
          <w:tcPr>
            <w:tcW w:w="1338" w:type="dxa"/>
            <w:tcBorders>
              <w:top w:val="single" w:sz="8" w:space="0" w:color="161616"/>
              <w:left w:val="single" w:sz="8" w:space="0" w:color="161616"/>
              <w:bottom w:val="single" w:sz="8" w:space="0" w:color="161616"/>
              <w:right w:val="single" w:sz="8" w:space="0" w:color="161616"/>
            </w:tcBorders>
            <w:shd w:val="clear" w:color="000000" w:fill="FFFFFF"/>
            <w:vAlign w:val="center"/>
            <w:hideMark/>
          </w:tcPr>
          <w:p w14:paraId="33B7E160" w14:textId="77777777" w:rsidR="00723307" w:rsidRPr="00F34716" w:rsidRDefault="00723307" w:rsidP="004354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No GDF15 Data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4DF094" w14:textId="77777777" w:rsidR="00723307" w:rsidRPr="00F34716" w:rsidRDefault="00723307" w:rsidP="004354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GDF 15 Data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391319EF" w14:textId="77777777" w:rsidR="00723307" w:rsidRPr="00F34716" w:rsidDel="002F7E20" w:rsidRDefault="00723307" w:rsidP="001029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p-value</w:t>
            </w:r>
          </w:p>
        </w:tc>
      </w:tr>
      <w:tr w:rsidR="00723307" w:rsidRPr="00F34716" w14:paraId="69365E68" w14:textId="77777777" w:rsidTr="00713545">
        <w:trPr>
          <w:trHeight w:val="300"/>
        </w:trPr>
        <w:tc>
          <w:tcPr>
            <w:tcW w:w="1655" w:type="dxa"/>
            <w:tcBorders>
              <w:top w:val="single" w:sz="8" w:space="0" w:color="161616"/>
              <w:left w:val="single" w:sz="8" w:space="0" w:color="161616"/>
              <w:bottom w:val="single" w:sz="8" w:space="0" w:color="161616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1D7D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8" w:space="0" w:color="161616"/>
              <w:right w:val="single" w:sz="4" w:space="0" w:color="auto"/>
            </w:tcBorders>
            <w:shd w:val="clear" w:color="000000" w:fill="FFFFFF"/>
            <w:vAlign w:val="center"/>
          </w:tcPr>
          <w:p w14:paraId="66FCA375" w14:textId="4E61198A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Treatment / condition</w:t>
            </w:r>
          </w:p>
        </w:tc>
        <w:tc>
          <w:tcPr>
            <w:tcW w:w="1666" w:type="dxa"/>
            <w:tcBorders>
              <w:top w:val="single" w:sz="8" w:space="0" w:color="161616"/>
              <w:left w:val="single" w:sz="4" w:space="0" w:color="auto"/>
              <w:bottom w:val="single" w:sz="8" w:space="0" w:color="161616"/>
              <w:right w:val="single" w:sz="8" w:space="0" w:color="161616"/>
            </w:tcBorders>
            <w:shd w:val="clear" w:color="000000" w:fill="FFFFFF"/>
          </w:tcPr>
          <w:p w14:paraId="75B35954" w14:textId="4F3AB86B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Units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76EB1D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26C49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5F520929" w14:textId="77777777" w:rsidR="00723307" w:rsidRPr="00F34716" w:rsidDel="002F7E20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32AFB396" w14:textId="77777777" w:rsidTr="00713545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D0A6ED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Treatment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61BD16" w14:textId="7E1D9B18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CRT+Metformin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10A0C890" w14:textId="1AC1B76A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33AF676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 (45.5)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80DBE8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16 (50.0)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1253C4C0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0.79</w:t>
            </w:r>
          </w:p>
        </w:tc>
      </w:tr>
      <w:tr w:rsidR="00723307" w:rsidRPr="00F34716" w14:paraId="42A1799A" w14:textId="77777777" w:rsidTr="00713545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954C7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Stage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9F64B4" w14:textId="50D3F15C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3B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448618DE" w14:textId="14A62F7B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774D22D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 (31.8)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7B0027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14 (43.8)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065C0560" w14:textId="77777777" w:rsidR="00723307" w:rsidRPr="00F34716" w:rsidDel="0077527A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0.41</w:t>
            </w:r>
          </w:p>
        </w:tc>
      </w:tr>
      <w:tr w:rsidR="00723307" w:rsidRPr="00F34716" w14:paraId="6CDE54C6" w14:textId="77777777" w:rsidTr="00713545">
        <w:trPr>
          <w:trHeight w:val="288"/>
        </w:trPr>
        <w:tc>
          <w:tcPr>
            <w:tcW w:w="1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D2DE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Stratum Treatment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0F0AC9F" w14:textId="6DDF4A2F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Carboplatin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31B7DFEC" w14:textId="46785095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7616401D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 (18.2)</w:t>
            </w:r>
          </w:p>
          <w:p w14:paraId="4EA6A181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 (31.8)</w:t>
            </w:r>
          </w:p>
          <w:p w14:paraId="698EAD33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11 (50.0)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2197677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 (6.3)</w:t>
            </w:r>
          </w:p>
          <w:p w14:paraId="48698704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 (25.0)</w:t>
            </w:r>
          </w:p>
          <w:p w14:paraId="136D7A2D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22 (68.8)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69F4BC07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0.27</w:t>
            </w:r>
          </w:p>
        </w:tc>
      </w:tr>
      <w:tr w:rsidR="00723307" w:rsidRPr="00F34716" w14:paraId="15A7C173" w14:textId="77777777" w:rsidTr="00713545">
        <w:trPr>
          <w:trHeight w:val="288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670FE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8B32F24" w14:textId="2A2DDF44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Cisplatin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14DA51B6" w14:textId="10B8483C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167D7475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65E96EF7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4752D7FD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2D555A90" w14:textId="77777777" w:rsidTr="00713545">
        <w:trPr>
          <w:trHeight w:val="20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37DC0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B46483" w14:textId="3CDB06A6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No stratum listed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6C01E96A" w14:textId="08B7F30D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06469AB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73676C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0F785A5C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073840A2" w14:textId="77777777" w:rsidTr="00713545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899B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Sex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C24AB8" w14:textId="399AEB11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Female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46DE21C1" w14:textId="13F3F79E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2C1B0E5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 (54.6)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BAC1B7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18 (56.3)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44A712CD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1.00</w:t>
            </w:r>
          </w:p>
        </w:tc>
      </w:tr>
      <w:tr w:rsidR="00723307" w:rsidRPr="00F34716" w14:paraId="4C0BE73E" w14:textId="77777777" w:rsidTr="00713545">
        <w:trPr>
          <w:trHeight w:val="288"/>
        </w:trPr>
        <w:tc>
          <w:tcPr>
            <w:tcW w:w="1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9E3F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ECOG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128C8E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137BA472" w14:textId="116F1D3A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09606CD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13 (59.1)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533CACF4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15 (46.9)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59C3EA99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0.31</w:t>
            </w:r>
          </w:p>
        </w:tc>
      </w:tr>
      <w:tr w:rsidR="00723307" w:rsidRPr="00F34716" w14:paraId="7B59753E" w14:textId="77777777" w:rsidTr="00713545">
        <w:trPr>
          <w:trHeight w:val="300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B3126E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9222E1" w14:textId="0738C013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1+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13D70F28" w14:textId="2A8CE081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C6D3B7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58FE89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3CDB2CA5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7042E1E2" w14:textId="77777777" w:rsidTr="00713545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FB607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Age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5613D5" w14:textId="272D44AA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Mean (sd)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76C717C9" w14:textId="798D754C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EE873ED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66.9 (8.3)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6B43951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64.7 (7.1)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0B07B9B0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0.36</w:t>
            </w:r>
          </w:p>
        </w:tc>
      </w:tr>
      <w:tr w:rsidR="00723307" w:rsidRPr="00F34716" w14:paraId="2196B9A4" w14:textId="77777777" w:rsidTr="00713545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2AB71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BMI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3B261D" w14:textId="0EAFE43C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Mean (sd)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7527DB00" w14:textId="42D9ECE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5097DB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26.9 (4.8)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829CDD9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26.0 (4.9)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66CABFEB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0.62</w:t>
            </w:r>
          </w:p>
        </w:tc>
      </w:tr>
      <w:tr w:rsidR="00723307" w:rsidRPr="00F34716" w14:paraId="50B8D1E4" w14:textId="77777777" w:rsidTr="00713545">
        <w:trPr>
          <w:trHeight w:val="288"/>
        </w:trPr>
        <w:tc>
          <w:tcPr>
            <w:tcW w:w="1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4BF96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Histology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5A02B6D" w14:textId="0CD3874D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SCC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0DE681B0" w14:textId="6EC0EFB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5F09E626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 (36.4)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19CF15E6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 (37.5)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3887E715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0.48</w:t>
            </w:r>
          </w:p>
        </w:tc>
      </w:tr>
      <w:tr w:rsidR="00723307" w:rsidRPr="00F34716" w14:paraId="21C73996" w14:textId="77777777" w:rsidTr="00713545">
        <w:trPr>
          <w:trHeight w:val="288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58F9A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594DA01" w14:textId="29FA3C9D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Adenocarcinoma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396F90F5" w14:textId="7AB941C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0818CD71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11 (50.0)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3A8E11A3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19 (59.4)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77476CC8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4B2F8ABE" w14:textId="77777777" w:rsidTr="00713545">
        <w:trPr>
          <w:trHeight w:val="288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60E28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731E27F" w14:textId="7FF409E1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Mixed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0CDFEC14" w14:textId="301D6AB3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05707F3B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 (4.5)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47CDA43E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 (0)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3722C600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37D8FAD5" w14:textId="77777777" w:rsidTr="00713545">
        <w:trPr>
          <w:trHeight w:val="300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A63EF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4B2AD2" w14:textId="502BFB71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NOS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32CB8252" w14:textId="73933528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4535AC8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 (9.1)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CCE8013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 (3.1)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29143571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4F754A39" w14:textId="77777777" w:rsidTr="00713545">
        <w:trPr>
          <w:trHeight w:val="288"/>
        </w:trPr>
        <w:tc>
          <w:tcPr>
            <w:tcW w:w="1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74FF0" w14:textId="1AA1A405" w:rsidR="00723307" w:rsidRDefault="00723307" w:rsidP="007233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Chemo</w:t>
            </w:r>
            <w:r w:rsidR="00E0323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 xml:space="preserve">thereapy </w:t>
            </w:r>
            <w:r w:rsidR="00E03230" w:rsidRPr="00F31C8A">
              <w:rPr>
                <w:rFonts w:ascii="Times New Roman" w:hAnsi="Times New Roman" w:cs="Times New Roman"/>
                <w:vertAlign w:val="superscript"/>
                <w:lang w:val="en-GB"/>
              </w:rPr>
              <w:t>&amp;</w:t>
            </w:r>
          </w:p>
          <w:p w14:paraId="13CF8E1F" w14:textId="1CB8C30A" w:rsidR="00E03230" w:rsidRPr="00F34716" w:rsidRDefault="00E03230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Cycles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4442B5C" w14:textId="4259FDE2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1C8BF09D" w14:textId="2C457AB4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3F9A7719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 (11.1)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23D7DF89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 (10.0)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2BA7625D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3C91997F" w14:textId="77777777" w:rsidTr="00713545">
        <w:trPr>
          <w:trHeight w:val="288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1AD4EA3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2647049" w14:textId="116DAD28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50AEAC90" w14:textId="00811E0A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581EF8F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 (88.9)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3742D23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18 (90.0)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198816D9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1.00</w:t>
            </w:r>
          </w:p>
        </w:tc>
      </w:tr>
      <w:tr w:rsidR="00723307" w:rsidRPr="00F34716" w14:paraId="11A2DDE0" w14:textId="77777777" w:rsidTr="00713545">
        <w:trPr>
          <w:trHeight w:val="300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8DBC9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593161" w14:textId="37989A25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Missing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32891E96" w14:textId="746A2685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16734A3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F5B2A60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6775AAEB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3C635FAB" w14:textId="77777777" w:rsidTr="00713545">
        <w:trPr>
          <w:trHeight w:val="288"/>
        </w:trPr>
        <w:tc>
          <w:tcPr>
            <w:tcW w:w="1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610E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Duration of Chemo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D3A2B57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3373EEB3" w14:textId="74C824D6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01990F04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67E1B297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588D3627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1DA3F48E" w14:textId="77777777" w:rsidTr="00713545">
        <w:trPr>
          <w:trHeight w:val="300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59F35E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DEA9E1" w14:textId="745E4346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&gt;=35 days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54DA4B97" w14:textId="716B4174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592D604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14/20 (70.0)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D294273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24 (75.0)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32E71E4E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0.75</w:t>
            </w:r>
          </w:p>
        </w:tc>
      </w:tr>
      <w:tr w:rsidR="00723307" w:rsidRPr="00F34716" w14:paraId="084A853D" w14:textId="77777777" w:rsidTr="00713545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5685F" w14:textId="0CCBC52C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Immunotherapy</w:t>
            </w:r>
            <w:r w:rsidR="00304B57" w:rsidRPr="00F31C8A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  <w:lang w:eastAsia="it-IT"/>
              </w:rPr>
              <w:t>@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E049C8" w14:textId="5F47B95B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Yes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14D1CB52" w14:textId="3ABAFE25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N (%)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F71D537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4/19 (21.1)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D0D834F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6/31 (19.4)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6A734FDA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1.00</w:t>
            </w:r>
          </w:p>
        </w:tc>
      </w:tr>
      <w:tr w:rsidR="00723307" w:rsidRPr="00F34716" w14:paraId="13477C10" w14:textId="77777777" w:rsidTr="00713545">
        <w:trPr>
          <w:trHeight w:val="288"/>
        </w:trPr>
        <w:tc>
          <w:tcPr>
            <w:tcW w:w="16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68416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Radiation Dose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60EA0B0D" w14:textId="5D9ECBAC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&lt;60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572637CD" w14:textId="520B3965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70379E51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 (10.0)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20C18A61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 (6.3)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3BE675F1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0.27</w:t>
            </w:r>
          </w:p>
        </w:tc>
      </w:tr>
      <w:tr w:rsidR="00723307" w:rsidRPr="00F34716" w14:paraId="4A9B67D2" w14:textId="77777777" w:rsidTr="00713545">
        <w:trPr>
          <w:trHeight w:val="288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6F3FAA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B584635" w14:textId="2FF869BD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60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1EEA2C09" w14:textId="13A5C6D0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18A80F7E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 (50.0)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02670D6C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16 (50.0)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14:paraId="467AA800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34716" w14:paraId="3AB86BB3" w14:textId="77777777" w:rsidTr="00713545">
        <w:trPr>
          <w:trHeight w:val="300"/>
        </w:trPr>
        <w:tc>
          <w:tcPr>
            <w:tcW w:w="16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F419D9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6A45AD" w14:textId="67FD52D9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&gt;60</w:t>
            </w: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7F904FB4" w14:textId="59C8DB59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E4E9D3B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 (40.0)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8F2CF8E" w14:textId="77777777" w:rsidR="00723307" w:rsidRPr="00F34716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34716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14 (43.7)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66113C5F" w14:textId="77777777" w:rsidR="00723307" w:rsidRPr="00F34716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</w:tr>
      <w:tr w:rsidR="00723307" w:rsidRPr="00FC3647" w14:paraId="269EA057" w14:textId="77777777" w:rsidTr="00713545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E5047" w14:textId="7777777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GTV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C58C38" w14:textId="7777777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CCA9008" w14:textId="576F4296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Median (cc) (IQR)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2044D63" w14:textId="7777777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151 (58, 264)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A199793" w14:textId="7777777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122 (52, 172)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62D89640" w14:textId="77777777" w:rsidR="00723307" w:rsidRPr="00FC3647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0.36</w:t>
            </w:r>
          </w:p>
        </w:tc>
      </w:tr>
      <w:tr w:rsidR="00723307" w:rsidRPr="00FC3647" w14:paraId="3C74C110" w14:textId="77777777" w:rsidTr="00713545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868FD" w14:textId="7777777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ITV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4C6142" w14:textId="7777777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E708203" w14:textId="625A5EF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Median (cc) (IQR)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D38673C" w14:textId="7777777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227 (117, 436)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7DD40D6" w14:textId="77777777" w:rsidR="00723307" w:rsidRPr="00FC3647" w:rsidRDefault="00723307" w:rsidP="007233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164 (52, 323)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5E0D3BFD" w14:textId="77777777" w:rsidR="00723307" w:rsidRPr="00FC3647" w:rsidRDefault="00723307" w:rsidP="007233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0.24</w:t>
            </w:r>
          </w:p>
        </w:tc>
      </w:tr>
      <w:tr w:rsidR="00A77781" w:rsidRPr="00FC3647" w14:paraId="5E0DE239" w14:textId="77777777" w:rsidTr="00887FDA">
        <w:trPr>
          <w:trHeight w:val="300"/>
        </w:trPr>
        <w:tc>
          <w:tcPr>
            <w:tcW w:w="16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9A6BC5" w14:textId="28757F13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PTV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50E3A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769FA09B" w14:textId="3E98B346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Median (cc) (IQR)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4E15CD5" w14:textId="03226730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448 (289, 785)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4B34167" w14:textId="59DD5F59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422 (287, 540)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5BE0E714" w14:textId="1C9FBB0B" w:rsidR="00A77781" w:rsidRPr="00FC3647" w:rsidRDefault="00A77781" w:rsidP="00A777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0.31</w:t>
            </w:r>
          </w:p>
        </w:tc>
      </w:tr>
      <w:tr w:rsidR="00A77781" w:rsidRPr="00FC3647" w14:paraId="0339337A" w14:textId="77777777" w:rsidTr="00713545">
        <w:trPr>
          <w:trHeight w:val="300"/>
        </w:trPr>
        <w:tc>
          <w:tcPr>
            <w:tcW w:w="1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4A27B2" w14:textId="31179C69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RFS</w:t>
            </w:r>
            <w:r w:rsidR="008C6CF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*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602AD7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</w:p>
          <w:p w14:paraId="10587C69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 xml:space="preserve">Months </w:t>
            </w:r>
          </w:p>
          <w:p w14:paraId="479000BA" w14:textId="2DA976D4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 xml:space="preserve"> (95% CI)</w:t>
            </w:r>
          </w:p>
        </w:tc>
        <w:tc>
          <w:tcPr>
            <w:tcW w:w="166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57F6AAAB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N (%)</w:t>
            </w:r>
          </w:p>
          <w:p w14:paraId="2CFE34C5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Median (range)</w:t>
            </w:r>
          </w:p>
          <w:p w14:paraId="65E4430D" w14:textId="2F3B2A75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1-year (%)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0ED3CF7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11 (50.0)</w:t>
            </w:r>
          </w:p>
          <w:p w14:paraId="28489125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7.3 (5.9, NR)</w:t>
            </w:r>
          </w:p>
          <w:p w14:paraId="02F501E0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41.4 (18.2, 63.3)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C55ADA8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19 (59.4)</w:t>
            </w:r>
          </w:p>
          <w:p w14:paraId="4DF3B580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14.0 (6.4, 18.5)</w:t>
            </w:r>
          </w:p>
          <w:p w14:paraId="1986CFD0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58.1 (39.0, 73.1)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63DF291D" w14:textId="77777777" w:rsidR="00A77781" w:rsidRPr="00FC3647" w:rsidRDefault="00A77781" w:rsidP="00A777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0.75</w:t>
            </w:r>
          </w:p>
        </w:tc>
      </w:tr>
      <w:tr w:rsidR="00A77781" w:rsidRPr="00FC3647" w14:paraId="6595F2EC" w14:textId="77777777" w:rsidTr="00F34716">
        <w:trPr>
          <w:trHeight w:val="466"/>
        </w:trPr>
        <w:tc>
          <w:tcPr>
            <w:tcW w:w="1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787F0D" w14:textId="09B3757D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OS</w:t>
            </w:r>
            <w:r w:rsidR="00F34716"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*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405CB6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Events</w:t>
            </w:r>
          </w:p>
          <w:p w14:paraId="153186B7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Months</w:t>
            </w:r>
          </w:p>
          <w:p w14:paraId="043A0526" w14:textId="2809D0BB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 xml:space="preserve">1-year </w:t>
            </w:r>
          </w:p>
        </w:tc>
        <w:tc>
          <w:tcPr>
            <w:tcW w:w="166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0BD88986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N (%)</w:t>
            </w:r>
          </w:p>
          <w:p w14:paraId="0D2083F1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Median (95% CI)</w:t>
            </w:r>
          </w:p>
          <w:p w14:paraId="0F65F7BF" w14:textId="3372791C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it-IT"/>
              </w:rPr>
              <w:t>(%) (95% CI)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5DE173A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 (45.4)</w:t>
            </w:r>
          </w:p>
          <w:p w14:paraId="442DF8CB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10.9 (7.6, NR)</w:t>
            </w:r>
          </w:p>
          <w:p w14:paraId="32AE4CBA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44.9 (20.6, 66.6)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3C25243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10 (31.3)</w:t>
            </w:r>
          </w:p>
          <w:p w14:paraId="30DAB440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sz w:val="16"/>
                <w:szCs w:val="16"/>
                <w:lang w:eastAsia="it-IT"/>
              </w:rPr>
              <w:t>Not Reached</w:t>
            </w:r>
          </w:p>
          <w:p w14:paraId="5141C1E8" w14:textId="77777777" w:rsidR="00A77781" w:rsidRPr="00FC3647" w:rsidRDefault="00A77781" w:rsidP="00A77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80.3 (61.2, 90.6)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14:paraId="62B8C622" w14:textId="77777777" w:rsidR="00A77781" w:rsidRPr="00FC3647" w:rsidRDefault="00A77781" w:rsidP="00A777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</w:pPr>
            <w:r w:rsidRPr="00FC364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it-IT"/>
              </w:rPr>
              <w:t>0.038</w:t>
            </w:r>
          </w:p>
        </w:tc>
      </w:tr>
    </w:tbl>
    <w:p w14:paraId="461922B5" w14:textId="77777777" w:rsidR="007A42D6" w:rsidRDefault="007A42D6" w:rsidP="00F31C8A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0B80F4B" w14:textId="54226212" w:rsidR="00723307" w:rsidRPr="007A42D6" w:rsidRDefault="00F34716" w:rsidP="00F31C8A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A42D6">
        <w:rPr>
          <w:rFonts w:ascii="Times New Roman" w:hAnsi="Times New Roman" w:cs="Times New Roman"/>
          <w:sz w:val="24"/>
          <w:szCs w:val="24"/>
          <w:lang w:val="en-GB"/>
        </w:rPr>
        <w:t xml:space="preserve">* </w:t>
      </w:r>
      <w:proofErr w:type="gramStart"/>
      <w:r w:rsidRPr="007A42D6">
        <w:rPr>
          <w:rFonts w:ascii="Times New Roman" w:hAnsi="Times New Roman" w:cs="Times New Roman"/>
          <w:sz w:val="24"/>
          <w:szCs w:val="24"/>
          <w:lang w:val="en-GB"/>
        </w:rPr>
        <w:t>based</w:t>
      </w:r>
      <w:proofErr w:type="gramEnd"/>
      <w:r w:rsidRPr="007A42D6">
        <w:rPr>
          <w:rFonts w:ascii="Times New Roman" w:hAnsi="Times New Roman" w:cs="Times New Roman"/>
          <w:sz w:val="24"/>
          <w:szCs w:val="24"/>
          <w:lang w:val="en-GB"/>
        </w:rPr>
        <w:t xml:space="preserve"> on the primary analysis after </w:t>
      </w:r>
      <w:r w:rsidR="00FC3647" w:rsidRPr="007A42D6">
        <w:rPr>
          <w:rFonts w:ascii="Times New Roman" w:hAnsi="Times New Roman" w:cs="Times New Roman"/>
          <w:sz w:val="24"/>
          <w:szCs w:val="24"/>
          <w:lang w:val="en-GB"/>
        </w:rPr>
        <w:t>16.6</w:t>
      </w:r>
      <w:r w:rsidRPr="007A42D6">
        <w:rPr>
          <w:rFonts w:ascii="Times New Roman" w:hAnsi="Times New Roman" w:cs="Times New Roman"/>
          <w:sz w:val="24"/>
          <w:szCs w:val="24"/>
          <w:lang w:val="en-GB"/>
        </w:rPr>
        <w:t xml:space="preserve"> months of follow up.</w:t>
      </w:r>
    </w:p>
    <w:p w14:paraId="50AEF1C3" w14:textId="77777777" w:rsidR="00EF78E3" w:rsidRPr="007A42D6" w:rsidRDefault="00CF5C08" w:rsidP="00F31C8A">
      <w:pPr>
        <w:pStyle w:val="ListParagraph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2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&amp;</w:t>
      </w:r>
      <w:r w:rsidRPr="007A42D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03230" w:rsidRPr="007A42D6">
        <w:rPr>
          <w:rFonts w:ascii="Times New Roman" w:hAnsi="Times New Roman" w:cs="Times New Roman"/>
          <w:sz w:val="24"/>
          <w:szCs w:val="24"/>
          <w:lang w:val="en-GB"/>
        </w:rPr>
        <w:t>Chemotherapy schemas included</w:t>
      </w:r>
      <w:r w:rsidR="00EF78E3" w:rsidRPr="007A42D6">
        <w:rPr>
          <w:rFonts w:ascii="Times New Roman" w:hAnsi="Times New Roman" w:cs="Times New Roman"/>
          <w:sz w:val="24"/>
          <w:szCs w:val="24"/>
          <w:lang w:val="en-GB"/>
        </w:rPr>
        <w:t xml:space="preserve">:  </w:t>
      </w:r>
      <w:r w:rsidRPr="007A42D6">
        <w:rPr>
          <w:rFonts w:ascii="Times New Roman" w:eastAsia="Times New Roman" w:hAnsi="Times New Roman" w:cs="Times New Roman"/>
          <w:sz w:val="24"/>
          <w:szCs w:val="24"/>
        </w:rPr>
        <w:t>cisplatin (50mg/m</w:t>
      </w:r>
      <w:r w:rsidRPr="007A42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7A42D6">
        <w:rPr>
          <w:rFonts w:ascii="Times New Roman" w:eastAsia="Times New Roman" w:hAnsi="Times New Roman" w:cs="Times New Roman"/>
          <w:sz w:val="24"/>
          <w:szCs w:val="24"/>
        </w:rPr>
        <w:t xml:space="preserve"> on days of radiotherapy fractions 1, 6, 21, and 26) combined with etoposide (50mg/m</w:t>
      </w:r>
      <w:r w:rsidRPr="007A42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7A42D6">
        <w:rPr>
          <w:rFonts w:ascii="Times New Roman" w:eastAsia="Times New Roman" w:hAnsi="Times New Roman" w:cs="Times New Roman"/>
          <w:sz w:val="24"/>
          <w:szCs w:val="24"/>
        </w:rPr>
        <w:t xml:space="preserve"> on days of radiotherapy fractions 1-5 and 21-25) or cisplatin (80mg/m</w:t>
      </w:r>
      <w:r w:rsidRPr="007A42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7A42D6">
        <w:rPr>
          <w:rFonts w:ascii="Times New Roman" w:eastAsia="Times New Roman" w:hAnsi="Times New Roman" w:cs="Times New Roman"/>
          <w:sz w:val="24"/>
          <w:szCs w:val="24"/>
        </w:rPr>
        <w:t xml:space="preserve"> on days of radiotherapy fractions 1 and 16) plus vinorelbine (12.5-15 mg/m</w:t>
      </w:r>
      <w:r w:rsidRPr="007A42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7A42D6">
        <w:rPr>
          <w:rFonts w:ascii="Times New Roman" w:eastAsia="Times New Roman" w:hAnsi="Times New Roman" w:cs="Times New Roman"/>
          <w:sz w:val="24"/>
          <w:szCs w:val="24"/>
        </w:rPr>
        <w:t xml:space="preserve"> on days of radiotherapy fractions 1, 6, 11, 16, 21, and 26). Carboplatin (area under the curve = 2 weekly) in combination with etoposide or paclitaxel (50mg/m</w:t>
      </w:r>
      <w:r w:rsidRPr="007A42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7A42D6">
        <w:rPr>
          <w:rFonts w:ascii="Times New Roman" w:eastAsia="Times New Roman" w:hAnsi="Times New Roman" w:cs="Times New Roman"/>
          <w:sz w:val="24"/>
          <w:szCs w:val="24"/>
        </w:rPr>
        <w:t xml:space="preserve"> weekly) was also permitted. </w:t>
      </w:r>
      <w:r w:rsidRPr="007A42D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Consolidation chemotherapy of 2 additional cycles was allowed in patients treated with the carboplatin/paclitaxel combination. </w:t>
      </w:r>
    </w:p>
    <w:p w14:paraId="5D2B523B" w14:textId="2727F24F" w:rsidR="00F34716" w:rsidRPr="007A42D6" w:rsidRDefault="00304B57" w:rsidP="00F31C8A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A42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@</w:t>
      </w:r>
      <w:r w:rsidRPr="007A42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5C08" w:rsidRPr="007A42D6">
        <w:rPr>
          <w:rFonts w:ascii="Times New Roman" w:eastAsia="Times New Roman" w:hAnsi="Times New Roman" w:cs="Times New Roman"/>
          <w:sz w:val="24"/>
          <w:szCs w:val="24"/>
        </w:rPr>
        <w:t>Consolidation anti-programmed death receptor ligand 1 (PD-L1) immunotherapy (durvalumab) treatment was permitted for all eligible patients after an amendment in May 2018.</w:t>
      </w:r>
    </w:p>
    <w:p w14:paraId="79EBF646" w14:textId="77777777" w:rsidR="00015CE9" w:rsidRDefault="00015CE9" w:rsidP="00136E3C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CFBAA88" w14:textId="77777777" w:rsidR="00015CE9" w:rsidRDefault="00015CE9" w:rsidP="00136E3C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28B2530" w14:textId="77777777" w:rsidR="00015CE9" w:rsidRPr="00F34716" w:rsidRDefault="00015CE9" w:rsidP="00136E3C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2702EEE" w14:textId="63C17BD2" w:rsidR="00136E3C" w:rsidRDefault="00F92644" w:rsidP="00136E3C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s2</w:t>
      </w:r>
      <w:r w:rsidRPr="00F9264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C34C05" w:rsidRPr="00C34C05">
        <w:rPr>
          <w:rFonts w:ascii="Times New Roman" w:hAnsi="Times New Roman" w:cs="Times New Roman"/>
          <w:b/>
          <w:bCs/>
          <w:sz w:val="24"/>
          <w:szCs w:val="24"/>
          <w:lang w:val="en-GB"/>
        </w:rPr>
        <w:t>Levels of GDF15 in response to</w:t>
      </w:r>
      <w:r w:rsidRPr="00C34C0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C34C05">
        <w:rPr>
          <w:rFonts w:ascii="Times New Roman" w:hAnsi="Times New Roman" w:cs="Times New Roman"/>
          <w:b/>
          <w:bCs/>
          <w:sz w:val="24"/>
          <w:szCs w:val="24"/>
          <w:lang w:val="en-GB"/>
        </w:rPr>
        <w:t>cCRT</w:t>
      </w:r>
      <w:proofErr w:type="spellEnd"/>
      <w:r w:rsidR="00C34C05" w:rsidRPr="00C34C0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alone or with metformin.</w:t>
      </w:r>
      <w:r w:rsidR="00136E3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14:paraId="6A2D2D9C" w14:textId="77777777" w:rsidR="00136E3C" w:rsidRDefault="00136E3C" w:rsidP="00136E3C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B1371A4" w14:textId="6FC735A6" w:rsidR="00003DCB" w:rsidRPr="00E77942" w:rsidRDefault="00C34C05" w:rsidP="00E77942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36E3C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="00136E3C" w:rsidRPr="00136E3C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C34C05">
        <w:rPr>
          <w:rFonts w:ascii="Times New Roman" w:hAnsi="Times New Roman" w:cs="Times New Roman"/>
          <w:sz w:val="24"/>
          <w:szCs w:val="24"/>
          <w:lang w:val="en-GB"/>
        </w:rPr>
        <w:t xml:space="preserve"> Summary of median values from all patients.</w:t>
      </w:r>
      <w:r w:rsidR="00136E3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929"/>
        <w:gridCol w:w="1606"/>
        <w:gridCol w:w="1622"/>
        <w:gridCol w:w="1586"/>
        <w:gridCol w:w="1622"/>
      </w:tblGrid>
      <w:tr w:rsidR="00F92644" w:rsidRPr="00543A37" w14:paraId="28D01B7F" w14:textId="77777777" w:rsidTr="00435430">
        <w:tc>
          <w:tcPr>
            <w:tcW w:w="985" w:type="dxa"/>
          </w:tcPr>
          <w:p w14:paraId="565FEFEC" w14:textId="77777777" w:rsidR="00F92644" w:rsidRPr="000F7BD8" w:rsidRDefault="00F92644" w:rsidP="00435430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929" w:type="dxa"/>
          </w:tcPr>
          <w:p w14:paraId="398413DD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Median (range) Absolute Value</w:t>
            </w:r>
          </w:p>
        </w:tc>
        <w:tc>
          <w:tcPr>
            <w:tcW w:w="1606" w:type="dxa"/>
          </w:tcPr>
          <w:p w14:paraId="1AFAEB0A" w14:textId="77777777" w:rsidR="00F92644" w:rsidRPr="000F7BD8" w:rsidRDefault="00F92644" w:rsidP="00435430">
            <w:pPr>
              <w:jc w:val="center"/>
              <w:rPr>
                <w:sz w:val="20"/>
                <w:szCs w:val="20"/>
                <w:lang w:val="en-GB"/>
              </w:rPr>
            </w:pPr>
            <w:r w:rsidRPr="000F7BD8">
              <w:rPr>
                <w:sz w:val="20"/>
                <w:szCs w:val="20"/>
                <w:lang w:val="en-GB"/>
              </w:rPr>
              <w:t>Median (range) Absolute Change from Baseline</w:t>
            </w:r>
          </w:p>
        </w:tc>
        <w:tc>
          <w:tcPr>
            <w:tcW w:w="1622" w:type="dxa"/>
            <w:tcBorders>
              <w:right w:val="single" w:sz="24" w:space="0" w:color="auto"/>
            </w:tcBorders>
          </w:tcPr>
          <w:p w14:paraId="2717ABBC" w14:textId="77777777" w:rsidR="00F92644" w:rsidRPr="000F7BD8" w:rsidRDefault="00F92644" w:rsidP="00435430">
            <w:pPr>
              <w:jc w:val="center"/>
              <w:rPr>
                <w:sz w:val="20"/>
                <w:szCs w:val="20"/>
                <w:lang w:val="en-GB"/>
              </w:rPr>
            </w:pPr>
            <w:r w:rsidRPr="000F7BD8">
              <w:rPr>
                <w:sz w:val="20"/>
                <w:szCs w:val="20"/>
                <w:lang w:val="en-GB"/>
              </w:rPr>
              <w:t>Wilcoxon rank sum p-value (is change sign.)</w:t>
            </w:r>
          </w:p>
        </w:tc>
        <w:tc>
          <w:tcPr>
            <w:tcW w:w="1586" w:type="dxa"/>
            <w:tcBorders>
              <w:left w:val="single" w:sz="24" w:space="0" w:color="auto"/>
            </w:tcBorders>
          </w:tcPr>
          <w:p w14:paraId="5224219D" w14:textId="77777777" w:rsidR="00F92644" w:rsidRPr="000F7BD8" w:rsidRDefault="00F92644" w:rsidP="00435430">
            <w:pPr>
              <w:jc w:val="center"/>
              <w:rPr>
                <w:sz w:val="20"/>
                <w:szCs w:val="20"/>
                <w:lang w:val="en-GB"/>
              </w:rPr>
            </w:pPr>
            <w:r w:rsidRPr="000F7BD8">
              <w:rPr>
                <w:sz w:val="20"/>
                <w:szCs w:val="20"/>
                <w:lang w:val="en-GB"/>
              </w:rPr>
              <w:t>Median (range) Relative Change from Baseline</w:t>
            </w:r>
          </w:p>
        </w:tc>
        <w:tc>
          <w:tcPr>
            <w:tcW w:w="1622" w:type="dxa"/>
          </w:tcPr>
          <w:p w14:paraId="4F2A6777" w14:textId="77777777" w:rsidR="00F92644" w:rsidRPr="000F7BD8" w:rsidRDefault="00F92644" w:rsidP="00435430">
            <w:pPr>
              <w:jc w:val="center"/>
              <w:rPr>
                <w:sz w:val="20"/>
                <w:szCs w:val="20"/>
                <w:lang w:val="en-GB"/>
              </w:rPr>
            </w:pPr>
            <w:r w:rsidRPr="000F7BD8">
              <w:rPr>
                <w:sz w:val="20"/>
                <w:szCs w:val="20"/>
                <w:lang w:val="en-GB"/>
              </w:rPr>
              <w:t>Wilcoxon rank sum p-value (is change sign.)</w:t>
            </w:r>
          </w:p>
        </w:tc>
      </w:tr>
      <w:tr w:rsidR="00F92644" w:rsidRPr="00B37573" w14:paraId="504CFDB1" w14:textId="77777777" w:rsidTr="00435430">
        <w:tc>
          <w:tcPr>
            <w:tcW w:w="985" w:type="dxa"/>
          </w:tcPr>
          <w:p w14:paraId="52BB93C1" w14:textId="77777777" w:rsidR="00F92644" w:rsidRPr="00B37573" w:rsidRDefault="00F92644" w:rsidP="00435430">
            <w:pPr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Baseline</w:t>
            </w:r>
          </w:p>
        </w:tc>
        <w:tc>
          <w:tcPr>
            <w:tcW w:w="1929" w:type="dxa"/>
          </w:tcPr>
          <w:p w14:paraId="01202AEF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1030 (417, 2445)</w:t>
            </w:r>
          </w:p>
        </w:tc>
        <w:tc>
          <w:tcPr>
            <w:tcW w:w="1606" w:type="dxa"/>
          </w:tcPr>
          <w:p w14:paraId="4A1BC1CE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-</w:t>
            </w:r>
          </w:p>
        </w:tc>
        <w:tc>
          <w:tcPr>
            <w:tcW w:w="1622" w:type="dxa"/>
            <w:tcBorders>
              <w:right w:val="single" w:sz="24" w:space="0" w:color="auto"/>
            </w:tcBorders>
          </w:tcPr>
          <w:p w14:paraId="25E6D168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6" w:type="dxa"/>
            <w:tcBorders>
              <w:left w:val="single" w:sz="24" w:space="0" w:color="auto"/>
            </w:tcBorders>
          </w:tcPr>
          <w:p w14:paraId="22FC525B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2" w:type="dxa"/>
          </w:tcPr>
          <w:p w14:paraId="44F04327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</w:p>
        </w:tc>
      </w:tr>
      <w:tr w:rsidR="00F92644" w:rsidRPr="00B37573" w14:paraId="4616D962" w14:textId="77777777" w:rsidTr="00435430">
        <w:tc>
          <w:tcPr>
            <w:tcW w:w="985" w:type="dxa"/>
          </w:tcPr>
          <w:p w14:paraId="34AD56ED" w14:textId="2CF1751D" w:rsidR="00F92644" w:rsidRPr="00B37573" w:rsidRDefault="00F92644" w:rsidP="00435430">
            <w:pPr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 xml:space="preserve">Week </w:t>
            </w:r>
            <w:r w:rsidR="00E26BAD">
              <w:rPr>
                <w:sz w:val="20"/>
                <w:szCs w:val="20"/>
              </w:rPr>
              <w:t>1</w:t>
            </w:r>
          </w:p>
        </w:tc>
        <w:tc>
          <w:tcPr>
            <w:tcW w:w="1929" w:type="dxa"/>
          </w:tcPr>
          <w:p w14:paraId="78ECA3F3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2835 (1117, 16595)</w:t>
            </w:r>
          </w:p>
        </w:tc>
        <w:tc>
          <w:tcPr>
            <w:tcW w:w="1606" w:type="dxa"/>
          </w:tcPr>
          <w:p w14:paraId="295AAA06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1521 (-328, 14955)</w:t>
            </w:r>
          </w:p>
        </w:tc>
        <w:tc>
          <w:tcPr>
            <w:tcW w:w="1622" w:type="dxa"/>
            <w:tcBorders>
              <w:right w:val="single" w:sz="24" w:space="0" w:color="auto"/>
            </w:tcBorders>
          </w:tcPr>
          <w:p w14:paraId="16396EB1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&lt;0.001</w:t>
            </w:r>
          </w:p>
        </w:tc>
        <w:tc>
          <w:tcPr>
            <w:tcW w:w="1586" w:type="dxa"/>
            <w:tcBorders>
              <w:left w:val="single" w:sz="24" w:space="0" w:color="auto"/>
            </w:tcBorders>
          </w:tcPr>
          <w:p w14:paraId="34582CDB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165.5 (-13.4, 1227))</w:t>
            </w:r>
          </w:p>
        </w:tc>
        <w:tc>
          <w:tcPr>
            <w:tcW w:w="1622" w:type="dxa"/>
          </w:tcPr>
          <w:p w14:paraId="35BD9C02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&lt;0.001</w:t>
            </w:r>
          </w:p>
        </w:tc>
      </w:tr>
      <w:tr w:rsidR="00F92644" w:rsidRPr="00B37573" w14:paraId="54DCAA4D" w14:textId="77777777" w:rsidTr="00435430">
        <w:tc>
          <w:tcPr>
            <w:tcW w:w="985" w:type="dxa"/>
          </w:tcPr>
          <w:p w14:paraId="759E6A93" w14:textId="51135137" w:rsidR="00F92644" w:rsidRPr="00B37573" w:rsidRDefault="00F92644" w:rsidP="00435430">
            <w:pPr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 xml:space="preserve">Week </w:t>
            </w:r>
            <w:r w:rsidR="00E26BAD">
              <w:rPr>
                <w:sz w:val="20"/>
                <w:szCs w:val="20"/>
              </w:rPr>
              <w:t>6</w:t>
            </w:r>
          </w:p>
        </w:tc>
        <w:tc>
          <w:tcPr>
            <w:tcW w:w="1929" w:type="dxa"/>
          </w:tcPr>
          <w:p w14:paraId="596B91C5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2552 (1175, 16320)</w:t>
            </w:r>
          </w:p>
        </w:tc>
        <w:tc>
          <w:tcPr>
            <w:tcW w:w="1606" w:type="dxa"/>
          </w:tcPr>
          <w:p w14:paraId="0EC422E3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1682 (-556, 15218)</w:t>
            </w:r>
          </w:p>
        </w:tc>
        <w:tc>
          <w:tcPr>
            <w:tcW w:w="1622" w:type="dxa"/>
            <w:tcBorders>
              <w:right w:val="single" w:sz="24" w:space="0" w:color="auto"/>
            </w:tcBorders>
          </w:tcPr>
          <w:p w14:paraId="157B1CA9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&lt;0.001</w:t>
            </w:r>
          </w:p>
        </w:tc>
        <w:tc>
          <w:tcPr>
            <w:tcW w:w="1586" w:type="dxa"/>
            <w:tcBorders>
              <w:left w:val="single" w:sz="24" w:space="0" w:color="auto"/>
            </w:tcBorders>
          </w:tcPr>
          <w:p w14:paraId="2F0729BB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171.7 (-27, 1382)</w:t>
            </w:r>
          </w:p>
        </w:tc>
        <w:tc>
          <w:tcPr>
            <w:tcW w:w="1622" w:type="dxa"/>
          </w:tcPr>
          <w:p w14:paraId="40D8B676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&lt;0.001</w:t>
            </w:r>
          </w:p>
        </w:tc>
      </w:tr>
      <w:tr w:rsidR="00F92644" w:rsidRPr="00B37573" w14:paraId="51EC2190" w14:textId="77777777" w:rsidTr="00435430">
        <w:tc>
          <w:tcPr>
            <w:tcW w:w="985" w:type="dxa"/>
          </w:tcPr>
          <w:p w14:paraId="307E3938" w14:textId="04A2D0B5" w:rsidR="00F92644" w:rsidRPr="00B37573" w:rsidRDefault="00F92644" w:rsidP="00435430">
            <w:pPr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Week 2</w:t>
            </w:r>
            <w:r w:rsidR="00881830">
              <w:rPr>
                <w:sz w:val="20"/>
                <w:szCs w:val="20"/>
              </w:rPr>
              <w:t>6</w:t>
            </w:r>
          </w:p>
        </w:tc>
        <w:tc>
          <w:tcPr>
            <w:tcW w:w="1929" w:type="dxa"/>
          </w:tcPr>
          <w:p w14:paraId="7565ECBC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1175 (473, 3714)</w:t>
            </w:r>
          </w:p>
        </w:tc>
        <w:tc>
          <w:tcPr>
            <w:tcW w:w="1606" w:type="dxa"/>
          </w:tcPr>
          <w:p w14:paraId="6237EEDE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190 (-1674, 2219)</w:t>
            </w:r>
          </w:p>
        </w:tc>
        <w:tc>
          <w:tcPr>
            <w:tcW w:w="1622" w:type="dxa"/>
            <w:tcBorders>
              <w:right w:val="single" w:sz="24" w:space="0" w:color="auto"/>
            </w:tcBorders>
          </w:tcPr>
          <w:p w14:paraId="16D39D2F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0.035</w:t>
            </w:r>
          </w:p>
        </w:tc>
        <w:tc>
          <w:tcPr>
            <w:tcW w:w="1586" w:type="dxa"/>
            <w:tcBorders>
              <w:left w:val="single" w:sz="24" w:space="0" w:color="auto"/>
            </w:tcBorders>
          </w:tcPr>
          <w:p w14:paraId="4F41C214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20.4 (-69, 148)</w:t>
            </w:r>
          </w:p>
        </w:tc>
        <w:tc>
          <w:tcPr>
            <w:tcW w:w="1622" w:type="dxa"/>
          </w:tcPr>
          <w:p w14:paraId="28BF6756" w14:textId="77777777" w:rsidR="00F92644" w:rsidRPr="00B37573" w:rsidRDefault="00F92644" w:rsidP="00435430">
            <w:pPr>
              <w:jc w:val="center"/>
              <w:rPr>
                <w:sz w:val="20"/>
                <w:szCs w:val="20"/>
              </w:rPr>
            </w:pPr>
            <w:r w:rsidRPr="00B37573">
              <w:rPr>
                <w:sz w:val="20"/>
                <w:szCs w:val="20"/>
              </w:rPr>
              <w:t>0.011</w:t>
            </w:r>
          </w:p>
        </w:tc>
      </w:tr>
    </w:tbl>
    <w:p w14:paraId="6AD06A8D" w14:textId="4A370B9C" w:rsidR="00F92644" w:rsidRDefault="006678D7" w:rsidP="00F92644">
      <w:pPr>
        <w:rPr>
          <w:sz w:val="20"/>
          <w:szCs w:val="20"/>
        </w:rPr>
      </w:pPr>
      <w:r>
        <w:rPr>
          <w:sz w:val="20"/>
          <w:szCs w:val="20"/>
        </w:rPr>
        <w:t xml:space="preserve">Absolute </w:t>
      </w:r>
      <w:r w:rsidR="00F92644" w:rsidRPr="00B37573">
        <w:rPr>
          <w:sz w:val="20"/>
          <w:szCs w:val="20"/>
        </w:rPr>
        <w:t>Change = week X value – baseline</w:t>
      </w:r>
    </w:p>
    <w:p w14:paraId="3C94B7A9" w14:textId="0F470381" w:rsidR="006678D7" w:rsidRDefault="006678D7" w:rsidP="00F92644">
      <w:pPr>
        <w:rPr>
          <w:sz w:val="20"/>
          <w:szCs w:val="20"/>
        </w:rPr>
      </w:pPr>
      <w:r>
        <w:rPr>
          <w:sz w:val="20"/>
          <w:szCs w:val="20"/>
        </w:rPr>
        <w:t>Relative Change = (week x value – baseline)/baseline value * 100%</w:t>
      </w:r>
    </w:p>
    <w:p w14:paraId="4B714153" w14:textId="77777777" w:rsidR="00136E3C" w:rsidRDefault="00136E3C" w:rsidP="00F92644">
      <w:pPr>
        <w:rPr>
          <w:sz w:val="20"/>
          <w:szCs w:val="20"/>
        </w:rPr>
      </w:pPr>
    </w:p>
    <w:p w14:paraId="0B6AE94F" w14:textId="7CCD5BB2" w:rsidR="00136E3C" w:rsidRDefault="00136E3C" w:rsidP="00136E3C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36E3C">
        <w:rPr>
          <w:rFonts w:ascii="Times New Roman" w:hAnsi="Times New Roman" w:cs="Times New Roman"/>
          <w:b/>
          <w:bCs/>
          <w:sz w:val="24"/>
          <w:szCs w:val="24"/>
          <w:lang w:val="en-GB"/>
        </w:rPr>
        <w:t>B.</w:t>
      </w:r>
      <w:r w:rsidRPr="00C34C0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50903">
        <w:rPr>
          <w:rFonts w:ascii="Times New Roman" w:hAnsi="Times New Roman" w:cs="Times New Roman"/>
          <w:sz w:val="24"/>
          <w:szCs w:val="24"/>
          <w:lang w:val="en-GB"/>
        </w:rPr>
        <w:t xml:space="preserve">Summary of the change in </w:t>
      </w:r>
      <w:r w:rsidR="003B36AB">
        <w:rPr>
          <w:rFonts w:ascii="Times New Roman" w:hAnsi="Times New Roman" w:cs="Times New Roman"/>
          <w:sz w:val="24"/>
          <w:szCs w:val="24"/>
          <w:lang w:val="en-GB"/>
        </w:rPr>
        <w:t xml:space="preserve">GDF15 </w:t>
      </w:r>
      <w:r w:rsidR="00795EF2">
        <w:rPr>
          <w:rFonts w:ascii="Times New Roman" w:hAnsi="Times New Roman" w:cs="Times New Roman"/>
          <w:sz w:val="24"/>
          <w:szCs w:val="24"/>
          <w:lang w:val="en-GB"/>
        </w:rPr>
        <w:t>from baseline in the</w:t>
      </w:r>
      <w:r w:rsidRPr="00C34C0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C34C05">
        <w:rPr>
          <w:rFonts w:ascii="Times New Roman" w:hAnsi="Times New Roman" w:cs="Times New Roman"/>
          <w:sz w:val="24"/>
          <w:szCs w:val="24"/>
          <w:lang w:val="en-GB"/>
        </w:rPr>
        <w:t>cCRT</w:t>
      </w:r>
      <w:proofErr w:type="spellEnd"/>
      <w:r w:rsidRPr="00C34C05">
        <w:rPr>
          <w:rFonts w:ascii="Times New Roman" w:hAnsi="Times New Roman" w:cs="Times New Roman"/>
          <w:sz w:val="24"/>
          <w:szCs w:val="24"/>
          <w:lang w:val="en-GB"/>
        </w:rPr>
        <w:t xml:space="preserve"> arm and the </w:t>
      </w:r>
      <w:proofErr w:type="spellStart"/>
      <w:r w:rsidRPr="00C34C05">
        <w:rPr>
          <w:rFonts w:ascii="Times New Roman" w:hAnsi="Times New Roman" w:cs="Times New Roman"/>
          <w:sz w:val="24"/>
          <w:szCs w:val="24"/>
          <w:lang w:val="en-GB"/>
        </w:rPr>
        <w:t>cCRT+metformin</w:t>
      </w:r>
      <w:proofErr w:type="spellEnd"/>
      <w:r w:rsidRPr="00C34C05">
        <w:rPr>
          <w:rFonts w:ascii="Times New Roman" w:hAnsi="Times New Roman" w:cs="Times New Roman"/>
          <w:sz w:val="24"/>
          <w:szCs w:val="24"/>
          <w:lang w:val="en-GB"/>
        </w:rPr>
        <w:t xml:space="preserve"> arm.</w:t>
      </w:r>
    </w:p>
    <w:p w14:paraId="589489E0" w14:textId="77777777" w:rsidR="00F92644" w:rsidRDefault="00F92644" w:rsidP="00F92644">
      <w:pPr>
        <w:spacing w:after="0" w:line="240" w:lineRule="auto"/>
      </w:pPr>
      <w:r>
        <w:t>Median (range)</w:t>
      </w:r>
    </w:p>
    <w:tbl>
      <w:tblPr>
        <w:tblW w:w="9640" w:type="dxa"/>
        <w:tblLook w:val="04A0" w:firstRow="1" w:lastRow="0" w:firstColumn="1" w:lastColumn="0" w:noHBand="0" w:noVBand="1"/>
      </w:tblPr>
      <w:tblGrid>
        <w:gridCol w:w="963"/>
        <w:gridCol w:w="1408"/>
        <w:gridCol w:w="1249"/>
        <w:gridCol w:w="1235"/>
        <w:gridCol w:w="1250"/>
        <w:gridCol w:w="1250"/>
        <w:gridCol w:w="1236"/>
        <w:gridCol w:w="1049"/>
      </w:tblGrid>
      <w:tr w:rsidR="00E1377B" w:rsidRPr="00E1377B" w14:paraId="3C5F9170" w14:textId="77777777" w:rsidTr="00E1377B">
        <w:trPr>
          <w:trHeight w:val="414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CB0BE" w14:textId="77777777" w:rsidR="00E1377B" w:rsidRPr="00E1377B" w:rsidRDefault="00E1377B" w:rsidP="00E137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39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5B5139" w14:textId="77777777" w:rsid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en-CA"/>
              </w:rPr>
              <w:t>cCRT</w:t>
            </w:r>
          </w:p>
          <w:p w14:paraId="48852B09" w14:textId="2460B574" w:rsidR="00E1377B" w:rsidRPr="00E1377B" w:rsidRDefault="00E1377B" w:rsidP="00E1377B">
            <w:pPr>
              <w:spacing w:after="0" w:line="240" w:lineRule="auto"/>
              <w:jc w:val="center"/>
            </w:pPr>
            <w:r>
              <w:t>Median (range)</w:t>
            </w:r>
          </w:p>
        </w:tc>
        <w:tc>
          <w:tcPr>
            <w:tcW w:w="3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D91BE7" w14:textId="77777777" w:rsid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en-CA"/>
              </w:rPr>
              <w:t>cCRT + Metformin</w:t>
            </w:r>
          </w:p>
          <w:p w14:paraId="37D0D315" w14:textId="7156AEA8" w:rsidR="00E1377B" w:rsidRPr="00E1377B" w:rsidRDefault="00E1377B" w:rsidP="00E1377B">
            <w:pPr>
              <w:spacing w:after="0" w:line="240" w:lineRule="auto"/>
              <w:jc w:val="center"/>
            </w:pPr>
            <w:r>
              <w:t>Median (range)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EAC29" w14:textId="7BFD975E" w:rsidR="00E1377B" w:rsidRPr="00E1377B" w:rsidRDefault="00907BDA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Wilcoxon rank sum </w:t>
            </w:r>
            <w:r w:rsidR="00E1377B" w:rsidRPr="00E1377B">
              <w:rPr>
                <w:rFonts w:ascii="Calibri" w:eastAsia="Times New Roman" w:hAnsi="Calibri" w:cs="Calibri"/>
                <w:color w:val="000000"/>
                <w:lang w:val="en-CA" w:eastAsia="en-CA"/>
              </w:rPr>
              <w:t>p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-</w:t>
            </w:r>
            <w:r w:rsidR="00E1377B" w:rsidRPr="00E1377B">
              <w:rPr>
                <w:rFonts w:ascii="Calibri" w:eastAsia="Times New Roman" w:hAnsi="Calibri" w:cs="Calibri"/>
                <w:color w:val="000000"/>
                <w:lang w:val="en-CA" w:eastAsia="en-CA"/>
              </w:rPr>
              <w:t>value</w:t>
            </w:r>
          </w:p>
        </w:tc>
      </w:tr>
      <w:tr w:rsidR="00E1377B" w:rsidRPr="00E1377B" w14:paraId="074FFD3C" w14:textId="77777777" w:rsidTr="00E1377B">
        <w:trPr>
          <w:trHeight w:val="582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5B48C9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040B5A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Absolute Value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346EB5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Absolute Change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880F11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Relative Change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6B5A6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Absolute Value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37D2B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Absolute Change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5BFA1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Relative Change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53145" w14:textId="4AA4E1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Absolute </w:t>
            </w:r>
            <w:r w:rsidR="00050903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Change</w:t>
            </w:r>
          </w:p>
        </w:tc>
      </w:tr>
      <w:tr w:rsidR="00E1377B" w:rsidRPr="00E1377B" w14:paraId="7A616E1B" w14:textId="77777777" w:rsidTr="00E1377B">
        <w:trPr>
          <w:trHeight w:val="582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2A01E" w14:textId="77777777" w:rsidR="00E1377B" w:rsidRPr="00E1377B" w:rsidRDefault="00E1377B" w:rsidP="00E137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Baseline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57704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964 (476, 2073)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39F50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235EC8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80AA1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1094 (417, 2445)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C9E20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0B1116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B3C34" w14:textId="326A76DC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</w:tr>
      <w:tr w:rsidR="00E1377B" w:rsidRPr="00E1377B" w14:paraId="24338A29" w14:textId="77777777" w:rsidTr="00E1377B">
        <w:trPr>
          <w:trHeight w:val="582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9EC23" w14:textId="77777777" w:rsidR="00E1377B" w:rsidRPr="00E1377B" w:rsidRDefault="00E1377B" w:rsidP="00E137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Week 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4A49A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2041 (1117,16595)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DB7007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1065 (-32, 14955)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658C58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147 (-2, 912)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5D09A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3267 (1579, 14610)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08C79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2333 (-328, 13509)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9C06B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261 (-13, 1227)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7A722" w14:textId="395EAD97" w:rsidR="00E1377B" w:rsidRPr="00E1377B" w:rsidRDefault="001C5C7C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0.12</w:t>
            </w:r>
          </w:p>
        </w:tc>
      </w:tr>
      <w:tr w:rsidR="00E1377B" w:rsidRPr="00E1377B" w14:paraId="020E2438" w14:textId="77777777" w:rsidTr="00E1377B">
        <w:trPr>
          <w:trHeight w:val="87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81352" w14:textId="77777777" w:rsidR="00E1377B" w:rsidRPr="00E1377B" w:rsidRDefault="00E1377B" w:rsidP="00E137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Week 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1A151F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2305 (1175,12986)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9020D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1221 (-556, 7226)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C0AAFA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148 (-27, 638)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C1535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3718 (1732, 16320)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766AAB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2913 (128, 15218)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708DA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362 (8, 1382)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B47CC" w14:textId="00364144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0.03</w:t>
            </w:r>
            <w:r w:rsidR="001C5C7C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9</w:t>
            </w:r>
          </w:p>
        </w:tc>
      </w:tr>
      <w:tr w:rsidR="00E1377B" w:rsidRPr="00E1377B" w14:paraId="31A44C2C" w14:textId="77777777" w:rsidTr="00E1377B">
        <w:trPr>
          <w:trHeight w:val="582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03A47" w14:textId="77777777" w:rsidR="00E1377B" w:rsidRPr="00E1377B" w:rsidRDefault="00E1377B" w:rsidP="00E137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Week 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8B000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612 (1168, 473)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4EAA8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143 (-905, 1140)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4B1635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12 (-44, 101)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FCDBD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1520 (706, 3714)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4A75F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673 (-1674, 2219)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5CDF0" w14:textId="77777777" w:rsidR="00E1377B" w:rsidRPr="00E1377B" w:rsidRDefault="00E1377B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E1377B">
              <w:rPr>
                <w:rFonts w:ascii="Calibri" w:eastAsia="Times New Roman" w:hAnsi="Calibri" w:cs="Calibri"/>
                <w:color w:val="000000"/>
                <w:lang w:eastAsia="en-CA"/>
              </w:rPr>
              <w:t>79 (85, -69)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A55A4" w14:textId="3C728527" w:rsidR="00E1377B" w:rsidRPr="00E1377B" w:rsidRDefault="001C5C7C" w:rsidP="00E137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0.071</w:t>
            </w:r>
          </w:p>
        </w:tc>
      </w:tr>
    </w:tbl>
    <w:p w14:paraId="551B3C55" w14:textId="3A897520" w:rsidR="00CB3B32" w:rsidRDefault="006224CA" w:rsidP="00CB3B3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Figure s1</w:t>
      </w:r>
      <w:r w:rsidR="003016A5" w:rsidRP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3016A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3016A5" w:rsidRPr="00AA004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Kaplan-Meier survival curves illustrating </w:t>
      </w:r>
      <w:r w:rsid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t>overall (</w:t>
      </w:r>
      <w:r w:rsidR="003016A5" w:rsidRPr="00AA0043">
        <w:rPr>
          <w:rFonts w:ascii="Times New Roman" w:hAnsi="Times New Roman" w:cs="Times New Roman"/>
          <w:b/>
          <w:bCs/>
          <w:sz w:val="24"/>
          <w:szCs w:val="24"/>
          <w:lang w:val="en-GB"/>
        </w:rPr>
        <w:t>OS</w:t>
      </w:r>
      <w:r w:rsid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  <w:r w:rsidR="003016A5" w:rsidRPr="00AA004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and </w:t>
      </w:r>
      <w:r w:rsid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t>relapse free (</w:t>
      </w:r>
      <w:r w:rsidR="003016A5" w:rsidRPr="00AA0043">
        <w:rPr>
          <w:rFonts w:ascii="Times New Roman" w:hAnsi="Times New Roman" w:cs="Times New Roman"/>
          <w:b/>
          <w:bCs/>
          <w:sz w:val="24"/>
          <w:szCs w:val="24"/>
          <w:lang w:val="en-GB"/>
        </w:rPr>
        <w:t>RFS</w:t>
      </w:r>
      <w:r w:rsid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t>) survival</w:t>
      </w:r>
      <w:r w:rsidR="003016A5" w:rsidRPr="00AA004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of patients</w:t>
      </w:r>
      <w:r w:rsidR="003016A5" w:rsidRPr="00CA31B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7A603A">
        <w:rPr>
          <w:rFonts w:ascii="Times New Roman" w:hAnsi="Times New Roman" w:cs="Times New Roman"/>
          <w:b/>
          <w:bCs/>
          <w:sz w:val="24"/>
          <w:szCs w:val="24"/>
          <w:lang w:val="en-GB"/>
        </w:rPr>
        <w:t>part</w:t>
      </w:r>
      <w:r w:rsid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t>icipating in this analysis</w:t>
      </w:r>
      <w:r w:rsidR="007A603A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4836B9" w:rsidRPr="007D1BD4">
        <w:rPr>
          <w:rFonts w:ascii="Times New Roman" w:hAnsi="Times New Roman" w:cs="Times New Roman"/>
          <w:b/>
          <w:bCs/>
          <w:sz w:val="24"/>
          <w:szCs w:val="24"/>
          <w:lang w:val="en-GB"/>
        </w:rPr>
        <w:t>A.</w:t>
      </w:r>
      <w:r w:rsidR="004836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03DCB">
        <w:rPr>
          <w:rFonts w:ascii="Times New Roman" w:hAnsi="Times New Roman" w:cs="Times New Roman"/>
          <w:sz w:val="24"/>
          <w:szCs w:val="24"/>
          <w:lang w:val="en-GB"/>
        </w:rPr>
        <w:t xml:space="preserve">Overall Survival </w:t>
      </w:r>
      <w:r w:rsidR="00CB3B32">
        <w:rPr>
          <w:rFonts w:ascii="Times New Roman" w:hAnsi="Times New Roman" w:cs="Times New Roman"/>
          <w:sz w:val="24"/>
          <w:szCs w:val="24"/>
          <w:lang w:val="en-GB"/>
        </w:rPr>
        <w:t xml:space="preserve">of patients treated with </w:t>
      </w:r>
      <w:r w:rsidR="007D1BD4">
        <w:rPr>
          <w:rFonts w:ascii="Times New Roman" w:hAnsi="Times New Roman" w:cs="Times New Roman"/>
          <w:sz w:val="24"/>
          <w:szCs w:val="24"/>
          <w:lang w:val="en-GB"/>
        </w:rPr>
        <w:t>concurrent chemoradiotherapy (</w:t>
      </w:r>
      <w:proofErr w:type="spellStart"/>
      <w:r w:rsidR="007D1BD4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CB3B32">
        <w:rPr>
          <w:rFonts w:ascii="Times New Roman" w:hAnsi="Times New Roman" w:cs="Times New Roman"/>
          <w:sz w:val="24"/>
          <w:szCs w:val="24"/>
          <w:lang w:val="en-GB"/>
        </w:rPr>
        <w:t>CRT</w:t>
      </w:r>
      <w:proofErr w:type="spellEnd"/>
      <w:r w:rsidR="007D1BD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CB3B32">
        <w:rPr>
          <w:rFonts w:ascii="Times New Roman" w:hAnsi="Times New Roman" w:cs="Times New Roman"/>
          <w:sz w:val="24"/>
          <w:szCs w:val="24"/>
          <w:lang w:val="en-GB"/>
        </w:rPr>
        <w:t xml:space="preserve"> alone (red dotted line) </w:t>
      </w:r>
      <w:r w:rsidR="007D1BD4">
        <w:rPr>
          <w:rFonts w:ascii="Times New Roman" w:hAnsi="Times New Roman" w:cs="Times New Roman"/>
          <w:sz w:val="24"/>
          <w:szCs w:val="24"/>
          <w:lang w:val="en-GB"/>
        </w:rPr>
        <w:t xml:space="preserve">or </w:t>
      </w:r>
      <w:proofErr w:type="spellStart"/>
      <w:r w:rsidR="007D1BD4">
        <w:rPr>
          <w:rFonts w:ascii="Times New Roman" w:hAnsi="Times New Roman" w:cs="Times New Roman"/>
          <w:sz w:val="24"/>
          <w:szCs w:val="24"/>
          <w:lang w:val="en-GB"/>
        </w:rPr>
        <w:t>cCRT</w:t>
      </w:r>
      <w:proofErr w:type="spellEnd"/>
      <w:r w:rsidR="007D1BD4">
        <w:rPr>
          <w:rFonts w:ascii="Times New Roman" w:hAnsi="Times New Roman" w:cs="Times New Roman"/>
          <w:sz w:val="24"/>
          <w:szCs w:val="24"/>
          <w:lang w:val="en-GB"/>
        </w:rPr>
        <w:t xml:space="preserve"> + </w:t>
      </w:r>
      <w:r w:rsidR="00CB3B32">
        <w:rPr>
          <w:rFonts w:ascii="Times New Roman" w:hAnsi="Times New Roman" w:cs="Times New Roman"/>
          <w:sz w:val="24"/>
          <w:szCs w:val="24"/>
          <w:lang w:val="en-GB"/>
        </w:rPr>
        <w:t>metformin (black full line).</w:t>
      </w:r>
      <w:r w:rsidR="00E0129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836B9"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>B.</w:t>
      </w:r>
      <w:r w:rsidR="004836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03DCB">
        <w:rPr>
          <w:rFonts w:ascii="Times New Roman" w:hAnsi="Times New Roman" w:cs="Times New Roman"/>
          <w:sz w:val="24"/>
          <w:szCs w:val="24"/>
          <w:lang w:val="en-GB"/>
        </w:rPr>
        <w:t>R</w:t>
      </w:r>
      <w:r w:rsidR="007D1BD4">
        <w:rPr>
          <w:rFonts w:ascii="Times New Roman" w:hAnsi="Times New Roman" w:cs="Times New Roman"/>
          <w:sz w:val="24"/>
          <w:szCs w:val="24"/>
          <w:lang w:val="en-GB"/>
        </w:rPr>
        <w:t>FS</w:t>
      </w:r>
      <w:r w:rsidR="00003DC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B3B32">
        <w:rPr>
          <w:rFonts w:ascii="Times New Roman" w:hAnsi="Times New Roman" w:cs="Times New Roman"/>
          <w:sz w:val="24"/>
          <w:szCs w:val="24"/>
          <w:lang w:val="en-GB"/>
        </w:rPr>
        <w:t xml:space="preserve">of patients treated with </w:t>
      </w:r>
      <w:proofErr w:type="spellStart"/>
      <w:r w:rsidR="007D1BD4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CB3B32">
        <w:rPr>
          <w:rFonts w:ascii="Times New Roman" w:hAnsi="Times New Roman" w:cs="Times New Roman"/>
          <w:sz w:val="24"/>
          <w:szCs w:val="24"/>
          <w:lang w:val="en-GB"/>
        </w:rPr>
        <w:t>CRT</w:t>
      </w:r>
      <w:proofErr w:type="spellEnd"/>
      <w:r w:rsidR="00CB3B32">
        <w:rPr>
          <w:rFonts w:ascii="Times New Roman" w:hAnsi="Times New Roman" w:cs="Times New Roman"/>
          <w:sz w:val="24"/>
          <w:szCs w:val="24"/>
          <w:lang w:val="en-GB"/>
        </w:rPr>
        <w:t xml:space="preserve"> alone (red dotted line) </w:t>
      </w:r>
      <w:r w:rsidR="00D11B99">
        <w:rPr>
          <w:rFonts w:ascii="Times New Roman" w:hAnsi="Times New Roman" w:cs="Times New Roman"/>
          <w:sz w:val="24"/>
          <w:szCs w:val="24"/>
          <w:lang w:val="en-GB"/>
        </w:rPr>
        <w:t xml:space="preserve">or </w:t>
      </w:r>
      <w:proofErr w:type="spellStart"/>
      <w:r w:rsidR="00D11B99">
        <w:rPr>
          <w:rFonts w:ascii="Times New Roman" w:hAnsi="Times New Roman" w:cs="Times New Roman"/>
          <w:sz w:val="24"/>
          <w:szCs w:val="24"/>
          <w:lang w:val="en-GB"/>
        </w:rPr>
        <w:t>cCRT</w:t>
      </w:r>
      <w:proofErr w:type="spellEnd"/>
      <w:r w:rsidR="00D11B99">
        <w:rPr>
          <w:rFonts w:ascii="Times New Roman" w:hAnsi="Times New Roman" w:cs="Times New Roman"/>
          <w:sz w:val="24"/>
          <w:szCs w:val="24"/>
          <w:lang w:val="en-GB"/>
        </w:rPr>
        <w:t xml:space="preserve"> + metformin </w:t>
      </w:r>
      <w:r w:rsidR="00CB3B32">
        <w:rPr>
          <w:rFonts w:ascii="Times New Roman" w:hAnsi="Times New Roman" w:cs="Times New Roman"/>
          <w:sz w:val="24"/>
          <w:szCs w:val="24"/>
          <w:lang w:val="en-GB"/>
        </w:rPr>
        <w:t>(black full line).</w:t>
      </w:r>
      <w:r w:rsidR="00E0129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075403AB" w14:textId="10E67634" w:rsidR="004836B9" w:rsidRDefault="004836B9" w:rsidP="006224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7F163B9" w14:textId="2122F37B" w:rsidR="006224CA" w:rsidRPr="0025165B" w:rsidRDefault="0025165B" w:rsidP="006224C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A. </w:t>
      </w:r>
      <w:r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  <w:r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  <w:r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  <w:r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  <w:r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  <w:r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  <w:r w:rsidRPr="0025165B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  <w:t>B.</w:t>
      </w:r>
    </w:p>
    <w:p w14:paraId="264EBD6D" w14:textId="257FDF17" w:rsidR="004836B9" w:rsidRDefault="000B3F90" w:rsidP="004836B9">
      <w:pPr>
        <w:spacing w:after="0" w:line="360" w:lineRule="auto"/>
        <w:jc w:val="both"/>
        <w:rPr>
          <w:lang w:val="en-GB"/>
        </w:rPr>
      </w:pPr>
      <w:r>
        <w:rPr>
          <w:noProof/>
          <w14:ligatures w14:val="standardContextual"/>
        </w:rPr>
        <w:drawing>
          <wp:inline distT="0" distB="0" distL="0" distR="0" wp14:anchorId="388AB37B" wp14:editId="75F5E14A">
            <wp:extent cx="2591832" cy="2376237"/>
            <wp:effectExtent l="0" t="0" r="0" b="5080"/>
            <wp:docPr id="16056958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695806" name=""/>
                    <pic:cNvPicPr/>
                  </pic:nvPicPr>
                  <pic:blipFill rotWithShape="1">
                    <a:blip r:embed="rId9"/>
                    <a:srcRect l="1147"/>
                    <a:stretch/>
                  </pic:blipFill>
                  <pic:spPr bwMode="auto">
                    <a:xfrm>
                      <a:off x="0" y="0"/>
                      <a:ext cx="2620305" cy="2402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15CE9">
        <w:rPr>
          <w:lang w:val="en-GB"/>
        </w:rPr>
        <w:t xml:space="preserve">           </w:t>
      </w:r>
      <w:r w:rsidR="004836B9" w:rsidRPr="003016A5">
        <w:rPr>
          <w:lang w:val="en-GB"/>
        </w:rPr>
        <w:t xml:space="preserve"> </w:t>
      </w:r>
      <w:r>
        <w:rPr>
          <w:noProof/>
          <w14:ligatures w14:val="standardContextual"/>
        </w:rPr>
        <w:drawing>
          <wp:inline distT="0" distB="0" distL="0" distR="0" wp14:anchorId="2499EC38" wp14:editId="575D4365">
            <wp:extent cx="2705100" cy="2410495"/>
            <wp:effectExtent l="0" t="0" r="0" b="8890"/>
            <wp:docPr id="15708211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821168" name=""/>
                    <pic:cNvPicPr/>
                  </pic:nvPicPr>
                  <pic:blipFill rotWithShape="1">
                    <a:blip r:embed="rId10"/>
                    <a:srcRect l="1158"/>
                    <a:stretch/>
                  </pic:blipFill>
                  <pic:spPr bwMode="auto">
                    <a:xfrm>
                      <a:off x="0" y="0"/>
                      <a:ext cx="2741889" cy="24432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79BD0E" w14:textId="77777777" w:rsidR="001A3C56" w:rsidRDefault="001A3C56" w:rsidP="004836B9">
      <w:pPr>
        <w:spacing w:after="0" w:line="360" w:lineRule="auto"/>
        <w:jc w:val="both"/>
        <w:rPr>
          <w:lang w:val="en-GB"/>
        </w:rPr>
      </w:pPr>
    </w:p>
    <w:p w14:paraId="660CB707" w14:textId="77777777" w:rsidR="001A3C56" w:rsidRDefault="001A3C56" w:rsidP="004836B9">
      <w:pPr>
        <w:spacing w:after="0" w:line="360" w:lineRule="auto"/>
        <w:jc w:val="both"/>
        <w:rPr>
          <w:lang w:val="en-GB"/>
        </w:rPr>
      </w:pPr>
    </w:p>
    <w:p w14:paraId="6FCD981A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3B04210B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30A8A9C3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08A7518D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056C268F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46EFD851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6767A417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6163A6B2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24BD6DCB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6151D195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4BD377AB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38CEE601" w14:textId="77777777" w:rsidR="009D6CA3" w:rsidRDefault="009D6CA3" w:rsidP="004836B9">
      <w:pPr>
        <w:spacing w:after="0" w:line="360" w:lineRule="auto"/>
        <w:jc w:val="both"/>
        <w:rPr>
          <w:lang w:val="en-GB"/>
        </w:rPr>
      </w:pPr>
    </w:p>
    <w:p w14:paraId="66481824" w14:textId="77777777" w:rsidR="00892CCD" w:rsidRDefault="00892CCD" w:rsidP="004836B9">
      <w:pPr>
        <w:spacing w:after="0"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5B022581" w14:textId="50C70963" w:rsidR="001A3C56" w:rsidRPr="00F31C8A" w:rsidRDefault="00D32331" w:rsidP="004836B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31C8A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</w:t>
      </w:r>
      <w:r w:rsidR="00C57C35" w:rsidRPr="00F31C8A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F31C8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90694D" w:rsidRPr="00A02C6C">
        <w:rPr>
          <w:rFonts w:ascii="Times New Roman" w:hAnsi="Times New Roman" w:cs="Times New Roman"/>
          <w:b/>
          <w:bCs/>
          <w:sz w:val="24"/>
          <w:szCs w:val="24"/>
          <w:lang w:val="en-GB"/>
        </w:rPr>
        <w:t>Distribution of b</w:t>
      </w:r>
      <w:r w:rsidR="00E3047F" w:rsidRPr="00A02C6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aseline </w:t>
      </w:r>
      <w:r w:rsidRPr="00A02C6C">
        <w:rPr>
          <w:rFonts w:ascii="Times New Roman" w:hAnsi="Times New Roman" w:cs="Times New Roman"/>
          <w:b/>
          <w:bCs/>
          <w:sz w:val="24"/>
          <w:szCs w:val="24"/>
          <w:lang w:val="en-GB"/>
        </w:rPr>
        <w:t>GDF15 value</w:t>
      </w:r>
      <w:r w:rsidR="00AD4D27" w:rsidRPr="00A02C6C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706EB6" w:rsidRPr="00A02C6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p</w:t>
      </w:r>
      <w:r w:rsidR="003C25FE" w:rsidRPr="00A02C6C">
        <w:rPr>
          <w:rFonts w:ascii="Times New Roman" w:hAnsi="Times New Roman" w:cs="Times New Roman"/>
          <w:b/>
          <w:bCs/>
          <w:sz w:val="24"/>
          <w:szCs w:val="24"/>
          <w:lang w:val="en-GB"/>
        </w:rPr>
        <w:t>er</w:t>
      </w:r>
      <w:r w:rsidR="005D7BE6" w:rsidRPr="00A02C6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stage categor</w:t>
      </w:r>
      <w:r w:rsidR="00A02C6C">
        <w:rPr>
          <w:rFonts w:ascii="Times New Roman" w:hAnsi="Times New Roman" w:cs="Times New Roman"/>
          <w:b/>
          <w:bCs/>
          <w:sz w:val="24"/>
          <w:szCs w:val="24"/>
          <w:lang w:val="en-GB"/>
        </w:rPr>
        <w:t>y</w:t>
      </w:r>
      <w:r w:rsidR="00FA1AFD" w:rsidRPr="00F31C8A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C5688C" w:rsidRPr="00F31C8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880315">
        <w:rPr>
          <w:rFonts w:ascii="Times New Roman" w:hAnsi="Times New Roman" w:cs="Times New Roman"/>
          <w:sz w:val="24"/>
          <w:szCs w:val="24"/>
          <w:lang w:val="en-GB"/>
        </w:rPr>
        <w:t>Prognostic</w:t>
      </w:r>
      <w:r w:rsidR="00880315" w:rsidRPr="00F31C8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9623D" w:rsidRPr="00F31C8A">
        <w:rPr>
          <w:rFonts w:ascii="Times New Roman" w:hAnsi="Times New Roman" w:cs="Times New Roman"/>
          <w:sz w:val="24"/>
          <w:szCs w:val="24"/>
          <w:lang w:val="en-GB"/>
        </w:rPr>
        <w:t>value</w:t>
      </w:r>
      <w:r w:rsidR="00C5688C" w:rsidRPr="00F31C8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01C59" w:rsidRPr="00F31C8A">
        <w:rPr>
          <w:rFonts w:ascii="Times New Roman" w:hAnsi="Times New Roman" w:cs="Times New Roman"/>
          <w:sz w:val="24"/>
          <w:szCs w:val="24"/>
          <w:lang w:val="en-GB"/>
        </w:rPr>
        <w:t xml:space="preserve">compared to </w:t>
      </w:r>
      <w:proofErr w:type="spellStart"/>
      <w:r w:rsidR="00D01C59" w:rsidRPr="00F31C8A">
        <w:rPr>
          <w:rFonts w:ascii="Times New Roman" w:hAnsi="Times New Roman" w:cs="Times New Roman"/>
          <w:sz w:val="24"/>
          <w:szCs w:val="24"/>
          <w:lang w:val="en-GB"/>
        </w:rPr>
        <w:t>tumor</w:t>
      </w:r>
      <w:proofErr w:type="spellEnd"/>
      <w:r w:rsidR="00D01C59" w:rsidRPr="00F31C8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F31B8" w:rsidRPr="00F31C8A">
        <w:rPr>
          <w:rFonts w:ascii="Times New Roman" w:hAnsi="Times New Roman" w:cs="Times New Roman"/>
          <w:sz w:val="24"/>
          <w:szCs w:val="24"/>
          <w:lang w:val="en-GB"/>
        </w:rPr>
        <w:t>volume</w:t>
      </w:r>
      <w:r w:rsidR="00FC3B5B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EF31B8" w:rsidRPr="00F31C8A">
        <w:rPr>
          <w:rFonts w:ascii="Times New Roman" w:hAnsi="Times New Roman" w:cs="Times New Roman"/>
          <w:sz w:val="24"/>
          <w:szCs w:val="24"/>
          <w:lang w:val="en-GB"/>
        </w:rPr>
        <w:t xml:space="preserve"> and stage factors</w:t>
      </w:r>
      <w:r w:rsidR="00E1391E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E1391E" w:rsidRPr="001E35D9">
        <w:rPr>
          <w:rFonts w:ascii="Times New Roman" w:hAnsi="Times New Roman" w:cs="Times New Roman"/>
          <w:i/>
          <w:iCs/>
          <w:sz w:val="24"/>
          <w:szCs w:val="24"/>
          <w:lang w:val="en-GB"/>
        </w:rPr>
        <w:t>Univariate analysis</w:t>
      </w:r>
      <w:r w:rsidR="00E1391E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730268" w:rsidRPr="00F31C8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28140C71" w14:textId="1D19E52F" w:rsidR="00706EB6" w:rsidRDefault="00706EB6" w:rsidP="004836B9">
      <w:pPr>
        <w:spacing w:after="0"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0E4B10F4" w14:textId="0748281E" w:rsidR="00706EB6" w:rsidRPr="00F31C8A" w:rsidRDefault="00706EB6" w:rsidP="004836B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6E610F4" w14:textId="12CE83AE" w:rsidR="009D6CA3" w:rsidRPr="00F31C8A" w:rsidRDefault="00333204" w:rsidP="004836B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33204">
        <w:rPr>
          <w:noProof/>
        </w:rPr>
        <w:drawing>
          <wp:inline distT="0" distB="0" distL="0" distR="0" wp14:anchorId="7CA303E5" wp14:editId="43D3B59A">
            <wp:extent cx="5660144" cy="1821485"/>
            <wp:effectExtent l="0" t="0" r="0" b="0"/>
            <wp:docPr id="191887680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482" r="5504" b="9219"/>
                    <a:stretch/>
                  </pic:blipFill>
                  <pic:spPr bwMode="auto">
                    <a:xfrm>
                      <a:off x="0" y="0"/>
                      <a:ext cx="5669035" cy="182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532F55" w14:textId="77777777" w:rsidR="00D32331" w:rsidRPr="00F31C8A" w:rsidRDefault="00D32331" w:rsidP="00D3233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sz w:val="24"/>
          <w:szCs w:val="24"/>
          <w:lang w:val="en-US"/>
        </w:rPr>
      </w:pPr>
      <w:r w:rsidRPr="00F31C8A">
        <w:rPr>
          <w:rFonts w:ascii="Calibri" w:eastAsia="Times New Roman" w:hAnsi="Calibri" w:cs="Calibri"/>
          <w:color w:val="242424"/>
          <w:sz w:val="24"/>
          <w:szCs w:val="24"/>
          <w:bdr w:val="none" w:sz="0" w:space="0" w:color="auto" w:frame="1"/>
          <w:lang w:val="en-US"/>
        </w:rPr>
        <w:t> </w:t>
      </w:r>
    </w:p>
    <w:p w14:paraId="3A4BA393" w14:textId="77777777" w:rsidR="00D32331" w:rsidRDefault="00D32331" w:rsidP="00D3233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lang w:val="en-US"/>
        </w:rPr>
      </w:pPr>
      <w:r w:rsidRPr="00D32331">
        <w:rPr>
          <w:rFonts w:ascii="Calibri" w:eastAsia="Times New Roman" w:hAnsi="Calibri" w:cs="Calibri"/>
          <w:color w:val="242424"/>
          <w:lang w:val="en-US"/>
        </w:rPr>
        <w:t> </w:t>
      </w:r>
    </w:p>
    <w:p w14:paraId="039965F7" w14:textId="77777777" w:rsidR="00725259" w:rsidRDefault="00725259" w:rsidP="00D3233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lang w:val="en-US"/>
        </w:rPr>
      </w:pPr>
    </w:p>
    <w:p w14:paraId="17F52A00" w14:textId="77777777" w:rsidR="00FA1AFD" w:rsidRPr="00D32331" w:rsidRDefault="00FA1AFD" w:rsidP="00D3233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lang w:val="en-US"/>
        </w:rPr>
      </w:pPr>
    </w:p>
    <w:p w14:paraId="7FA8A1BF" w14:textId="77777777" w:rsidR="00B472E1" w:rsidRPr="00F31C8A" w:rsidRDefault="00B472E1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</w:p>
    <w:p w14:paraId="2B5EE29B" w14:textId="77777777" w:rsidR="008B5499" w:rsidRDefault="008B5499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6CB2A92" w14:textId="77777777" w:rsidR="00B578A1" w:rsidRDefault="00B578A1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B9A97B9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D7FE2BA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C1FD6C5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FD227DD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18C5AFA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BBD946B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613DADE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7F616ED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4B87176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D39DEC2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8C589F2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4D9C6F8" w14:textId="77777777" w:rsidR="00F710A4" w:rsidRDefault="00F710A4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368B63B" w14:textId="77777777" w:rsidR="003C41A2" w:rsidRDefault="003C41A2" w:rsidP="00865FD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62E18F2" w14:textId="0BC7B1FA" w:rsidR="00DE24FC" w:rsidRPr="00685D3E" w:rsidRDefault="00C57C35" w:rsidP="00F31C8A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  <w:rPrChange w:id="0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</w:pPr>
      <w:r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1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lastRenderedPageBreak/>
        <w:t xml:space="preserve">Table s4. </w:t>
      </w:r>
      <w:r w:rsidR="00852BB1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2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 xml:space="preserve">Sensitivity analysis of </w:t>
      </w:r>
      <w:r w:rsidR="00F13D46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3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 xml:space="preserve">the </w:t>
      </w:r>
      <w:r w:rsidR="009B0EA7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4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 xml:space="preserve">predicitive value of </w:t>
      </w:r>
      <w:r w:rsidR="00A73A6E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5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 xml:space="preserve">GDF15 </w:t>
      </w:r>
      <w:r w:rsidR="009B0EA7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6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 xml:space="preserve">cutoff </w:t>
      </w:r>
      <w:r w:rsidR="004C28E6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7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>levels</w:t>
      </w:r>
      <w:r w:rsidR="00C00289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8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 xml:space="preserve"> relative to Overall (OS) and </w:t>
      </w:r>
      <w:r w:rsidR="0005292A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9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>R</w:t>
      </w:r>
      <w:r w:rsidR="00BE0B3D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10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>elapse</w:t>
      </w:r>
      <w:r w:rsidR="0005292A" w:rsidRPr="00685D3E">
        <w:rPr>
          <w:rFonts w:ascii="Times New Roman" w:hAnsi="Times New Roman" w:cs="Times New Roman"/>
          <w:b/>
          <w:bCs/>
          <w:noProof/>
          <w:sz w:val="24"/>
          <w:szCs w:val="24"/>
          <w:rPrChange w:id="11" w:author="Tsakiridis, Theos" w:date="2024-03-27T15:24:00Z" w16du:dateUtc="2024-03-27T19:24:00Z">
            <w:rPr>
              <w:b/>
              <w:bCs/>
              <w:noProof/>
              <w:sz w:val="24"/>
              <w:szCs w:val="24"/>
            </w:rPr>
          </w:rPrChange>
        </w:rPr>
        <w:t>-Free (RFS) survival.</w:t>
      </w:r>
      <w:r w:rsidR="0005292A" w:rsidRPr="00685D3E">
        <w:rPr>
          <w:rFonts w:ascii="Times New Roman" w:hAnsi="Times New Roman" w:cs="Times New Roman"/>
          <w:noProof/>
          <w:sz w:val="24"/>
          <w:szCs w:val="24"/>
          <w:rPrChange w:id="12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 </w:t>
      </w:r>
      <w:r w:rsidR="004B7518" w:rsidRPr="00685D3E">
        <w:rPr>
          <w:rFonts w:ascii="Times New Roman" w:hAnsi="Times New Roman" w:cs="Times New Roman"/>
          <w:noProof/>
          <w:sz w:val="24"/>
          <w:szCs w:val="24"/>
          <w:rPrChange w:id="13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The table illustrates </w:t>
      </w:r>
      <w:r w:rsidR="0046764D" w:rsidRPr="00685D3E">
        <w:rPr>
          <w:rFonts w:ascii="Times New Roman" w:hAnsi="Times New Roman" w:cs="Times New Roman"/>
          <w:noProof/>
          <w:sz w:val="24"/>
          <w:szCs w:val="24"/>
          <w:rPrChange w:id="14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>Hazard Ratios (HR)</w:t>
      </w:r>
      <w:r w:rsidR="000F79CA" w:rsidRPr="00685D3E">
        <w:rPr>
          <w:rFonts w:ascii="Times New Roman" w:hAnsi="Times New Roman" w:cs="Times New Roman"/>
          <w:noProof/>
          <w:sz w:val="24"/>
          <w:szCs w:val="24"/>
          <w:rPrChange w:id="15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, </w:t>
      </w:r>
      <w:r w:rsidR="0046764D" w:rsidRPr="00685D3E">
        <w:rPr>
          <w:rFonts w:ascii="Times New Roman" w:hAnsi="Times New Roman" w:cs="Times New Roman"/>
          <w:noProof/>
          <w:sz w:val="24"/>
          <w:szCs w:val="24"/>
          <w:rPrChange w:id="16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>confidence intervals (CI)</w:t>
      </w:r>
      <w:r w:rsidR="000F79CA" w:rsidRPr="00685D3E">
        <w:rPr>
          <w:rFonts w:ascii="Times New Roman" w:hAnsi="Times New Roman" w:cs="Times New Roman"/>
          <w:noProof/>
          <w:sz w:val="24"/>
          <w:szCs w:val="24"/>
          <w:rPrChange w:id="17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 and p</w:t>
      </w:r>
      <w:r w:rsidR="00123490" w:rsidRPr="00685D3E">
        <w:rPr>
          <w:rFonts w:ascii="Times New Roman" w:hAnsi="Times New Roman" w:cs="Times New Roman"/>
          <w:noProof/>
          <w:sz w:val="24"/>
          <w:szCs w:val="24"/>
          <w:rPrChange w:id="18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 values</w:t>
      </w:r>
      <w:r w:rsidR="004E2C33" w:rsidRPr="00685D3E">
        <w:rPr>
          <w:rFonts w:ascii="Times New Roman" w:hAnsi="Times New Roman" w:cs="Times New Roman"/>
          <w:noProof/>
          <w:sz w:val="24"/>
          <w:szCs w:val="24"/>
          <w:rPrChange w:id="19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 </w:t>
      </w:r>
      <w:r w:rsidR="00EC7B7C" w:rsidRPr="00685D3E">
        <w:rPr>
          <w:rFonts w:ascii="Times New Roman" w:hAnsi="Times New Roman" w:cs="Times New Roman"/>
          <w:noProof/>
          <w:sz w:val="24"/>
          <w:szCs w:val="24"/>
          <w:rPrChange w:id="20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>of</w:t>
      </w:r>
      <w:r w:rsidR="004E2C33" w:rsidRPr="00685D3E">
        <w:rPr>
          <w:rFonts w:ascii="Times New Roman" w:hAnsi="Times New Roman" w:cs="Times New Roman"/>
          <w:noProof/>
          <w:sz w:val="24"/>
          <w:szCs w:val="24"/>
          <w:rPrChange w:id="21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 the ability of </w:t>
      </w:r>
      <w:r w:rsidR="00123490" w:rsidRPr="00685D3E">
        <w:rPr>
          <w:rFonts w:ascii="Times New Roman" w:hAnsi="Times New Roman" w:cs="Times New Roman"/>
          <w:noProof/>
          <w:sz w:val="24"/>
          <w:szCs w:val="24"/>
          <w:rPrChange w:id="22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indicated </w:t>
      </w:r>
      <w:r w:rsidR="004E2C33" w:rsidRPr="00685D3E">
        <w:rPr>
          <w:rFonts w:ascii="Times New Roman" w:hAnsi="Times New Roman" w:cs="Times New Roman"/>
          <w:noProof/>
          <w:sz w:val="24"/>
          <w:szCs w:val="24"/>
          <w:rPrChange w:id="23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baseline GDF15 </w:t>
      </w:r>
      <w:r w:rsidR="00EC7B7C" w:rsidRPr="00685D3E">
        <w:rPr>
          <w:rFonts w:ascii="Times New Roman" w:hAnsi="Times New Roman" w:cs="Times New Roman"/>
          <w:noProof/>
          <w:sz w:val="24"/>
          <w:szCs w:val="24"/>
          <w:rPrChange w:id="24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>levels</w:t>
      </w:r>
      <w:r w:rsidR="00EF15BC" w:rsidRPr="00685D3E">
        <w:rPr>
          <w:rFonts w:ascii="Times New Roman" w:hAnsi="Times New Roman" w:cs="Times New Roman"/>
          <w:noProof/>
          <w:sz w:val="24"/>
          <w:szCs w:val="24"/>
          <w:rPrChange w:id="25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 to predict OS and RFS.</w:t>
      </w:r>
      <w:r w:rsidR="00706EB6" w:rsidRPr="00685D3E">
        <w:rPr>
          <w:rFonts w:ascii="Times New Roman" w:hAnsi="Times New Roman" w:cs="Times New Roman"/>
          <w:noProof/>
          <w:sz w:val="24"/>
          <w:szCs w:val="24"/>
          <w:rPrChange w:id="26" w:author="Tsakiridis, Theos" w:date="2024-03-27T15:24:00Z" w16du:dateUtc="2024-03-27T19:24:00Z">
            <w:rPr>
              <w:noProof/>
              <w:sz w:val="24"/>
              <w:szCs w:val="24"/>
            </w:rPr>
          </w:rPrChange>
        </w:rPr>
        <w:t xml:space="preserve"> </w:t>
      </w:r>
    </w:p>
    <w:p w14:paraId="0DDE6916" w14:textId="6FB2F302" w:rsidR="00FA3ACC" w:rsidRDefault="00703268" w:rsidP="00F31C8A">
      <w:pPr>
        <w:pStyle w:val="ListParagraph"/>
        <w:spacing w:after="0" w:line="360" w:lineRule="auto"/>
        <w:ind w:left="0"/>
        <w:jc w:val="both"/>
        <w:rPr>
          <w:noProof/>
        </w:rPr>
      </w:pPr>
      <w:r>
        <w:rPr>
          <w:noProof/>
        </w:rPr>
        <w:t xml:space="preserve"> </w:t>
      </w:r>
    </w:p>
    <w:p w14:paraId="0DC22A85" w14:textId="0E23D4C4" w:rsidR="00FA3ACC" w:rsidRPr="00FA3ACC" w:rsidRDefault="00FA3ACC" w:rsidP="003902D2">
      <w:pPr>
        <w:spacing w:after="120" w:line="240" w:lineRule="auto"/>
        <w:textAlignment w:val="baseline"/>
        <w:rPr>
          <w:rFonts w:ascii="Calibri" w:eastAsia="Times New Roman" w:hAnsi="Calibri" w:cs="Calibri"/>
          <w:lang w:val="en-CA"/>
        </w:rPr>
      </w:pPr>
      <w:r w:rsidRPr="00FA3ACC">
        <w:rPr>
          <w:rFonts w:ascii="Calibri" w:eastAsia="Times New Roman" w:hAnsi="Calibri" w:cs="Calibri"/>
          <w:lang w:val="en-CA"/>
        </w:rPr>
        <w:br/>
        <w:t> </w:t>
      </w:r>
      <w:r w:rsidR="00333204" w:rsidRPr="00333204">
        <w:rPr>
          <w:noProof/>
        </w:rPr>
        <w:drawing>
          <wp:inline distT="0" distB="0" distL="0" distR="0" wp14:anchorId="05C9565C" wp14:editId="7F717223">
            <wp:extent cx="5434647" cy="3679190"/>
            <wp:effectExtent l="0" t="0" r="0" b="0"/>
            <wp:docPr id="167467848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9" r="4615" b="6100"/>
                    <a:stretch/>
                  </pic:blipFill>
                  <pic:spPr bwMode="auto">
                    <a:xfrm>
                      <a:off x="0" y="0"/>
                      <a:ext cx="5435171" cy="367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BE1F0C" w14:textId="77777777" w:rsidR="00FA3ACC" w:rsidRDefault="00FA3ACC" w:rsidP="00F31C8A">
      <w:pPr>
        <w:pStyle w:val="ListParagraph"/>
        <w:spacing w:after="0" w:line="360" w:lineRule="auto"/>
        <w:ind w:left="0"/>
        <w:jc w:val="both"/>
        <w:rPr>
          <w:noProof/>
        </w:rPr>
      </w:pPr>
    </w:p>
    <w:p w14:paraId="118014E8" w14:textId="701C8EFC" w:rsidR="00DE24FC" w:rsidRPr="00B36FA9" w:rsidRDefault="00DE24FC" w:rsidP="003902D2">
      <w:pPr>
        <w:rPr>
          <w:noProof/>
        </w:rPr>
      </w:pPr>
    </w:p>
    <w:sectPr w:rsidR="00DE24FC" w:rsidRPr="00B36F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16DB0"/>
    <w:multiLevelType w:val="multilevel"/>
    <w:tmpl w:val="A156E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62E2FEA"/>
    <w:multiLevelType w:val="hybridMultilevel"/>
    <w:tmpl w:val="2498208C"/>
    <w:lvl w:ilvl="0" w:tplc="6DF4AA9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9535D0"/>
    <w:multiLevelType w:val="hybridMultilevel"/>
    <w:tmpl w:val="B6E26924"/>
    <w:lvl w:ilvl="0" w:tplc="04090015">
      <w:start w:val="1"/>
      <w:numFmt w:val="upperLetter"/>
      <w:lvlText w:val="%1."/>
      <w:lvlJc w:val="left"/>
      <w:pPr>
        <w:ind w:left="46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28" w:hanging="360"/>
      </w:pPr>
    </w:lvl>
    <w:lvl w:ilvl="2" w:tplc="0409001B" w:tentative="1">
      <w:start w:val="1"/>
      <w:numFmt w:val="lowerRoman"/>
      <w:lvlText w:val="%3."/>
      <w:lvlJc w:val="right"/>
      <w:pPr>
        <w:ind w:left="6048" w:hanging="180"/>
      </w:pPr>
    </w:lvl>
    <w:lvl w:ilvl="3" w:tplc="0409000F" w:tentative="1">
      <w:start w:val="1"/>
      <w:numFmt w:val="decimal"/>
      <w:lvlText w:val="%4."/>
      <w:lvlJc w:val="left"/>
      <w:pPr>
        <w:ind w:left="6768" w:hanging="360"/>
      </w:pPr>
    </w:lvl>
    <w:lvl w:ilvl="4" w:tplc="04090019" w:tentative="1">
      <w:start w:val="1"/>
      <w:numFmt w:val="lowerLetter"/>
      <w:lvlText w:val="%5."/>
      <w:lvlJc w:val="left"/>
      <w:pPr>
        <w:ind w:left="7488" w:hanging="360"/>
      </w:pPr>
    </w:lvl>
    <w:lvl w:ilvl="5" w:tplc="0409001B" w:tentative="1">
      <w:start w:val="1"/>
      <w:numFmt w:val="lowerRoman"/>
      <w:lvlText w:val="%6."/>
      <w:lvlJc w:val="right"/>
      <w:pPr>
        <w:ind w:left="8208" w:hanging="180"/>
      </w:pPr>
    </w:lvl>
    <w:lvl w:ilvl="6" w:tplc="0409000F" w:tentative="1">
      <w:start w:val="1"/>
      <w:numFmt w:val="decimal"/>
      <w:lvlText w:val="%7."/>
      <w:lvlJc w:val="left"/>
      <w:pPr>
        <w:ind w:left="8928" w:hanging="360"/>
      </w:pPr>
    </w:lvl>
    <w:lvl w:ilvl="7" w:tplc="04090019" w:tentative="1">
      <w:start w:val="1"/>
      <w:numFmt w:val="lowerLetter"/>
      <w:lvlText w:val="%8."/>
      <w:lvlJc w:val="left"/>
      <w:pPr>
        <w:ind w:left="9648" w:hanging="360"/>
      </w:pPr>
    </w:lvl>
    <w:lvl w:ilvl="8" w:tplc="0409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3" w15:restartNumberingAfterBreak="0">
    <w:nsid w:val="112D0BAF"/>
    <w:multiLevelType w:val="hybridMultilevel"/>
    <w:tmpl w:val="A74C8E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81067"/>
    <w:multiLevelType w:val="hybridMultilevel"/>
    <w:tmpl w:val="A74C8EFC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32C78"/>
    <w:multiLevelType w:val="hybridMultilevel"/>
    <w:tmpl w:val="DDCC999A"/>
    <w:lvl w:ilvl="0" w:tplc="14D2133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C9A4449"/>
    <w:multiLevelType w:val="hybridMultilevel"/>
    <w:tmpl w:val="AD96C3C8"/>
    <w:lvl w:ilvl="0" w:tplc="6FA6CD6E">
      <w:start w:val="1"/>
      <w:numFmt w:val="upperLetter"/>
      <w:lvlText w:val="%1."/>
      <w:lvlJc w:val="left"/>
      <w:pPr>
        <w:ind w:left="18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 w15:restartNumberingAfterBreak="0">
    <w:nsid w:val="436A697D"/>
    <w:multiLevelType w:val="hybridMultilevel"/>
    <w:tmpl w:val="B8A4F9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9145739">
    <w:abstractNumId w:val="2"/>
  </w:num>
  <w:num w:numId="2" w16cid:durableId="394163247">
    <w:abstractNumId w:val="0"/>
  </w:num>
  <w:num w:numId="3" w16cid:durableId="805511919">
    <w:abstractNumId w:val="3"/>
  </w:num>
  <w:num w:numId="4" w16cid:durableId="76557087">
    <w:abstractNumId w:val="4"/>
  </w:num>
  <w:num w:numId="5" w16cid:durableId="1363285362">
    <w:abstractNumId w:val="7"/>
  </w:num>
  <w:num w:numId="6" w16cid:durableId="33237695">
    <w:abstractNumId w:val="5"/>
  </w:num>
  <w:num w:numId="7" w16cid:durableId="34695069">
    <w:abstractNumId w:val="1"/>
  </w:num>
  <w:num w:numId="8" w16cid:durableId="1327319095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Tsakiridis, Theos">
    <w15:presenceInfo w15:providerId="AD" w15:userId="S::tsakirt@mcmaster.ca::034bb0f7-1c51-445c-a57a-7172d823eff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C05"/>
    <w:rsid w:val="00003DCB"/>
    <w:rsid w:val="00011CA4"/>
    <w:rsid w:val="00015CE9"/>
    <w:rsid w:val="00023C39"/>
    <w:rsid w:val="00034AAA"/>
    <w:rsid w:val="00036C84"/>
    <w:rsid w:val="00044AE2"/>
    <w:rsid w:val="00044FAF"/>
    <w:rsid w:val="00050903"/>
    <w:rsid w:val="0005292A"/>
    <w:rsid w:val="00076BF5"/>
    <w:rsid w:val="00083847"/>
    <w:rsid w:val="000A17B5"/>
    <w:rsid w:val="000A5B01"/>
    <w:rsid w:val="000B080B"/>
    <w:rsid w:val="000B3F90"/>
    <w:rsid w:val="000D15BC"/>
    <w:rsid w:val="000F5126"/>
    <w:rsid w:val="000F79CA"/>
    <w:rsid w:val="000F7BD8"/>
    <w:rsid w:val="001029A4"/>
    <w:rsid w:val="00110C8F"/>
    <w:rsid w:val="00123490"/>
    <w:rsid w:val="001273B9"/>
    <w:rsid w:val="00136E3C"/>
    <w:rsid w:val="0014025F"/>
    <w:rsid w:val="00141785"/>
    <w:rsid w:val="00184CA4"/>
    <w:rsid w:val="001969D2"/>
    <w:rsid w:val="001A3C56"/>
    <w:rsid w:val="001A5F1B"/>
    <w:rsid w:val="001A6591"/>
    <w:rsid w:val="001C3E4D"/>
    <w:rsid w:val="001C5C7C"/>
    <w:rsid w:val="001D186C"/>
    <w:rsid w:val="001D6297"/>
    <w:rsid w:val="001E234C"/>
    <w:rsid w:val="001E35D9"/>
    <w:rsid w:val="001F0684"/>
    <w:rsid w:val="001F3706"/>
    <w:rsid w:val="001F66DD"/>
    <w:rsid w:val="001F6C5F"/>
    <w:rsid w:val="00212250"/>
    <w:rsid w:val="002208AB"/>
    <w:rsid w:val="002209D9"/>
    <w:rsid w:val="00224399"/>
    <w:rsid w:val="00250D05"/>
    <w:rsid w:val="0025165B"/>
    <w:rsid w:val="002602FD"/>
    <w:rsid w:val="00275B31"/>
    <w:rsid w:val="00277468"/>
    <w:rsid w:val="00287239"/>
    <w:rsid w:val="00296830"/>
    <w:rsid w:val="002A0C5D"/>
    <w:rsid w:val="002A54C4"/>
    <w:rsid w:val="002B714E"/>
    <w:rsid w:val="002C01C9"/>
    <w:rsid w:val="002D4F0F"/>
    <w:rsid w:val="002D644B"/>
    <w:rsid w:val="002E2A8A"/>
    <w:rsid w:val="002E5A40"/>
    <w:rsid w:val="002F3E78"/>
    <w:rsid w:val="002F47A7"/>
    <w:rsid w:val="002F4B7D"/>
    <w:rsid w:val="002F7E20"/>
    <w:rsid w:val="0030078D"/>
    <w:rsid w:val="003016A5"/>
    <w:rsid w:val="00304B57"/>
    <w:rsid w:val="00330B74"/>
    <w:rsid w:val="00333204"/>
    <w:rsid w:val="00333F76"/>
    <w:rsid w:val="003345A6"/>
    <w:rsid w:val="003378DE"/>
    <w:rsid w:val="003566C7"/>
    <w:rsid w:val="00360DBC"/>
    <w:rsid w:val="003614F0"/>
    <w:rsid w:val="00362400"/>
    <w:rsid w:val="00386CA2"/>
    <w:rsid w:val="003902D2"/>
    <w:rsid w:val="003A5121"/>
    <w:rsid w:val="003A77EB"/>
    <w:rsid w:val="003B0DE0"/>
    <w:rsid w:val="003B36AB"/>
    <w:rsid w:val="003B57A5"/>
    <w:rsid w:val="003B6F0F"/>
    <w:rsid w:val="003C25FE"/>
    <w:rsid w:val="003C41A2"/>
    <w:rsid w:val="003D3130"/>
    <w:rsid w:val="004159AF"/>
    <w:rsid w:val="00447B19"/>
    <w:rsid w:val="0045734F"/>
    <w:rsid w:val="004621F0"/>
    <w:rsid w:val="0046764D"/>
    <w:rsid w:val="00470BF3"/>
    <w:rsid w:val="00472231"/>
    <w:rsid w:val="0047287C"/>
    <w:rsid w:val="00473355"/>
    <w:rsid w:val="00473A10"/>
    <w:rsid w:val="004836B9"/>
    <w:rsid w:val="004974E1"/>
    <w:rsid w:val="004A1FA5"/>
    <w:rsid w:val="004A6C0C"/>
    <w:rsid w:val="004B366F"/>
    <w:rsid w:val="004B7518"/>
    <w:rsid w:val="004C235A"/>
    <w:rsid w:val="004C28E6"/>
    <w:rsid w:val="004C6EB9"/>
    <w:rsid w:val="004E2C33"/>
    <w:rsid w:val="004E3012"/>
    <w:rsid w:val="004E3A41"/>
    <w:rsid w:val="004E4634"/>
    <w:rsid w:val="004F1092"/>
    <w:rsid w:val="005015AA"/>
    <w:rsid w:val="00501D36"/>
    <w:rsid w:val="0050211C"/>
    <w:rsid w:val="005120C8"/>
    <w:rsid w:val="00536A4E"/>
    <w:rsid w:val="00537369"/>
    <w:rsid w:val="00543A37"/>
    <w:rsid w:val="00545539"/>
    <w:rsid w:val="00573649"/>
    <w:rsid w:val="00585811"/>
    <w:rsid w:val="0058700B"/>
    <w:rsid w:val="005D407E"/>
    <w:rsid w:val="005D7BE6"/>
    <w:rsid w:val="005E070F"/>
    <w:rsid w:val="005E2985"/>
    <w:rsid w:val="00606498"/>
    <w:rsid w:val="00614918"/>
    <w:rsid w:val="006216AC"/>
    <w:rsid w:val="006224CA"/>
    <w:rsid w:val="00634847"/>
    <w:rsid w:val="00654ABD"/>
    <w:rsid w:val="006678D7"/>
    <w:rsid w:val="0068081F"/>
    <w:rsid w:val="00685D3E"/>
    <w:rsid w:val="006863FA"/>
    <w:rsid w:val="006A50D5"/>
    <w:rsid w:val="006E7C8D"/>
    <w:rsid w:val="0070020A"/>
    <w:rsid w:val="00703268"/>
    <w:rsid w:val="0070379D"/>
    <w:rsid w:val="00706AB2"/>
    <w:rsid w:val="00706EB6"/>
    <w:rsid w:val="00711925"/>
    <w:rsid w:val="00712F3E"/>
    <w:rsid w:val="00713545"/>
    <w:rsid w:val="007158F6"/>
    <w:rsid w:val="00723307"/>
    <w:rsid w:val="00725259"/>
    <w:rsid w:val="00730268"/>
    <w:rsid w:val="00757800"/>
    <w:rsid w:val="0077527A"/>
    <w:rsid w:val="00784ADC"/>
    <w:rsid w:val="00795EF2"/>
    <w:rsid w:val="00797E5F"/>
    <w:rsid w:val="00797EB9"/>
    <w:rsid w:val="007A2BB0"/>
    <w:rsid w:val="007A42D6"/>
    <w:rsid w:val="007A603A"/>
    <w:rsid w:val="007C7D89"/>
    <w:rsid w:val="007D1BD4"/>
    <w:rsid w:val="007D47DA"/>
    <w:rsid w:val="007E25E8"/>
    <w:rsid w:val="007E5632"/>
    <w:rsid w:val="008005CA"/>
    <w:rsid w:val="008022C2"/>
    <w:rsid w:val="00817E23"/>
    <w:rsid w:val="00820678"/>
    <w:rsid w:val="00825F13"/>
    <w:rsid w:val="00830D43"/>
    <w:rsid w:val="008438FC"/>
    <w:rsid w:val="00852BB1"/>
    <w:rsid w:val="00853D85"/>
    <w:rsid w:val="00864102"/>
    <w:rsid w:val="00865FD1"/>
    <w:rsid w:val="00870BB4"/>
    <w:rsid w:val="00872BA7"/>
    <w:rsid w:val="00872F04"/>
    <w:rsid w:val="0087725F"/>
    <w:rsid w:val="00880315"/>
    <w:rsid w:val="00881830"/>
    <w:rsid w:val="00882D30"/>
    <w:rsid w:val="00892CCD"/>
    <w:rsid w:val="00895B1A"/>
    <w:rsid w:val="008A2CC4"/>
    <w:rsid w:val="008B5499"/>
    <w:rsid w:val="008B5B61"/>
    <w:rsid w:val="008B6280"/>
    <w:rsid w:val="008C6531"/>
    <w:rsid w:val="008C6CF8"/>
    <w:rsid w:val="008D161A"/>
    <w:rsid w:val="008D24F8"/>
    <w:rsid w:val="008E3104"/>
    <w:rsid w:val="008F6966"/>
    <w:rsid w:val="008F7D54"/>
    <w:rsid w:val="0090694D"/>
    <w:rsid w:val="00906FA2"/>
    <w:rsid w:val="00907BDA"/>
    <w:rsid w:val="009212AD"/>
    <w:rsid w:val="009252F2"/>
    <w:rsid w:val="00937459"/>
    <w:rsid w:val="009546CD"/>
    <w:rsid w:val="00961274"/>
    <w:rsid w:val="00975076"/>
    <w:rsid w:val="00985930"/>
    <w:rsid w:val="00986F30"/>
    <w:rsid w:val="009B0EA7"/>
    <w:rsid w:val="009B6C48"/>
    <w:rsid w:val="009B7A69"/>
    <w:rsid w:val="009D3C7B"/>
    <w:rsid w:val="009D6CA3"/>
    <w:rsid w:val="00A02C6C"/>
    <w:rsid w:val="00A05C34"/>
    <w:rsid w:val="00A145E9"/>
    <w:rsid w:val="00A157DE"/>
    <w:rsid w:val="00A16627"/>
    <w:rsid w:val="00A25038"/>
    <w:rsid w:val="00A40A74"/>
    <w:rsid w:val="00A42C0B"/>
    <w:rsid w:val="00A51A70"/>
    <w:rsid w:val="00A6319C"/>
    <w:rsid w:val="00A64F8E"/>
    <w:rsid w:val="00A67C44"/>
    <w:rsid w:val="00A70120"/>
    <w:rsid w:val="00A70EFA"/>
    <w:rsid w:val="00A71423"/>
    <w:rsid w:val="00A73A6E"/>
    <w:rsid w:val="00A77781"/>
    <w:rsid w:val="00A81E7B"/>
    <w:rsid w:val="00AA0043"/>
    <w:rsid w:val="00AA4847"/>
    <w:rsid w:val="00AD4D27"/>
    <w:rsid w:val="00AD7B3E"/>
    <w:rsid w:val="00AF1044"/>
    <w:rsid w:val="00AF7D53"/>
    <w:rsid w:val="00B070C6"/>
    <w:rsid w:val="00B1071E"/>
    <w:rsid w:val="00B1122A"/>
    <w:rsid w:val="00B17D40"/>
    <w:rsid w:val="00B30ACB"/>
    <w:rsid w:val="00B32DA8"/>
    <w:rsid w:val="00B32E89"/>
    <w:rsid w:val="00B36113"/>
    <w:rsid w:val="00B36FA9"/>
    <w:rsid w:val="00B42F21"/>
    <w:rsid w:val="00B472E1"/>
    <w:rsid w:val="00B578A1"/>
    <w:rsid w:val="00B6704B"/>
    <w:rsid w:val="00B70595"/>
    <w:rsid w:val="00B721B9"/>
    <w:rsid w:val="00B769A9"/>
    <w:rsid w:val="00B82048"/>
    <w:rsid w:val="00B8608E"/>
    <w:rsid w:val="00B8656D"/>
    <w:rsid w:val="00B9629E"/>
    <w:rsid w:val="00B97899"/>
    <w:rsid w:val="00BB499E"/>
    <w:rsid w:val="00BD0E24"/>
    <w:rsid w:val="00BE0B3D"/>
    <w:rsid w:val="00BE1BDE"/>
    <w:rsid w:val="00C00289"/>
    <w:rsid w:val="00C03A5B"/>
    <w:rsid w:val="00C10FB0"/>
    <w:rsid w:val="00C1458C"/>
    <w:rsid w:val="00C16FD2"/>
    <w:rsid w:val="00C210E8"/>
    <w:rsid w:val="00C25419"/>
    <w:rsid w:val="00C34C05"/>
    <w:rsid w:val="00C53E69"/>
    <w:rsid w:val="00C5688C"/>
    <w:rsid w:val="00C57C35"/>
    <w:rsid w:val="00C633C1"/>
    <w:rsid w:val="00C67CBE"/>
    <w:rsid w:val="00C70C05"/>
    <w:rsid w:val="00C71CE5"/>
    <w:rsid w:val="00C72C65"/>
    <w:rsid w:val="00C75EA6"/>
    <w:rsid w:val="00C81DB2"/>
    <w:rsid w:val="00C87E77"/>
    <w:rsid w:val="00CA1B40"/>
    <w:rsid w:val="00CA31B4"/>
    <w:rsid w:val="00CB3A5B"/>
    <w:rsid w:val="00CB3B32"/>
    <w:rsid w:val="00CC298A"/>
    <w:rsid w:val="00CD4793"/>
    <w:rsid w:val="00CD71E7"/>
    <w:rsid w:val="00CF5C08"/>
    <w:rsid w:val="00CF7FF5"/>
    <w:rsid w:val="00D01C59"/>
    <w:rsid w:val="00D0257A"/>
    <w:rsid w:val="00D11B99"/>
    <w:rsid w:val="00D24C6E"/>
    <w:rsid w:val="00D30781"/>
    <w:rsid w:val="00D32331"/>
    <w:rsid w:val="00D401CC"/>
    <w:rsid w:val="00D54B95"/>
    <w:rsid w:val="00D70130"/>
    <w:rsid w:val="00D75957"/>
    <w:rsid w:val="00D85CCE"/>
    <w:rsid w:val="00D85E7B"/>
    <w:rsid w:val="00DA5D98"/>
    <w:rsid w:val="00DB2EFF"/>
    <w:rsid w:val="00DE24FC"/>
    <w:rsid w:val="00DF21E6"/>
    <w:rsid w:val="00DF3AD0"/>
    <w:rsid w:val="00DF3F32"/>
    <w:rsid w:val="00DF7035"/>
    <w:rsid w:val="00E01296"/>
    <w:rsid w:val="00E03230"/>
    <w:rsid w:val="00E1377B"/>
    <w:rsid w:val="00E1391E"/>
    <w:rsid w:val="00E25C85"/>
    <w:rsid w:val="00E26BAD"/>
    <w:rsid w:val="00E3047F"/>
    <w:rsid w:val="00E44D32"/>
    <w:rsid w:val="00E47CC1"/>
    <w:rsid w:val="00E654AD"/>
    <w:rsid w:val="00E7505D"/>
    <w:rsid w:val="00E77942"/>
    <w:rsid w:val="00E84268"/>
    <w:rsid w:val="00E87E74"/>
    <w:rsid w:val="00E9623D"/>
    <w:rsid w:val="00EA47A2"/>
    <w:rsid w:val="00EB363C"/>
    <w:rsid w:val="00EC54E3"/>
    <w:rsid w:val="00EC664C"/>
    <w:rsid w:val="00EC7B7C"/>
    <w:rsid w:val="00ED74FA"/>
    <w:rsid w:val="00EE1691"/>
    <w:rsid w:val="00EE4BBA"/>
    <w:rsid w:val="00EF15BC"/>
    <w:rsid w:val="00EF31B8"/>
    <w:rsid w:val="00EF78E3"/>
    <w:rsid w:val="00F0095E"/>
    <w:rsid w:val="00F04D2A"/>
    <w:rsid w:val="00F116F7"/>
    <w:rsid w:val="00F13D46"/>
    <w:rsid w:val="00F249E1"/>
    <w:rsid w:val="00F26CA4"/>
    <w:rsid w:val="00F31C8A"/>
    <w:rsid w:val="00F32983"/>
    <w:rsid w:val="00F34716"/>
    <w:rsid w:val="00F547C0"/>
    <w:rsid w:val="00F6203E"/>
    <w:rsid w:val="00F66CFC"/>
    <w:rsid w:val="00F710A4"/>
    <w:rsid w:val="00F7312B"/>
    <w:rsid w:val="00F83605"/>
    <w:rsid w:val="00F92644"/>
    <w:rsid w:val="00FA1AFD"/>
    <w:rsid w:val="00FA3ACC"/>
    <w:rsid w:val="00FB28FA"/>
    <w:rsid w:val="00FB767A"/>
    <w:rsid w:val="00FC3647"/>
    <w:rsid w:val="00FC3B5B"/>
    <w:rsid w:val="00FC52A2"/>
    <w:rsid w:val="00FD110B"/>
    <w:rsid w:val="00FD32AA"/>
    <w:rsid w:val="00FD688E"/>
    <w:rsid w:val="00FE6E56"/>
    <w:rsid w:val="00FF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1BEDB"/>
  <w15:chartTrackingRefBased/>
  <w15:docId w15:val="{BE322B7C-60A1-4FC4-9E71-D9D468DA7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706"/>
    <w:rPr>
      <w:kern w:val="0"/>
      <w:lang w:val="it-I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0C0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70C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0C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0C05"/>
    <w:rPr>
      <w:kern w:val="0"/>
      <w:sz w:val="20"/>
      <w:szCs w:val="20"/>
      <w:lang w:val="it-IT"/>
      <w14:ligatures w14:val="none"/>
    </w:rPr>
  </w:style>
  <w:style w:type="table" w:styleId="TableGrid">
    <w:name w:val="Table Grid"/>
    <w:basedOn w:val="TableNormal"/>
    <w:uiPriority w:val="39"/>
    <w:rsid w:val="00C70C05"/>
    <w:pPr>
      <w:spacing w:after="0" w:line="240" w:lineRule="auto"/>
    </w:pPr>
    <w:rPr>
      <w:kern w:val="0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5E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5EA6"/>
    <w:rPr>
      <w:b/>
      <w:bCs/>
      <w:kern w:val="0"/>
      <w:sz w:val="20"/>
      <w:szCs w:val="20"/>
      <w:lang w:val="it-IT"/>
      <w14:ligatures w14:val="none"/>
    </w:rPr>
  </w:style>
  <w:style w:type="paragraph" w:styleId="Revision">
    <w:name w:val="Revision"/>
    <w:hidden/>
    <w:uiPriority w:val="99"/>
    <w:semiHidden/>
    <w:rsid w:val="000A5B01"/>
    <w:pPr>
      <w:spacing w:after="0" w:line="240" w:lineRule="auto"/>
    </w:pPr>
    <w:rPr>
      <w:kern w:val="0"/>
      <w:lang w:val="it-IT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32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ui-buttonicon">
    <w:name w:val="fui-button__icon"/>
    <w:basedOn w:val="DefaultParagraphFont"/>
    <w:rsid w:val="00FA3ACC"/>
  </w:style>
  <w:style w:type="character" w:customStyle="1" w:styleId="flwlv">
    <w:name w:val="flwlv"/>
    <w:basedOn w:val="DefaultParagraphFont"/>
    <w:rsid w:val="00FA3ACC"/>
  </w:style>
  <w:style w:type="character" w:customStyle="1" w:styleId="fui-avatarinitials">
    <w:name w:val="fui-avatar__initials"/>
    <w:basedOn w:val="DefaultParagraphFont"/>
    <w:rsid w:val="00FA3A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14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0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09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19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549808">
                          <w:marLeft w:val="30"/>
                          <w:marRight w:val="30"/>
                          <w:marTop w:val="3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400670">
                              <w:marLeft w:val="780"/>
                              <w:marRight w:val="24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48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084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79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222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082728">
                              <w:marLeft w:val="78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4971818">
                              <w:marLeft w:val="720"/>
                              <w:marRight w:val="24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30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12592">
                  <w:marLeft w:val="30"/>
                  <w:marRight w:val="3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503788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6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e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01984DF6A8C442B53894DC7EC62F1B" ma:contentTypeVersion="7" ma:contentTypeDescription="Create a new document." ma:contentTypeScope="" ma:versionID="1a6ce05e874aa3c503a074b64c9ff607">
  <xsd:schema xmlns:xsd="http://www.w3.org/2001/XMLSchema" xmlns:xs="http://www.w3.org/2001/XMLSchema" xmlns:p="http://schemas.microsoft.com/office/2006/metadata/properties" xmlns:ns3="eaa8dcc1-54dd-4c9f-8ae3-8e9dcac88ffd" xmlns:ns4="12c7c6e3-de6c-4452-9173-4b239e1b2b62" targetNamespace="http://schemas.microsoft.com/office/2006/metadata/properties" ma:root="true" ma:fieldsID="3bf10126fb0421984ba8a1a7bac74f34" ns3:_="" ns4:_="">
    <xsd:import namespace="eaa8dcc1-54dd-4c9f-8ae3-8e9dcac88ffd"/>
    <xsd:import namespace="12c7c6e3-de6c-4452-9173-4b239e1b2b6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a8dcc1-54dd-4c9f-8ae3-8e9dcac88ff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7c6e3-de6c-4452-9173-4b239e1b2b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34069DA-14E0-486E-9C3F-36B18A2DB9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979339A-E8B0-4FF0-BE71-1E3667C0D5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a8dcc1-54dd-4c9f-8ae3-8e9dcac88ffd"/>
    <ds:schemaRef ds:uri="12c7c6e3-de6c-4452-9173-4b239e1b2b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F88042-6CC1-495D-8682-0CBEA14D253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6386C75-C6B5-4F8D-ABC9-A839262DA68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707</Words>
  <Characters>4031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Tsakiridis, Theos</dc:creator>
  <cp:keywords/>
  <dc:description/>
  <cp:lastModifiedBy>Theos Tsakiridis</cp:lastModifiedBy>
  <cp:revision>8</cp:revision>
  <cp:lastPrinted>2023-11-12T04:23:00Z</cp:lastPrinted>
  <dcterms:created xsi:type="dcterms:W3CDTF">2024-02-08T03:14:00Z</dcterms:created>
  <dcterms:modified xsi:type="dcterms:W3CDTF">2024-03-27T19:24:00Z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0x010100FF01984DF6A8C442B53894DC7EC62F1B</vt:lpwstr>
  </property>
</Properties>
</file>