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CF5E78" w14:textId="77777777" w:rsidR="00500A84" w:rsidRPr="004D293A" w:rsidRDefault="004D293A">
      <w:pPr>
        <w:rPr>
          <w:rFonts w:ascii="Times New Roman" w:hAnsi="Times New Roman" w:cs="Times New Roman"/>
          <w:b/>
          <w:sz w:val="24"/>
          <w:szCs w:val="24"/>
        </w:rPr>
      </w:pPr>
      <w:r w:rsidRPr="004D293A">
        <w:rPr>
          <w:rFonts w:ascii="Times New Roman" w:hAnsi="Times New Roman" w:cs="Times New Roman"/>
          <w:b/>
          <w:sz w:val="24"/>
          <w:szCs w:val="24"/>
        </w:rPr>
        <w:t>World Health Organization Trial Registration Data Set</w:t>
      </w:r>
    </w:p>
    <w:tbl>
      <w:tblPr>
        <w:tblStyle w:val="PlainTable2"/>
        <w:tblW w:w="0" w:type="auto"/>
        <w:tblLook w:val="04A0" w:firstRow="1" w:lastRow="0" w:firstColumn="1" w:lastColumn="0" w:noHBand="0" w:noVBand="1"/>
      </w:tblPr>
      <w:tblGrid>
        <w:gridCol w:w="4673"/>
        <w:gridCol w:w="9277"/>
      </w:tblGrid>
      <w:tr w:rsidR="005064B6" w:rsidRPr="003A1FD9" w14:paraId="1E49E43B" w14:textId="77777777" w:rsidTr="00500A84">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673" w:type="dxa"/>
            <w:tcBorders>
              <w:top w:val="single" w:sz="18" w:space="0" w:color="auto"/>
            </w:tcBorders>
            <w:vAlign w:val="center"/>
          </w:tcPr>
          <w:p w14:paraId="4E67F5D0" w14:textId="77777777" w:rsidR="00B356A6" w:rsidRPr="003A1FD9" w:rsidRDefault="00B356A6" w:rsidP="005064B6">
            <w:pPr>
              <w:rPr>
                <w:rFonts w:ascii="Times New Roman" w:hAnsi="Times New Roman" w:cs="Times New Roman"/>
                <w:szCs w:val="24"/>
              </w:rPr>
            </w:pPr>
            <w:r w:rsidRPr="003A1FD9">
              <w:rPr>
                <w:rFonts w:ascii="Times New Roman" w:hAnsi="Times New Roman" w:cs="Times New Roman"/>
                <w:szCs w:val="24"/>
              </w:rPr>
              <w:t>Data category</w:t>
            </w:r>
          </w:p>
        </w:tc>
        <w:tc>
          <w:tcPr>
            <w:tcW w:w="9277" w:type="dxa"/>
            <w:tcBorders>
              <w:top w:val="single" w:sz="18" w:space="0" w:color="auto"/>
            </w:tcBorders>
            <w:vAlign w:val="center"/>
          </w:tcPr>
          <w:p w14:paraId="054E0CB3" w14:textId="77777777" w:rsidR="00B356A6" w:rsidRPr="003A1FD9" w:rsidRDefault="00B356A6" w:rsidP="005064B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A1FD9">
              <w:rPr>
                <w:rFonts w:ascii="Times New Roman" w:hAnsi="Times New Roman" w:cs="Times New Roman"/>
                <w:szCs w:val="24"/>
              </w:rPr>
              <w:t>Information</w:t>
            </w:r>
          </w:p>
        </w:tc>
      </w:tr>
      <w:tr w:rsidR="00B356A6" w:rsidRPr="00A448C7" w14:paraId="2EC1A4C9" w14:textId="77777777" w:rsidTr="005064B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13C55D90" w14:textId="77777777" w:rsidR="00B356A6" w:rsidRPr="00A448C7" w:rsidRDefault="00B356A6" w:rsidP="005064B6">
            <w:pPr>
              <w:rPr>
                <w:rFonts w:ascii="Times New Roman" w:hAnsi="Times New Roman" w:cs="Times New Roman"/>
                <w:b w:val="0"/>
                <w:sz w:val="20"/>
                <w:szCs w:val="24"/>
              </w:rPr>
            </w:pPr>
            <w:r w:rsidRPr="00A448C7">
              <w:rPr>
                <w:rFonts w:ascii="Times New Roman" w:hAnsi="Times New Roman" w:cs="Times New Roman"/>
                <w:b w:val="0"/>
                <w:sz w:val="20"/>
                <w:szCs w:val="24"/>
              </w:rPr>
              <w:t>Primary registry and trial identifying number</w:t>
            </w:r>
          </w:p>
        </w:tc>
        <w:tc>
          <w:tcPr>
            <w:tcW w:w="9277" w:type="dxa"/>
            <w:vAlign w:val="center"/>
          </w:tcPr>
          <w:p w14:paraId="15A324A6" w14:textId="77777777" w:rsidR="00B356A6" w:rsidRPr="00A448C7" w:rsidRDefault="00B356A6" w:rsidP="005064B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ClinicalTrials.gov NCT04237259</w:t>
            </w:r>
          </w:p>
        </w:tc>
      </w:tr>
      <w:tr w:rsidR="00B356A6" w:rsidRPr="00A448C7" w14:paraId="30F53A66" w14:textId="77777777" w:rsidTr="005064B6">
        <w:trPr>
          <w:trHeight w:val="340"/>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55DB7A80" w14:textId="77777777" w:rsidR="00B356A6" w:rsidRPr="00A448C7" w:rsidRDefault="00B356A6" w:rsidP="005064B6">
            <w:pPr>
              <w:rPr>
                <w:rFonts w:ascii="Times New Roman" w:hAnsi="Times New Roman" w:cs="Times New Roman"/>
                <w:b w:val="0"/>
                <w:sz w:val="20"/>
                <w:szCs w:val="24"/>
              </w:rPr>
            </w:pPr>
            <w:r w:rsidRPr="00A448C7">
              <w:rPr>
                <w:rFonts w:ascii="Times New Roman" w:hAnsi="Times New Roman" w:cs="Times New Roman"/>
                <w:b w:val="0"/>
                <w:sz w:val="20"/>
                <w:szCs w:val="24"/>
              </w:rPr>
              <w:t>Date of registration in primary registry</w:t>
            </w:r>
          </w:p>
        </w:tc>
        <w:tc>
          <w:tcPr>
            <w:tcW w:w="9277" w:type="dxa"/>
            <w:vAlign w:val="center"/>
          </w:tcPr>
          <w:p w14:paraId="5FF76547" w14:textId="77777777" w:rsidR="00B356A6" w:rsidRPr="00A448C7" w:rsidRDefault="00B356A6" w:rsidP="005064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14 Feb, 2020</w:t>
            </w:r>
          </w:p>
        </w:tc>
      </w:tr>
      <w:tr w:rsidR="00B356A6" w:rsidRPr="00A448C7" w14:paraId="64B8E499" w14:textId="77777777" w:rsidTr="005064B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4ACE1A38" w14:textId="77777777" w:rsidR="00B356A6" w:rsidRPr="00A448C7" w:rsidRDefault="00B356A6" w:rsidP="005064B6">
            <w:pPr>
              <w:rPr>
                <w:rFonts w:ascii="Times New Roman" w:hAnsi="Times New Roman" w:cs="Times New Roman"/>
                <w:b w:val="0"/>
                <w:sz w:val="20"/>
                <w:szCs w:val="24"/>
              </w:rPr>
            </w:pPr>
            <w:r w:rsidRPr="00A448C7">
              <w:rPr>
                <w:rFonts w:ascii="Times New Roman" w:hAnsi="Times New Roman" w:cs="Times New Roman"/>
                <w:b w:val="0"/>
                <w:sz w:val="20"/>
                <w:szCs w:val="24"/>
              </w:rPr>
              <w:t>Secondary identifying numbers</w:t>
            </w:r>
          </w:p>
        </w:tc>
        <w:tc>
          <w:tcPr>
            <w:tcW w:w="9277" w:type="dxa"/>
            <w:vAlign w:val="center"/>
          </w:tcPr>
          <w:p w14:paraId="5FD0B4E7" w14:textId="77777777" w:rsidR="00B356A6" w:rsidRPr="00A448C7" w:rsidRDefault="00B356A6" w:rsidP="005064B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ChiCTR2000032495</w:t>
            </w:r>
          </w:p>
        </w:tc>
      </w:tr>
      <w:tr w:rsidR="00B356A6" w:rsidRPr="00A448C7" w14:paraId="778C0E50" w14:textId="77777777" w:rsidTr="005064B6">
        <w:trPr>
          <w:trHeight w:val="340"/>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2426A3E4" w14:textId="77777777" w:rsidR="00B356A6" w:rsidRPr="00A448C7" w:rsidRDefault="00B356A6" w:rsidP="005064B6">
            <w:pPr>
              <w:rPr>
                <w:rFonts w:ascii="Times New Roman" w:hAnsi="Times New Roman" w:cs="Times New Roman"/>
                <w:b w:val="0"/>
                <w:sz w:val="20"/>
                <w:szCs w:val="24"/>
              </w:rPr>
            </w:pPr>
            <w:r w:rsidRPr="00A448C7">
              <w:rPr>
                <w:rFonts w:ascii="Times New Roman" w:hAnsi="Times New Roman" w:cs="Times New Roman"/>
                <w:b w:val="0"/>
                <w:sz w:val="20"/>
                <w:szCs w:val="24"/>
              </w:rPr>
              <w:t>Source(s) of monetary or material support</w:t>
            </w:r>
          </w:p>
        </w:tc>
        <w:tc>
          <w:tcPr>
            <w:tcW w:w="9277" w:type="dxa"/>
            <w:vAlign w:val="center"/>
          </w:tcPr>
          <w:p w14:paraId="796A214A" w14:textId="77777777" w:rsidR="00B356A6" w:rsidRPr="00A448C7" w:rsidRDefault="00B356A6" w:rsidP="005064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No funding</w:t>
            </w:r>
          </w:p>
        </w:tc>
      </w:tr>
      <w:tr w:rsidR="00B356A6" w:rsidRPr="00A448C7" w14:paraId="10586412" w14:textId="77777777" w:rsidTr="005064B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530E0BC5" w14:textId="77777777" w:rsidR="00B356A6" w:rsidRPr="00A448C7" w:rsidRDefault="00B356A6" w:rsidP="005064B6">
            <w:pPr>
              <w:rPr>
                <w:rFonts w:ascii="Times New Roman" w:hAnsi="Times New Roman" w:cs="Times New Roman"/>
                <w:b w:val="0"/>
                <w:sz w:val="20"/>
                <w:szCs w:val="24"/>
              </w:rPr>
            </w:pPr>
            <w:r w:rsidRPr="00A448C7">
              <w:rPr>
                <w:rFonts w:ascii="Times New Roman" w:hAnsi="Times New Roman" w:cs="Times New Roman"/>
                <w:b w:val="0"/>
                <w:sz w:val="20"/>
                <w:szCs w:val="24"/>
              </w:rPr>
              <w:t>Primary sponsor</w:t>
            </w:r>
          </w:p>
        </w:tc>
        <w:tc>
          <w:tcPr>
            <w:tcW w:w="9277" w:type="dxa"/>
            <w:vAlign w:val="center"/>
          </w:tcPr>
          <w:p w14:paraId="5CE67662" w14:textId="77777777" w:rsidR="00B356A6" w:rsidRPr="00A448C7" w:rsidRDefault="00B356A6" w:rsidP="005064B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N/A</w:t>
            </w:r>
          </w:p>
        </w:tc>
      </w:tr>
      <w:tr w:rsidR="00B356A6" w:rsidRPr="00A448C7" w14:paraId="32706FAF" w14:textId="77777777" w:rsidTr="005064B6">
        <w:trPr>
          <w:trHeight w:val="340"/>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2A03D18B" w14:textId="77777777" w:rsidR="00B356A6" w:rsidRPr="00A448C7" w:rsidRDefault="00B356A6" w:rsidP="005064B6">
            <w:pPr>
              <w:rPr>
                <w:rFonts w:ascii="Times New Roman" w:hAnsi="Times New Roman" w:cs="Times New Roman"/>
                <w:b w:val="0"/>
                <w:sz w:val="20"/>
                <w:szCs w:val="24"/>
              </w:rPr>
            </w:pPr>
            <w:r w:rsidRPr="00A448C7">
              <w:rPr>
                <w:rFonts w:ascii="Times New Roman" w:hAnsi="Times New Roman" w:cs="Times New Roman"/>
                <w:b w:val="0"/>
                <w:sz w:val="20"/>
                <w:szCs w:val="24"/>
              </w:rPr>
              <w:t>Secondary sponsor(s)</w:t>
            </w:r>
          </w:p>
        </w:tc>
        <w:tc>
          <w:tcPr>
            <w:tcW w:w="9277" w:type="dxa"/>
            <w:vAlign w:val="center"/>
          </w:tcPr>
          <w:p w14:paraId="6F8A9484" w14:textId="77777777" w:rsidR="00B356A6" w:rsidRPr="00A448C7" w:rsidRDefault="00B356A6" w:rsidP="005064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N/A</w:t>
            </w:r>
          </w:p>
        </w:tc>
      </w:tr>
      <w:tr w:rsidR="00B356A6" w:rsidRPr="00A448C7" w14:paraId="2DD69539" w14:textId="77777777" w:rsidTr="005064B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1E795D6D" w14:textId="77777777" w:rsidR="00B356A6" w:rsidRPr="00A448C7" w:rsidRDefault="00B356A6" w:rsidP="005064B6">
            <w:pPr>
              <w:rPr>
                <w:rFonts w:ascii="Times New Roman" w:hAnsi="Times New Roman" w:cs="Times New Roman"/>
                <w:b w:val="0"/>
                <w:sz w:val="20"/>
                <w:szCs w:val="24"/>
              </w:rPr>
            </w:pPr>
            <w:r w:rsidRPr="00A448C7">
              <w:rPr>
                <w:rFonts w:ascii="Times New Roman" w:hAnsi="Times New Roman" w:cs="Times New Roman"/>
                <w:b w:val="0"/>
                <w:sz w:val="20"/>
                <w:szCs w:val="24"/>
              </w:rPr>
              <w:t>Contact for public queries</w:t>
            </w:r>
          </w:p>
        </w:tc>
        <w:tc>
          <w:tcPr>
            <w:tcW w:w="9277" w:type="dxa"/>
            <w:vAlign w:val="center"/>
          </w:tcPr>
          <w:p w14:paraId="3101D1B3" w14:textId="77777777" w:rsidR="00B356A6" w:rsidRPr="00A448C7" w:rsidRDefault="00B356A6" w:rsidP="005064B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CHEN Shu-Cheng, MA [852-67653381] [shucheng.chen@connect.polyu.hk]</w:t>
            </w:r>
          </w:p>
        </w:tc>
      </w:tr>
      <w:tr w:rsidR="00B356A6" w:rsidRPr="00A448C7" w14:paraId="443C1610" w14:textId="77777777" w:rsidTr="00A448C7">
        <w:trPr>
          <w:trHeight w:val="680"/>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1C277357" w14:textId="77777777" w:rsidR="00B356A6" w:rsidRPr="00A448C7" w:rsidRDefault="00B356A6" w:rsidP="005064B6">
            <w:pPr>
              <w:rPr>
                <w:rFonts w:ascii="Times New Roman" w:hAnsi="Times New Roman" w:cs="Times New Roman"/>
                <w:b w:val="0"/>
                <w:sz w:val="20"/>
                <w:szCs w:val="24"/>
              </w:rPr>
            </w:pPr>
            <w:r w:rsidRPr="00A448C7">
              <w:rPr>
                <w:rFonts w:ascii="Times New Roman" w:hAnsi="Times New Roman" w:cs="Times New Roman"/>
                <w:b w:val="0"/>
                <w:sz w:val="20"/>
                <w:szCs w:val="24"/>
              </w:rPr>
              <w:t>Contact for scientific queries</w:t>
            </w:r>
          </w:p>
        </w:tc>
        <w:tc>
          <w:tcPr>
            <w:tcW w:w="9277" w:type="dxa"/>
            <w:vAlign w:val="center"/>
          </w:tcPr>
          <w:p w14:paraId="30809CF5" w14:textId="77777777" w:rsidR="00B356A6" w:rsidRPr="00A448C7" w:rsidRDefault="00B356A6" w:rsidP="005064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YEUNG Wing-Fai, PhD [852-27664151] [jerry-wf.yeung@polyu.edu.hk]</w:t>
            </w:r>
          </w:p>
          <w:p w14:paraId="5112405D" w14:textId="77777777" w:rsidR="00B356A6" w:rsidRPr="00A448C7" w:rsidRDefault="00B356A6" w:rsidP="005064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The Hong Kong Polytechnic University; 11 Yuk Choi Road, Hung Hom, Kowloon, Hong Kong SAR, China</w:t>
            </w:r>
          </w:p>
        </w:tc>
      </w:tr>
      <w:tr w:rsidR="00B356A6" w:rsidRPr="00A448C7" w14:paraId="253A6D63" w14:textId="77777777" w:rsidTr="00A448C7">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50273B54" w14:textId="77777777" w:rsidR="00B356A6" w:rsidRPr="00A448C7" w:rsidRDefault="00B356A6" w:rsidP="005064B6">
            <w:pPr>
              <w:rPr>
                <w:rFonts w:ascii="Times New Roman" w:hAnsi="Times New Roman" w:cs="Times New Roman"/>
                <w:b w:val="0"/>
                <w:sz w:val="20"/>
                <w:szCs w:val="24"/>
              </w:rPr>
            </w:pPr>
            <w:r w:rsidRPr="00A448C7">
              <w:rPr>
                <w:rFonts w:ascii="Times New Roman" w:hAnsi="Times New Roman" w:cs="Times New Roman"/>
                <w:b w:val="0"/>
                <w:sz w:val="20"/>
                <w:szCs w:val="24"/>
              </w:rPr>
              <w:t>Public title</w:t>
            </w:r>
          </w:p>
        </w:tc>
        <w:tc>
          <w:tcPr>
            <w:tcW w:w="9277" w:type="dxa"/>
            <w:vAlign w:val="center"/>
          </w:tcPr>
          <w:p w14:paraId="0C1BE55A" w14:textId="77777777" w:rsidR="00B356A6" w:rsidRPr="00A448C7" w:rsidRDefault="00B356A6" w:rsidP="005064B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 xml:space="preserve">Pediatric </w:t>
            </w:r>
            <w:r w:rsidRPr="00A448C7">
              <w:rPr>
                <w:rFonts w:ascii="Times New Roman" w:hAnsi="Times New Roman" w:cs="Times New Roman"/>
                <w:i/>
                <w:sz w:val="20"/>
                <w:szCs w:val="24"/>
              </w:rPr>
              <w:t>Tuina</w:t>
            </w:r>
            <w:r w:rsidRPr="00A448C7">
              <w:rPr>
                <w:rFonts w:ascii="Times New Roman" w:hAnsi="Times New Roman" w:cs="Times New Roman"/>
                <w:sz w:val="20"/>
                <w:szCs w:val="24"/>
              </w:rPr>
              <w:t xml:space="preserve"> for the Treatment of Attention Deficit Hyperactivity Disorder (ADHD) Symptoms in Preschool Children</w:t>
            </w:r>
          </w:p>
        </w:tc>
      </w:tr>
      <w:tr w:rsidR="00B356A6" w:rsidRPr="00A448C7" w14:paraId="6D169282" w14:textId="77777777" w:rsidTr="00A448C7">
        <w:trPr>
          <w:trHeight w:val="680"/>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4D833193" w14:textId="77777777" w:rsidR="00B356A6" w:rsidRPr="00A448C7" w:rsidRDefault="00B356A6" w:rsidP="005064B6">
            <w:pPr>
              <w:rPr>
                <w:rFonts w:ascii="Times New Roman" w:hAnsi="Times New Roman" w:cs="Times New Roman"/>
                <w:b w:val="0"/>
                <w:sz w:val="20"/>
                <w:szCs w:val="24"/>
              </w:rPr>
            </w:pPr>
            <w:r w:rsidRPr="00A448C7">
              <w:rPr>
                <w:rFonts w:ascii="Times New Roman" w:hAnsi="Times New Roman" w:cs="Times New Roman"/>
                <w:b w:val="0"/>
                <w:sz w:val="20"/>
                <w:szCs w:val="24"/>
              </w:rPr>
              <w:t>Scientific title</w:t>
            </w:r>
          </w:p>
        </w:tc>
        <w:tc>
          <w:tcPr>
            <w:tcW w:w="9277" w:type="dxa"/>
            <w:vAlign w:val="center"/>
          </w:tcPr>
          <w:p w14:paraId="3D11C099" w14:textId="77777777" w:rsidR="00B356A6" w:rsidRPr="00A448C7" w:rsidRDefault="00B356A6" w:rsidP="005064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 xml:space="preserve">Pediatric </w:t>
            </w:r>
            <w:r w:rsidRPr="00A448C7">
              <w:rPr>
                <w:rFonts w:ascii="Times New Roman" w:hAnsi="Times New Roman" w:cs="Times New Roman"/>
                <w:i/>
                <w:sz w:val="20"/>
                <w:szCs w:val="24"/>
              </w:rPr>
              <w:t>Tuina</w:t>
            </w:r>
            <w:r w:rsidRPr="00A448C7">
              <w:rPr>
                <w:rFonts w:ascii="Times New Roman" w:hAnsi="Times New Roman" w:cs="Times New Roman"/>
                <w:sz w:val="20"/>
                <w:szCs w:val="24"/>
              </w:rPr>
              <w:t xml:space="preserve"> for the Treatment of Attention Deficit Hyperactivity Disorder (ADHD) Symptoms in Preschool Children: a Pilot Randomized Controlled Trial</w:t>
            </w:r>
          </w:p>
        </w:tc>
      </w:tr>
      <w:tr w:rsidR="00B356A6" w:rsidRPr="00A448C7" w14:paraId="27925E76" w14:textId="77777777" w:rsidTr="005064B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15FF78C5" w14:textId="77777777" w:rsidR="00B356A6" w:rsidRPr="00A448C7" w:rsidRDefault="00B356A6" w:rsidP="005064B6">
            <w:pPr>
              <w:rPr>
                <w:rFonts w:ascii="Times New Roman" w:hAnsi="Times New Roman" w:cs="Times New Roman"/>
                <w:b w:val="0"/>
                <w:sz w:val="20"/>
                <w:szCs w:val="24"/>
              </w:rPr>
            </w:pPr>
            <w:r w:rsidRPr="00A448C7">
              <w:rPr>
                <w:rFonts w:ascii="Times New Roman" w:hAnsi="Times New Roman" w:cs="Times New Roman"/>
                <w:b w:val="0"/>
                <w:sz w:val="20"/>
                <w:szCs w:val="24"/>
              </w:rPr>
              <w:t>Countries of recruitment</w:t>
            </w:r>
          </w:p>
        </w:tc>
        <w:tc>
          <w:tcPr>
            <w:tcW w:w="9277" w:type="dxa"/>
            <w:vAlign w:val="center"/>
          </w:tcPr>
          <w:p w14:paraId="04C8D4A5" w14:textId="77777777" w:rsidR="00B356A6" w:rsidRPr="00A448C7" w:rsidRDefault="00B356A6" w:rsidP="005064B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China</w:t>
            </w:r>
          </w:p>
        </w:tc>
      </w:tr>
      <w:tr w:rsidR="00B356A6" w:rsidRPr="00A448C7" w14:paraId="416AC764" w14:textId="77777777" w:rsidTr="005064B6">
        <w:trPr>
          <w:trHeight w:val="340"/>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353EA843" w14:textId="77777777" w:rsidR="00B356A6" w:rsidRPr="00A448C7" w:rsidRDefault="00B356A6" w:rsidP="005064B6">
            <w:pPr>
              <w:rPr>
                <w:rFonts w:ascii="Times New Roman" w:hAnsi="Times New Roman" w:cs="Times New Roman"/>
                <w:b w:val="0"/>
                <w:sz w:val="20"/>
                <w:szCs w:val="24"/>
              </w:rPr>
            </w:pPr>
            <w:r w:rsidRPr="00A448C7">
              <w:rPr>
                <w:rFonts w:ascii="Times New Roman" w:hAnsi="Times New Roman" w:cs="Times New Roman"/>
                <w:b w:val="0"/>
                <w:sz w:val="20"/>
                <w:szCs w:val="24"/>
              </w:rPr>
              <w:t>Health condition(s) or problem(s) studied</w:t>
            </w:r>
          </w:p>
        </w:tc>
        <w:tc>
          <w:tcPr>
            <w:tcW w:w="9277" w:type="dxa"/>
            <w:vAlign w:val="center"/>
          </w:tcPr>
          <w:p w14:paraId="3FC9F28C" w14:textId="77777777" w:rsidR="00B356A6" w:rsidRPr="00A448C7" w:rsidRDefault="00B356A6" w:rsidP="005064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Attention deficit hyperactivity disorder symptoms</w:t>
            </w:r>
          </w:p>
        </w:tc>
      </w:tr>
      <w:tr w:rsidR="00B356A6" w:rsidRPr="00A448C7" w14:paraId="73F59AA3" w14:textId="77777777" w:rsidTr="00A448C7">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38701BB3" w14:textId="77777777" w:rsidR="00B356A6" w:rsidRPr="00A448C7" w:rsidRDefault="00B356A6" w:rsidP="005064B6">
            <w:pPr>
              <w:rPr>
                <w:rFonts w:ascii="Times New Roman" w:hAnsi="Times New Roman" w:cs="Times New Roman"/>
                <w:b w:val="0"/>
                <w:sz w:val="20"/>
                <w:szCs w:val="24"/>
              </w:rPr>
            </w:pPr>
            <w:r w:rsidRPr="00A448C7">
              <w:rPr>
                <w:rFonts w:ascii="Times New Roman" w:hAnsi="Times New Roman" w:cs="Times New Roman"/>
                <w:b w:val="0"/>
                <w:sz w:val="20"/>
                <w:szCs w:val="24"/>
              </w:rPr>
              <w:t>Intervention(s)</w:t>
            </w:r>
          </w:p>
        </w:tc>
        <w:tc>
          <w:tcPr>
            <w:tcW w:w="9277" w:type="dxa"/>
            <w:vAlign w:val="center"/>
          </w:tcPr>
          <w:p w14:paraId="3FE369BC" w14:textId="77777777" w:rsidR="00B356A6" w:rsidRPr="00A448C7" w:rsidRDefault="00B356A6" w:rsidP="005064B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 xml:space="preserve">Experimental intervention: Parent-administered pediatric </w:t>
            </w:r>
            <w:r w:rsidRPr="00A448C7">
              <w:rPr>
                <w:rFonts w:ascii="Times New Roman" w:hAnsi="Times New Roman" w:cs="Times New Roman"/>
                <w:i/>
                <w:sz w:val="20"/>
                <w:szCs w:val="24"/>
              </w:rPr>
              <w:t>tuina</w:t>
            </w:r>
            <w:r w:rsidR="004D293A" w:rsidRPr="00A448C7">
              <w:rPr>
                <w:rFonts w:ascii="Times New Roman" w:hAnsi="Times New Roman" w:cs="Times New Roman"/>
                <w:sz w:val="20"/>
                <w:szCs w:val="24"/>
              </w:rPr>
              <w:t xml:space="preserve"> (20-30 minutes per time)</w:t>
            </w:r>
          </w:p>
          <w:p w14:paraId="125C249F" w14:textId="77777777" w:rsidR="00B356A6" w:rsidRPr="00A448C7" w:rsidRDefault="00B356A6" w:rsidP="005064B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Active comparator: Parent-child interaction training</w:t>
            </w:r>
            <w:r w:rsidR="004D293A" w:rsidRPr="00A448C7">
              <w:rPr>
                <w:rFonts w:ascii="Times New Roman" w:hAnsi="Times New Roman" w:cs="Times New Roman"/>
                <w:sz w:val="20"/>
                <w:szCs w:val="24"/>
              </w:rPr>
              <w:t xml:space="preserve"> (20-30 minutes per time)</w:t>
            </w:r>
          </w:p>
        </w:tc>
      </w:tr>
      <w:tr w:rsidR="006F4726" w:rsidRPr="00A448C7" w14:paraId="302B29E9" w14:textId="77777777" w:rsidTr="005064B6">
        <w:trPr>
          <w:trHeight w:val="340"/>
        </w:trPr>
        <w:tc>
          <w:tcPr>
            <w:cnfStyle w:val="001000000000" w:firstRow="0" w:lastRow="0" w:firstColumn="1" w:lastColumn="0" w:oddVBand="0" w:evenVBand="0" w:oddHBand="0" w:evenHBand="0" w:firstRowFirstColumn="0" w:firstRowLastColumn="0" w:lastRowFirstColumn="0" w:lastRowLastColumn="0"/>
            <w:tcW w:w="4673" w:type="dxa"/>
            <w:vMerge w:val="restart"/>
            <w:vAlign w:val="center"/>
          </w:tcPr>
          <w:p w14:paraId="303A45DE" w14:textId="77777777" w:rsidR="006F4726" w:rsidRPr="00A448C7" w:rsidRDefault="006F4726" w:rsidP="005064B6">
            <w:pPr>
              <w:rPr>
                <w:rFonts w:ascii="Times New Roman" w:hAnsi="Times New Roman" w:cs="Times New Roman"/>
                <w:b w:val="0"/>
                <w:sz w:val="20"/>
                <w:szCs w:val="24"/>
              </w:rPr>
            </w:pPr>
            <w:r w:rsidRPr="00A448C7">
              <w:rPr>
                <w:rFonts w:ascii="Times New Roman" w:hAnsi="Times New Roman" w:cs="Times New Roman"/>
                <w:b w:val="0"/>
                <w:sz w:val="20"/>
                <w:szCs w:val="24"/>
              </w:rPr>
              <w:t>Key inclusion and exclusion criteria</w:t>
            </w:r>
          </w:p>
        </w:tc>
        <w:tc>
          <w:tcPr>
            <w:tcW w:w="9277" w:type="dxa"/>
            <w:vAlign w:val="center"/>
          </w:tcPr>
          <w:p w14:paraId="469729CB" w14:textId="77777777" w:rsidR="006F4726" w:rsidRPr="00A448C7" w:rsidRDefault="006F4726" w:rsidP="005064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 xml:space="preserve">Ages eligible for study: 3-7 years </w:t>
            </w:r>
          </w:p>
        </w:tc>
      </w:tr>
      <w:tr w:rsidR="006F4726" w:rsidRPr="00A448C7" w14:paraId="043D6EB6" w14:textId="77777777" w:rsidTr="00726187">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673" w:type="dxa"/>
            <w:vMerge/>
            <w:vAlign w:val="center"/>
          </w:tcPr>
          <w:p w14:paraId="02F3AF55" w14:textId="77777777" w:rsidR="006F4726" w:rsidRPr="00A448C7" w:rsidRDefault="006F4726" w:rsidP="005064B6">
            <w:pPr>
              <w:rPr>
                <w:rFonts w:ascii="Times New Roman" w:hAnsi="Times New Roman" w:cs="Times New Roman"/>
                <w:b w:val="0"/>
                <w:sz w:val="20"/>
                <w:szCs w:val="24"/>
              </w:rPr>
            </w:pPr>
          </w:p>
        </w:tc>
        <w:tc>
          <w:tcPr>
            <w:tcW w:w="9277" w:type="dxa"/>
            <w:vAlign w:val="center"/>
          </w:tcPr>
          <w:p w14:paraId="599A01A1" w14:textId="77777777" w:rsidR="006F4726" w:rsidRPr="00A448C7" w:rsidRDefault="006F4726" w:rsidP="005064B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Sexes eligible for study: both</w:t>
            </w:r>
          </w:p>
        </w:tc>
      </w:tr>
      <w:tr w:rsidR="006F4726" w:rsidRPr="00A448C7" w14:paraId="05484BF1" w14:textId="77777777" w:rsidTr="005064B6">
        <w:trPr>
          <w:trHeight w:val="340"/>
        </w:trPr>
        <w:tc>
          <w:tcPr>
            <w:cnfStyle w:val="001000000000" w:firstRow="0" w:lastRow="0" w:firstColumn="1" w:lastColumn="0" w:oddVBand="0" w:evenVBand="0" w:oddHBand="0" w:evenHBand="0" w:firstRowFirstColumn="0" w:firstRowLastColumn="0" w:lastRowFirstColumn="0" w:lastRowLastColumn="0"/>
            <w:tcW w:w="4673" w:type="dxa"/>
            <w:vMerge/>
            <w:vAlign w:val="center"/>
          </w:tcPr>
          <w:p w14:paraId="43CCF1D7" w14:textId="77777777" w:rsidR="006F4726" w:rsidRPr="00A448C7" w:rsidRDefault="006F4726" w:rsidP="005064B6">
            <w:pPr>
              <w:rPr>
                <w:rFonts w:ascii="Times New Roman" w:hAnsi="Times New Roman" w:cs="Times New Roman"/>
                <w:b w:val="0"/>
                <w:sz w:val="20"/>
                <w:szCs w:val="24"/>
              </w:rPr>
            </w:pPr>
          </w:p>
        </w:tc>
        <w:tc>
          <w:tcPr>
            <w:tcW w:w="9277" w:type="dxa"/>
            <w:vAlign w:val="center"/>
          </w:tcPr>
          <w:p w14:paraId="2866A803" w14:textId="77777777" w:rsidR="006F4726" w:rsidRPr="00A448C7" w:rsidRDefault="006F4726" w:rsidP="005064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Accepts healthy volunteers: no</w:t>
            </w:r>
          </w:p>
        </w:tc>
      </w:tr>
      <w:tr w:rsidR="006F4726" w:rsidRPr="00A448C7" w14:paraId="0F553BEB" w14:textId="77777777" w:rsidTr="001C46FB">
        <w:trPr>
          <w:cnfStyle w:val="000000100000" w:firstRow="0" w:lastRow="0" w:firstColumn="0" w:lastColumn="0" w:oddVBand="0" w:evenVBand="0" w:oddHBand="1" w:evenHBand="0" w:firstRowFirstColumn="0" w:firstRowLastColumn="0" w:lastRowFirstColumn="0" w:lastRowLastColumn="0"/>
          <w:trHeight w:val="1928"/>
        </w:trPr>
        <w:tc>
          <w:tcPr>
            <w:cnfStyle w:val="001000000000" w:firstRow="0" w:lastRow="0" w:firstColumn="1" w:lastColumn="0" w:oddVBand="0" w:evenVBand="0" w:oddHBand="0" w:evenHBand="0" w:firstRowFirstColumn="0" w:firstRowLastColumn="0" w:lastRowFirstColumn="0" w:lastRowLastColumn="0"/>
            <w:tcW w:w="4673" w:type="dxa"/>
            <w:vMerge/>
            <w:vAlign w:val="center"/>
          </w:tcPr>
          <w:p w14:paraId="41960FA7" w14:textId="77777777" w:rsidR="006F4726" w:rsidRPr="00A448C7" w:rsidRDefault="006F4726" w:rsidP="005064B6">
            <w:pPr>
              <w:rPr>
                <w:rFonts w:ascii="Times New Roman" w:hAnsi="Times New Roman" w:cs="Times New Roman"/>
                <w:b w:val="0"/>
                <w:sz w:val="20"/>
                <w:szCs w:val="24"/>
              </w:rPr>
            </w:pPr>
          </w:p>
        </w:tc>
        <w:tc>
          <w:tcPr>
            <w:tcW w:w="9277" w:type="dxa"/>
            <w:vAlign w:val="center"/>
          </w:tcPr>
          <w:p w14:paraId="34E34EDD" w14:textId="77777777" w:rsidR="006F4726" w:rsidRPr="00A448C7" w:rsidRDefault="006F4726" w:rsidP="005064B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 xml:space="preserve">Inclusion criteria for the children are: children between 3-7 years old by the start of the assessment; having a score equal to or higher than the borderline cutoff of the Strengths and Weaknesses of ADHD Symptoms and Normal Behaviors Rating Scale (SWAN), indicating the children had moderate ADHD symptoms. Inclusion criteria for parents are: able to communicate using Mandarin; willing to learn the knowledge and manipulations of pediatric </w:t>
            </w:r>
            <w:r w:rsidRPr="00A448C7">
              <w:rPr>
                <w:rFonts w:ascii="Times New Roman" w:hAnsi="Times New Roman" w:cs="Times New Roman"/>
                <w:i/>
                <w:sz w:val="20"/>
                <w:szCs w:val="24"/>
              </w:rPr>
              <w:t>tuina</w:t>
            </w:r>
            <w:r w:rsidRPr="00A448C7">
              <w:rPr>
                <w:rFonts w:ascii="Times New Roman" w:hAnsi="Times New Roman" w:cs="Times New Roman"/>
                <w:sz w:val="20"/>
                <w:szCs w:val="24"/>
              </w:rPr>
              <w:t xml:space="preserve"> for ADHD symptoms; available to take their children to the designated hospital for pattern identification and conduct manipulations at home according to the study process; agree to give informed consent.</w:t>
            </w:r>
          </w:p>
        </w:tc>
      </w:tr>
      <w:tr w:rsidR="006F4726" w:rsidRPr="00A448C7" w14:paraId="0AD0A0F5" w14:textId="77777777" w:rsidTr="00726187">
        <w:trPr>
          <w:trHeight w:val="1701"/>
        </w:trPr>
        <w:tc>
          <w:tcPr>
            <w:cnfStyle w:val="001000000000" w:firstRow="0" w:lastRow="0" w:firstColumn="1" w:lastColumn="0" w:oddVBand="0" w:evenVBand="0" w:oddHBand="0" w:evenHBand="0" w:firstRowFirstColumn="0" w:firstRowLastColumn="0" w:lastRowFirstColumn="0" w:lastRowLastColumn="0"/>
            <w:tcW w:w="4673" w:type="dxa"/>
            <w:vMerge/>
            <w:vAlign w:val="center"/>
          </w:tcPr>
          <w:p w14:paraId="53E872B9" w14:textId="77777777" w:rsidR="006F4726" w:rsidRPr="00A448C7" w:rsidRDefault="006F4726" w:rsidP="005064B6">
            <w:pPr>
              <w:rPr>
                <w:rFonts w:ascii="Times New Roman" w:hAnsi="Times New Roman" w:cs="Times New Roman"/>
                <w:b w:val="0"/>
                <w:sz w:val="20"/>
                <w:szCs w:val="24"/>
              </w:rPr>
            </w:pPr>
          </w:p>
        </w:tc>
        <w:tc>
          <w:tcPr>
            <w:tcW w:w="9277" w:type="dxa"/>
            <w:vAlign w:val="center"/>
          </w:tcPr>
          <w:p w14:paraId="17860092" w14:textId="77777777" w:rsidR="006F4726" w:rsidRPr="00A448C7" w:rsidRDefault="006F4726" w:rsidP="005064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 xml:space="preserve">Exclusion criteria for children are: currently receiving other massage therapies; having other developmental; having acute infection diseases, hemorrhagic diseases, or dermatological problems; having any severe illness or medical condition that the investigator deems not appropriate to receive pediatric </w:t>
            </w:r>
            <w:r w:rsidRPr="00A448C7">
              <w:rPr>
                <w:rFonts w:ascii="Times New Roman" w:hAnsi="Times New Roman" w:cs="Times New Roman"/>
                <w:i/>
                <w:sz w:val="20"/>
                <w:szCs w:val="24"/>
              </w:rPr>
              <w:t>tuina</w:t>
            </w:r>
            <w:r w:rsidRPr="00A448C7">
              <w:rPr>
                <w:rFonts w:ascii="Times New Roman" w:hAnsi="Times New Roman" w:cs="Times New Roman"/>
                <w:sz w:val="20"/>
                <w:szCs w:val="24"/>
              </w:rPr>
              <w:t>. Exclusion criteria for parents are: having any severe psychiatric disorder (e.g. major depressive disorder); having difficulties to conduct massage therapy due to physical problems; having a score of Montreal Cognitive Assessment less than 22, indicating cognitive impairment.</w:t>
            </w:r>
          </w:p>
        </w:tc>
      </w:tr>
      <w:tr w:rsidR="006F4726" w:rsidRPr="00A448C7" w14:paraId="3C8F43D7" w14:textId="77777777" w:rsidTr="005064B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673" w:type="dxa"/>
            <w:vMerge w:val="restart"/>
            <w:vAlign w:val="center"/>
          </w:tcPr>
          <w:p w14:paraId="00BB8829" w14:textId="77777777" w:rsidR="006F4726" w:rsidRPr="00A448C7" w:rsidRDefault="006F4726" w:rsidP="005064B6">
            <w:pPr>
              <w:rPr>
                <w:rFonts w:ascii="Times New Roman" w:hAnsi="Times New Roman" w:cs="Times New Roman"/>
                <w:b w:val="0"/>
                <w:sz w:val="20"/>
                <w:szCs w:val="24"/>
              </w:rPr>
            </w:pPr>
            <w:r w:rsidRPr="00A448C7">
              <w:rPr>
                <w:rFonts w:ascii="Times New Roman" w:hAnsi="Times New Roman" w:cs="Times New Roman"/>
                <w:b w:val="0"/>
                <w:sz w:val="20"/>
                <w:szCs w:val="24"/>
              </w:rPr>
              <w:t>Study type</w:t>
            </w:r>
          </w:p>
        </w:tc>
        <w:tc>
          <w:tcPr>
            <w:tcW w:w="9277" w:type="dxa"/>
            <w:vAlign w:val="center"/>
          </w:tcPr>
          <w:p w14:paraId="3563465E" w14:textId="77777777" w:rsidR="006F4726" w:rsidRPr="00A448C7" w:rsidRDefault="006F4726" w:rsidP="005064B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Interventional</w:t>
            </w:r>
          </w:p>
        </w:tc>
      </w:tr>
      <w:tr w:rsidR="006F4726" w:rsidRPr="00A448C7" w14:paraId="42FAAC0C" w14:textId="77777777" w:rsidTr="005064B6">
        <w:trPr>
          <w:trHeight w:val="340"/>
        </w:trPr>
        <w:tc>
          <w:tcPr>
            <w:cnfStyle w:val="001000000000" w:firstRow="0" w:lastRow="0" w:firstColumn="1" w:lastColumn="0" w:oddVBand="0" w:evenVBand="0" w:oddHBand="0" w:evenHBand="0" w:firstRowFirstColumn="0" w:firstRowLastColumn="0" w:lastRowFirstColumn="0" w:lastRowLastColumn="0"/>
            <w:tcW w:w="4673" w:type="dxa"/>
            <w:vMerge/>
            <w:vAlign w:val="center"/>
          </w:tcPr>
          <w:p w14:paraId="5F2A5D2E" w14:textId="77777777" w:rsidR="006F4726" w:rsidRPr="00A448C7" w:rsidRDefault="006F4726" w:rsidP="005064B6">
            <w:pPr>
              <w:rPr>
                <w:rFonts w:ascii="Times New Roman" w:hAnsi="Times New Roman" w:cs="Times New Roman"/>
                <w:b w:val="0"/>
                <w:sz w:val="20"/>
                <w:szCs w:val="24"/>
              </w:rPr>
            </w:pPr>
          </w:p>
        </w:tc>
        <w:tc>
          <w:tcPr>
            <w:tcW w:w="9277" w:type="dxa"/>
            <w:vAlign w:val="center"/>
          </w:tcPr>
          <w:p w14:paraId="774591E3" w14:textId="77777777" w:rsidR="006F4726" w:rsidRPr="00A448C7" w:rsidRDefault="006F4726" w:rsidP="005064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Allocation: randomized</w:t>
            </w:r>
          </w:p>
        </w:tc>
      </w:tr>
      <w:tr w:rsidR="006F4726" w:rsidRPr="00A448C7" w14:paraId="7C75CCBB" w14:textId="77777777" w:rsidTr="005064B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673" w:type="dxa"/>
            <w:vMerge/>
            <w:vAlign w:val="center"/>
          </w:tcPr>
          <w:p w14:paraId="25A7287F" w14:textId="77777777" w:rsidR="006F4726" w:rsidRPr="00A448C7" w:rsidRDefault="006F4726" w:rsidP="005064B6">
            <w:pPr>
              <w:rPr>
                <w:rFonts w:ascii="Times New Roman" w:hAnsi="Times New Roman" w:cs="Times New Roman"/>
                <w:b w:val="0"/>
                <w:sz w:val="20"/>
                <w:szCs w:val="24"/>
              </w:rPr>
            </w:pPr>
          </w:p>
        </w:tc>
        <w:tc>
          <w:tcPr>
            <w:tcW w:w="9277" w:type="dxa"/>
            <w:vAlign w:val="center"/>
          </w:tcPr>
          <w:p w14:paraId="18C94557" w14:textId="77777777" w:rsidR="006F4726" w:rsidRPr="00A448C7" w:rsidRDefault="006F4726" w:rsidP="005064B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Intervention model: parallel assignment</w:t>
            </w:r>
          </w:p>
        </w:tc>
      </w:tr>
      <w:tr w:rsidR="006F4726" w:rsidRPr="00A448C7" w14:paraId="696C065C" w14:textId="77777777" w:rsidTr="005064B6">
        <w:trPr>
          <w:trHeight w:val="340"/>
        </w:trPr>
        <w:tc>
          <w:tcPr>
            <w:cnfStyle w:val="001000000000" w:firstRow="0" w:lastRow="0" w:firstColumn="1" w:lastColumn="0" w:oddVBand="0" w:evenVBand="0" w:oddHBand="0" w:evenHBand="0" w:firstRowFirstColumn="0" w:firstRowLastColumn="0" w:lastRowFirstColumn="0" w:lastRowLastColumn="0"/>
            <w:tcW w:w="4673" w:type="dxa"/>
            <w:vMerge/>
            <w:vAlign w:val="center"/>
          </w:tcPr>
          <w:p w14:paraId="4E3C0FA1" w14:textId="77777777" w:rsidR="006F4726" w:rsidRPr="00A448C7" w:rsidRDefault="006F4726" w:rsidP="005064B6">
            <w:pPr>
              <w:rPr>
                <w:rFonts w:ascii="Times New Roman" w:hAnsi="Times New Roman" w:cs="Times New Roman"/>
                <w:b w:val="0"/>
                <w:sz w:val="20"/>
                <w:szCs w:val="24"/>
              </w:rPr>
            </w:pPr>
          </w:p>
        </w:tc>
        <w:tc>
          <w:tcPr>
            <w:tcW w:w="9277" w:type="dxa"/>
            <w:vAlign w:val="center"/>
          </w:tcPr>
          <w:p w14:paraId="71306A54" w14:textId="77777777" w:rsidR="006F4726" w:rsidRPr="00A448C7" w:rsidRDefault="006F4726" w:rsidP="005064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Masking: no blinding (subject, practitioner, investigator)</w:t>
            </w:r>
          </w:p>
        </w:tc>
      </w:tr>
      <w:tr w:rsidR="006F4726" w:rsidRPr="00A448C7" w14:paraId="0CC58973" w14:textId="77777777" w:rsidTr="005064B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673" w:type="dxa"/>
            <w:vMerge/>
            <w:vAlign w:val="center"/>
          </w:tcPr>
          <w:p w14:paraId="703CDC59" w14:textId="77777777" w:rsidR="006F4726" w:rsidRPr="00A448C7" w:rsidRDefault="006F4726" w:rsidP="005064B6">
            <w:pPr>
              <w:rPr>
                <w:rFonts w:ascii="Times New Roman" w:hAnsi="Times New Roman" w:cs="Times New Roman"/>
                <w:b w:val="0"/>
                <w:sz w:val="20"/>
                <w:szCs w:val="24"/>
              </w:rPr>
            </w:pPr>
          </w:p>
        </w:tc>
        <w:tc>
          <w:tcPr>
            <w:tcW w:w="9277" w:type="dxa"/>
            <w:vAlign w:val="center"/>
          </w:tcPr>
          <w:p w14:paraId="69DE35DF" w14:textId="77777777" w:rsidR="006F4726" w:rsidRPr="00A448C7" w:rsidRDefault="006F4726" w:rsidP="005064B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Primary purpose: effects</w:t>
            </w:r>
          </w:p>
        </w:tc>
      </w:tr>
      <w:tr w:rsidR="006F4726" w:rsidRPr="00A448C7" w14:paraId="0F983298" w14:textId="77777777" w:rsidTr="005064B6">
        <w:trPr>
          <w:trHeight w:val="340"/>
        </w:trPr>
        <w:tc>
          <w:tcPr>
            <w:cnfStyle w:val="001000000000" w:firstRow="0" w:lastRow="0" w:firstColumn="1" w:lastColumn="0" w:oddVBand="0" w:evenVBand="0" w:oddHBand="0" w:evenHBand="0" w:firstRowFirstColumn="0" w:firstRowLastColumn="0" w:lastRowFirstColumn="0" w:lastRowLastColumn="0"/>
            <w:tcW w:w="4673" w:type="dxa"/>
            <w:vMerge/>
            <w:vAlign w:val="center"/>
          </w:tcPr>
          <w:p w14:paraId="1136C7AA" w14:textId="77777777" w:rsidR="006F4726" w:rsidRPr="00A448C7" w:rsidRDefault="006F4726" w:rsidP="005064B6">
            <w:pPr>
              <w:rPr>
                <w:rFonts w:ascii="Times New Roman" w:hAnsi="Times New Roman" w:cs="Times New Roman"/>
                <w:b w:val="0"/>
                <w:sz w:val="20"/>
                <w:szCs w:val="24"/>
              </w:rPr>
            </w:pPr>
          </w:p>
        </w:tc>
        <w:tc>
          <w:tcPr>
            <w:tcW w:w="9277" w:type="dxa"/>
            <w:vAlign w:val="center"/>
          </w:tcPr>
          <w:p w14:paraId="7D9671C9" w14:textId="77777777" w:rsidR="006F4726" w:rsidRPr="00A448C7" w:rsidRDefault="006F4726" w:rsidP="005064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Pilot study</w:t>
            </w:r>
          </w:p>
        </w:tc>
      </w:tr>
      <w:tr w:rsidR="006F4726" w:rsidRPr="00A448C7" w14:paraId="3E0441F3" w14:textId="77777777" w:rsidTr="005064B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5CD9AD62" w14:textId="77777777" w:rsidR="006F4726" w:rsidRPr="00A448C7" w:rsidRDefault="006F4726" w:rsidP="005064B6">
            <w:pPr>
              <w:rPr>
                <w:rFonts w:ascii="Times New Roman" w:hAnsi="Times New Roman" w:cs="Times New Roman"/>
                <w:b w:val="0"/>
                <w:sz w:val="20"/>
                <w:szCs w:val="24"/>
              </w:rPr>
            </w:pPr>
            <w:r w:rsidRPr="00A448C7">
              <w:rPr>
                <w:rFonts w:ascii="Times New Roman" w:hAnsi="Times New Roman" w:cs="Times New Roman"/>
                <w:b w:val="0"/>
                <w:sz w:val="20"/>
                <w:szCs w:val="24"/>
              </w:rPr>
              <w:t>Date of first enrolment</w:t>
            </w:r>
          </w:p>
        </w:tc>
        <w:tc>
          <w:tcPr>
            <w:tcW w:w="9277" w:type="dxa"/>
            <w:vAlign w:val="center"/>
          </w:tcPr>
          <w:p w14:paraId="25DD8356" w14:textId="77777777" w:rsidR="006F4726" w:rsidRPr="00A448C7" w:rsidRDefault="000B28D1" w:rsidP="005064B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Pr>
                <w:rFonts w:ascii="Times New Roman" w:hAnsi="Times New Roman" w:cs="Times New Roman"/>
                <w:sz w:val="20"/>
                <w:szCs w:val="24"/>
              </w:rPr>
              <w:t>N/A</w:t>
            </w:r>
            <w:bookmarkStart w:id="0" w:name="_GoBack"/>
            <w:bookmarkEnd w:id="0"/>
          </w:p>
        </w:tc>
      </w:tr>
      <w:tr w:rsidR="006F4726" w:rsidRPr="00A448C7" w14:paraId="191E76F2" w14:textId="77777777" w:rsidTr="005064B6">
        <w:trPr>
          <w:trHeight w:val="340"/>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4462DA99" w14:textId="77777777" w:rsidR="006F4726" w:rsidRPr="00A448C7" w:rsidRDefault="006F4726" w:rsidP="005064B6">
            <w:pPr>
              <w:rPr>
                <w:rFonts w:ascii="Times New Roman" w:hAnsi="Times New Roman" w:cs="Times New Roman"/>
                <w:b w:val="0"/>
                <w:sz w:val="20"/>
                <w:szCs w:val="24"/>
              </w:rPr>
            </w:pPr>
            <w:r w:rsidRPr="00A448C7">
              <w:rPr>
                <w:rFonts w:ascii="Times New Roman" w:hAnsi="Times New Roman" w:cs="Times New Roman"/>
                <w:b w:val="0"/>
                <w:sz w:val="20"/>
                <w:szCs w:val="24"/>
              </w:rPr>
              <w:t>Target sample size</w:t>
            </w:r>
          </w:p>
        </w:tc>
        <w:tc>
          <w:tcPr>
            <w:tcW w:w="9277" w:type="dxa"/>
            <w:vAlign w:val="center"/>
          </w:tcPr>
          <w:p w14:paraId="1F68F8D3" w14:textId="77777777" w:rsidR="006F4726" w:rsidRPr="00A448C7" w:rsidRDefault="006F4726" w:rsidP="005064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60</w:t>
            </w:r>
          </w:p>
        </w:tc>
      </w:tr>
      <w:tr w:rsidR="006F4726" w:rsidRPr="00A448C7" w14:paraId="4FDBA8EB" w14:textId="77777777" w:rsidTr="005064B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40C5CF8C" w14:textId="77777777" w:rsidR="006F4726" w:rsidRPr="00A448C7" w:rsidRDefault="006F4726" w:rsidP="005064B6">
            <w:pPr>
              <w:rPr>
                <w:rFonts w:ascii="Times New Roman" w:hAnsi="Times New Roman" w:cs="Times New Roman"/>
                <w:b w:val="0"/>
                <w:sz w:val="20"/>
                <w:szCs w:val="24"/>
              </w:rPr>
            </w:pPr>
            <w:r w:rsidRPr="00A448C7">
              <w:rPr>
                <w:rFonts w:ascii="Times New Roman" w:hAnsi="Times New Roman" w:cs="Times New Roman"/>
                <w:b w:val="0"/>
                <w:sz w:val="20"/>
                <w:szCs w:val="24"/>
              </w:rPr>
              <w:t>Recruitment status</w:t>
            </w:r>
          </w:p>
        </w:tc>
        <w:tc>
          <w:tcPr>
            <w:tcW w:w="9277" w:type="dxa"/>
            <w:vAlign w:val="center"/>
          </w:tcPr>
          <w:p w14:paraId="7FB7F915" w14:textId="77777777" w:rsidR="006F4726" w:rsidRPr="00A448C7" w:rsidRDefault="006F4726" w:rsidP="005064B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Not yet recruiting</w:t>
            </w:r>
          </w:p>
        </w:tc>
      </w:tr>
      <w:tr w:rsidR="006F4726" w:rsidRPr="00A448C7" w14:paraId="6A4DF9C5" w14:textId="77777777" w:rsidTr="005064B6">
        <w:trPr>
          <w:trHeight w:val="340"/>
        </w:trPr>
        <w:tc>
          <w:tcPr>
            <w:cnfStyle w:val="001000000000" w:firstRow="0" w:lastRow="0" w:firstColumn="1" w:lastColumn="0" w:oddVBand="0" w:evenVBand="0" w:oddHBand="0" w:evenHBand="0" w:firstRowFirstColumn="0" w:firstRowLastColumn="0" w:lastRowFirstColumn="0" w:lastRowLastColumn="0"/>
            <w:tcW w:w="4673" w:type="dxa"/>
            <w:vAlign w:val="center"/>
          </w:tcPr>
          <w:p w14:paraId="38EC16D0" w14:textId="77777777" w:rsidR="006F4726" w:rsidRPr="00A448C7" w:rsidRDefault="006F4726" w:rsidP="005064B6">
            <w:pPr>
              <w:rPr>
                <w:rFonts w:ascii="Times New Roman" w:hAnsi="Times New Roman" w:cs="Times New Roman"/>
                <w:b w:val="0"/>
                <w:sz w:val="20"/>
                <w:szCs w:val="24"/>
              </w:rPr>
            </w:pPr>
            <w:r w:rsidRPr="00A448C7">
              <w:rPr>
                <w:rFonts w:ascii="Times New Roman" w:hAnsi="Times New Roman" w:cs="Times New Roman"/>
                <w:b w:val="0"/>
                <w:sz w:val="20"/>
                <w:szCs w:val="24"/>
              </w:rPr>
              <w:t>Primary outcome(s)</w:t>
            </w:r>
          </w:p>
        </w:tc>
        <w:tc>
          <w:tcPr>
            <w:tcW w:w="9277" w:type="dxa"/>
            <w:vAlign w:val="center"/>
          </w:tcPr>
          <w:p w14:paraId="5434026D" w14:textId="77777777" w:rsidR="006F4726" w:rsidRPr="00A448C7" w:rsidRDefault="006F4726" w:rsidP="005064B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Hyperactivity (Baseline, week 4, week 8)</w:t>
            </w:r>
          </w:p>
        </w:tc>
      </w:tr>
      <w:tr w:rsidR="006F4726" w:rsidRPr="00A448C7" w14:paraId="3E5E96FE" w14:textId="77777777" w:rsidTr="00FF1802">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673" w:type="dxa"/>
            <w:tcBorders>
              <w:bottom w:val="single" w:sz="18" w:space="0" w:color="auto"/>
            </w:tcBorders>
            <w:vAlign w:val="center"/>
          </w:tcPr>
          <w:p w14:paraId="4C73E32A" w14:textId="77777777" w:rsidR="006F4726" w:rsidRPr="00A448C7" w:rsidRDefault="006F4726" w:rsidP="005064B6">
            <w:pPr>
              <w:rPr>
                <w:rFonts w:ascii="Times New Roman" w:hAnsi="Times New Roman" w:cs="Times New Roman"/>
                <w:b w:val="0"/>
                <w:sz w:val="20"/>
                <w:szCs w:val="24"/>
              </w:rPr>
            </w:pPr>
            <w:r w:rsidRPr="00A448C7">
              <w:rPr>
                <w:rFonts w:ascii="Times New Roman" w:hAnsi="Times New Roman" w:cs="Times New Roman"/>
                <w:b w:val="0"/>
                <w:sz w:val="20"/>
                <w:szCs w:val="24"/>
              </w:rPr>
              <w:t>Key secondary outcomes</w:t>
            </w:r>
          </w:p>
        </w:tc>
        <w:tc>
          <w:tcPr>
            <w:tcW w:w="9277" w:type="dxa"/>
            <w:tcBorders>
              <w:bottom w:val="single" w:sz="18" w:space="0" w:color="auto"/>
            </w:tcBorders>
            <w:vAlign w:val="center"/>
          </w:tcPr>
          <w:p w14:paraId="14DEB1FB" w14:textId="77777777" w:rsidR="006F4726" w:rsidRPr="00A448C7" w:rsidRDefault="006F4726" w:rsidP="005064B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A448C7">
              <w:rPr>
                <w:rFonts w:ascii="Times New Roman" w:hAnsi="Times New Roman" w:cs="Times New Roman"/>
                <w:sz w:val="20"/>
                <w:szCs w:val="24"/>
              </w:rPr>
              <w:t>Anxiety; sleep disturbance; parental stress (Baseline, week 4, week 8)</w:t>
            </w:r>
          </w:p>
        </w:tc>
      </w:tr>
    </w:tbl>
    <w:p w14:paraId="4DD35993" w14:textId="77777777" w:rsidR="00B356A6" w:rsidRPr="00155850" w:rsidRDefault="00B356A6">
      <w:pPr>
        <w:rPr>
          <w:rFonts w:ascii="Times New Roman" w:hAnsi="Times New Roman" w:cs="Times New Roman"/>
          <w:sz w:val="24"/>
          <w:szCs w:val="24"/>
        </w:rPr>
      </w:pPr>
    </w:p>
    <w:p w14:paraId="40204B4C" w14:textId="77777777" w:rsidR="00B356A6" w:rsidRPr="00155850" w:rsidRDefault="00B356A6">
      <w:pPr>
        <w:rPr>
          <w:rFonts w:ascii="Times New Roman" w:hAnsi="Times New Roman" w:cs="Times New Roman"/>
          <w:sz w:val="24"/>
          <w:szCs w:val="24"/>
        </w:rPr>
      </w:pPr>
    </w:p>
    <w:sectPr w:rsidR="00B356A6" w:rsidRPr="00155850" w:rsidSect="00155850">
      <w:pgSz w:w="16840" w:h="11907" w:orient="landscape" w:code="9"/>
      <w:pgMar w:top="1797" w:right="1440" w:bottom="179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0CC3C9" w14:textId="77777777" w:rsidR="00F46A46" w:rsidRDefault="00F46A46" w:rsidP="00155850">
      <w:pPr>
        <w:spacing w:after="0" w:line="240" w:lineRule="auto"/>
      </w:pPr>
      <w:r>
        <w:separator/>
      </w:r>
    </w:p>
  </w:endnote>
  <w:endnote w:type="continuationSeparator" w:id="0">
    <w:p w14:paraId="6DBFF000" w14:textId="77777777" w:rsidR="00F46A46" w:rsidRDefault="00F46A46" w:rsidP="001558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F575DB" w14:textId="77777777" w:rsidR="00F46A46" w:rsidRDefault="00F46A46" w:rsidP="00155850">
      <w:pPr>
        <w:spacing w:after="0" w:line="240" w:lineRule="auto"/>
      </w:pPr>
      <w:r>
        <w:separator/>
      </w:r>
    </w:p>
  </w:footnote>
  <w:footnote w:type="continuationSeparator" w:id="0">
    <w:p w14:paraId="30B724D5" w14:textId="77777777" w:rsidR="00F46A46" w:rsidRDefault="00F46A46" w:rsidP="0015585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drawingGridHorizontalSpacing w:val="11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2CDD"/>
    <w:rsid w:val="000B28D1"/>
    <w:rsid w:val="00102CDD"/>
    <w:rsid w:val="00135753"/>
    <w:rsid w:val="00155850"/>
    <w:rsid w:val="001A5A0D"/>
    <w:rsid w:val="001C46FB"/>
    <w:rsid w:val="003A1FD9"/>
    <w:rsid w:val="003F442E"/>
    <w:rsid w:val="00405B41"/>
    <w:rsid w:val="004459B6"/>
    <w:rsid w:val="004D293A"/>
    <w:rsid w:val="00500A84"/>
    <w:rsid w:val="005064B6"/>
    <w:rsid w:val="00521E90"/>
    <w:rsid w:val="005C7BC4"/>
    <w:rsid w:val="005E2147"/>
    <w:rsid w:val="00664B07"/>
    <w:rsid w:val="006F4726"/>
    <w:rsid w:val="00726187"/>
    <w:rsid w:val="009C5504"/>
    <w:rsid w:val="00A143E4"/>
    <w:rsid w:val="00A448C7"/>
    <w:rsid w:val="00B356A6"/>
    <w:rsid w:val="00C24770"/>
    <w:rsid w:val="00C94CCB"/>
    <w:rsid w:val="00D24788"/>
    <w:rsid w:val="00D904B8"/>
    <w:rsid w:val="00F46A46"/>
    <w:rsid w:val="00F73ACD"/>
    <w:rsid w:val="00FF1802"/>
  </w:rsids>
  <m:mathPr>
    <m:mathFont m:val="Cambria Math"/>
    <m:brkBin m:val="before"/>
    <m:brkBinSub m:val="--"/>
    <m:smallFrac m:val="0"/>
    <m:dispDef/>
    <m:lMargin m:val="0"/>
    <m:rMargin m:val="0"/>
    <m:defJc m:val="centerGroup"/>
    <m:wrapIndent m:val="1440"/>
    <m:intLim m:val="subSup"/>
    <m:naryLim m:val="undOvr"/>
  </m:mathPr>
  <w:themeFontLang w:val="en-US" w:eastAsia="zh-H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9817DCC"/>
  <w15:chartTrackingRefBased/>
  <w15:docId w15:val="{B94EC393-77F8-419C-B223-71626F263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HK"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55850"/>
    <w:rPr>
      <w:color w:val="0000FF"/>
      <w:u w:val="single"/>
    </w:rPr>
  </w:style>
  <w:style w:type="character" w:styleId="Emphasis">
    <w:name w:val="Emphasis"/>
    <w:basedOn w:val="DefaultParagraphFont"/>
    <w:uiPriority w:val="20"/>
    <w:qFormat/>
    <w:rsid w:val="00155850"/>
    <w:rPr>
      <w:i/>
      <w:iCs/>
    </w:rPr>
  </w:style>
  <w:style w:type="paragraph" w:styleId="Header">
    <w:name w:val="header"/>
    <w:basedOn w:val="Normal"/>
    <w:link w:val="HeaderChar"/>
    <w:uiPriority w:val="99"/>
    <w:unhideWhenUsed/>
    <w:rsid w:val="00155850"/>
    <w:pPr>
      <w:tabs>
        <w:tab w:val="center" w:pos="4320"/>
        <w:tab w:val="right" w:pos="8640"/>
      </w:tabs>
      <w:spacing w:after="0" w:line="240" w:lineRule="auto"/>
    </w:pPr>
  </w:style>
  <w:style w:type="character" w:customStyle="1" w:styleId="HeaderChar">
    <w:name w:val="Header Char"/>
    <w:basedOn w:val="DefaultParagraphFont"/>
    <w:link w:val="Header"/>
    <w:uiPriority w:val="99"/>
    <w:rsid w:val="00155850"/>
  </w:style>
  <w:style w:type="paragraph" w:styleId="Footer">
    <w:name w:val="footer"/>
    <w:basedOn w:val="Normal"/>
    <w:link w:val="FooterChar"/>
    <w:uiPriority w:val="99"/>
    <w:unhideWhenUsed/>
    <w:rsid w:val="00155850"/>
    <w:pPr>
      <w:tabs>
        <w:tab w:val="center" w:pos="4320"/>
        <w:tab w:val="right" w:pos="8640"/>
      </w:tabs>
      <w:spacing w:after="0" w:line="240" w:lineRule="auto"/>
    </w:pPr>
  </w:style>
  <w:style w:type="character" w:customStyle="1" w:styleId="FooterChar">
    <w:name w:val="Footer Char"/>
    <w:basedOn w:val="DefaultParagraphFont"/>
    <w:link w:val="Footer"/>
    <w:uiPriority w:val="99"/>
    <w:rsid w:val="00155850"/>
  </w:style>
  <w:style w:type="table" w:styleId="TableGrid">
    <w:name w:val="Table Grid"/>
    <w:basedOn w:val="TableNormal"/>
    <w:uiPriority w:val="39"/>
    <w:rsid w:val="00B356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5064B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263718">
      <w:bodyDiv w:val="1"/>
      <w:marLeft w:val="0"/>
      <w:marRight w:val="0"/>
      <w:marTop w:val="0"/>
      <w:marBottom w:val="0"/>
      <w:divBdr>
        <w:top w:val="none" w:sz="0" w:space="0" w:color="auto"/>
        <w:left w:val="none" w:sz="0" w:space="0" w:color="auto"/>
        <w:bottom w:val="none" w:sz="0" w:space="0" w:color="auto"/>
        <w:right w:val="none" w:sz="0" w:space="0" w:color="auto"/>
      </w:divBdr>
    </w:div>
    <w:div w:id="1954096346">
      <w:bodyDiv w:val="1"/>
      <w:marLeft w:val="0"/>
      <w:marRight w:val="0"/>
      <w:marTop w:val="0"/>
      <w:marBottom w:val="0"/>
      <w:divBdr>
        <w:top w:val="none" w:sz="0" w:space="0" w:color="auto"/>
        <w:left w:val="none" w:sz="0" w:space="0" w:color="auto"/>
        <w:bottom w:val="none" w:sz="0" w:space="0" w:color="auto"/>
        <w:right w:val="none" w:sz="0" w:space="0" w:color="auto"/>
      </w:divBdr>
    </w:div>
    <w:div w:id="2123381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461</Words>
  <Characters>2629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CatCat</dc:creator>
  <cp:keywords/>
  <dc:description/>
  <cp:lastModifiedBy>YEUNG, Jerry WF [SN]</cp:lastModifiedBy>
  <cp:revision>18</cp:revision>
  <dcterms:created xsi:type="dcterms:W3CDTF">2020-05-05T12:52:00Z</dcterms:created>
  <dcterms:modified xsi:type="dcterms:W3CDTF">2020-05-08T02:13:00Z</dcterms:modified>
</cp:coreProperties>
</file>