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356" w:type="dxa"/>
        <w:tblInd w:w="-147" w:type="dxa"/>
        <w:tblLook w:val="04A0" w:firstRow="1" w:lastRow="0" w:firstColumn="1" w:lastColumn="0" w:noHBand="0" w:noVBand="1"/>
      </w:tblPr>
      <w:tblGrid>
        <w:gridCol w:w="3261"/>
        <w:gridCol w:w="1883"/>
        <w:gridCol w:w="1680"/>
        <w:gridCol w:w="1540"/>
        <w:gridCol w:w="992"/>
      </w:tblGrid>
      <w:tr w:rsidR="00663C6A" w:rsidRPr="00744B1D" w14:paraId="05523174" w14:textId="420D7E23" w:rsidTr="00663C6A">
        <w:tc>
          <w:tcPr>
            <w:tcW w:w="9356" w:type="dxa"/>
            <w:gridSpan w:val="5"/>
          </w:tcPr>
          <w:p w14:paraId="1AACE440" w14:textId="65CE35DD" w:rsidR="00663C6A" w:rsidRPr="00744B1D" w:rsidRDefault="001258CA" w:rsidP="002D1D8E">
            <w:pPr>
              <w:spacing w:line="360" w:lineRule="auto"/>
              <w:rPr>
                <w:b/>
                <w:lang w:val="en-US"/>
              </w:rPr>
            </w:pPr>
            <w:r w:rsidRPr="001258CA">
              <w:rPr>
                <w:b/>
                <w:bCs/>
                <w:color w:val="000000" w:themeColor="text1"/>
                <w:lang w:val="en-US"/>
              </w:rPr>
              <w:t>S</w:t>
            </w:r>
            <w:r w:rsidRPr="001258CA">
              <w:rPr>
                <w:b/>
                <w:bCs/>
                <w:color w:val="000000" w:themeColor="text1"/>
                <w:lang w:val="en-US"/>
              </w:rPr>
              <w:t xml:space="preserve">upplementary table </w:t>
            </w:r>
            <w:r>
              <w:rPr>
                <w:b/>
                <w:bCs/>
                <w:color w:val="000000" w:themeColor="text1"/>
                <w:lang w:val="en-US"/>
              </w:rPr>
              <w:t>2</w:t>
            </w:r>
            <w:r>
              <w:rPr>
                <w:color w:val="000000" w:themeColor="text1"/>
                <w:lang w:val="en-US"/>
              </w:rPr>
              <w:t xml:space="preserve"> -</w:t>
            </w:r>
            <w:r w:rsidR="00663C6A" w:rsidRPr="00744B1D">
              <w:rPr>
                <w:b/>
                <w:lang w:val="en-US"/>
              </w:rPr>
              <w:t xml:space="preserve"> </w:t>
            </w:r>
            <w:r w:rsidR="00663C6A" w:rsidRPr="00744B1D">
              <w:rPr>
                <w:bCs/>
                <w:lang w:val="en-US"/>
              </w:rPr>
              <w:t>Baseline patient characteristics</w:t>
            </w:r>
            <w:r w:rsidR="00663C6A">
              <w:rPr>
                <w:bCs/>
                <w:lang w:val="en-US"/>
              </w:rPr>
              <w:t xml:space="preserve"> stratified by False Negative (FN) vs True </w:t>
            </w:r>
            <w:proofErr w:type="gramStart"/>
            <w:r w:rsidR="00663C6A">
              <w:rPr>
                <w:bCs/>
                <w:lang w:val="en-US"/>
              </w:rPr>
              <w:t>Positive  (</w:t>
            </w:r>
            <w:proofErr w:type="gramEnd"/>
            <w:r w:rsidR="00663C6A">
              <w:rPr>
                <w:bCs/>
                <w:lang w:val="en-US"/>
              </w:rPr>
              <w:t>TP) vs True Negative (TN) Prostate Biopsies</w:t>
            </w:r>
            <w:r w:rsidR="00663C6A" w:rsidRPr="00744B1D">
              <w:rPr>
                <w:bCs/>
                <w:lang w:val="en-US"/>
              </w:rPr>
              <w:t xml:space="preserve"> </w:t>
            </w:r>
            <w:r w:rsidR="00663C6A">
              <w:rPr>
                <w:bCs/>
                <w:lang w:val="en-US"/>
              </w:rPr>
              <w:t>(n=805)</w:t>
            </w:r>
          </w:p>
        </w:tc>
      </w:tr>
      <w:tr w:rsidR="00663C6A" w:rsidRPr="00744B1D" w14:paraId="4B4C26C8" w14:textId="75BD356D" w:rsidTr="00663C6A">
        <w:tc>
          <w:tcPr>
            <w:tcW w:w="3261" w:type="dxa"/>
          </w:tcPr>
          <w:p w14:paraId="3D3FD7C1" w14:textId="77777777" w:rsidR="00663C6A" w:rsidRPr="00744B1D" w:rsidRDefault="00663C6A" w:rsidP="002D1D8E">
            <w:pPr>
              <w:spacing w:line="360" w:lineRule="auto"/>
              <w:rPr>
                <w:b/>
                <w:bCs/>
                <w:lang w:val="en-US"/>
              </w:rPr>
            </w:pPr>
            <w:r w:rsidRPr="00744B1D">
              <w:rPr>
                <w:b/>
                <w:bCs/>
                <w:lang w:val="en-US"/>
              </w:rPr>
              <w:t>Variable</w:t>
            </w:r>
          </w:p>
        </w:tc>
        <w:tc>
          <w:tcPr>
            <w:tcW w:w="1883" w:type="dxa"/>
          </w:tcPr>
          <w:p w14:paraId="5544CBD2" w14:textId="277F151F" w:rsidR="00663C6A" w:rsidRPr="00744B1D" w:rsidRDefault="00663C6A" w:rsidP="002D1D8E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FN (n=217)</w:t>
            </w:r>
          </w:p>
        </w:tc>
        <w:tc>
          <w:tcPr>
            <w:tcW w:w="1680" w:type="dxa"/>
          </w:tcPr>
          <w:p w14:paraId="2516A48D" w14:textId="606BD3A1" w:rsidR="00663C6A" w:rsidRPr="00744B1D" w:rsidRDefault="00663C6A" w:rsidP="002D1D8E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TP (n=256)</w:t>
            </w:r>
          </w:p>
        </w:tc>
        <w:tc>
          <w:tcPr>
            <w:tcW w:w="1540" w:type="dxa"/>
          </w:tcPr>
          <w:p w14:paraId="389A891C" w14:textId="50B8D9F8" w:rsidR="00663C6A" w:rsidRDefault="00663C6A" w:rsidP="002D1D8E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TN (n=332)</w:t>
            </w:r>
          </w:p>
        </w:tc>
        <w:tc>
          <w:tcPr>
            <w:tcW w:w="992" w:type="dxa"/>
          </w:tcPr>
          <w:p w14:paraId="76B7900E" w14:textId="2449F292" w:rsidR="00663C6A" w:rsidRPr="0013689C" w:rsidRDefault="00AE55A8" w:rsidP="002D1D8E">
            <w:pPr>
              <w:spacing w:line="360" w:lineRule="auto"/>
              <w:rPr>
                <w:b/>
                <w:bCs/>
                <w:vertAlign w:val="superscript"/>
                <w:lang w:val="en-US"/>
              </w:rPr>
            </w:pPr>
            <w:r>
              <w:rPr>
                <w:b/>
                <w:bCs/>
                <w:lang w:val="en-US"/>
              </w:rPr>
              <w:t>P</w:t>
            </w:r>
            <w:r w:rsidR="00663C6A">
              <w:rPr>
                <w:b/>
                <w:bCs/>
                <w:lang w:val="en-US"/>
              </w:rPr>
              <w:t>-value</w:t>
            </w:r>
            <w:r>
              <w:rPr>
                <w:b/>
                <w:bCs/>
                <w:vertAlign w:val="superscript"/>
                <w:lang w:val="en-US"/>
              </w:rPr>
              <w:t>1</w:t>
            </w:r>
          </w:p>
        </w:tc>
      </w:tr>
      <w:tr w:rsidR="00663C6A" w:rsidRPr="00744B1D" w14:paraId="1F64E3D9" w14:textId="7B1E53DB" w:rsidTr="00663C6A">
        <w:tc>
          <w:tcPr>
            <w:tcW w:w="3261" w:type="dxa"/>
          </w:tcPr>
          <w:p w14:paraId="4378AB49" w14:textId="77777777" w:rsidR="00663C6A" w:rsidRPr="00744B1D" w:rsidRDefault="00663C6A" w:rsidP="0037466F">
            <w:pPr>
              <w:spacing w:line="360" w:lineRule="auto"/>
              <w:rPr>
                <w:b/>
                <w:bCs/>
                <w:lang w:val="en-US"/>
              </w:rPr>
            </w:pPr>
            <w:r w:rsidRPr="00744B1D">
              <w:rPr>
                <w:b/>
                <w:bCs/>
                <w:lang w:val="en-US"/>
              </w:rPr>
              <w:t>Age in years, median (IQR)</w:t>
            </w:r>
          </w:p>
        </w:tc>
        <w:tc>
          <w:tcPr>
            <w:tcW w:w="1883" w:type="dxa"/>
          </w:tcPr>
          <w:p w14:paraId="074FE730" w14:textId="42A8446E" w:rsidR="00663C6A" w:rsidRPr="00744B1D" w:rsidRDefault="00663C6A" w:rsidP="0037466F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>6</w:t>
            </w:r>
            <w:r>
              <w:rPr>
                <w:lang w:val="en-US"/>
              </w:rPr>
              <w:t>3</w:t>
            </w:r>
            <w:r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59</w:t>
            </w:r>
            <w:r w:rsidRPr="00744B1D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68</w:t>
            </w:r>
            <w:r w:rsidRPr="00744B1D">
              <w:rPr>
                <w:lang w:val="en-US"/>
              </w:rPr>
              <w:t>)</w:t>
            </w:r>
          </w:p>
        </w:tc>
        <w:tc>
          <w:tcPr>
            <w:tcW w:w="1680" w:type="dxa"/>
          </w:tcPr>
          <w:p w14:paraId="325937EF" w14:textId="3CC0D0E8" w:rsidR="00663C6A" w:rsidRPr="00744B1D" w:rsidRDefault="00663C6A" w:rsidP="0037466F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>6</w:t>
            </w:r>
            <w:r>
              <w:rPr>
                <w:lang w:val="en-US"/>
              </w:rPr>
              <w:t>5</w:t>
            </w:r>
            <w:r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6</w:t>
            </w:r>
            <w:r w:rsidR="007009E8">
              <w:rPr>
                <w:lang w:val="en-US"/>
              </w:rPr>
              <w:t>1</w:t>
            </w:r>
            <w:r w:rsidRPr="00744B1D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69</w:t>
            </w:r>
            <w:r w:rsidRPr="00744B1D">
              <w:rPr>
                <w:lang w:val="en-US"/>
              </w:rPr>
              <w:t>)</w:t>
            </w:r>
          </w:p>
        </w:tc>
        <w:tc>
          <w:tcPr>
            <w:tcW w:w="1540" w:type="dxa"/>
          </w:tcPr>
          <w:p w14:paraId="3453B65D" w14:textId="2A341227" w:rsidR="00663C6A" w:rsidRDefault="00663C6A" w:rsidP="0037466F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>6</w:t>
            </w:r>
            <w:r>
              <w:rPr>
                <w:lang w:val="en-US"/>
              </w:rPr>
              <w:t>3</w:t>
            </w:r>
            <w:r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58</w:t>
            </w:r>
            <w:r w:rsidRPr="00744B1D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68</w:t>
            </w:r>
            <w:r w:rsidRPr="00744B1D">
              <w:rPr>
                <w:lang w:val="en-US"/>
              </w:rPr>
              <w:t>)</w:t>
            </w:r>
          </w:p>
        </w:tc>
        <w:tc>
          <w:tcPr>
            <w:tcW w:w="992" w:type="dxa"/>
          </w:tcPr>
          <w:p w14:paraId="5583F29E" w14:textId="53446A99" w:rsidR="00663C6A" w:rsidRPr="00744B1D" w:rsidRDefault="00663C6A" w:rsidP="0037466F">
            <w:pPr>
              <w:spacing w:line="360" w:lineRule="auto"/>
              <w:rPr>
                <w:lang w:val="en-US"/>
              </w:rPr>
            </w:pPr>
            <w:r w:rsidRPr="00841A4B">
              <w:rPr>
                <w:b/>
                <w:bCs/>
                <w:lang w:val="en-US"/>
              </w:rPr>
              <w:t>&lt;0.001</w:t>
            </w:r>
          </w:p>
        </w:tc>
      </w:tr>
      <w:tr w:rsidR="00663C6A" w:rsidRPr="00744B1D" w14:paraId="78BD712E" w14:textId="41FF6D31" w:rsidTr="00663C6A">
        <w:tc>
          <w:tcPr>
            <w:tcW w:w="3261" w:type="dxa"/>
          </w:tcPr>
          <w:p w14:paraId="7C85B347" w14:textId="77777777" w:rsidR="00663C6A" w:rsidRPr="00961F5D" w:rsidRDefault="00663C6A" w:rsidP="0037466F">
            <w:pPr>
              <w:spacing w:line="360" w:lineRule="auto"/>
              <w:rPr>
                <w:b/>
                <w:bCs/>
                <w:lang w:val="sv-SE"/>
              </w:rPr>
            </w:pPr>
            <w:r w:rsidRPr="00961F5D">
              <w:rPr>
                <w:b/>
                <w:bCs/>
                <w:lang w:val="sv-SE"/>
              </w:rPr>
              <w:t>Serum pre RP PSA in ng/ml, median (IQR)</w:t>
            </w:r>
          </w:p>
        </w:tc>
        <w:tc>
          <w:tcPr>
            <w:tcW w:w="1883" w:type="dxa"/>
          </w:tcPr>
          <w:p w14:paraId="303B9485" w14:textId="3EDF1F6E" w:rsidR="00663C6A" w:rsidRPr="00744B1D" w:rsidRDefault="00663C6A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8.2</w:t>
            </w:r>
            <w:r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5.9</w:t>
            </w:r>
            <w:r w:rsidR="007009E8" w:rsidRPr="00744B1D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11.4)</w:t>
            </w:r>
          </w:p>
        </w:tc>
        <w:tc>
          <w:tcPr>
            <w:tcW w:w="1680" w:type="dxa"/>
          </w:tcPr>
          <w:p w14:paraId="24A2F1D4" w14:textId="4AB58B25" w:rsidR="00663C6A" w:rsidRDefault="00E244E2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8.5</w:t>
            </w:r>
            <w:r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5.9</w:t>
            </w:r>
            <w:r w:rsidR="007009E8" w:rsidRPr="00744B1D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12.5)</w:t>
            </w:r>
          </w:p>
        </w:tc>
        <w:tc>
          <w:tcPr>
            <w:tcW w:w="1540" w:type="dxa"/>
          </w:tcPr>
          <w:p w14:paraId="1749FF47" w14:textId="7C79061D" w:rsidR="00663C6A" w:rsidRDefault="00E244E2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6</w:t>
            </w:r>
            <w:r w:rsidR="00663C6A">
              <w:rPr>
                <w:lang w:val="en-US"/>
              </w:rPr>
              <w:t>.</w:t>
            </w:r>
            <w:r>
              <w:rPr>
                <w:lang w:val="en-US"/>
              </w:rPr>
              <w:t>7</w:t>
            </w:r>
            <w:r w:rsidR="00663C6A"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4</w:t>
            </w:r>
            <w:r w:rsidR="00663C6A">
              <w:rPr>
                <w:lang w:val="en-US"/>
              </w:rPr>
              <w:t>.</w:t>
            </w:r>
            <w:r>
              <w:rPr>
                <w:lang w:val="en-US"/>
              </w:rPr>
              <w:t>8</w:t>
            </w:r>
            <w:r w:rsidR="007009E8" w:rsidRPr="00744B1D">
              <w:rPr>
                <w:lang w:val="en-US"/>
              </w:rPr>
              <w:t xml:space="preserve"> – </w:t>
            </w:r>
            <w:r>
              <w:rPr>
                <w:lang w:val="en-US"/>
              </w:rPr>
              <w:t>9</w:t>
            </w:r>
            <w:r w:rsidR="00663C6A">
              <w:rPr>
                <w:lang w:val="en-US"/>
              </w:rPr>
              <w:t>.</w:t>
            </w:r>
            <w:r>
              <w:rPr>
                <w:lang w:val="en-US"/>
              </w:rPr>
              <w:t>8</w:t>
            </w:r>
            <w:r w:rsidR="00663C6A">
              <w:rPr>
                <w:lang w:val="en-US"/>
              </w:rPr>
              <w:t>)</w:t>
            </w:r>
          </w:p>
        </w:tc>
        <w:tc>
          <w:tcPr>
            <w:tcW w:w="992" w:type="dxa"/>
          </w:tcPr>
          <w:p w14:paraId="7F0CC9D0" w14:textId="0AD8696F" w:rsidR="00663C6A" w:rsidRDefault="00E244E2" w:rsidP="0037466F">
            <w:pPr>
              <w:spacing w:line="360" w:lineRule="auto"/>
              <w:rPr>
                <w:lang w:val="en-US"/>
              </w:rPr>
            </w:pPr>
            <w:r w:rsidRPr="00841A4B">
              <w:rPr>
                <w:b/>
                <w:bCs/>
                <w:lang w:val="en-US"/>
              </w:rPr>
              <w:t>&lt;0.001</w:t>
            </w:r>
          </w:p>
        </w:tc>
      </w:tr>
      <w:tr w:rsidR="008F3D0D" w:rsidRPr="00744B1D" w14:paraId="0177C09B" w14:textId="28A728AD" w:rsidTr="00663C6A">
        <w:tc>
          <w:tcPr>
            <w:tcW w:w="3261" w:type="dxa"/>
          </w:tcPr>
          <w:p w14:paraId="6A8C5036" w14:textId="3F16BBB6" w:rsidR="008F3D0D" w:rsidRPr="00744B1D" w:rsidRDefault="008F3D0D" w:rsidP="0037466F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MRI - PI-RADS, n (%)</w:t>
            </w:r>
          </w:p>
        </w:tc>
        <w:tc>
          <w:tcPr>
            <w:tcW w:w="1883" w:type="dxa"/>
          </w:tcPr>
          <w:p w14:paraId="23EE2114" w14:textId="77777777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  <w:tc>
          <w:tcPr>
            <w:tcW w:w="1680" w:type="dxa"/>
          </w:tcPr>
          <w:p w14:paraId="73FBF88B" w14:textId="77777777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40" w:type="dxa"/>
          </w:tcPr>
          <w:p w14:paraId="185BB243" w14:textId="77777777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  <w:tc>
          <w:tcPr>
            <w:tcW w:w="992" w:type="dxa"/>
            <w:vMerge w:val="restart"/>
          </w:tcPr>
          <w:p w14:paraId="2FD02EEB" w14:textId="70479AE0" w:rsidR="008F3D0D" w:rsidRPr="00E244E2" w:rsidRDefault="008F3D0D" w:rsidP="0037466F">
            <w:pPr>
              <w:spacing w:line="360" w:lineRule="auto"/>
              <w:rPr>
                <w:b/>
                <w:bCs/>
                <w:lang w:val="en-US"/>
              </w:rPr>
            </w:pPr>
            <w:r w:rsidRPr="00E244E2">
              <w:rPr>
                <w:b/>
                <w:bCs/>
                <w:lang w:val="en-US"/>
              </w:rPr>
              <w:t>0.037</w:t>
            </w:r>
          </w:p>
        </w:tc>
      </w:tr>
      <w:tr w:rsidR="008F3D0D" w:rsidRPr="00744B1D" w14:paraId="67580A84" w14:textId="60A4BE71" w:rsidTr="00663C6A">
        <w:tc>
          <w:tcPr>
            <w:tcW w:w="3261" w:type="dxa"/>
          </w:tcPr>
          <w:p w14:paraId="644B7472" w14:textId="19A048BE" w:rsidR="008F3D0D" w:rsidRPr="004F3FCB" w:rsidRDefault="008F3D0D" w:rsidP="0037466F">
            <w:pPr>
              <w:spacing w:line="360" w:lineRule="auto"/>
              <w:rPr>
                <w:lang w:val="en-US"/>
              </w:rPr>
            </w:pPr>
            <w:r w:rsidRPr="004F3FCB">
              <w:rPr>
                <w:lang w:val="en-US"/>
              </w:rPr>
              <w:t xml:space="preserve">   1-3</w:t>
            </w:r>
          </w:p>
        </w:tc>
        <w:tc>
          <w:tcPr>
            <w:tcW w:w="1883" w:type="dxa"/>
          </w:tcPr>
          <w:p w14:paraId="3DBF1A12" w14:textId="62541839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14 (23%)</w:t>
            </w:r>
          </w:p>
        </w:tc>
        <w:tc>
          <w:tcPr>
            <w:tcW w:w="1680" w:type="dxa"/>
          </w:tcPr>
          <w:p w14:paraId="1B7299CB" w14:textId="0110CC52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6 (7.1%)</w:t>
            </w:r>
          </w:p>
        </w:tc>
        <w:tc>
          <w:tcPr>
            <w:tcW w:w="1540" w:type="dxa"/>
          </w:tcPr>
          <w:p w14:paraId="74FF1669" w14:textId="2EF96915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20 (14%)</w:t>
            </w:r>
          </w:p>
        </w:tc>
        <w:tc>
          <w:tcPr>
            <w:tcW w:w="992" w:type="dxa"/>
            <w:vMerge/>
          </w:tcPr>
          <w:p w14:paraId="2B2AE36C" w14:textId="10D275D5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</w:tr>
      <w:tr w:rsidR="008F3D0D" w:rsidRPr="00744B1D" w14:paraId="72608C5E" w14:textId="27636F11" w:rsidTr="00663C6A">
        <w:tc>
          <w:tcPr>
            <w:tcW w:w="3261" w:type="dxa"/>
          </w:tcPr>
          <w:p w14:paraId="57B76BC8" w14:textId="789E3E42" w:rsidR="008F3D0D" w:rsidRPr="004F3FCB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   4-5</w:t>
            </w:r>
          </w:p>
        </w:tc>
        <w:tc>
          <w:tcPr>
            <w:tcW w:w="1883" w:type="dxa"/>
          </w:tcPr>
          <w:p w14:paraId="32AEAE46" w14:textId="7B58F8DE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48 (77%)</w:t>
            </w:r>
          </w:p>
        </w:tc>
        <w:tc>
          <w:tcPr>
            <w:tcW w:w="1680" w:type="dxa"/>
          </w:tcPr>
          <w:p w14:paraId="316807F0" w14:textId="05532F43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80 (93%)</w:t>
            </w:r>
          </w:p>
        </w:tc>
        <w:tc>
          <w:tcPr>
            <w:tcW w:w="1540" w:type="dxa"/>
          </w:tcPr>
          <w:p w14:paraId="51662099" w14:textId="437949E3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123 (86%)</w:t>
            </w:r>
          </w:p>
        </w:tc>
        <w:tc>
          <w:tcPr>
            <w:tcW w:w="992" w:type="dxa"/>
            <w:vMerge/>
          </w:tcPr>
          <w:p w14:paraId="2CA8A7EF" w14:textId="790BB686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</w:tr>
      <w:tr w:rsidR="008F3D0D" w:rsidRPr="00744B1D" w14:paraId="2771CB98" w14:textId="5D3F3D9C" w:rsidTr="00663C6A">
        <w:tc>
          <w:tcPr>
            <w:tcW w:w="3261" w:type="dxa"/>
          </w:tcPr>
          <w:p w14:paraId="559C11D1" w14:textId="1710BB50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   Not performed</w:t>
            </w:r>
          </w:p>
        </w:tc>
        <w:tc>
          <w:tcPr>
            <w:tcW w:w="1883" w:type="dxa"/>
          </w:tcPr>
          <w:p w14:paraId="5F645731" w14:textId="27CD12CA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155</w:t>
            </w:r>
          </w:p>
        </w:tc>
        <w:tc>
          <w:tcPr>
            <w:tcW w:w="1680" w:type="dxa"/>
          </w:tcPr>
          <w:p w14:paraId="09D97F0A" w14:textId="77EEB1D1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170</w:t>
            </w:r>
          </w:p>
        </w:tc>
        <w:tc>
          <w:tcPr>
            <w:tcW w:w="1540" w:type="dxa"/>
          </w:tcPr>
          <w:p w14:paraId="78274CDD" w14:textId="35F49AC5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189</w:t>
            </w:r>
          </w:p>
        </w:tc>
        <w:tc>
          <w:tcPr>
            <w:tcW w:w="992" w:type="dxa"/>
            <w:vMerge/>
          </w:tcPr>
          <w:p w14:paraId="5E2B75F1" w14:textId="55FD7967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</w:tr>
      <w:tr w:rsidR="008F3D0D" w:rsidRPr="00744B1D" w14:paraId="090D2F21" w14:textId="6712970A" w:rsidTr="00663C6A">
        <w:tc>
          <w:tcPr>
            <w:tcW w:w="3261" w:type="dxa"/>
          </w:tcPr>
          <w:p w14:paraId="16ABDAC3" w14:textId="77777777" w:rsidR="008F3D0D" w:rsidRPr="00744B1D" w:rsidRDefault="008F3D0D" w:rsidP="0037466F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Biopsy Type, n (%)</w:t>
            </w:r>
          </w:p>
        </w:tc>
        <w:tc>
          <w:tcPr>
            <w:tcW w:w="1883" w:type="dxa"/>
          </w:tcPr>
          <w:p w14:paraId="59F437CA" w14:textId="77777777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  <w:tc>
          <w:tcPr>
            <w:tcW w:w="1680" w:type="dxa"/>
          </w:tcPr>
          <w:p w14:paraId="33A587C1" w14:textId="77777777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40" w:type="dxa"/>
          </w:tcPr>
          <w:p w14:paraId="627BD172" w14:textId="77777777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  <w:tc>
          <w:tcPr>
            <w:tcW w:w="992" w:type="dxa"/>
            <w:vMerge w:val="restart"/>
          </w:tcPr>
          <w:p w14:paraId="4F39366B" w14:textId="283EC018" w:rsidR="008F3D0D" w:rsidRDefault="008F3D0D" w:rsidP="0037466F">
            <w:pPr>
              <w:spacing w:line="360" w:lineRule="auto"/>
              <w:rPr>
                <w:lang w:val="en-US"/>
              </w:rPr>
            </w:pPr>
            <w:r w:rsidRPr="00841A4B">
              <w:rPr>
                <w:b/>
                <w:bCs/>
                <w:lang w:val="en-US"/>
              </w:rPr>
              <w:t>&lt;0.001</w:t>
            </w:r>
          </w:p>
        </w:tc>
      </w:tr>
      <w:tr w:rsidR="008F3D0D" w:rsidRPr="00744B1D" w14:paraId="2111AF4A" w14:textId="60E99444" w:rsidTr="00663C6A">
        <w:tc>
          <w:tcPr>
            <w:tcW w:w="3261" w:type="dxa"/>
          </w:tcPr>
          <w:p w14:paraId="59D5CA4C" w14:textId="77777777" w:rsidR="008F3D0D" w:rsidRPr="00F97678" w:rsidRDefault="008F3D0D" w:rsidP="0037466F">
            <w:pPr>
              <w:spacing w:line="360" w:lineRule="auto"/>
              <w:rPr>
                <w:lang w:val="en-US"/>
              </w:rPr>
            </w:pPr>
            <w:r w:rsidRPr="00F97678">
              <w:rPr>
                <w:lang w:val="en-US"/>
              </w:rPr>
              <w:t>Systematic</w:t>
            </w:r>
          </w:p>
        </w:tc>
        <w:tc>
          <w:tcPr>
            <w:tcW w:w="1883" w:type="dxa"/>
          </w:tcPr>
          <w:p w14:paraId="79BEA01F" w14:textId="557E26D3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160 (74%)</w:t>
            </w:r>
          </w:p>
        </w:tc>
        <w:tc>
          <w:tcPr>
            <w:tcW w:w="1680" w:type="dxa"/>
          </w:tcPr>
          <w:p w14:paraId="22D16545" w14:textId="0C000AD0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171 (67%)</w:t>
            </w:r>
          </w:p>
        </w:tc>
        <w:tc>
          <w:tcPr>
            <w:tcW w:w="1540" w:type="dxa"/>
          </w:tcPr>
          <w:p w14:paraId="1675276E" w14:textId="7F8666B7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185 (56%)</w:t>
            </w:r>
          </w:p>
        </w:tc>
        <w:tc>
          <w:tcPr>
            <w:tcW w:w="992" w:type="dxa"/>
            <w:vMerge/>
          </w:tcPr>
          <w:p w14:paraId="7BE9D608" w14:textId="431EFA4D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</w:tr>
      <w:tr w:rsidR="008F3D0D" w:rsidRPr="00744B1D" w14:paraId="50E9BCCC" w14:textId="54C4EF3C" w:rsidTr="00663C6A">
        <w:tc>
          <w:tcPr>
            <w:tcW w:w="3261" w:type="dxa"/>
          </w:tcPr>
          <w:p w14:paraId="3E7E5E42" w14:textId="111D75FA" w:rsidR="008F3D0D" w:rsidRPr="00F97678" w:rsidRDefault="008F3D0D" w:rsidP="0037466F">
            <w:pPr>
              <w:spacing w:line="360" w:lineRule="auto"/>
              <w:rPr>
                <w:lang w:val="en-US"/>
              </w:rPr>
            </w:pPr>
            <w:r w:rsidRPr="00F97678">
              <w:rPr>
                <w:lang w:val="en-US"/>
              </w:rPr>
              <w:t>MRI-</w:t>
            </w:r>
            <w:r>
              <w:rPr>
                <w:lang w:val="en-US"/>
              </w:rPr>
              <w:t>fusion</w:t>
            </w:r>
          </w:p>
        </w:tc>
        <w:tc>
          <w:tcPr>
            <w:tcW w:w="1883" w:type="dxa"/>
          </w:tcPr>
          <w:p w14:paraId="10F2E28C" w14:textId="56AAAE97" w:rsidR="008F3D0D" w:rsidRDefault="008F3D0D" w:rsidP="00E244E2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57 (26%)</w:t>
            </w:r>
          </w:p>
        </w:tc>
        <w:tc>
          <w:tcPr>
            <w:tcW w:w="1680" w:type="dxa"/>
          </w:tcPr>
          <w:p w14:paraId="28C1807A" w14:textId="13ADA808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85 (33%)</w:t>
            </w:r>
          </w:p>
        </w:tc>
        <w:tc>
          <w:tcPr>
            <w:tcW w:w="1540" w:type="dxa"/>
          </w:tcPr>
          <w:p w14:paraId="01F6F22F" w14:textId="2AAAF08A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147 (44%)</w:t>
            </w:r>
          </w:p>
        </w:tc>
        <w:tc>
          <w:tcPr>
            <w:tcW w:w="992" w:type="dxa"/>
            <w:vMerge/>
          </w:tcPr>
          <w:p w14:paraId="221AB414" w14:textId="27765711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</w:tr>
      <w:tr w:rsidR="008F3D0D" w:rsidRPr="00744B1D" w14:paraId="6C0E35D6" w14:textId="757B3097" w:rsidTr="00663C6A">
        <w:tc>
          <w:tcPr>
            <w:tcW w:w="3261" w:type="dxa"/>
          </w:tcPr>
          <w:p w14:paraId="050BE691" w14:textId="050828EA" w:rsidR="008F3D0D" w:rsidRPr="00744B1D" w:rsidRDefault="008F3D0D" w:rsidP="0037466F">
            <w:pPr>
              <w:spacing w:line="360" w:lineRule="auto"/>
              <w:rPr>
                <w:b/>
                <w:bCs/>
                <w:lang w:val="en-US"/>
              </w:rPr>
            </w:pPr>
            <w:r w:rsidRPr="00744B1D">
              <w:rPr>
                <w:b/>
                <w:bCs/>
                <w:lang w:val="en-US"/>
              </w:rPr>
              <w:t>Biopsy Grade Group, n (%)</w:t>
            </w:r>
          </w:p>
        </w:tc>
        <w:tc>
          <w:tcPr>
            <w:tcW w:w="1883" w:type="dxa"/>
          </w:tcPr>
          <w:p w14:paraId="3498FC27" w14:textId="77777777" w:rsidR="008F3D0D" w:rsidRPr="00744B1D" w:rsidRDefault="008F3D0D" w:rsidP="0037466F">
            <w:pPr>
              <w:spacing w:line="360" w:lineRule="auto"/>
              <w:rPr>
                <w:lang w:val="en-US"/>
              </w:rPr>
            </w:pPr>
          </w:p>
        </w:tc>
        <w:tc>
          <w:tcPr>
            <w:tcW w:w="1680" w:type="dxa"/>
          </w:tcPr>
          <w:p w14:paraId="6EB69DC1" w14:textId="77777777" w:rsidR="008F3D0D" w:rsidRPr="00744B1D" w:rsidRDefault="008F3D0D" w:rsidP="0037466F">
            <w:pPr>
              <w:spacing w:line="360" w:lineRule="auto"/>
              <w:rPr>
                <w:lang w:val="en-US"/>
              </w:rPr>
            </w:pPr>
          </w:p>
        </w:tc>
        <w:tc>
          <w:tcPr>
            <w:tcW w:w="1540" w:type="dxa"/>
          </w:tcPr>
          <w:p w14:paraId="480A66AA" w14:textId="77777777" w:rsidR="008F3D0D" w:rsidRPr="00841A4B" w:rsidRDefault="008F3D0D" w:rsidP="0037466F">
            <w:pPr>
              <w:spacing w:line="360" w:lineRule="auto"/>
              <w:rPr>
                <w:b/>
                <w:bCs/>
                <w:lang w:val="en-US"/>
              </w:rPr>
            </w:pPr>
          </w:p>
        </w:tc>
        <w:tc>
          <w:tcPr>
            <w:tcW w:w="992" w:type="dxa"/>
            <w:vMerge w:val="restart"/>
          </w:tcPr>
          <w:p w14:paraId="1203FC15" w14:textId="79B5A1BA" w:rsidR="008F3D0D" w:rsidRPr="00841A4B" w:rsidRDefault="008F3D0D" w:rsidP="0037466F">
            <w:pPr>
              <w:spacing w:line="360" w:lineRule="auto"/>
              <w:rPr>
                <w:b/>
                <w:bCs/>
                <w:lang w:val="en-US"/>
              </w:rPr>
            </w:pPr>
            <w:r w:rsidRPr="00841A4B">
              <w:rPr>
                <w:b/>
                <w:bCs/>
                <w:lang w:val="en-US"/>
              </w:rPr>
              <w:t>&lt;0.001</w:t>
            </w:r>
          </w:p>
        </w:tc>
      </w:tr>
      <w:tr w:rsidR="008F3D0D" w:rsidRPr="00744B1D" w14:paraId="179FE0DC" w14:textId="3DEA6268" w:rsidTr="00663C6A">
        <w:tc>
          <w:tcPr>
            <w:tcW w:w="3261" w:type="dxa"/>
          </w:tcPr>
          <w:p w14:paraId="07C9E816" w14:textId="12F15822" w:rsidR="008F3D0D" w:rsidRPr="00744B1D" w:rsidRDefault="008F3D0D" w:rsidP="0037466F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 xml:space="preserve">   Grade Group </w:t>
            </w:r>
            <w:r>
              <w:rPr>
                <w:lang w:val="en-US"/>
              </w:rPr>
              <w:t>1</w:t>
            </w:r>
          </w:p>
        </w:tc>
        <w:tc>
          <w:tcPr>
            <w:tcW w:w="1883" w:type="dxa"/>
          </w:tcPr>
          <w:p w14:paraId="67D95507" w14:textId="74B2E969" w:rsidR="008F3D0D" w:rsidRPr="00744B1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15 </w:t>
            </w:r>
            <w:r w:rsidRPr="00744B1D">
              <w:rPr>
                <w:lang w:val="en-US"/>
              </w:rPr>
              <w:t>(</w:t>
            </w:r>
            <w:r>
              <w:rPr>
                <w:lang w:val="en-US"/>
              </w:rPr>
              <w:t>6.9</w:t>
            </w:r>
            <w:r w:rsidRPr="00744B1D">
              <w:rPr>
                <w:lang w:val="en-US"/>
              </w:rPr>
              <w:t>%)</w:t>
            </w:r>
          </w:p>
        </w:tc>
        <w:tc>
          <w:tcPr>
            <w:tcW w:w="1680" w:type="dxa"/>
          </w:tcPr>
          <w:p w14:paraId="145579CC" w14:textId="6BB3A9DA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2 </w:t>
            </w:r>
            <w:r w:rsidRPr="00744B1D">
              <w:rPr>
                <w:lang w:val="en-US"/>
              </w:rPr>
              <w:t>(</w:t>
            </w:r>
            <w:r>
              <w:rPr>
                <w:lang w:val="en-US"/>
              </w:rPr>
              <w:t>0.8</w:t>
            </w:r>
            <w:r w:rsidRPr="00744B1D">
              <w:rPr>
                <w:lang w:val="en-US"/>
              </w:rPr>
              <w:t>%)</w:t>
            </w:r>
          </w:p>
        </w:tc>
        <w:tc>
          <w:tcPr>
            <w:tcW w:w="1540" w:type="dxa"/>
          </w:tcPr>
          <w:p w14:paraId="01F0A434" w14:textId="0CEB667F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61 (18%)</w:t>
            </w:r>
          </w:p>
        </w:tc>
        <w:tc>
          <w:tcPr>
            <w:tcW w:w="992" w:type="dxa"/>
            <w:vMerge/>
          </w:tcPr>
          <w:p w14:paraId="63CE1322" w14:textId="52116F88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</w:tr>
      <w:tr w:rsidR="008F3D0D" w:rsidRPr="00744B1D" w14:paraId="6F313587" w14:textId="73C0FA02" w:rsidTr="00663C6A">
        <w:tc>
          <w:tcPr>
            <w:tcW w:w="3261" w:type="dxa"/>
          </w:tcPr>
          <w:p w14:paraId="6B82204D" w14:textId="4BC81BD7" w:rsidR="008F3D0D" w:rsidRPr="00744B1D" w:rsidRDefault="008F3D0D" w:rsidP="0037466F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 xml:space="preserve">   Grade Group </w:t>
            </w:r>
            <w:r>
              <w:rPr>
                <w:lang w:val="en-US"/>
              </w:rPr>
              <w:t>2</w:t>
            </w:r>
          </w:p>
        </w:tc>
        <w:tc>
          <w:tcPr>
            <w:tcW w:w="1883" w:type="dxa"/>
          </w:tcPr>
          <w:p w14:paraId="7A1E15A4" w14:textId="5485F302" w:rsidR="008F3D0D" w:rsidRPr="00744B1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160</w:t>
            </w:r>
            <w:r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74</w:t>
            </w:r>
            <w:r w:rsidRPr="00744B1D">
              <w:rPr>
                <w:lang w:val="en-US"/>
              </w:rPr>
              <w:t>%)</w:t>
            </w:r>
          </w:p>
        </w:tc>
        <w:tc>
          <w:tcPr>
            <w:tcW w:w="1680" w:type="dxa"/>
          </w:tcPr>
          <w:p w14:paraId="3F92D244" w14:textId="5B63E885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129</w:t>
            </w:r>
            <w:r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51</w:t>
            </w:r>
            <w:r w:rsidRPr="00744B1D">
              <w:rPr>
                <w:lang w:val="en-US"/>
              </w:rPr>
              <w:t>%)</w:t>
            </w:r>
          </w:p>
        </w:tc>
        <w:tc>
          <w:tcPr>
            <w:tcW w:w="1540" w:type="dxa"/>
          </w:tcPr>
          <w:p w14:paraId="0750F14F" w14:textId="69D51DF3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240 (72%)</w:t>
            </w:r>
          </w:p>
        </w:tc>
        <w:tc>
          <w:tcPr>
            <w:tcW w:w="992" w:type="dxa"/>
            <w:vMerge/>
          </w:tcPr>
          <w:p w14:paraId="4D4405D4" w14:textId="07D812AB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</w:tr>
      <w:tr w:rsidR="008F3D0D" w:rsidRPr="00744B1D" w14:paraId="637BEF4B" w14:textId="45A06D75" w:rsidTr="00663C6A">
        <w:tc>
          <w:tcPr>
            <w:tcW w:w="3261" w:type="dxa"/>
          </w:tcPr>
          <w:p w14:paraId="4DDF6D1C" w14:textId="0D13EABA" w:rsidR="008F3D0D" w:rsidRPr="00744B1D" w:rsidRDefault="008F3D0D" w:rsidP="0037466F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 xml:space="preserve">   Grade Group </w:t>
            </w:r>
            <w:r>
              <w:rPr>
                <w:lang w:val="en-US"/>
              </w:rPr>
              <w:t>3</w:t>
            </w:r>
          </w:p>
        </w:tc>
        <w:tc>
          <w:tcPr>
            <w:tcW w:w="1883" w:type="dxa"/>
          </w:tcPr>
          <w:p w14:paraId="0F69A8C3" w14:textId="72D7B2E8" w:rsidR="008F3D0D" w:rsidRPr="00744B1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29</w:t>
            </w:r>
            <w:r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13</w:t>
            </w:r>
            <w:r w:rsidRPr="00744B1D">
              <w:rPr>
                <w:lang w:val="en-US"/>
              </w:rPr>
              <w:t>%)</w:t>
            </w:r>
          </w:p>
        </w:tc>
        <w:tc>
          <w:tcPr>
            <w:tcW w:w="1680" w:type="dxa"/>
          </w:tcPr>
          <w:p w14:paraId="5BE8632F" w14:textId="657967A6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82</w:t>
            </w:r>
            <w:r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32</w:t>
            </w:r>
            <w:r w:rsidRPr="00744B1D">
              <w:rPr>
                <w:lang w:val="en-US"/>
              </w:rPr>
              <w:t>%)</w:t>
            </w:r>
          </w:p>
        </w:tc>
        <w:tc>
          <w:tcPr>
            <w:tcW w:w="1540" w:type="dxa"/>
          </w:tcPr>
          <w:p w14:paraId="67DC648F" w14:textId="66BD97E3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24 (7.2%)</w:t>
            </w:r>
          </w:p>
        </w:tc>
        <w:tc>
          <w:tcPr>
            <w:tcW w:w="992" w:type="dxa"/>
            <w:vMerge/>
          </w:tcPr>
          <w:p w14:paraId="3693FA5F" w14:textId="47461D3C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</w:tr>
      <w:tr w:rsidR="008F3D0D" w:rsidRPr="00744B1D" w14:paraId="6C424B98" w14:textId="65F8D252" w:rsidTr="00663C6A">
        <w:tc>
          <w:tcPr>
            <w:tcW w:w="3261" w:type="dxa"/>
          </w:tcPr>
          <w:p w14:paraId="249801C4" w14:textId="7C73FD43" w:rsidR="008F3D0D" w:rsidRPr="00744B1D" w:rsidRDefault="008F3D0D" w:rsidP="0037466F">
            <w:pPr>
              <w:spacing w:line="360" w:lineRule="auto"/>
              <w:rPr>
                <w:lang w:val="en-US"/>
              </w:rPr>
            </w:pPr>
            <w:r w:rsidRPr="00744B1D">
              <w:rPr>
                <w:lang w:val="en-US"/>
              </w:rPr>
              <w:t xml:space="preserve">   Grade Group </w:t>
            </w:r>
            <w:r>
              <w:rPr>
                <w:lang w:val="en-US"/>
              </w:rPr>
              <w:t xml:space="preserve">4 </w:t>
            </w:r>
          </w:p>
        </w:tc>
        <w:tc>
          <w:tcPr>
            <w:tcW w:w="1883" w:type="dxa"/>
          </w:tcPr>
          <w:p w14:paraId="768876CB" w14:textId="17675691" w:rsidR="008F3D0D" w:rsidRPr="00744B1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8</w:t>
            </w:r>
            <w:r w:rsidRPr="00744B1D">
              <w:rPr>
                <w:lang w:val="en-US"/>
              </w:rPr>
              <w:t xml:space="preserve"> (</w:t>
            </w:r>
            <w:r>
              <w:rPr>
                <w:lang w:val="en-US"/>
              </w:rPr>
              <w:t>3.7</w:t>
            </w:r>
            <w:r w:rsidRPr="00744B1D">
              <w:rPr>
                <w:lang w:val="en-US"/>
              </w:rPr>
              <w:t>%)</w:t>
            </w:r>
          </w:p>
        </w:tc>
        <w:tc>
          <w:tcPr>
            <w:tcW w:w="1680" w:type="dxa"/>
          </w:tcPr>
          <w:p w14:paraId="7DE26543" w14:textId="0EC8F9E6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28</w:t>
            </w:r>
            <w:r w:rsidRPr="00744B1D">
              <w:rPr>
                <w:lang w:val="en-US"/>
              </w:rPr>
              <w:t xml:space="preserve"> </w:t>
            </w:r>
            <w:r>
              <w:rPr>
                <w:lang w:val="en-US"/>
              </w:rPr>
              <w:t>(11</w:t>
            </w:r>
            <w:r w:rsidRPr="00744B1D">
              <w:rPr>
                <w:lang w:val="en-US"/>
              </w:rPr>
              <w:t>%)</w:t>
            </w:r>
          </w:p>
        </w:tc>
        <w:tc>
          <w:tcPr>
            <w:tcW w:w="1540" w:type="dxa"/>
          </w:tcPr>
          <w:p w14:paraId="6D7A09DC" w14:textId="3552A552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4 (1.2%)</w:t>
            </w:r>
          </w:p>
        </w:tc>
        <w:tc>
          <w:tcPr>
            <w:tcW w:w="992" w:type="dxa"/>
            <w:vMerge/>
          </w:tcPr>
          <w:p w14:paraId="15A97C64" w14:textId="0D0AAC20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</w:tr>
      <w:tr w:rsidR="008F3D0D" w:rsidRPr="00744B1D" w14:paraId="2C1F52EC" w14:textId="2215D1AF" w:rsidTr="00663C6A">
        <w:tc>
          <w:tcPr>
            <w:tcW w:w="3261" w:type="dxa"/>
          </w:tcPr>
          <w:p w14:paraId="3BF7CC8A" w14:textId="37089E60" w:rsidR="008F3D0D" w:rsidRPr="00744B1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 xml:space="preserve">   </w:t>
            </w:r>
            <w:r w:rsidRPr="00744B1D">
              <w:rPr>
                <w:lang w:val="en-US"/>
              </w:rPr>
              <w:t xml:space="preserve">Grade Group </w:t>
            </w:r>
            <w:r>
              <w:rPr>
                <w:lang w:val="en-US"/>
              </w:rPr>
              <w:t>5</w:t>
            </w:r>
          </w:p>
        </w:tc>
        <w:tc>
          <w:tcPr>
            <w:tcW w:w="1883" w:type="dxa"/>
          </w:tcPr>
          <w:p w14:paraId="2C6EA792" w14:textId="54F3F4F4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5 (2.3%)</w:t>
            </w:r>
          </w:p>
        </w:tc>
        <w:tc>
          <w:tcPr>
            <w:tcW w:w="1680" w:type="dxa"/>
          </w:tcPr>
          <w:p w14:paraId="32716AB6" w14:textId="35E9E6E8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15 (5.9%)</w:t>
            </w:r>
          </w:p>
        </w:tc>
        <w:tc>
          <w:tcPr>
            <w:tcW w:w="1540" w:type="dxa"/>
          </w:tcPr>
          <w:p w14:paraId="0F9262D4" w14:textId="3B51CF73" w:rsidR="008F3D0D" w:rsidRDefault="008F3D0D" w:rsidP="0037466F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3 (0.9%)</w:t>
            </w:r>
          </w:p>
        </w:tc>
        <w:tc>
          <w:tcPr>
            <w:tcW w:w="992" w:type="dxa"/>
            <w:vMerge/>
          </w:tcPr>
          <w:p w14:paraId="3A19F9BF" w14:textId="7DD92CA3" w:rsidR="008F3D0D" w:rsidRDefault="008F3D0D" w:rsidP="0037466F">
            <w:pPr>
              <w:spacing w:line="360" w:lineRule="auto"/>
              <w:rPr>
                <w:lang w:val="en-US"/>
              </w:rPr>
            </w:pPr>
          </w:p>
        </w:tc>
      </w:tr>
      <w:tr w:rsidR="00663C6A" w:rsidRPr="00744B1D" w14:paraId="1FFD66CC" w14:textId="04451B49" w:rsidTr="00663C6A">
        <w:tc>
          <w:tcPr>
            <w:tcW w:w="3261" w:type="dxa"/>
          </w:tcPr>
          <w:p w14:paraId="6310ADB7" w14:textId="051BB936" w:rsidR="00663C6A" w:rsidRPr="00090298" w:rsidRDefault="00663C6A" w:rsidP="0037466F">
            <w:pPr>
              <w:spacing w:line="360" w:lineRule="auto"/>
              <w:rPr>
                <w:b/>
                <w:bCs/>
                <w:lang w:val="fr-FR"/>
              </w:rPr>
            </w:pPr>
            <w:r w:rsidRPr="00090298">
              <w:rPr>
                <w:lang w:val="fr-FR"/>
              </w:rPr>
              <w:t xml:space="preserve"> </w:t>
            </w:r>
            <w:r w:rsidRPr="00090298">
              <w:rPr>
                <w:b/>
                <w:bCs/>
                <w:lang w:val="fr-FR"/>
              </w:rPr>
              <w:t xml:space="preserve">Percent </w:t>
            </w:r>
            <w:proofErr w:type="spellStart"/>
            <w:r w:rsidRPr="00090298">
              <w:rPr>
                <w:b/>
                <w:bCs/>
                <w:lang w:val="fr-FR"/>
              </w:rPr>
              <w:t>Cores</w:t>
            </w:r>
            <w:proofErr w:type="spellEnd"/>
            <w:r w:rsidRPr="00090298">
              <w:rPr>
                <w:b/>
                <w:bCs/>
                <w:lang w:val="fr-FR"/>
              </w:rPr>
              <w:t xml:space="preserve"> Positive, %, </w:t>
            </w:r>
            <w:proofErr w:type="spellStart"/>
            <w:r w:rsidRPr="00090298">
              <w:rPr>
                <w:b/>
                <w:bCs/>
                <w:lang w:val="fr-FR"/>
              </w:rPr>
              <w:t>median</w:t>
            </w:r>
            <w:proofErr w:type="spellEnd"/>
            <w:r w:rsidRPr="00090298">
              <w:rPr>
                <w:b/>
                <w:bCs/>
                <w:lang w:val="fr-FR"/>
              </w:rPr>
              <w:t xml:space="preserve"> (IQR)</w:t>
            </w:r>
          </w:p>
        </w:tc>
        <w:tc>
          <w:tcPr>
            <w:tcW w:w="1883" w:type="dxa"/>
          </w:tcPr>
          <w:p w14:paraId="11E52D09" w14:textId="36736A8E" w:rsidR="00663C6A" w:rsidRPr="00090298" w:rsidRDefault="00663C6A" w:rsidP="0037466F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4</w:t>
            </w:r>
            <w:r w:rsidR="007009E8">
              <w:rPr>
                <w:lang w:val="fr-FR"/>
              </w:rPr>
              <w:t>3</w:t>
            </w:r>
            <w:r>
              <w:rPr>
                <w:lang w:val="fr-FR"/>
              </w:rPr>
              <w:t xml:space="preserve"> (2</w:t>
            </w:r>
            <w:r w:rsidR="007009E8">
              <w:rPr>
                <w:lang w:val="fr-FR"/>
              </w:rPr>
              <w:t>7</w:t>
            </w:r>
            <w:r w:rsidR="007009E8" w:rsidRPr="00744B1D">
              <w:rPr>
                <w:lang w:val="en-US"/>
              </w:rPr>
              <w:t xml:space="preserve"> – </w:t>
            </w:r>
            <w:r w:rsidR="00015CA4">
              <w:rPr>
                <w:lang w:val="fr-FR"/>
              </w:rPr>
              <w:t>60</w:t>
            </w:r>
            <w:r>
              <w:rPr>
                <w:lang w:val="fr-FR"/>
              </w:rPr>
              <w:t>)</w:t>
            </w:r>
          </w:p>
        </w:tc>
        <w:tc>
          <w:tcPr>
            <w:tcW w:w="1680" w:type="dxa"/>
          </w:tcPr>
          <w:p w14:paraId="1A82AD90" w14:textId="1D99F13D" w:rsidR="00663C6A" w:rsidRDefault="00663C6A" w:rsidP="0037466F">
            <w:p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5</w:t>
            </w:r>
            <w:r w:rsidR="00015CA4">
              <w:rPr>
                <w:lang w:val="fr-FR"/>
              </w:rPr>
              <w:t>0</w:t>
            </w:r>
            <w:r>
              <w:rPr>
                <w:lang w:val="fr-FR"/>
              </w:rPr>
              <w:t xml:space="preserve"> (3</w:t>
            </w:r>
            <w:r w:rsidR="00015CA4">
              <w:rPr>
                <w:lang w:val="fr-FR"/>
              </w:rPr>
              <w:t>6</w:t>
            </w:r>
            <w:r w:rsidR="007009E8" w:rsidRPr="00744B1D">
              <w:rPr>
                <w:lang w:val="en-US"/>
              </w:rPr>
              <w:t xml:space="preserve"> – </w:t>
            </w:r>
            <w:r>
              <w:rPr>
                <w:lang w:val="fr-FR"/>
              </w:rPr>
              <w:t>6</w:t>
            </w:r>
            <w:r w:rsidR="007009E8">
              <w:rPr>
                <w:lang w:val="fr-FR"/>
              </w:rPr>
              <w:t>5</w:t>
            </w:r>
            <w:r>
              <w:rPr>
                <w:lang w:val="fr-FR"/>
              </w:rPr>
              <w:t>)</w:t>
            </w:r>
          </w:p>
        </w:tc>
        <w:tc>
          <w:tcPr>
            <w:tcW w:w="1540" w:type="dxa"/>
          </w:tcPr>
          <w:p w14:paraId="6628B3DB" w14:textId="666DA1CB" w:rsidR="00663C6A" w:rsidRPr="00841A4B" w:rsidRDefault="00015CA4" w:rsidP="0037466F">
            <w:pPr>
              <w:spacing w:line="360" w:lineRule="auto"/>
              <w:rPr>
                <w:b/>
                <w:bCs/>
                <w:lang w:val="fr-FR"/>
              </w:rPr>
            </w:pPr>
            <w:r>
              <w:rPr>
                <w:lang w:val="fr-FR"/>
              </w:rPr>
              <w:t>4</w:t>
            </w:r>
            <w:r w:rsidR="007009E8">
              <w:rPr>
                <w:lang w:val="fr-FR"/>
              </w:rPr>
              <w:t>2</w:t>
            </w:r>
            <w:r>
              <w:rPr>
                <w:lang w:val="fr-FR"/>
              </w:rPr>
              <w:t xml:space="preserve"> (28</w:t>
            </w:r>
            <w:r w:rsidR="007009E8" w:rsidRPr="00744B1D">
              <w:rPr>
                <w:lang w:val="en-US"/>
              </w:rPr>
              <w:t xml:space="preserve"> – </w:t>
            </w:r>
            <w:r>
              <w:rPr>
                <w:lang w:val="fr-FR"/>
              </w:rPr>
              <w:t>54)</w:t>
            </w:r>
          </w:p>
        </w:tc>
        <w:tc>
          <w:tcPr>
            <w:tcW w:w="992" w:type="dxa"/>
          </w:tcPr>
          <w:p w14:paraId="6A348114" w14:textId="7026EB60" w:rsidR="00663C6A" w:rsidRPr="00841A4B" w:rsidRDefault="00015CA4" w:rsidP="0037466F">
            <w:pPr>
              <w:spacing w:line="360" w:lineRule="auto"/>
              <w:rPr>
                <w:b/>
                <w:bCs/>
                <w:lang w:val="fr-FR"/>
              </w:rPr>
            </w:pPr>
            <w:r w:rsidRPr="001B78AF">
              <w:rPr>
                <w:b/>
                <w:bCs/>
              </w:rPr>
              <w:t>&lt;0.001</w:t>
            </w:r>
          </w:p>
        </w:tc>
      </w:tr>
      <w:tr w:rsidR="00663C6A" w:rsidRPr="00744B1D" w14:paraId="6C36D32B" w14:textId="7B48D9FE" w:rsidTr="00663C6A">
        <w:tc>
          <w:tcPr>
            <w:tcW w:w="3261" w:type="dxa"/>
          </w:tcPr>
          <w:p w14:paraId="575D603F" w14:textId="4C8FE5AA" w:rsidR="00663C6A" w:rsidRPr="00090298" w:rsidRDefault="00663C6A" w:rsidP="0037466F">
            <w:pPr>
              <w:spacing w:line="360" w:lineRule="auto"/>
              <w:rPr>
                <w:b/>
                <w:bCs/>
              </w:rPr>
            </w:pPr>
            <w:r w:rsidRPr="00090298">
              <w:t xml:space="preserve"> </w:t>
            </w:r>
            <w:r w:rsidRPr="00090298">
              <w:rPr>
                <w:b/>
                <w:bCs/>
              </w:rPr>
              <w:t>Percent Pattern 4 at biopsy, %, median (IQR)</w:t>
            </w:r>
          </w:p>
        </w:tc>
        <w:tc>
          <w:tcPr>
            <w:tcW w:w="1883" w:type="dxa"/>
          </w:tcPr>
          <w:p w14:paraId="34423D4F" w14:textId="2E2522AB" w:rsidR="00663C6A" w:rsidRPr="00090298" w:rsidRDefault="00015CA4" w:rsidP="0037466F">
            <w:pPr>
              <w:spacing w:line="360" w:lineRule="auto"/>
            </w:pPr>
            <w:r>
              <w:t>10</w:t>
            </w:r>
            <w:r w:rsidR="00663C6A">
              <w:t xml:space="preserve"> (5</w:t>
            </w:r>
            <w:r w:rsidR="007009E8" w:rsidRPr="00744B1D">
              <w:rPr>
                <w:lang w:val="en-US"/>
              </w:rPr>
              <w:t xml:space="preserve"> – </w:t>
            </w:r>
            <w:r>
              <w:t>35</w:t>
            </w:r>
            <w:r w:rsidR="00663C6A">
              <w:t>)</w:t>
            </w:r>
          </w:p>
        </w:tc>
        <w:tc>
          <w:tcPr>
            <w:tcW w:w="1680" w:type="dxa"/>
          </w:tcPr>
          <w:p w14:paraId="6D8F539E" w14:textId="5C4F44AE" w:rsidR="00663C6A" w:rsidRDefault="00015CA4" w:rsidP="0037466F">
            <w:pPr>
              <w:spacing w:line="360" w:lineRule="auto"/>
            </w:pPr>
            <w:r>
              <w:t>40</w:t>
            </w:r>
            <w:r w:rsidR="00663C6A">
              <w:t xml:space="preserve"> (1</w:t>
            </w:r>
            <w:r>
              <w:t>5</w:t>
            </w:r>
            <w:r w:rsidR="007009E8" w:rsidRPr="00744B1D">
              <w:rPr>
                <w:lang w:val="en-US"/>
              </w:rPr>
              <w:t xml:space="preserve"> – </w:t>
            </w:r>
            <w:r>
              <w:t>80</w:t>
            </w:r>
            <w:r w:rsidR="00663C6A">
              <w:t>)</w:t>
            </w:r>
          </w:p>
        </w:tc>
        <w:tc>
          <w:tcPr>
            <w:tcW w:w="1540" w:type="dxa"/>
          </w:tcPr>
          <w:p w14:paraId="16E7E2E7" w14:textId="54F9FBEE" w:rsidR="00663C6A" w:rsidRPr="00015CA4" w:rsidRDefault="00015CA4" w:rsidP="0037466F">
            <w:pPr>
              <w:spacing w:line="360" w:lineRule="auto"/>
            </w:pPr>
            <w:r w:rsidRPr="00015CA4">
              <w:t>5 (2</w:t>
            </w:r>
            <w:r w:rsidR="007009E8" w:rsidRPr="00744B1D">
              <w:rPr>
                <w:lang w:val="en-US"/>
              </w:rPr>
              <w:t xml:space="preserve"> –</w:t>
            </w:r>
            <w:r w:rsidRPr="00015CA4">
              <w:t>17)</w:t>
            </w:r>
          </w:p>
        </w:tc>
        <w:tc>
          <w:tcPr>
            <w:tcW w:w="992" w:type="dxa"/>
          </w:tcPr>
          <w:p w14:paraId="34DFDD89" w14:textId="4288D889" w:rsidR="00663C6A" w:rsidRPr="001B78AF" w:rsidRDefault="00663C6A" w:rsidP="0037466F">
            <w:pPr>
              <w:spacing w:line="360" w:lineRule="auto"/>
              <w:rPr>
                <w:b/>
                <w:bCs/>
              </w:rPr>
            </w:pPr>
            <w:r w:rsidRPr="001B78AF">
              <w:rPr>
                <w:b/>
                <w:bCs/>
              </w:rPr>
              <w:t>&lt;0.001</w:t>
            </w:r>
          </w:p>
        </w:tc>
      </w:tr>
    </w:tbl>
    <w:p w14:paraId="0E6CADC0" w14:textId="429A6918" w:rsidR="00AE55A8" w:rsidRPr="0013689C" w:rsidRDefault="00AE55A8" w:rsidP="00497CA9">
      <w:pPr>
        <w:spacing w:line="360" w:lineRule="auto"/>
        <w:rPr>
          <w:color w:val="000000" w:themeColor="text1"/>
        </w:rPr>
      </w:pPr>
      <w:r w:rsidRPr="0013689C">
        <w:rPr>
          <w:color w:val="000000" w:themeColor="text1"/>
          <w:vertAlign w:val="superscript"/>
        </w:rPr>
        <w:t>1</w:t>
      </w:r>
      <w:r w:rsidRPr="0013689C">
        <w:rPr>
          <w:color w:val="000000" w:themeColor="text1"/>
        </w:rPr>
        <w:t xml:space="preserve">Estimated using Mann-Whitney U tests for continuous variables, and Fisher’s Exact or Chi-squared tests for categorical </w:t>
      </w:r>
      <w:proofErr w:type="gramStart"/>
      <w:r w:rsidRPr="0013689C">
        <w:rPr>
          <w:color w:val="000000" w:themeColor="text1"/>
        </w:rPr>
        <w:t>variables</w:t>
      </w:r>
      <w:proofErr w:type="gramEnd"/>
    </w:p>
    <w:p w14:paraId="16176069" w14:textId="75255933" w:rsidR="00497CA9" w:rsidRPr="00B3248C" w:rsidRDefault="00497CA9" w:rsidP="00497CA9">
      <w:pPr>
        <w:spacing w:line="360" w:lineRule="auto"/>
        <w:rPr>
          <w:color w:val="000000" w:themeColor="text1"/>
          <w:lang w:val="it-IT"/>
        </w:rPr>
      </w:pPr>
      <w:r w:rsidRPr="00B3248C">
        <w:rPr>
          <w:color w:val="000000" w:themeColor="text1"/>
          <w:lang w:val="it-IT"/>
        </w:rPr>
        <w:t xml:space="preserve">IQR: Interquartile </w:t>
      </w:r>
      <w:r w:rsidR="00AE55A8">
        <w:rPr>
          <w:color w:val="000000" w:themeColor="text1"/>
          <w:lang w:val="it-IT"/>
        </w:rPr>
        <w:t xml:space="preserve">range; </w:t>
      </w:r>
      <w:r w:rsidRPr="00B3248C">
        <w:rPr>
          <w:color w:val="000000" w:themeColor="text1"/>
          <w:lang w:val="it-IT"/>
        </w:rPr>
        <w:t>PSA: Prostate-</w:t>
      </w:r>
      <w:proofErr w:type="spellStart"/>
      <w:r w:rsidRPr="00B3248C">
        <w:rPr>
          <w:color w:val="000000" w:themeColor="text1"/>
          <w:lang w:val="it-IT"/>
        </w:rPr>
        <w:t>specific</w:t>
      </w:r>
      <w:proofErr w:type="spellEnd"/>
      <w:r w:rsidRPr="00B3248C">
        <w:rPr>
          <w:color w:val="000000" w:themeColor="text1"/>
          <w:lang w:val="it-IT"/>
        </w:rPr>
        <w:t xml:space="preserve"> </w:t>
      </w:r>
      <w:proofErr w:type="spellStart"/>
      <w:r w:rsidRPr="00B3248C">
        <w:rPr>
          <w:color w:val="000000" w:themeColor="text1"/>
          <w:lang w:val="it-IT"/>
        </w:rPr>
        <w:t>antigen</w:t>
      </w:r>
      <w:proofErr w:type="spellEnd"/>
    </w:p>
    <w:p w14:paraId="71C29022" w14:textId="77777777" w:rsidR="002D59F3" w:rsidRPr="00663C6A" w:rsidRDefault="002D59F3">
      <w:pPr>
        <w:rPr>
          <w:lang w:val="it-IT"/>
        </w:rPr>
      </w:pPr>
    </w:p>
    <w:sectPr w:rsidR="002D59F3" w:rsidRPr="00663C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219"/>
    <w:rsid w:val="00015CA4"/>
    <w:rsid w:val="000869ED"/>
    <w:rsid w:val="00090298"/>
    <w:rsid w:val="001157B9"/>
    <w:rsid w:val="00120266"/>
    <w:rsid w:val="001258CA"/>
    <w:rsid w:val="0013689C"/>
    <w:rsid w:val="001B78AF"/>
    <w:rsid w:val="002D59F3"/>
    <w:rsid w:val="0037466F"/>
    <w:rsid w:val="00407219"/>
    <w:rsid w:val="004256EA"/>
    <w:rsid w:val="00497CA9"/>
    <w:rsid w:val="004C16ED"/>
    <w:rsid w:val="004D0DFC"/>
    <w:rsid w:val="004F3FCB"/>
    <w:rsid w:val="005E260A"/>
    <w:rsid w:val="00642501"/>
    <w:rsid w:val="00645D0C"/>
    <w:rsid w:val="00656DED"/>
    <w:rsid w:val="00663C6A"/>
    <w:rsid w:val="006D65AA"/>
    <w:rsid w:val="007009E8"/>
    <w:rsid w:val="00841A4B"/>
    <w:rsid w:val="008F3D0D"/>
    <w:rsid w:val="00961F5D"/>
    <w:rsid w:val="00AE55A8"/>
    <w:rsid w:val="00B062F8"/>
    <w:rsid w:val="00B27BD0"/>
    <w:rsid w:val="00B3248C"/>
    <w:rsid w:val="00B5045B"/>
    <w:rsid w:val="00BC3900"/>
    <w:rsid w:val="00BE408D"/>
    <w:rsid w:val="00C27550"/>
    <w:rsid w:val="00C45EA7"/>
    <w:rsid w:val="00D072CE"/>
    <w:rsid w:val="00D633E4"/>
    <w:rsid w:val="00D67B06"/>
    <w:rsid w:val="00D76C71"/>
    <w:rsid w:val="00E244E2"/>
    <w:rsid w:val="00ED0105"/>
    <w:rsid w:val="00F658B8"/>
    <w:rsid w:val="00FD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B6919"/>
  <w15:chartTrackingRefBased/>
  <w15:docId w15:val="{548CCD70-3E5C-1F42-8F20-60C6C642D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219"/>
    <w:rPr>
      <w:rFonts w:ascii="Times New Roman" w:eastAsia="Times New Roman" w:hAnsi="Times New Roman" w:cs="Times New Roman"/>
      <w:lang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260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tulo4">
    <w:name w:val="Título 4"/>
    <w:basedOn w:val="Heading4"/>
    <w:next w:val="Normal"/>
    <w:autoRedefine/>
    <w:qFormat/>
    <w:rsid w:val="005E260A"/>
    <w:pPr>
      <w:numPr>
        <w:ilvl w:val="2"/>
      </w:numPr>
      <w:spacing w:line="360" w:lineRule="auto"/>
      <w:ind w:right="-852"/>
      <w:contextualSpacing/>
      <w:jc w:val="both"/>
    </w:pPr>
    <w:rPr>
      <w:rFonts w:ascii="Times New Roman" w:hAnsi="Times New Roman"/>
      <w:b/>
      <w:bCs/>
      <w:i w:val="0"/>
      <w:iCs w:val="0"/>
      <w:color w:val="1F3864" w:themeColor="accent1" w:themeShade="80"/>
      <w:spacing w:val="-10"/>
      <w:kern w:val="28"/>
      <w:sz w:val="28"/>
      <w:szCs w:val="27"/>
      <w:lang w:val="pt-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260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styleId="TableGrid">
    <w:name w:val="Table Grid"/>
    <w:basedOn w:val="TableNormal"/>
    <w:uiPriority w:val="39"/>
    <w:rsid w:val="004072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3689C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Bernardino, Rui</dc:creator>
  <cp:keywords/>
  <dc:description/>
  <cp:lastModifiedBy>Bernardino, Rui</cp:lastModifiedBy>
  <cp:revision>15</cp:revision>
  <dcterms:created xsi:type="dcterms:W3CDTF">2024-01-06T13:19:00Z</dcterms:created>
  <dcterms:modified xsi:type="dcterms:W3CDTF">2024-04-02T20:52:00Z</dcterms:modified>
</cp:coreProperties>
</file>