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31936" w14:textId="19DE5C9E" w:rsidR="004E48D3" w:rsidRPr="0003212A" w:rsidRDefault="004E48D3" w:rsidP="003B416C">
      <w:pPr>
        <w:pStyle w:val="TNR10"/>
        <w:jc w:val="left"/>
        <w:rPr>
          <w:rFonts w:ascii="Arial" w:eastAsiaTheme="minorEastAsia" w:hAnsi="Arial" w:cs="Arial"/>
          <w:b/>
          <w:bCs/>
          <w:sz w:val="24"/>
          <w:szCs w:val="24"/>
        </w:rPr>
      </w:pPr>
      <w:r w:rsidRPr="0003212A">
        <w:rPr>
          <w:rFonts w:ascii="Arial" w:hAnsi="Arial" w:cs="Arial"/>
          <w:b/>
          <w:bCs/>
          <w:sz w:val="24"/>
          <w:szCs w:val="24"/>
        </w:rPr>
        <w:t xml:space="preserve">Supplementary </w:t>
      </w:r>
      <w:r w:rsidR="009B50D1">
        <w:rPr>
          <w:rFonts w:ascii="Arial" w:hAnsi="Arial" w:cs="Arial"/>
          <w:b/>
          <w:bCs/>
          <w:sz w:val="24"/>
          <w:szCs w:val="24"/>
        </w:rPr>
        <w:t>Information</w:t>
      </w:r>
    </w:p>
    <w:p w14:paraId="273DB93A" w14:textId="40C2E599" w:rsidR="007C3BED" w:rsidRPr="0003212A" w:rsidRDefault="007C3BED" w:rsidP="003B416C">
      <w:pPr>
        <w:pStyle w:val="TNR10"/>
        <w:jc w:val="left"/>
        <w:rPr>
          <w:rFonts w:ascii="Arial" w:eastAsiaTheme="minorEastAsia" w:hAnsi="Arial" w:cs="Arial"/>
        </w:rPr>
      </w:pPr>
    </w:p>
    <w:p w14:paraId="0FEEF6A0" w14:textId="77777777" w:rsidR="00E62AFF" w:rsidRPr="0003212A" w:rsidRDefault="00E62AFF" w:rsidP="003B416C">
      <w:pPr>
        <w:pStyle w:val="TNR10"/>
        <w:jc w:val="left"/>
        <w:rPr>
          <w:rFonts w:ascii="Arial" w:eastAsiaTheme="minorEastAsia" w:hAnsi="Arial" w:cs="Arial"/>
          <w:b/>
          <w:bCs/>
        </w:rPr>
      </w:pPr>
    </w:p>
    <w:p w14:paraId="335FCEF9" w14:textId="77777777" w:rsidR="003E7BAC" w:rsidRPr="0003212A" w:rsidRDefault="003E7BAC" w:rsidP="003E7BAC">
      <w:pPr>
        <w:pStyle w:val="TNR10"/>
        <w:rPr>
          <w:rFonts w:ascii="Arial" w:hAnsi="Arial" w:cs="Arial"/>
          <w:b/>
          <w:bCs/>
          <w:sz w:val="24"/>
          <w:szCs w:val="24"/>
        </w:rPr>
      </w:pPr>
      <w:r w:rsidRPr="0003212A">
        <w:rPr>
          <w:rFonts w:ascii="Arial" w:hAnsi="Arial" w:cs="Arial"/>
          <w:b/>
          <w:bCs/>
          <w:sz w:val="24"/>
          <w:szCs w:val="24"/>
        </w:rPr>
        <w:t>Polygenic scores for psychiatric traits mediate the impact of multigenerational history for depression on offspring psychopathology</w:t>
      </w:r>
    </w:p>
    <w:p w14:paraId="7A2B0715" w14:textId="77777777" w:rsidR="00E62AFF" w:rsidRPr="0003212A" w:rsidRDefault="00E62AFF" w:rsidP="003B416C">
      <w:pPr>
        <w:pStyle w:val="TNR10"/>
        <w:rPr>
          <w:rFonts w:ascii="Arial" w:eastAsiaTheme="minorEastAsia" w:hAnsi="Arial" w:cs="Arial"/>
          <w:sz w:val="22"/>
          <w:szCs w:val="22"/>
        </w:rPr>
      </w:pPr>
    </w:p>
    <w:p w14:paraId="377E1DF7" w14:textId="546D42F3" w:rsidR="12AC57CE" w:rsidRPr="0003212A" w:rsidRDefault="00A239E3" w:rsidP="003B416C">
      <w:pPr>
        <w:pStyle w:val="TNR10"/>
        <w:rPr>
          <w:rFonts w:ascii="Arial" w:hAnsi="Arial" w:cs="Arial"/>
          <w:sz w:val="22"/>
          <w:szCs w:val="22"/>
        </w:rPr>
      </w:pPr>
      <w:r w:rsidRPr="0003212A">
        <w:rPr>
          <w:rFonts w:ascii="Arial" w:hAnsi="Arial" w:cs="Arial"/>
          <w:sz w:val="22"/>
          <w:szCs w:val="22"/>
        </w:rPr>
        <w:t>Eunji Lee</w:t>
      </w:r>
      <w:r w:rsidR="00284898" w:rsidRPr="0003212A">
        <w:rPr>
          <w:rFonts w:ascii="Arial" w:hAnsi="Arial" w:cs="Arial"/>
          <w:sz w:val="22"/>
          <w:szCs w:val="22"/>
        </w:rPr>
        <w:t>*</w:t>
      </w:r>
      <w:r w:rsidRPr="0003212A">
        <w:rPr>
          <w:rFonts w:ascii="Arial" w:hAnsi="Arial" w:cs="Arial"/>
          <w:sz w:val="22"/>
          <w:szCs w:val="22"/>
        </w:rPr>
        <w:t xml:space="preserve">, Milenna </w:t>
      </w:r>
      <w:r w:rsidR="00AD0ACF" w:rsidRPr="0003212A">
        <w:rPr>
          <w:rFonts w:ascii="Arial" w:hAnsi="Arial" w:cs="Arial"/>
          <w:sz w:val="22"/>
          <w:szCs w:val="22"/>
        </w:rPr>
        <w:t xml:space="preserve">T. </w:t>
      </w:r>
      <w:r w:rsidRPr="0003212A">
        <w:rPr>
          <w:rFonts w:ascii="Arial" w:hAnsi="Arial" w:cs="Arial"/>
          <w:sz w:val="22"/>
          <w:szCs w:val="22"/>
        </w:rPr>
        <w:t>van Dijk</w:t>
      </w:r>
      <w:r w:rsidR="00284898" w:rsidRPr="0003212A">
        <w:rPr>
          <w:rFonts w:ascii="Arial" w:hAnsi="Arial" w:cs="Arial"/>
          <w:sz w:val="22"/>
          <w:szCs w:val="22"/>
        </w:rPr>
        <w:t>*</w:t>
      </w:r>
      <w:r w:rsidR="104F4E21" w:rsidRPr="0003212A">
        <w:rPr>
          <w:rFonts w:ascii="Arial" w:hAnsi="Arial" w:cs="Arial"/>
          <w:sz w:val="22"/>
          <w:szCs w:val="22"/>
        </w:rPr>
        <w:t>,</w:t>
      </w:r>
      <w:r w:rsidRPr="0003212A">
        <w:rPr>
          <w:rFonts w:ascii="Arial" w:hAnsi="Arial" w:cs="Arial"/>
          <w:sz w:val="22"/>
          <w:szCs w:val="22"/>
        </w:rPr>
        <w:t xml:space="preserve"> </w:t>
      </w:r>
      <w:r w:rsidR="002F0BBE" w:rsidRPr="0003212A">
        <w:rPr>
          <w:rFonts w:ascii="Arial" w:hAnsi="Arial" w:cs="Arial"/>
          <w:sz w:val="22"/>
          <w:szCs w:val="22"/>
        </w:rPr>
        <w:t>Bogyeom Kim, Gakyung Kim</w:t>
      </w:r>
      <w:r w:rsidR="00222920" w:rsidRPr="0003212A">
        <w:rPr>
          <w:rFonts w:ascii="Arial" w:hAnsi="Arial" w:cs="Arial"/>
          <w:sz w:val="22"/>
          <w:szCs w:val="22"/>
        </w:rPr>
        <w:t xml:space="preserve">, </w:t>
      </w:r>
      <w:r w:rsidR="00BB73FA" w:rsidRPr="0003212A">
        <w:rPr>
          <w:rFonts w:ascii="Arial" w:hAnsi="Arial" w:cs="Arial"/>
          <w:sz w:val="22"/>
          <w:szCs w:val="22"/>
        </w:rPr>
        <w:t>Eleanor Murphy,</w:t>
      </w:r>
      <w:r w:rsidR="00AD0ACF" w:rsidRPr="0003212A">
        <w:rPr>
          <w:rFonts w:ascii="Arial" w:hAnsi="Arial" w:cs="Arial"/>
          <w:sz w:val="22"/>
          <w:szCs w:val="22"/>
        </w:rPr>
        <w:t xml:space="preserve"> </w:t>
      </w:r>
      <w:r w:rsidR="00D1418F" w:rsidRPr="0003212A">
        <w:rPr>
          <w:rFonts w:ascii="Arial" w:hAnsi="Arial" w:cs="Arial"/>
          <w:sz w:val="22"/>
          <w:szCs w:val="22"/>
        </w:rPr>
        <w:t xml:space="preserve">Ardesheer </w:t>
      </w:r>
      <w:r w:rsidR="104F4E21" w:rsidRPr="0003212A">
        <w:rPr>
          <w:rFonts w:ascii="Arial" w:hAnsi="Arial" w:cs="Arial"/>
          <w:sz w:val="22"/>
          <w:szCs w:val="22"/>
        </w:rPr>
        <w:t>Talati</w:t>
      </w:r>
      <w:r w:rsidR="00222920" w:rsidRPr="0003212A">
        <w:rPr>
          <w:rFonts w:ascii="Arial" w:hAnsi="Arial" w:cs="Arial"/>
          <w:sz w:val="22"/>
          <w:szCs w:val="22"/>
        </w:rPr>
        <w:t>,</w:t>
      </w:r>
      <w:r w:rsidR="00AD0ACF" w:rsidRPr="0003212A">
        <w:rPr>
          <w:rFonts w:ascii="Arial" w:hAnsi="Arial" w:cs="Arial"/>
          <w:sz w:val="22"/>
          <w:szCs w:val="22"/>
        </w:rPr>
        <w:t xml:space="preserve"> Myrna M. </w:t>
      </w:r>
      <w:r w:rsidR="104F4E21" w:rsidRPr="0003212A">
        <w:rPr>
          <w:rFonts w:ascii="Arial" w:hAnsi="Arial" w:cs="Arial"/>
          <w:sz w:val="22"/>
          <w:szCs w:val="22"/>
        </w:rPr>
        <w:t>Weissman</w:t>
      </w:r>
      <w:r w:rsidR="00AD0ACF" w:rsidRPr="0003212A">
        <w:rPr>
          <w:rFonts w:ascii="Arial" w:hAnsi="Arial" w:cs="Arial"/>
          <w:sz w:val="22"/>
          <w:szCs w:val="22"/>
        </w:rPr>
        <w:t>,</w:t>
      </w:r>
      <w:r w:rsidR="00222920" w:rsidRPr="0003212A">
        <w:rPr>
          <w:rFonts w:ascii="Arial" w:hAnsi="Arial" w:cs="Arial"/>
          <w:sz w:val="22"/>
          <w:szCs w:val="22"/>
        </w:rPr>
        <w:t xml:space="preserve"> </w:t>
      </w:r>
      <w:r w:rsidR="000221A7" w:rsidRPr="0003212A">
        <w:rPr>
          <w:rFonts w:ascii="Arial" w:hAnsi="Arial" w:cs="Arial"/>
          <w:sz w:val="22"/>
          <w:szCs w:val="22"/>
        </w:rPr>
        <w:t>Yoonjung Y</w:t>
      </w:r>
      <w:r w:rsidR="00EF093C" w:rsidRPr="0003212A">
        <w:rPr>
          <w:rFonts w:ascii="Arial" w:hAnsi="Arial" w:cs="Arial"/>
          <w:sz w:val="22"/>
          <w:szCs w:val="22"/>
        </w:rPr>
        <w:t>.</w:t>
      </w:r>
      <w:r w:rsidR="000221A7" w:rsidRPr="0003212A">
        <w:rPr>
          <w:rFonts w:ascii="Arial" w:hAnsi="Arial" w:cs="Arial"/>
          <w:sz w:val="22"/>
          <w:szCs w:val="22"/>
        </w:rPr>
        <w:t xml:space="preserve"> Joo, </w:t>
      </w:r>
      <w:r w:rsidR="00552D2F" w:rsidRPr="0003212A">
        <w:rPr>
          <w:rFonts w:ascii="Arial" w:hAnsi="Arial" w:cs="Arial"/>
          <w:sz w:val="22"/>
          <w:szCs w:val="22"/>
        </w:rPr>
        <w:t>Jiook Cha</w:t>
      </w:r>
    </w:p>
    <w:p w14:paraId="5AE7B49A" w14:textId="5FBBAC1C" w:rsidR="00706E9A" w:rsidRPr="0003212A" w:rsidRDefault="00706E9A" w:rsidP="003B416C">
      <w:pPr>
        <w:pStyle w:val="TNR10"/>
        <w:jc w:val="left"/>
        <w:rPr>
          <w:rFonts w:ascii="Arial" w:eastAsiaTheme="minorEastAsia" w:hAnsi="Arial" w:cs="Arial"/>
        </w:rPr>
      </w:pPr>
    </w:p>
    <w:p w14:paraId="0A79C560" w14:textId="5B647E9B" w:rsidR="008D27EC" w:rsidRPr="0003212A" w:rsidRDefault="008528D0" w:rsidP="008528D0">
      <w:pPr>
        <w:pStyle w:val="TNR10"/>
        <w:rPr>
          <w:rFonts w:ascii="Arial" w:eastAsiaTheme="minorEastAsia" w:hAnsi="Arial" w:cs="Arial"/>
        </w:rPr>
      </w:pPr>
      <w:r w:rsidRPr="0003212A">
        <w:rPr>
          <w:rFonts w:ascii="Arial" w:eastAsiaTheme="minorEastAsia" w:hAnsi="Arial" w:cs="Arial"/>
        </w:rPr>
        <w:t>(</w:t>
      </w:r>
      <w:r w:rsidR="005064AE" w:rsidRPr="0003212A">
        <w:rPr>
          <w:rFonts w:ascii="Arial" w:eastAsiaTheme="minorEastAsia" w:hAnsi="Arial" w:cs="Arial"/>
        </w:rPr>
        <w:t>* denotes equal contributions</w:t>
      </w:r>
      <w:r w:rsidRPr="0003212A">
        <w:rPr>
          <w:rFonts w:ascii="Arial" w:eastAsiaTheme="minorEastAsia" w:hAnsi="Arial" w:cs="Arial"/>
        </w:rPr>
        <w:t>)</w:t>
      </w:r>
    </w:p>
    <w:p w14:paraId="42C55AFC" w14:textId="77777777" w:rsidR="00E62AFF" w:rsidRPr="0003212A" w:rsidRDefault="00E62AFF" w:rsidP="003B416C">
      <w:pPr>
        <w:pStyle w:val="TNR10"/>
        <w:jc w:val="left"/>
        <w:rPr>
          <w:rFonts w:ascii="Arial" w:eastAsiaTheme="minorEastAsia" w:hAnsi="Arial" w:cs="Arial"/>
        </w:rPr>
      </w:pPr>
    </w:p>
    <w:p w14:paraId="3EEF0AF8" w14:textId="77777777" w:rsidR="005064AE" w:rsidRPr="0003212A" w:rsidRDefault="005064AE" w:rsidP="003B416C">
      <w:pPr>
        <w:pStyle w:val="TNR10"/>
        <w:jc w:val="left"/>
        <w:rPr>
          <w:rFonts w:ascii="Arial" w:eastAsiaTheme="minorEastAsia" w:hAnsi="Arial" w:cs="Arial"/>
        </w:rPr>
      </w:pPr>
    </w:p>
    <w:p w14:paraId="121E8B4F" w14:textId="78ACFA5C" w:rsidR="00284898" w:rsidRPr="00F43B35" w:rsidRDefault="003E7BAC" w:rsidP="003B416C">
      <w:pPr>
        <w:pStyle w:val="TNR10"/>
        <w:jc w:val="left"/>
        <w:rPr>
          <w:rFonts w:ascii="Arial" w:hAnsi="Arial" w:cs="Arial"/>
          <w:b/>
          <w:sz w:val="22"/>
          <w:szCs w:val="22"/>
        </w:rPr>
      </w:pPr>
      <w:r w:rsidRPr="00F43B35">
        <w:rPr>
          <w:rFonts w:ascii="Arial" w:hAnsi="Arial" w:cs="Arial"/>
          <w:b/>
          <w:sz w:val="22"/>
          <w:szCs w:val="22"/>
        </w:rPr>
        <w:t xml:space="preserve">Supplementary </w:t>
      </w:r>
      <w:r w:rsidR="000C6ED1" w:rsidRPr="00F43B35">
        <w:rPr>
          <w:rFonts w:ascii="Arial" w:hAnsi="Arial" w:cs="Arial"/>
          <w:b/>
          <w:sz w:val="22"/>
          <w:szCs w:val="22"/>
        </w:rPr>
        <w:t>Method</w:t>
      </w:r>
      <w:r w:rsidR="00EF093C" w:rsidRPr="00F43B35">
        <w:rPr>
          <w:rFonts w:ascii="Arial" w:hAnsi="Arial" w:cs="Arial"/>
          <w:b/>
          <w:sz w:val="22"/>
          <w:szCs w:val="22"/>
        </w:rPr>
        <w:t>s</w:t>
      </w:r>
      <w:r w:rsidR="000C6ED1" w:rsidRPr="00F43B35">
        <w:rPr>
          <w:rFonts w:ascii="Arial" w:hAnsi="Arial" w:cs="Arial"/>
          <w:b/>
          <w:sz w:val="22"/>
          <w:szCs w:val="22"/>
        </w:rPr>
        <w:t xml:space="preserve">. </w:t>
      </w:r>
      <w:r w:rsidR="00EF093C" w:rsidRPr="00F43B35">
        <w:rPr>
          <w:rFonts w:ascii="Arial" w:hAnsi="Arial" w:cs="Arial"/>
          <w:b/>
          <w:sz w:val="22"/>
          <w:szCs w:val="22"/>
        </w:rPr>
        <w:t>Genotype data and measures</w:t>
      </w:r>
    </w:p>
    <w:p w14:paraId="17E75259" w14:textId="77777777" w:rsidR="008D27EC" w:rsidRPr="00F43B35" w:rsidRDefault="008D27EC" w:rsidP="003B416C">
      <w:pPr>
        <w:pStyle w:val="TNR10"/>
        <w:jc w:val="left"/>
        <w:rPr>
          <w:rFonts w:ascii="Arial" w:hAnsi="Arial" w:cs="Arial"/>
          <w:b/>
          <w:sz w:val="22"/>
          <w:szCs w:val="22"/>
        </w:rPr>
      </w:pPr>
    </w:p>
    <w:p w14:paraId="2A8644B6" w14:textId="778CCBE0" w:rsidR="00613A4F" w:rsidRPr="00F43B35" w:rsidRDefault="00D83CD6" w:rsidP="003B416C">
      <w:pPr>
        <w:pStyle w:val="TNR10"/>
        <w:jc w:val="left"/>
        <w:rPr>
          <w:rFonts w:ascii="Arial" w:hAnsi="Arial" w:cs="Arial"/>
          <w:b/>
          <w:sz w:val="22"/>
          <w:szCs w:val="22"/>
        </w:rPr>
      </w:pPr>
      <w:r w:rsidRPr="00F43B35">
        <w:rPr>
          <w:rFonts w:ascii="Arial" w:hAnsi="Arial" w:cs="Arial"/>
          <w:b/>
          <w:sz w:val="22"/>
          <w:szCs w:val="22"/>
        </w:rPr>
        <w:t>Supplementary Figure</w:t>
      </w:r>
      <w:r w:rsidR="00613A4F" w:rsidRPr="00F43B35">
        <w:rPr>
          <w:rFonts w:ascii="Arial" w:hAnsi="Arial" w:cs="Arial"/>
          <w:b/>
          <w:sz w:val="22"/>
          <w:szCs w:val="22"/>
        </w:rPr>
        <w:t xml:space="preserve"> 1. </w:t>
      </w:r>
      <w:r w:rsidR="00F41A55" w:rsidRPr="00F43B35">
        <w:rPr>
          <w:rFonts w:ascii="Arial" w:hAnsi="Arial" w:cs="Arial"/>
          <w:b/>
          <w:sz w:val="22"/>
          <w:szCs w:val="22"/>
        </w:rPr>
        <w:t xml:space="preserve">Effects of family history of depression on original </w:t>
      </w:r>
      <w:r w:rsidR="00C43F10" w:rsidRPr="00F43B35">
        <w:rPr>
          <w:rFonts w:ascii="Arial" w:hAnsi="Arial" w:cs="Arial"/>
          <w:b/>
          <w:sz w:val="22"/>
          <w:szCs w:val="22"/>
        </w:rPr>
        <w:t>PGSs</w:t>
      </w:r>
      <w:r w:rsidR="00F41A55" w:rsidRPr="00F43B35">
        <w:rPr>
          <w:rFonts w:ascii="Arial" w:hAnsi="Arial" w:cs="Arial"/>
          <w:b/>
          <w:sz w:val="22"/>
          <w:szCs w:val="22"/>
        </w:rPr>
        <w:t xml:space="preserve"> in multi-ancestry children</w:t>
      </w:r>
    </w:p>
    <w:p w14:paraId="24F613B7" w14:textId="77777777" w:rsidR="00F43B35" w:rsidRPr="00F43B35" w:rsidRDefault="00F43B35" w:rsidP="003B416C">
      <w:pPr>
        <w:pStyle w:val="TNR10"/>
        <w:jc w:val="left"/>
        <w:rPr>
          <w:rFonts w:ascii="Arial" w:hAnsi="Arial" w:cs="Arial"/>
          <w:b/>
          <w:sz w:val="22"/>
          <w:szCs w:val="22"/>
        </w:rPr>
      </w:pPr>
    </w:p>
    <w:p w14:paraId="6F5CA7C0" w14:textId="55C7CD8A" w:rsidR="00F41A55" w:rsidRPr="00F43B35" w:rsidRDefault="00F41A55" w:rsidP="003B416C">
      <w:pPr>
        <w:pStyle w:val="TNR10"/>
        <w:jc w:val="left"/>
        <w:rPr>
          <w:rFonts w:ascii="Arial" w:hAnsi="Arial" w:cs="Arial"/>
          <w:b/>
          <w:sz w:val="22"/>
          <w:szCs w:val="22"/>
        </w:rPr>
      </w:pPr>
      <w:r w:rsidRPr="00F43B35">
        <w:rPr>
          <w:rFonts w:ascii="Arial" w:hAnsi="Arial" w:cs="Arial"/>
          <w:b/>
          <w:sz w:val="22"/>
          <w:szCs w:val="22"/>
        </w:rPr>
        <w:t xml:space="preserve">Supplementary Figure 2. Effects of family history of depression on residualized </w:t>
      </w:r>
      <w:r w:rsidR="00C43F10" w:rsidRPr="00F43B35">
        <w:rPr>
          <w:rFonts w:ascii="Arial" w:hAnsi="Arial" w:cs="Arial"/>
          <w:b/>
          <w:sz w:val="22"/>
          <w:szCs w:val="22"/>
        </w:rPr>
        <w:t xml:space="preserve">PGSs </w:t>
      </w:r>
      <w:r w:rsidRPr="00F43B35">
        <w:rPr>
          <w:rFonts w:ascii="Arial" w:hAnsi="Arial" w:cs="Arial"/>
          <w:b/>
          <w:sz w:val="22"/>
          <w:szCs w:val="22"/>
        </w:rPr>
        <w:t>in European-ancestry children</w:t>
      </w:r>
    </w:p>
    <w:p w14:paraId="50CD9ACC" w14:textId="77777777" w:rsidR="00F43B35" w:rsidRPr="00F43B35" w:rsidRDefault="00F43B35" w:rsidP="003B416C">
      <w:pPr>
        <w:pStyle w:val="TNR10"/>
        <w:jc w:val="left"/>
        <w:rPr>
          <w:rFonts w:ascii="Arial" w:hAnsi="Arial" w:cs="Arial"/>
          <w:b/>
          <w:sz w:val="22"/>
          <w:szCs w:val="22"/>
        </w:rPr>
      </w:pPr>
    </w:p>
    <w:p w14:paraId="60184734" w14:textId="42916060" w:rsidR="00F41A55" w:rsidRPr="00F43B35" w:rsidRDefault="00F41A55" w:rsidP="00F41A55">
      <w:pPr>
        <w:pStyle w:val="TNR10"/>
        <w:jc w:val="left"/>
        <w:rPr>
          <w:rFonts w:ascii="Arial" w:hAnsi="Arial" w:cs="Arial"/>
          <w:b/>
          <w:sz w:val="22"/>
          <w:szCs w:val="22"/>
        </w:rPr>
      </w:pPr>
      <w:r w:rsidRPr="00F43B35">
        <w:rPr>
          <w:rFonts w:ascii="Arial" w:hAnsi="Arial" w:cs="Arial"/>
          <w:b/>
          <w:sz w:val="22"/>
          <w:szCs w:val="22"/>
        </w:rPr>
        <w:t xml:space="preserve">Supplementary Figure 3. Effects of family history of depression on original </w:t>
      </w:r>
      <w:r w:rsidR="00C43F10" w:rsidRPr="00F43B35">
        <w:rPr>
          <w:rFonts w:ascii="Arial" w:hAnsi="Arial" w:cs="Arial"/>
          <w:b/>
          <w:sz w:val="22"/>
          <w:szCs w:val="22"/>
        </w:rPr>
        <w:t xml:space="preserve">PGSs </w:t>
      </w:r>
      <w:r w:rsidRPr="00F43B35">
        <w:rPr>
          <w:rFonts w:ascii="Arial" w:hAnsi="Arial" w:cs="Arial"/>
          <w:b/>
          <w:sz w:val="22"/>
          <w:szCs w:val="22"/>
        </w:rPr>
        <w:t>in European-ancestry children</w:t>
      </w:r>
    </w:p>
    <w:p w14:paraId="0F6BD445" w14:textId="77777777" w:rsidR="00F43B35" w:rsidRPr="00F43B35" w:rsidRDefault="00F43B35" w:rsidP="00F41A55">
      <w:pPr>
        <w:pStyle w:val="TNR10"/>
        <w:jc w:val="left"/>
        <w:rPr>
          <w:rFonts w:ascii="Arial" w:hAnsi="Arial" w:cs="Arial"/>
          <w:b/>
          <w:sz w:val="22"/>
          <w:szCs w:val="22"/>
        </w:rPr>
      </w:pPr>
    </w:p>
    <w:p w14:paraId="1E708BE8" w14:textId="36B46D42" w:rsidR="00F41A55" w:rsidRPr="00F43B35" w:rsidRDefault="00F41A55" w:rsidP="00F41A55">
      <w:pPr>
        <w:pStyle w:val="TNR10"/>
        <w:jc w:val="left"/>
        <w:rPr>
          <w:rFonts w:ascii="Arial" w:hAnsi="Arial" w:cs="Arial"/>
          <w:b/>
          <w:sz w:val="22"/>
          <w:szCs w:val="22"/>
        </w:rPr>
      </w:pPr>
      <w:r w:rsidRPr="00F43B35">
        <w:rPr>
          <w:rFonts w:ascii="Arial" w:hAnsi="Arial" w:cs="Arial"/>
          <w:b/>
          <w:sz w:val="22"/>
          <w:szCs w:val="22"/>
        </w:rPr>
        <w:t xml:space="preserve">Supplementary Figure 4. Effects of family history of depression on residualized </w:t>
      </w:r>
      <w:r w:rsidR="00C43F10" w:rsidRPr="00F43B35">
        <w:rPr>
          <w:rFonts w:ascii="Arial" w:hAnsi="Arial" w:cs="Arial"/>
          <w:b/>
          <w:sz w:val="22"/>
          <w:szCs w:val="22"/>
        </w:rPr>
        <w:t xml:space="preserve">PGSs </w:t>
      </w:r>
      <w:r w:rsidRPr="00F43B35">
        <w:rPr>
          <w:rFonts w:ascii="Arial" w:hAnsi="Arial" w:cs="Arial"/>
          <w:b/>
          <w:sz w:val="22"/>
          <w:szCs w:val="22"/>
        </w:rPr>
        <w:t>in multi-ancestry children (without family history of mania)</w:t>
      </w:r>
    </w:p>
    <w:p w14:paraId="41ED3360" w14:textId="77777777" w:rsidR="00F43B35" w:rsidRPr="00F43B35" w:rsidRDefault="00F43B35" w:rsidP="00F41A55">
      <w:pPr>
        <w:pStyle w:val="TNR10"/>
        <w:jc w:val="left"/>
        <w:rPr>
          <w:rFonts w:ascii="Arial" w:hAnsi="Arial" w:cs="Arial"/>
          <w:b/>
          <w:sz w:val="22"/>
          <w:szCs w:val="22"/>
        </w:rPr>
      </w:pPr>
    </w:p>
    <w:p w14:paraId="558B67C1" w14:textId="4B213E4F" w:rsidR="00F41A55" w:rsidRPr="00F43B35" w:rsidRDefault="00F41A55" w:rsidP="003B416C">
      <w:pPr>
        <w:pStyle w:val="TNR10"/>
        <w:jc w:val="left"/>
        <w:rPr>
          <w:rFonts w:ascii="Arial" w:hAnsi="Arial" w:cs="Arial"/>
          <w:b/>
          <w:sz w:val="22"/>
          <w:szCs w:val="22"/>
        </w:rPr>
      </w:pPr>
      <w:r w:rsidRPr="00F43B35">
        <w:rPr>
          <w:rFonts w:ascii="Arial" w:hAnsi="Arial" w:cs="Arial"/>
          <w:b/>
          <w:sz w:val="22"/>
          <w:szCs w:val="22"/>
        </w:rPr>
        <w:t xml:space="preserve">Supplementary Figure 5. Effects of family history of depression on residualized </w:t>
      </w:r>
      <w:r w:rsidR="00C43F10" w:rsidRPr="00F43B35">
        <w:rPr>
          <w:rFonts w:ascii="Arial" w:hAnsi="Arial" w:cs="Arial"/>
          <w:b/>
          <w:sz w:val="22"/>
          <w:szCs w:val="22"/>
        </w:rPr>
        <w:t xml:space="preserve">PGSs </w:t>
      </w:r>
      <w:r w:rsidRPr="00F43B35">
        <w:rPr>
          <w:rFonts w:ascii="Arial" w:hAnsi="Arial" w:cs="Arial"/>
          <w:b/>
          <w:sz w:val="22"/>
          <w:szCs w:val="22"/>
        </w:rPr>
        <w:t>in European-ancestry children (without family history of mania)</w:t>
      </w:r>
    </w:p>
    <w:p w14:paraId="6C076A1A" w14:textId="77777777" w:rsidR="00F43B35" w:rsidRPr="00F43B35" w:rsidRDefault="00F43B35" w:rsidP="003B416C">
      <w:pPr>
        <w:pStyle w:val="TNR10"/>
        <w:jc w:val="left"/>
        <w:rPr>
          <w:rFonts w:ascii="Arial" w:hAnsi="Arial" w:cs="Arial"/>
          <w:b/>
          <w:sz w:val="22"/>
          <w:szCs w:val="22"/>
        </w:rPr>
      </w:pPr>
    </w:p>
    <w:p w14:paraId="6FD3E46C" w14:textId="634BB05D" w:rsidR="00613A4F" w:rsidRPr="00F43B35" w:rsidRDefault="00D83CD6" w:rsidP="003B416C">
      <w:pPr>
        <w:pStyle w:val="TNR10"/>
        <w:jc w:val="left"/>
        <w:rPr>
          <w:rFonts w:ascii="Arial" w:hAnsi="Arial" w:cs="Arial"/>
          <w:b/>
          <w:sz w:val="22"/>
          <w:szCs w:val="22"/>
        </w:rPr>
      </w:pPr>
      <w:r w:rsidRPr="00F43B35">
        <w:rPr>
          <w:rFonts w:ascii="Arial" w:hAnsi="Arial" w:cs="Arial"/>
          <w:b/>
          <w:sz w:val="22"/>
          <w:szCs w:val="22"/>
        </w:rPr>
        <w:t>Supplementary Figure</w:t>
      </w:r>
      <w:r w:rsidR="00613A4F" w:rsidRPr="00F43B35">
        <w:rPr>
          <w:rFonts w:ascii="Arial" w:hAnsi="Arial" w:cs="Arial"/>
          <w:b/>
          <w:sz w:val="22"/>
          <w:szCs w:val="22"/>
        </w:rPr>
        <w:t xml:space="preserve"> </w:t>
      </w:r>
      <w:r w:rsidR="00F41A55" w:rsidRPr="00F43B35">
        <w:rPr>
          <w:rFonts w:ascii="Arial" w:hAnsi="Arial" w:cs="Arial"/>
          <w:b/>
          <w:sz w:val="22"/>
          <w:szCs w:val="22"/>
        </w:rPr>
        <w:t>6</w:t>
      </w:r>
      <w:r w:rsidR="00613A4F" w:rsidRPr="00F43B35">
        <w:rPr>
          <w:rFonts w:ascii="Arial" w:hAnsi="Arial" w:cs="Arial"/>
          <w:b/>
          <w:sz w:val="22"/>
          <w:szCs w:val="22"/>
        </w:rPr>
        <w:t xml:space="preserve">. Effects of </w:t>
      </w:r>
      <w:r w:rsidR="00F41A55" w:rsidRPr="00F43B35">
        <w:rPr>
          <w:rFonts w:ascii="Arial" w:hAnsi="Arial" w:cs="Arial"/>
          <w:b/>
          <w:sz w:val="22"/>
          <w:szCs w:val="22"/>
        </w:rPr>
        <w:t xml:space="preserve">depression </w:t>
      </w:r>
      <w:r w:rsidR="00C43F10" w:rsidRPr="00F43B35">
        <w:rPr>
          <w:rFonts w:ascii="Arial" w:hAnsi="Arial" w:cs="Arial"/>
          <w:b/>
          <w:sz w:val="22"/>
          <w:szCs w:val="22"/>
        </w:rPr>
        <w:t xml:space="preserve">PGS </w:t>
      </w:r>
      <w:r w:rsidR="00613A4F" w:rsidRPr="00F43B35">
        <w:rPr>
          <w:rFonts w:ascii="Arial" w:hAnsi="Arial" w:cs="Arial"/>
          <w:b/>
          <w:sz w:val="22"/>
          <w:szCs w:val="22"/>
        </w:rPr>
        <w:t>on clinical outcomes in European-ancestry children</w:t>
      </w:r>
    </w:p>
    <w:p w14:paraId="4FDA4567" w14:textId="77777777" w:rsidR="00F43B35" w:rsidRPr="00F43B35" w:rsidRDefault="00F43B35" w:rsidP="003B416C">
      <w:pPr>
        <w:pStyle w:val="TNR10"/>
        <w:jc w:val="left"/>
        <w:rPr>
          <w:rFonts w:ascii="Arial" w:hAnsi="Arial" w:cs="Arial"/>
          <w:b/>
          <w:sz w:val="22"/>
          <w:szCs w:val="22"/>
        </w:rPr>
      </w:pPr>
    </w:p>
    <w:p w14:paraId="12987739" w14:textId="284DFC60" w:rsidR="00D66091" w:rsidRPr="00F43B35" w:rsidRDefault="00D83CD6" w:rsidP="003B416C">
      <w:pPr>
        <w:pStyle w:val="TNR10"/>
        <w:jc w:val="left"/>
        <w:rPr>
          <w:rFonts w:ascii="Arial" w:hAnsi="Arial" w:cs="Arial"/>
          <w:b/>
          <w:sz w:val="22"/>
          <w:szCs w:val="22"/>
        </w:rPr>
      </w:pPr>
      <w:r w:rsidRPr="00F43B35">
        <w:rPr>
          <w:rFonts w:ascii="Arial" w:hAnsi="Arial" w:cs="Arial"/>
          <w:b/>
          <w:sz w:val="22"/>
          <w:szCs w:val="22"/>
        </w:rPr>
        <w:t>Supplementary Figure</w:t>
      </w:r>
      <w:r w:rsidR="00613A4F" w:rsidRPr="00F43B35">
        <w:rPr>
          <w:rFonts w:ascii="Arial" w:hAnsi="Arial" w:cs="Arial"/>
          <w:b/>
          <w:sz w:val="22"/>
          <w:szCs w:val="22"/>
        </w:rPr>
        <w:t xml:space="preserve"> </w:t>
      </w:r>
      <w:r w:rsidR="00F41A55" w:rsidRPr="00F43B35">
        <w:rPr>
          <w:rFonts w:ascii="Arial" w:hAnsi="Arial" w:cs="Arial"/>
          <w:b/>
          <w:sz w:val="22"/>
          <w:szCs w:val="22"/>
        </w:rPr>
        <w:t>7</w:t>
      </w:r>
      <w:r w:rsidR="00613A4F" w:rsidRPr="00F43B35">
        <w:rPr>
          <w:rFonts w:ascii="Arial" w:hAnsi="Arial" w:cs="Arial"/>
          <w:b/>
          <w:sz w:val="22"/>
          <w:szCs w:val="22"/>
        </w:rPr>
        <w:t xml:space="preserve">. Mediation analysis with depression </w:t>
      </w:r>
      <w:r w:rsidR="00C43F10" w:rsidRPr="00F43B35">
        <w:rPr>
          <w:rFonts w:ascii="Arial" w:hAnsi="Arial" w:cs="Arial"/>
          <w:b/>
          <w:sz w:val="22"/>
          <w:szCs w:val="22"/>
        </w:rPr>
        <w:t xml:space="preserve">PGS </w:t>
      </w:r>
      <w:r w:rsidR="00613A4F" w:rsidRPr="00F43B35">
        <w:rPr>
          <w:rFonts w:ascii="Arial" w:hAnsi="Arial" w:cs="Arial"/>
          <w:b/>
          <w:sz w:val="22"/>
          <w:szCs w:val="22"/>
        </w:rPr>
        <w:t>in European-ancestry children</w:t>
      </w:r>
    </w:p>
    <w:p w14:paraId="77B87C56" w14:textId="77777777" w:rsidR="00F43B35" w:rsidRPr="00F43B35" w:rsidRDefault="00F43B35" w:rsidP="003B416C">
      <w:pPr>
        <w:pStyle w:val="TNR10"/>
        <w:jc w:val="left"/>
        <w:rPr>
          <w:rFonts w:ascii="Arial" w:hAnsi="Arial" w:cs="Arial"/>
          <w:b/>
          <w:sz w:val="22"/>
          <w:szCs w:val="22"/>
        </w:rPr>
      </w:pPr>
    </w:p>
    <w:p w14:paraId="7E227B0D" w14:textId="77777777" w:rsidR="00D62DC2" w:rsidRPr="00F43B35" w:rsidRDefault="00D62DC2" w:rsidP="003B416C">
      <w:pPr>
        <w:pStyle w:val="TNR10"/>
        <w:jc w:val="left"/>
        <w:rPr>
          <w:rFonts w:ascii="Arial" w:hAnsi="Arial" w:cs="Arial"/>
          <w:b/>
          <w:sz w:val="22"/>
          <w:szCs w:val="18"/>
        </w:rPr>
      </w:pPr>
      <w:r w:rsidRPr="00F43B35">
        <w:rPr>
          <w:rFonts w:ascii="Arial" w:hAnsi="Arial" w:cs="Arial"/>
          <w:b/>
          <w:sz w:val="22"/>
          <w:szCs w:val="18"/>
        </w:rPr>
        <w:t>Supplementary References</w:t>
      </w:r>
    </w:p>
    <w:p w14:paraId="6C4EBD1E" w14:textId="77777777" w:rsidR="00D62DC2" w:rsidRPr="0003212A" w:rsidRDefault="00D62DC2" w:rsidP="007C3BED">
      <w:pPr>
        <w:rPr>
          <w:rFonts w:ascii="Arial" w:hAnsi="Arial" w:cs="Arial"/>
          <w:noProof/>
          <w:sz w:val="20"/>
          <w:szCs w:val="20"/>
          <w:lang w:val="en-US"/>
        </w:rPr>
      </w:pPr>
    </w:p>
    <w:p w14:paraId="411D3168" w14:textId="0BD7AE84" w:rsidR="00D62DC2" w:rsidRPr="0003212A" w:rsidRDefault="00D62DC2" w:rsidP="007C3BED">
      <w:pPr>
        <w:rPr>
          <w:rFonts w:ascii="Arial" w:hAnsi="Arial" w:cs="Arial"/>
          <w:noProof/>
          <w:sz w:val="20"/>
          <w:szCs w:val="20"/>
          <w:lang w:val="en-US"/>
        </w:rPr>
        <w:sectPr w:rsidR="00D62DC2" w:rsidRPr="0003212A" w:rsidSect="00822591">
          <w:headerReference w:type="default" r:id="rId11"/>
          <w:footerReference w:type="default" r:id="rId12"/>
          <w:pgSz w:w="11909" w:h="16834"/>
          <w:pgMar w:top="850" w:right="850" w:bottom="850" w:left="850" w:header="720" w:footer="720" w:gutter="0"/>
          <w:cols w:space="720"/>
          <w:docGrid w:linePitch="299"/>
        </w:sectPr>
      </w:pPr>
    </w:p>
    <w:p w14:paraId="0882EC53" w14:textId="536671A7" w:rsidR="00371F38" w:rsidRPr="0003212A" w:rsidRDefault="00D83CD6" w:rsidP="002E4F5F">
      <w:pPr>
        <w:pStyle w:val="TNR10"/>
        <w:jc w:val="both"/>
        <w:rPr>
          <w:rFonts w:ascii="Arial" w:hAnsi="Arial" w:cs="Arial"/>
          <w:b/>
          <w:bCs/>
          <w:sz w:val="24"/>
          <w:szCs w:val="24"/>
        </w:rPr>
      </w:pPr>
      <w:bookmarkStart w:id="0" w:name="_y2tosdb18bym" w:colFirst="0" w:colLast="0"/>
      <w:bookmarkStart w:id="1" w:name="_56o5fkc0tqen" w:colFirst="0" w:colLast="0"/>
      <w:bookmarkStart w:id="2" w:name="_lmq7x25cz5fc"/>
      <w:bookmarkStart w:id="3" w:name="_pbxm3i34y25a"/>
      <w:bookmarkStart w:id="4" w:name="_bj135lycpwr3" w:colFirst="0" w:colLast="0"/>
      <w:bookmarkStart w:id="5" w:name="_snsmt1maj2w3" w:colFirst="0" w:colLast="0"/>
      <w:bookmarkEnd w:id="0"/>
      <w:bookmarkEnd w:id="1"/>
      <w:bookmarkEnd w:id="2"/>
      <w:bookmarkEnd w:id="3"/>
      <w:bookmarkEnd w:id="4"/>
      <w:bookmarkEnd w:id="5"/>
      <w:r w:rsidRPr="0003212A">
        <w:rPr>
          <w:rFonts w:ascii="Arial" w:hAnsi="Arial" w:cs="Arial"/>
          <w:b/>
          <w:bCs/>
          <w:sz w:val="24"/>
          <w:szCs w:val="24"/>
        </w:rPr>
        <w:lastRenderedPageBreak/>
        <w:t xml:space="preserve">Supplementary </w:t>
      </w:r>
      <w:r w:rsidR="000C6ED1" w:rsidRPr="0003212A">
        <w:rPr>
          <w:rFonts w:ascii="Arial" w:hAnsi="Arial" w:cs="Arial"/>
          <w:b/>
          <w:bCs/>
          <w:sz w:val="24"/>
          <w:szCs w:val="24"/>
        </w:rPr>
        <w:t>Method</w:t>
      </w:r>
      <w:r w:rsidR="008C2A5E" w:rsidRPr="0003212A">
        <w:rPr>
          <w:rFonts w:ascii="Arial" w:hAnsi="Arial" w:cs="Arial"/>
          <w:b/>
          <w:bCs/>
          <w:sz w:val="24"/>
          <w:szCs w:val="24"/>
        </w:rPr>
        <w:t>s</w:t>
      </w:r>
      <w:r w:rsidR="00EF093C" w:rsidRPr="0003212A">
        <w:rPr>
          <w:rFonts w:ascii="Arial" w:hAnsi="Arial" w:cs="Arial"/>
          <w:b/>
          <w:bCs/>
          <w:sz w:val="24"/>
          <w:szCs w:val="24"/>
        </w:rPr>
        <w:t>. Genotype data and measures</w:t>
      </w:r>
    </w:p>
    <w:p w14:paraId="6800F9FA" w14:textId="77777777" w:rsidR="00371F38" w:rsidRPr="0003212A" w:rsidRDefault="00371F38" w:rsidP="002E4F5F">
      <w:pPr>
        <w:pStyle w:val="TNR10"/>
        <w:jc w:val="both"/>
        <w:rPr>
          <w:rFonts w:ascii="Arial" w:hAnsi="Arial" w:cs="Arial"/>
          <w:highlight w:val="white"/>
        </w:rPr>
      </w:pPr>
    </w:p>
    <w:p w14:paraId="48F4BFB2" w14:textId="2AE233CC" w:rsidR="00371F38" w:rsidRPr="0003212A" w:rsidRDefault="00371F38" w:rsidP="002E4F5F">
      <w:pPr>
        <w:pStyle w:val="TNR10"/>
        <w:jc w:val="both"/>
        <w:rPr>
          <w:rFonts w:ascii="Arial" w:hAnsi="Arial" w:cs="Arial"/>
          <w:b/>
          <w:bCs/>
          <w:highlight w:val="white"/>
        </w:rPr>
      </w:pPr>
      <w:r w:rsidRPr="0003212A">
        <w:rPr>
          <w:rFonts w:ascii="Arial" w:hAnsi="Arial" w:cs="Arial"/>
          <w:b/>
          <w:bCs/>
          <w:highlight w:val="white"/>
        </w:rPr>
        <w:t>Genotype Data</w:t>
      </w:r>
    </w:p>
    <w:p w14:paraId="2BD91312" w14:textId="7BA51F2D" w:rsidR="000C6ED1" w:rsidRPr="0003212A" w:rsidRDefault="000C6ED1" w:rsidP="002E4F5F">
      <w:pPr>
        <w:pStyle w:val="TNR10"/>
        <w:jc w:val="both"/>
        <w:rPr>
          <w:rFonts w:ascii="Arial" w:hAnsi="Arial" w:cs="Arial"/>
          <w:highlight w:val="white"/>
        </w:rPr>
      </w:pPr>
      <w:r w:rsidRPr="0003212A">
        <w:rPr>
          <w:rFonts w:ascii="Arial" w:hAnsi="Arial" w:cs="Arial"/>
          <w:highlight w:val="white"/>
        </w:rPr>
        <w:t>Genotyping was done using saliva samples of ABCD study participants at the baseline visit. The samples were genotyped at the Rutgers University Cell and DNA Repository using the Affymetrix NIDA Smokescreen array (733,293 SNPs). We removed any SNPs with genotype call rate&lt;95%, sample call rate&lt;95%, and rare variants with minor allele frequency (MAF)&lt;0.01. The variants were imputed with the Michigan Imputation Server</w:t>
      </w:r>
      <w:r w:rsidR="00BA45DC" w:rsidRPr="0003212A">
        <w:rPr>
          <w:rFonts w:ascii="Arial" w:hAnsi="Arial" w:cs="Arial"/>
        </w:rPr>
        <w:t xml:space="preserve"> </w:t>
      </w:r>
      <w:r w:rsidRPr="0003212A">
        <w:rPr>
          <w:rFonts w:ascii="Arial" w:hAnsi="Arial" w:cs="Arial"/>
        </w:rPr>
        <w:fldChar w:fldCharType="begin"/>
      </w:r>
      <w:r w:rsidR="00BA45DC" w:rsidRPr="0003212A">
        <w:rPr>
          <w:rFonts w:ascii="Arial" w:hAnsi="Arial" w:cs="Arial"/>
        </w:rPr>
        <w:instrText xml:space="preserve"> ADDIN EN.CITE &lt;EndNote&gt;&lt;Cite&gt;&lt;Author&gt;Das&lt;/Author&gt;&lt;Year&gt;2016&lt;/Year&gt;&lt;RecNum&gt;116&lt;/RecNum&gt;&lt;DisplayText&gt;(Das et al., 2016)&lt;/DisplayText&gt;&lt;record&gt;&lt;rec-number&gt;116&lt;/rec-number&gt;&lt;foreign-keys&gt;&lt;key app="EN" db-id="aes05d9ztxwpsdew9rapwvxp5d02wse9spew" timestamp="1662526033" guid="a52a1701-057e-4151-97a7-d63fa5ca657d"&gt;116&lt;/key&gt;&lt;/foreign-keys&gt;&lt;ref-type name="Journal Article"&gt;17&lt;/ref-type&gt;&lt;contributors&gt;&lt;authors&gt;&lt;author&gt;Das, Sayantan&lt;/author&gt;&lt;author&gt;Forer, Lukas&lt;/author&gt;&lt;author&gt;Schönherr, Sebastian&lt;/author&gt;&lt;author&gt;Sidore, Carlo&lt;/author&gt;&lt;author&gt;Locke, Adam E&lt;/author&gt;&lt;author&gt;Kwong, Alan&lt;/author&gt;&lt;author&gt;Vrieze, Scott I&lt;/author&gt;&lt;author&gt;Chew, Emily Y&lt;/author&gt;&lt;author&gt;Levy, Shawn&lt;/author&gt;&lt;author&gt;Mcgue, Matt&lt;/author&gt;&lt;author&gt;Schlessinger, David&lt;/author&gt;&lt;author&gt;Stambolian, Dwight&lt;/author&gt;&lt;author&gt;Loh, Po-Ru&lt;/author&gt;&lt;author&gt;Iacono, William G&lt;/author&gt;&lt;author&gt;Swaroop, Anand&lt;/author&gt;&lt;author&gt;Scott, Laura J&lt;/author&gt;&lt;author&gt;Cucca, Francesco&lt;/author&gt;&lt;author&gt;Kronenberg, Florian&lt;/author&gt;&lt;author&gt;Boehnke, Michael&lt;/author&gt;&lt;author&gt;Abecasis, Gonçalo R&lt;/author&gt;&lt;author&gt;Fuchsberger, Christian&lt;/author&gt;&lt;/authors&gt;&lt;/contributors&gt;&lt;titles&gt;&lt;title&gt;Next-generation genotype imputation service and methods&lt;/title&gt;&lt;secondary-title&gt;Nature Genetics&lt;/secondary-title&gt;&lt;/titles&gt;&lt;periodical&gt;&lt;full-title&gt;Nature Genetics&lt;/full-title&gt;&lt;/periodical&gt;&lt;pages&gt;1284-1287&lt;/pages&gt;&lt;volume&gt;48&lt;/volume&gt;&lt;number&gt;10&lt;/number&gt;&lt;dates&gt;&lt;year&gt;2016&lt;/year&gt;&lt;pub-dates&gt;&lt;date&gt;2016-10-01&lt;/date&gt;&lt;/pub-dates&gt;&lt;/dates&gt;&lt;publisher&gt;Springer Science and Business Media LLC&lt;/publisher&gt;&lt;isbn&gt;1061-4036&lt;/isbn&gt;&lt;urls&gt;&lt;related-urls&gt;&lt;url&gt;http://europepmc.org/articles/pmc5157836?pdf=render&lt;/url&gt;&lt;/related-urls&gt;&lt;/urls&gt;&lt;electronic-resource-num&gt;10.1038/ng.3656&lt;/electronic-resource-num&gt;&lt;access-date&gt;2022-08-18T09:53:18&lt;/access-date&gt;&lt;/record&gt;&lt;/Cite&gt;&lt;/EndNote&gt;</w:instrText>
      </w:r>
      <w:r w:rsidRPr="0003212A">
        <w:rPr>
          <w:rFonts w:ascii="Arial" w:hAnsi="Arial" w:cs="Arial"/>
        </w:rPr>
        <w:fldChar w:fldCharType="separate"/>
      </w:r>
      <w:r w:rsidR="00BA45DC" w:rsidRPr="0003212A">
        <w:rPr>
          <w:rFonts w:ascii="Arial" w:hAnsi="Arial" w:cs="Arial"/>
        </w:rPr>
        <w:t>(Das et al., 2016)</w:t>
      </w:r>
      <w:r w:rsidRPr="0003212A">
        <w:rPr>
          <w:rFonts w:ascii="Arial" w:hAnsi="Arial" w:cs="Arial"/>
        </w:rPr>
        <w:fldChar w:fldCharType="end"/>
      </w:r>
      <w:r w:rsidRPr="0003212A">
        <w:rPr>
          <w:rFonts w:ascii="Arial" w:hAnsi="Arial" w:cs="Arial"/>
        </w:rPr>
        <w:t xml:space="preserve"> </w:t>
      </w:r>
      <w:r w:rsidRPr="0003212A">
        <w:rPr>
          <w:rFonts w:ascii="Arial" w:hAnsi="Arial" w:cs="Arial"/>
          <w:highlight w:val="white"/>
        </w:rPr>
        <w:t>using the 1000 Genome phase 3 version 5 multiethnic G</w:t>
      </w:r>
      <w:r w:rsidR="001108EB" w:rsidRPr="0003212A">
        <w:rPr>
          <w:rFonts w:ascii="Arial" w:eastAsia="Batang" w:hAnsi="Arial" w:cs="Arial"/>
          <w:highlight w:val="white"/>
        </w:rPr>
        <w:t>RCh</w:t>
      </w:r>
      <w:r w:rsidRPr="0003212A">
        <w:rPr>
          <w:rFonts w:ascii="Arial" w:hAnsi="Arial" w:cs="Arial"/>
          <w:highlight w:val="white"/>
        </w:rPr>
        <w:t>37/hg19 reference panel</w:t>
      </w:r>
      <w:r w:rsidR="00BA45DC" w:rsidRPr="0003212A">
        <w:rPr>
          <w:rFonts w:ascii="Arial" w:hAnsi="Arial" w:cs="Arial"/>
        </w:rPr>
        <w:t xml:space="preserve"> </w:t>
      </w:r>
      <w:r w:rsidRPr="0003212A">
        <w:rPr>
          <w:rFonts w:ascii="Arial" w:hAnsi="Arial" w:cs="Arial"/>
        </w:rPr>
        <w:fldChar w:fldCharType="begin">
          <w:fldData xml:space="preserve">PEVuZE5vdGU+PENpdGU+PEF1dGhvcj5BdXRvbjwvQXV0aG9yPjxZZWFyPjIwMTU8L1llYXI+PFJl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</w:fldData>
        </w:fldChar>
      </w:r>
      <w:r w:rsidR="00BA45DC" w:rsidRPr="0003212A">
        <w:rPr>
          <w:rFonts w:ascii="Arial" w:hAnsi="Arial" w:cs="Arial"/>
        </w:rPr>
        <w:instrText xml:space="preserve"> ADDIN EN.CITE </w:instrText>
      </w:r>
      <w:r w:rsidR="00BA45DC" w:rsidRPr="0003212A">
        <w:rPr>
          <w:rFonts w:ascii="Arial" w:hAnsi="Arial" w:cs="Arial"/>
        </w:rPr>
        <w:fldChar w:fldCharType="begin">
          <w:fldData xml:space="preserve">PEVuZE5vdGU+PENpdGU+PEF1dGhvcj5BdXRvbjwvQXV0aG9yPjxZZWFyPjIwMTU8L1llYXI+PFJl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</w:fldData>
        </w:fldChar>
      </w:r>
      <w:r w:rsidR="00BA45DC" w:rsidRPr="0003212A">
        <w:rPr>
          <w:rFonts w:ascii="Arial" w:hAnsi="Arial" w:cs="Arial"/>
        </w:rPr>
        <w:instrText xml:space="preserve"> ADDIN EN.CITE.DATA </w:instrText>
      </w:r>
      <w:r w:rsidR="00BA45DC" w:rsidRPr="0003212A">
        <w:rPr>
          <w:rFonts w:ascii="Arial" w:hAnsi="Arial" w:cs="Arial"/>
        </w:rPr>
      </w:r>
      <w:r w:rsidR="00BA45DC" w:rsidRPr="0003212A">
        <w:rPr>
          <w:rFonts w:ascii="Arial" w:hAnsi="Arial" w:cs="Arial"/>
        </w:rPr>
        <w:fldChar w:fldCharType="end"/>
      </w:r>
      <w:r w:rsidRPr="0003212A">
        <w:rPr>
          <w:rFonts w:ascii="Arial" w:hAnsi="Arial" w:cs="Arial"/>
        </w:rPr>
      </w:r>
      <w:r w:rsidRPr="0003212A">
        <w:rPr>
          <w:rFonts w:ascii="Arial" w:hAnsi="Arial" w:cs="Arial"/>
        </w:rPr>
        <w:fldChar w:fldCharType="separate"/>
      </w:r>
      <w:r w:rsidR="00BA45DC" w:rsidRPr="0003212A">
        <w:rPr>
          <w:rFonts w:ascii="Arial" w:hAnsi="Arial" w:cs="Arial"/>
        </w:rPr>
        <w:t>(Auton et al., 2015)</w:t>
      </w:r>
      <w:r w:rsidRPr="0003212A">
        <w:rPr>
          <w:rFonts w:ascii="Arial" w:hAnsi="Arial" w:cs="Arial"/>
        </w:rPr>
        <w:fldChar w:fldCharType="end"/>
      </w:r>
      <w:r w:rsidRPr="0003212A">
        <w:rPr>
          <w:rFonts w:ascii="Arial" w:hAnsi="Arial" w:cs="Arial"/>
          <w:highlight w:val="white"/>
        </w:rPr>
        <w:t xml:space="preserve"> with Eagle v2.4 phased output</w:t>
      </w:r>
      <w:r w:rsidR="00BA45DC" w:rsidRPr="0003212A">
        <w:rPr>
          <w:rFonts w:ascii="Arial" w:hAnsi="Arial" w:cs="Arial"/>
        </w:rPr>
        <w:t xml:space="preserve"> </w:t>
      </w:r>
      <w:r w:rsidRPr="0003212A">
        <w:rPr>
          <w:rFonts w:ascii="Arial" w:hAnsi="Arial" w:cs="Arial"/>
        </w:rPr>
        <w:fldChar w:fldCharType="begin"/>
      </w:r>
      <w:r w:rsidR="00BA45DC" w:rsidRPr="0003212A">
        <w:rPr>
          <w:rFonts w:ascii="Arial" w:hAnsi="Arial" w:cs="Arial"/>
        </w:rPr>
        <w:instrText xml:space="preserve"> ADDIN EN.CITE &lt;EndNote&gt;&lt;Cite&gt;&lt;Author&gt;Loh&lt;/Author&gt;&lt;Year&gt;2016&lt;/Year&gt;&lt;RecNum&gt;117&lt;/RecNum&gt;&lt;DisplayText&gt;(Loh et al., 2016)&lt;/DisplayText&gt;&lt;record&gt;&lt;rec-number&gt;117&lt;/rec-number&gt;&lt;foreign-keys&gt;&lt;key app="EN" db-id="aes05d9ztxwpsdew9rapwvxp5d02wse9spew" timestamp="1662526038" guid="da8db063-365d-4dbf-9f30-aea411365696"&gt;117&lt;/key&gt;&lt;/foreign-keys&gt;&lt;ref-type name="Journal Article"&gt;17&lt;/ref-type&gt;&lt;contributors&gt;&lt;authors&gt;&lt;author&gt;Loh, Po-Ru&lt;/author&gt;&lt;author&gt;Danecek, Petr&lt;/author&gt;&lt;author&gt;Palamara, Pier Francesco&lt;/author&gt;&lt;author&gt;Fuchsberger, Christian&lt;/author&gt;&lt;author&gt;A Reshef, Yakir&lt;/author&gt;&lt;author&gt;K Finucane, Hilary&lt;/author&gt;&lt;author&gt;Schoenherr, Sebastian&lt;/author&gt;&lt;author&gt;Forer, Lukas&lt;/author&gt;&lt;author&gt;Mccarthy, Shane&lt;/author&gt;&lt;author&gt;Abecasis, Goncalo R&lt;/author&gt;&lt;author&gt;Durbin, Richard&lt;/author&gt;&lt;author&gt;L Price, Alkes&lt;/author&gt;&lt;/authors&gt;&lt;/contributors&gt;&lt;titles&gt;&lt;title&gt;Reference-based phasing using the Haplotype Reference Consortium panel&lt;/title&gt;&lt;secondary-title&gt;Nature Genetics&lt;/secondary-title&gt;&lt;/titles&gt;&lt;periodical&gt;&lt;full-title&gt;Nature Genetics&lt;/full-title&gt;&lt;/periodical&gt;&lt;pages&gt;1443-1448&lt;/pages&gt;&lt;volume&gt;48&lt;/volume&gt;&lt;number&gt;11&lt;/number&gt;&lt;dates&gt;&lt;year&gt;2016&lt;/year&gt;&lt;pub-dates&gt;&lt;date&gt;2016-11-01&lt;/date&gt;&lt;/pub-dates&gt;&lt;/dates&gt;&lt;publisher&gt;Springer Science and Business Media LLC&lt;/publisher&gt;&lt;isbn&gt;1061-4036&lt;/isbn&gt;&lt;urls&gt;&lt;related-urls&gt;&lt;url&gt;https://doi.org/10.1101/052308&lt;/url&gt;&lt;/related-urls&gt;&lt;/urls&gt;&lt;electronic-resource-num&gt;10.1038/ng.3679&lt;/electronic-resource-num&gt;&lt;access-date&gt;2022-08-18T09:54:15&lt;/access-date&gt;&lt;/record&gt;&lt;/Cite&gt;&lt;/EndNote&gt;</w:instrText>
      </w:r>
      <w:r w:rsidRPr="0003212A">
        <w:rPr>
          <w:rFonts w:ascii="Arial" w:hAnsi="Arial" w:cs="Arial"/>
        </w:rPr>
        <w:fldChar w:fldCharType="separate"/>
      </w:r>
      <w:r w:rsidR="00BA45DC" w:rsidRPr="0003212A">
        <w:rPr>
          <w:rFonts w:ascii="Arial" w:hAnsi="Arial" w:cs="Arial"/>
        </w:rPr>
        <w:t>(Loh et al., 2016)</w:t>
      </w:r>
      <w:r w:rsidRPr="0003212A">
        <w:rPr>
          <w:rFonts w:ascii="Arial" w:hAnsi="Arial" w:cs="Arial"/>
        </w:rPr>
        <w:fldChar w:fldCharType="end"/>
      </w:r>
      <w:r w:rsidRPr="0003212A">
        <w:rPr>
          <w:rFonts w:ascii="Arial" w:hAnsi="Arial" w:cs="Arial"/>
          <w:highlight w:val="white"/>
        </w:rPr>
        <w:t>. With the imputed 12,046,090 variants, we additionally filtered out the data with any individuals with&gt;5% missing genotypes; with extreme heterozygosity (F coefficient&gt;3 SDs from the population mean); and SNPs with imputation quality INFO score&lt;0.4, missingness rate&gt;5%, MAF&lt;0.01 and Hardy-Weinberg equilibrium p&lt;10</w:t>
      </w:r>
      <w:r w:rsidRPr="0003212A">
        <w:rPr>
          <w:rFonts w:ascii="Arial" w:hAnsi="Arial" w:cs="Arial"/>
          <w:highlight w:val="white"/>
          <w:vertAlign w:val="superscript"/>
        </w:rPr>
        <w:t>−6</w:t>
      </w:r>
      <w:r w:rsidRPr="0003212A">
        <w:rPr>
          <w:rFonts w:ascii="Arial" w:hAnsi="Arial" w:cs="Arial"/>
          <w:highlight w:val="white"/>
        </w:rPr>
        <w:t>. The ABCD release 3.0 provided the genetic ancestry of each participant, determined with the fastSTRUCTURE algorithm</w:t>
      </w:r>
      <w:r w:rsidR="00BA45DC" w:rsidRPr="0003212A">
        <w:rPr>
          <w:rFonts w:ascii="Arial" w:hAnsi="Arial" w:cs="Arial"/>
        </w:rPr>
        <w:t xml:space="preserve"> </w:t>
      </w:r>
      <w:r w:rsidRPr="0003212A">
        <w:rPr>
          <w:rFonts w:ascii="Arial" w:hAnsi="Arial" w:cs="Arial"/>
        </w:rPr>
        <w:fldChar w:fldCharType="begin">
          <w:fldData xml:space="preserve">PEVuZE5vdGU+PENpdGU+PEF1dGhvcj5SYWo8L0F1dGhvcj48WWVhcj4yMDE0PC9ZZWFyPjxSZWNO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</w:fldData>
        </w:fldChar>
      </w:r>
      <w:r w:rsidR="00BA45DC" w:rsidRPr="0003212A">
        <w:rPr>
          <w:rFonts w:ascii="Arial" w:hAnsi="Arial" w:cs="Arial"/>
        </w:rPr>
        <w:instrText xml:space="preserve"> ADDIN EN.CITE </w:instrText>
      </w:r>
      <w:r w:rsidR="00BA45DC" w:rsidRPr="0003212A">
        <w:rPr>
          <w:rFonts w:ascii="Arial" w:hAnsi="Arial" w:cs="Arial"/>
        </w:rPr>
        <w:fldChar w:fldCharType="begin">
          <w:fldData xml:space="preserve">PEVuZE5vdGU+PENpdGU+PEF1dGhvcj5SYWo8L0F1dGhvcj48WWVhcj4yMDE0PC9ZZWFyPjxSZWNO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</w:fldData>
        </w:fldChar>
      </w:r>
      <w:r w:rsidR="00BA45DC" w:rsidRPr="0003212A">
        <w:rPr>
          <w:rFonts w:ascii="Arial" w:hAnsi="Arial" w:cs="Arial"/>
        </w:rPr>
        <w:instrText xml:space="preserve"> ADDIN EN.CITE.DATA </w:instrText>
      </w:r>
      <w:r w:rsidR="00BA45DC" w:rsidRPr="0003212A">
        <w:rPr>
          <w:rFonts w:ascii="Arial" w:hAnsi="Arial" w:cs="Arial"/>
        </w:rPr>
      </w:r>
      <w:r w:rsidR="00BA45DC" w:rsidRPr="0003212A">
        <w:rPr>
          <w:rFonts w:ascii="Arial" w:hAnsi="Arial" w:cs="Arial"/>
        </w:rPr>
        <w:fldChar w:fldCharType="end"/>
      </w:r>
      <w:r w:rsidRPr="0003212A">
        <w:rPr>
          <w:rFonts w:ascii="Arial" w:hAnsi="Arial" w:cs="Arial"/>
        </w:rPr>
      </w:r>
      <w:r w:rsidRPr="0003212A">
        <w:rPr>
          <w:rFonts w:ascii="Arial" w:hAnsi="Arial" w:cs="Arial"/>
        </w:rPr>
        <w:fldChar w:fldCharType="separate"/>
      </w:r>
      <w:r w:rsidR="00BA45DC" w:rsidRPr="0003212A">
        <w:rPr>
          <w:rFonts w:ascii="Arial" w:hAnsi="Arial" w:cs="Arial"/>
        </w:rPr>
        <w:t>(Raj et al., 2014)</w:t>
      </w:r>
      <w:r w:rsidRPr="0003212A">
        <w:rPr>
          <w:rFonts w:ascii="Arial" w:hAnsi="Arial" w:cs="Arial"/>
        </w:rPr>
        <w:fldChar w:fldCharType="end"/>
      </w:r>
      <w:r w:rsidRPr="0003212A">
        <w:rPr>
          <w:rFonts w:ascii="Arial" w:hAnsi="Arial" w:cs="Arial"/>
          <w:highlight w:val="white"/>
        </w:rPr>
        <w:t>. Considering that the samples had diverse genetic ancestries and included related family members, we estimated kinship coefficients (KCs) and ancestrally informative principal components (PCs) using PC-Air</w:t>
      </w:r>
      <w:r w:rsidR="00BA45DC" w:rsidRPr="0003212A">
        <w:rPr>
          <w:rFonts w:ascii="Arial" w:hAnsi="Arial" w:cs="Arial"/>
        </w:rPr>
        <w:t xml:space="preserve"> </w:t>
      </w:r>
      <w:r w:rsidRPr="0003212A">
        <w:rPr>
          <w:rFonts w:ascii="Arial" w:hAnsi="Arial" w:cs="Arial"/>
        </w:rPr>
        <w:fldChar w:fldCharType="begin">
          <w:fldData xml:space="preserve">PEVuZE5vdGU+PENpdGU+PEF1dGhvcj5Db25vbW9zPC9BdXRob3I+PFllYXI+MjAxNTwvWWVhcj48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==
</w:fldData>
        </w:fldChar>
      </w:r>
      <w:r w:rsidR="00BA45DC" w:rsidRPr="0003212A">
        <w:rPr>
          <w:rFonts w:ascii="Arial" w:hAnsi="Arial" w:cs="Arial"/>
        </w:rPr>
        <w:instrText xml:space="preserve"> ADDIN EN.CITE </w:instrText>
      </w:r>
      <w:r w:rsidR="00BA45DC" w:rsidRPr="0003212A">
        <w:rPr>
          <w:rFonts w:ascii="Arial" w:hAnsi="Arial" w:cs="Arial"/>
        </w:rPr>
        <w:fldChar w:fldCharType="begin">
          <w:fldData xml:space="preserve">PEVuZE5vdGU+PENpdGU+PEF1dGhvcj5Db25vbW9zPC9BdXRob3I+PFllYXI+MjAxNTwvWWVhcj48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==
</w:fldData>
        </w:fldChar>
      </w:r>
      <w:r w:rsidR="00BA45DC" w:rsidRPr="0003212A">
        <w:rPr>
          <w:rFonts w:ascii="Arial" w:hAnsi="Arial" w:cs="Arial"/>
        </w:rPr>
        <w:instrText xml:space="preserve"> ADDIN EN.CITE.DATA </w:instrText>
      </w:r>
      <w:r w:rsidR="00BA45DC" w:rsidRPr="0003212A">
        <w:rPr>
          <w:rFonts w:ascii="Arial" w:hAnsi="Arial" w:cs="Arial"/>
        </w:rPr>
      </w:r>
      <w:r w:rsidR="00BA45DC" w:rsidRPr="0003212A">
        <w:rPr>
          <w:rFonts w:ascii="Arial" w:hAnsi="Arial" w:cs="Arial"/>
        </w:rPr>
        <w:fldChar w:fldCharType="end"/>
      </w:r>
      <w:r w:rsidRPr="0003212A">
        <w:rPr>
          <w:rFonts w:ascii="Arial" w:hAnsi="Arial" w:cs="Arial"/>
        </w:rPr>
      </w:r>
      <w:r w:rsidRPr="0003212A">
        <w:rPr>
          <w:rFonts w:ascii="Arial" w:hAnsi="Arial" w:cs="Arial"/>
        </w:rPr>
        <w:fldChar w:fldCharType="separate"/>
      </w:r>
      <w:r w:rsidR="00BA45DC" w:rsidRPr="0003212A">
        <w:rPr>
          <w:rFonts w:ascii="Arial" w:hAnsi="Arial" w:cs="Arial"/>
        </w:rPr>
        <w:t>(Conomos et al., 2015)</w:t>
      </w:r>
      <w:r w:rsidRPr="0003212A">
        <w:rPr>
          <w:rFonts w:ascii="Arial" w:hAnsi="Arial" w:cs="Arial"/>
        </w:rPr>
        <w:fldChar w:fldCharType="end"/>
      </w:r>
      <w:r w:rsidRPr="0003212A">
        <w:rPr>
          <w:rFonts w:ascii="Arial" w:hAnsi="Arial" w:cs="Arial"/>
          <w:highlight w:val="white"/>
        </w:rPr>
        <w:t xml:space="preserve"> and PC-Relate</w:t>
      </w:r>
      <w:r w:rsidR="00BA45DC" w:rsidRPr="0003212A">
        <w:rPr>
          <w:rFonts w:ascii="Arial" w:hAnsi="Arial" w:cs="Arial"/>
        </w:rPr>
        <w:t xml:space="preserve"> </w:t>
      </w:r>
      <w:r w:rsidRPr="0003212A">
        <w:rPr>
          <w:rFonts w:ascii="Arial" w:hAnsi="Arial" w:cs="Arial"/>
        </w:rPr>
        <w:fldChar w:fldCharType="begin"/>
      </w:r>
      <w:r w:rsidR="00BA45DC" w:rsidRPr="0003212A">
        <w:rPr>
          <w:rFonts w:ascii="Arial" w:hAnsi="Arial" w:cs="Arial"/>
        </w:rPr>
        <w:instrText xml:space="preserve"> ADDIN EN.CITE &lt;EndNote&gt;&lt;Cite&gt;&lt;Author&gt;Conomos&lt;/Author&gt;&lt;Year&gt;2016&lt;/Year&gt;&lt;RecNum&gt;123&lt;/RecNum&gt;&lt;DisplayText&gt;(Conomos et al., 2016)&lt;/DisplayText&gt;&lt;record&gt;&lt;rec-number&gt;123&lt;/rec-number&gt;&lt;foreign-keys&gt;&lt;key app="EN" db-id="aes05d9ztxwpsdew9rapwvxp5d02wse9spew" timestamp="1662526044" guid="05872eab-4626-4f30-8081-bf2efbaff3b1"&gt;123&lt;/key&gt;&lt;/foreign-keys&gt;&lt;ref-type name="Journal Article"&gt;17&lt;/ref-type&gt;&lt;contributors&gt;&lt;authors&gt;&lt;author&gt;Conomos, M. P.&lt;/author&gt;&lt;author&gt;Reiner, A. P.&lt;/author&gt;&lt;author&gt;Weir, B. S.&lt;/author&gt;&lt;author&gt;Thornton, T. A.&lt;/author&gt;&lt;/authors&gt;&lt;/contributors&gt;&lt;auth-address&gt;Department of Biostatistics, University of Washington, Seattle, WA 98195, USA. Electronic address: mconomos@uw.edu.&amp;#xD;Department of Epidemiology, University of Washington, Seattle, WA 98195, USA; Division of Public Health Sciences, Fred Hutchinson Cancer Research Center, Seattle, WA 98109, USA.&amp;#xD;Department of Biostatistics, University of Washington, Seattle, WA 98195, USA.&amp;#xD;Department of Biostatistics, University of Washington, Seattle, WA 98195, USA. Electronic address: tathornt@uw.edu.&lt;/auth-address&gt;&lt;titles&gt;&lt;title&gt;Model-free Estimation of Recent Genetic Relatedness&lt;/title&gt;&lt;secondary-title&gt;Am J Hum Genet&lt;/secondary-title&gt;&lt;/titles&gt;&lt;periodical&gt;&lt;full-title&gt;Am J Hum Genet&lt;/full-title&gt;&lt;/periodical&gt;&lt;pages&gt;127-48&lt;/pages&gt;&lt;volume&gt;98&lt;/volume&gt;&lt;number&gt;1&lt;/number&gt;&lt;keywords&gt;&lt;keyword&gt;Humans&lt;/keyword&gt;&lt;keyword&gt;Los Angeles&lt;/keyword&gt;&lt;keyword&gt;Mexican Americans/genetics&lt;/keyword&gt;&lt;keyword&gt;*Models, Genetic&lt;/keyword&gt;&lt;/keywords&gt;&lt;dates&gt;&lt;year&gt;2016&lt;/year&gt;&lt;pub-dates&gt;&lt;date&gt;Jan 7&lt;/date&gt;&lt;/pub-dates&gt;&lt;/dates&gt;&lt;isbn&gt;1537-6605 (Electronic)&amp;#xD;0002-9297 (Linking)&lt;/isbn&gt;&lt;accession-num&gt;26748516&lt;/accession-num&gt;&lt;urls&gt;&lt;related-urls&gt;&lt;url&gt;https://www.ncbi.nlm.nih.gov/pubmed/26748516&lt;/url&gt;&lt;/related-urls&gt;&lt;/urls&gt;&lt;custom2&gt;PMC4716688&lt;/custom2&gt;&lt;electronic-resource-num&gt;10.1016/j.ajhg.2015.11.022&lt;/electronic-resource-num&gt;&lt;remote-database-name&gt;Medline&lt;/remote-database-name&gt;&lt;remote-database-provider&gt;NLM&lt;/remote-database-provider&gt;&lt;/record&gt;&lt;/Cite&gt;&lt;/EndNote&gt;</w:instrText>
      </w:r>
      <w:r w:rsidRPr="0003212A">
        <w:rPr>
          <w:rFonts w:ascii="Arial" w:hAnsi="Arial" w:cs="Arial"/>
        </w:rPr>
        <w:fldChar w:fldCharType="separate"/>
      </w:r>
      <w:r w:rsidR="00BA45DC" w:rsidRPr="0003212A">
        <w:rPr>
          <w:rFonts w:ascii="Arial" w:hAnsi="Arial" w:cs="Arial"/>
        </w:rPr>
        <w:t>(Conomos et al., 2016)</w:t>
      </w:r>
      <w:r w:rsidRPr="0003212A">
        <w:rPr>
          <w:rFonts w:ascii="Arial" w:hAnsi="Arial" w:cs="Arial"/>
        </w:rPr>
        <w:fldChar w:fldCharType="end"/>
      </w:r>
      <w:r w:rsidRPr="0003212A">
        <w:rPr>
          <w:rFonts w:ascii="Arial" w:hAnsi="Arial" w:cs="Arial"/>
        </w:rPr>
        <w:t xml:space="preserve"> </w:t>
      </w:r>
      <w:r w:rsidRPr="0003212A">
        <w:rPr>
          <w:rFonts w:ascii="Arial" w:hAnsi="Arial" w:cs="Arial"/>
          <w:highlight w:val="white"/>
        </w:rPr>
        <w:t>to control familial relatedness and admixed ancestry. In addition, we retained genetically unrelated participants more distant than 4</w:t>
      </w:r>
      <w:r w:rsidRPr="0003212A">
        <w:rPr>
          <w:rFonts w:ascii="Arial" w:hAnsi="Arial" w:cs="Arial"/>
          <w:highlight w:val="white"/>
          <w:vertAlign w:val="superscript"/>
        </w:rPr>
        <w:t>th</w:t>
      </w:r>
      <w:r w:rsidRPr="0003212A">
        <w:rPr>
          <w:rFonts w:ascii="Arial" w:hAnsi="Arial" w:cs="Arial"/>
          <w:highlight w:val="white"/>
        </w:rPr>
        <w:t>-degree relatives (KC&gt;0.022) and removed any outliers deviating significantly from the center of PC space (&gt;6 SD limits). We finally used total genotype data of 11,301,999 variants in 10,199 unrelated multiethnic samples, including 7,893 European-ancestry participants.</w:t>
      </w:r>
    </w:p>
    <w:p w14:paraId="38E67FC9" w14:textId="0C186018" w:rsidR="000C6ED1" w:rsidRPr="0003212A" w:rsidRDefault="000C6ED1" w:rsidP="002E4F5F">
      <w:pPr>
        <w:pStyle w:val="TNR10"/>
        <w:jc w:val="both"/>
        <w:rPr>
          <w:rFonts w:ascii="Arial" w:hAnsi="Arial" w:cs="Arial"/>
        </w:rPr>
      </w:pPr>
    </w:p>
    <w:p w14:paraId="1E2B2A40" w14:textId="09636844" w:rsidR="000C6ED1" w:rsidRPr="0003212A" w:rsidRDefault="00960A6A" w:rsidP="002E4F5F">
      <w:pPr>
        <w:pStyle w:val="TNR10"/>
        <w:jc w:val="both"/>
        <w:rPr>
          <w:rFonts w:ascii="Arial" w:hAnsi="Arial" w:cs="Arial"/>
          <w:b/>
          <w:bCs/>
        </w:rPr>
      </w:pPr>
      <w:r w:rsidRPr="0003212A">
        <w:rPr>
          <w:rFonts w:ascii="Arial" w:hAnsi="Arial" w:cs="Arial"/>
          <w:b/>
          <w:bCs/>
        </w:rPr>
        <w:t>Validation of p</w:t>
      </w:r>
      <w:r w:rsidR="000C6ED1" w:rsidRPr="0003212A">
        <w:rPr>
          <w:rFonts w:ascii="Arial" w:hAnsi="Arial" w:cs="Arial"/>
          <w:b/>
          <w:bCs/>
        </w:rPr>
        <w:t>olygenic scores</w:t>
      </w:r>
    </w:p>
    <w:p w14:paraId="39D19469" w14:textId="731471D6" w:rsidR="000C6ED1" w:rsidRPr="0003212A" w:rsidRDefault="000C6ED1" w:rsidP="002E4F5F">
      <w:pPr>
        <w:pStyle w:val="TNR10"/>
        <w:jc w:val="both"/>
        <w:rPr>
          <w:rFonts w:ascii="Arial" w:hAnsi="Arial" w:cs="Arial"/>
        </w:rPr>
      </w:pPr>
      <w:r w:rsidRPr="0003212A">
        <w:rPr>
          <w:rFonts w:ascii="Arial" w:hAnsi="Arial" w:cs="Arial"/>
        </w:rPr>
        <w:t>For 14 PGS traits</w:t>
      </w:r>
      <w:r w:rsidR="00E62AFF" w:rsidRPr="0003212A">
        <w:rPr>
          <w:rFonts w:ascii="Arial" w:hAnsi="Arial" w:cs="Arial"/>
        </w:rPr>
        <w:t xml:space="preserve"> (i.e., </w:t>
      </w:r>
      <w:r w:rsidR="00211C4A" w:rsidRPr="0003212A">
        <w:rPr>
          <w:rFonts w:ascii="Arial" w:hAnsi="Arial" w:cs="Arial"/>
        </w:rPr>
        <w:t>depression, MDD, ADHD, general happiness, happiness-health, happiness-life, SWB, insomnia, snoring, BMI, PTSD, CP, EA, IQ)</w:t>
      </w:r>
      <w:r w:rsidRPr="0003212A">
        <w:rPr>
          <w:rFonts w:ascii="Arial" w:hAnsi="Arial" w:cs="Arial"/>
        </w:rPr>
        <w:t xml:space="preserve"> that have related phenotypes measured in the ABCD study, we manually validated for the optimal hyperparameter of PGSs. The global shrinkage hyperparameter</w:t>
      </w:r>
      <w:r w:rsidR="002711F7" w:rsidRPr="0003212A">
        <w:rPr>
          <w:rFonts w:ascii="Arial" w:hAnsi="Arial" w:cs="Arial"/>
        </w:rPr>
        <w:t xml:space="preserve"> (phi, </w:t>
      </w:r>
      <w:r w:rsidR="00E62AFF" w:rsidRPr="0003212A">
        <w:rPr>
          <w:rFonts w:ascii="Arial" w:eastAsia="Malgun Gothic" w:hAnsi="Arial" w:cs="Arial"/>
        </w:rPr>
        <w:t>φ</w:t>
      </w:r>
      <w:r w:rsidR="002711F7" w:rsidRPr="0003212A">
        <w:rPr>
          <w:rFonts w:ascii="Arial" w:hAnsi="Arial" w:cs="Arial"/>
        </w:rPr>
        <w:t>)</w:t>
      </w:r>
      <w:r w:rsidRPr="0003212A">
        <w:rPr>
          <w:rFonts w:ascii="Arial" w:hAnsi="Arial" w:cs="Arial"/>
        </w:rPr>
        <w:t xml:space="preserve"> in the PRS-CSx was optimized</w:t>
      </w:r>
      <w:r w:rsidR="002711F7" w:rsidRPr="0003212A">
        <w:rPr>
          <w:rFonts w:ascii="Arial" w:hAnsi="Arial" w:cs="Arial"/>
        </w:rPr>
        <w:t xml:space="preserve"> with small-scale grid search (</w:t>
      </w:r>
      <w:r w:rsidR="00E62AFF" w:rsidRPr="0003212A">
        <w:rPr>
          <w:rFonts w:ascii="Arial" w:eastAsia="Malgun Gothic" w:hAnsi="Arial" w:cs="Arial"/>
        </w:rPr>
        <w:t>φ</w:t>
      </w:r>
      <w:r w:rsidR="00344110" w:rsidRPr="0003212A">
        <w:rPr>
          <w:rFonts w:ascii="Arial" w:hAnsi="Arial" w:cs="Arial"/>
        </w:rPr>
        <w:t xml:space="preserve"> = 1, </w:t>
      </w:r>
      <w:r w:rsidR="00303C88" w:rsidRPr="0003212A">
        <w:rPr>
          <w:rFonts w:ascii="Arial" w:hAnsi="Arial" w:cs="Arial"/>
        </w:rPr>
        <w:t>1E</w:t>
      </w:r>
      <w:r w:rsidR="00344110" w:rsidRPr="0003212A">
        <w:rPr>
          <w:rFonts w:ascii="Arial" w:hAnsi="Arial" w:cs="Arial"/>
        </w:rPr>
        <w:t xml:space="preserve">-2, </w:t>
      </w:r>
      <w:r w:rsidR="00303C88" w:rsidRPr="0003212A">
        <w:rPr>
          <w:rFonts w:ascii="Arial" w:hAnsi="Arial" w:cs="Arial"/>
        </w:rPr>
        <w:t>1E</w:t>
      </w:r>
      <w:r w:rsidR="00344110" w:rsidRPr="0003212A">
        <w:rPr>
          <w:rFonts w:ascii="Arial" w:hAnsi="Arial" w:cs="Arial"/>
        </w:rPr>
        <w:t xml:space="preserve">-4, </w:t>
      </w:r>
      <w:r w:rsidR="00303C88" w:rsidRPr="0003212A">
        <w:rPr>
          <w:rFonts w:ascii="Arial" w:hAnsi="Arial" w:cs="Arial"/>
        </w:rPr>
        <w:t>1E</w:t>
      </w:r>
      <w:r w:rsidR="00344110" w:rsidRPr="0003212A">
        <w:rPr>
          <w:rFonts w:ascii="Arial" w:hAnsi="Arial" w:cs="Arial"/>
        </w:rPr>
        <w:t>-6</w:t>
      </w:r>
      <w:r w:rsidR="002711F7" w:rsidRPr="0003212A">
        <w:rPr>
          <w:rFonts w:ascii="Arial" w:hAnsi="Arial" w:cs="Arial"/>
        </w:rPr>
        <w:t>)</w:t>
      </w:r>
      <w:r w:rsidRPr="0003212A">
        <w:rPr>
          <w:rFonts w:ascii="Arial" w:hAnsi="Arial" w:cs="Arial"/>
        </w:rPr>
        <w:t xml:space="preserve"> in the held-out validation set of 1,579 unrelated participants, who were excluded from the final samples. We validated the hyperparameter with linear models, regressing phenotype variables related to complex traits of each PGS. The regression models included sex, age, and the first ten ancestrally informative PCs as covariates, and the model performance was evaluated with the </w:t>
      </w:r>
      <w:r w:rsidRPr="0003212A">
        <w:rPr>
          <w:rFonts w:ascii="Arial" w:hAnsi="Arial" w:cs="Arial"/>
          <w:i/>
          <w:iCs/>
        </w:rPr>
        <w:t>R</w:t>
      </w:r>
      <w:r w:rsidRPr="0003212A">
        <w:rPr>
          <w:rFonts w:ascii="Arial" w:hAnsi="Arial" w:cs="Arial"/>
          <w:i/>
          <w:iCs/>
          <w:vertAlign w:val="superscript"/>
        </w:rPr>
        <w:t>2</w:t>
      </w:r>
      <w:r w:rsidRPr="0003212A">
        <w:rPr>
          <w:rFonts w:ascii="Arial" w:hAnsi="Arial" w:cs="Arial"/>
        </w:rPr>
        <w:t xml:space="preserve"> and beta coefficient of PGS. The rest of 16 PGS traits were validated automatically using PRS-CS-auto</w:t>
      </w:r>
      <w:r w:rsidR="00152D59" w:rsidRPr="0003212A">
        <w:rPr>
          <w:rFonts w:ascii="Arial" w:hAnsi="Arial" w:cs="Arial"/>
        </w:rPr>
        <w:t xml:space="preserve"> </w:t>
      </w:r>
      <w:r w:rsidRPr="0003212A">
        <w:rPr>
          <w:rFonts w:ascii="Arial" w:hAnsi="Arial" w:cs="Arial"/>
        </w:rPr>
        <w:fldChar w:fldCharType="begin"/>
      </w:r>
      <w:r w:rsidR="00BA45DC" w:rsidRPr="0003212A">
        <w:rPr>
          <w:rFonts w:ascii="Arial" w:hAnsi="Arial" w:cs="Arial"/>
        </w:rPr>
        <w:instrText xml:space="preserve"> ADDIN EN.CITE &lt;EndNote&gt;&lt;Cite&gt;&lt;Author&gt;Ge&lt;/Author&gt;&lt;Year&gt;2019&lt;/Year&gt;&lt;RecNum&gt;48&lt;/RecNum&gt;&lt;DisplayText&gt;(Ge et al., 2019)&lt;/DisplayText&gt;&lt;record&gt;&lt;rec-number&gt;48&lt;/rec-number&gt;&lt;foreign-keys&gt;&lt;key app="EN" db-id="aes05d9ztxwpsdew9rapwvxp5d02wse9spew" timestamp="1638254539" guid="2539b931-c1c5-4786-8264-b17ce2be6a8c"&gt;48&lt;/key&gt;&lt;/foreign-keys&gt;&lt;ref-type name="Journal Article"&gt;17&lt;/ref-type&gt;&lt;contributors&gt;&lt;authors&gt;&lt;author&gt;Ge, Tian&lt;/author&gt;&lt;author&gt;Chen, Chia-Yen&lt;/author&gt;&lt;author&gt;Ni, Yang&lt;/author&gt;&lt;author&gt;Feng, Yen-Chen Anne&lt;/author&gt;&lt;author&gt;Smoller, Jordan W.&lt;/author&gt;&lt;/authors&gt;&lt;/contributors&gt;&lt;titles&gt;&lt;title&gt;Polygenic prediction via Bayesian regression and continuous shrinkage priors&lt;/title&gt;&lt;secondary-title&gt;Nature Communications&lt;/secondary-title&gt;&lt;/titles&gt;&lt;periodical&gt;&lt;full-title&gt;Nature Communications&lt;/full-title&gt;&lt;/periodical&gt;&lt;volume&gt;10&lt;/volume&gt;&lt;number&gt;1&lt;/number&gt;&lt;dates&gt;&lt;year&gt;2019&lt;/year&gt;&lt;pub-dates&gt;&lt;date&gt;2019-12-01&lt;/date&gt;&lt;/pub-dates&gt;&lt;/dates&gt;&lt;publisher&gt;Springer Science and Business Media LLC&lt;/publisher&gt;&lt;isbn&gt;2041-1723&lt;/isbn&gt;&lt;urls&gt;&lt;related-urls&gt;&lt;url&gt;https://doi.org/10.1038/s41467-019-09718-5&lt;/url&gt;&lt;/related-urls&gt;&lt;/urls&gt;&lt;electronic-resource-num&gt;10.1038/s41467-019-09718-5&lt;/electronic-resource-num&gt;&lt;access-date&gt;2021-11-30T06:40:58&lt;/access-date&gt;&lt;/record&gt;&lt;/Cite&gt;&lt;/EndNote&gt;</w:instrText>
      </w:r>
      <w:r w:rsidRPr="0003212A">
        <w:rPr>
          <w:rFonts w:ascii="Arial" w:hAnsi="Arial" w:cs="Arial"/>
        </w:rPr>
        <w:fldChar w:fldCharType="separate"/>
      </w:r>
      <w:r w:rsidR="00BA45DC" w:rsidRPr="0003212A">
        <w:rPr>
          <w:rFonts w:ascii="Arial" w:hAnsi="Arial" w:cs="Arial"/>
        </w:rPr>
        <w:t>(Ge et al., 2019)</w:t>
      </w:r>
      <w:r w:rsidRPr="0003212A">
        <w:rPr>
          <w:rFonts w:ascii="Arial" w:hAnsi="Arial" w:cs="Arial"/>
        </w:rPr>
        <w:fldChar w:fldCharType="end"/>
      </w:r>
      <w:r w:rsidRPr="0003212A">
        <w:rPr>
          <w:rFonts w:ascii="Arial" w:hAnsi="Arial" w:cs="Arial"/>
        </w:rPr>
        <w:t xml:space="preserve"> that select the optimal value of hyperparameter with a fully Bayesian method. The final PGSs were residualized with the first ten genetic PCs for population stratification.</w:t>
      </w:r>
    </w:p>
    <w:p w14:paraId="4E1F0C10" w14:textId="56F36FE2" w:rsidR="000C6ED1" w:rsidRPr="0003212A" w:rsidRDefault="000C6ED1" w:rsidP="002E4F5F">
      <w:pPr>
        <w:pStyle w:val="TNR10"/>
        <w:jc w:val="both"/>
        <w:rPr>
          <w:rFonts w:ascii="Arial" w:hAnsi="Arial" w:cs="Arial"/>
        </w:rPr>
      </w:pPr>
    </w:p>
    <w:p w14:paraId="1BF34B79" w14:textId="128DCF66" w:rsidR="000C6ED1" w:rsidRPr="0003212A" w:rsidRDefault="000C6ED1" w:rsidP="002E4F5F">
      <w:pPr>
        <w:pStyle w:val="TNR10"/>
        <w:jc w:val="both"/>
        <w:rPr>
          <w:rFonts w:ascii="Arial" w:hAnsi="Arial" w:cs="Arial"/>
          <w:b/>
          <w:bCs/>
        </w:rPr>
      </w:pPr>
      <w:r w:rsidRPr="0003212A">
        <w:rPr>
          <w:rFonts w:ascii="Arial" w:hAnsi="Arial" w:cs="Arial"/>
          <w:b/>
          <w:bCs/>
        </w:rPr>
        <w:t>Potential confounders</w:t>
      </w:r>
    </w:p>
    <w:tbl>
      <w:tblPr>
        <w:tblW w:w="10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69"/>
        <w:gridCol w:w="2552"/>
        <w:gridCol w:w="1559"/>
        <w:gridCol w:w="3113"/>
      </w:tblGrid>
      <w:tr w:rsidR="00BD17CF" w:rsidRPr="0003212A" w14:paraId="418FEE69" w14:textId="77777777" w:rsidTr="00E62AFF">
        <w:trPr>
          <w:trHeight w:val="315"/>
        </w:trPr>
        <w:tc>
          <w:tcPr>
            <w:tcW w:w="2969" w:type="dxa"/>
            <w:tcMar>
              <w:top w:w="30" w:type="dxa"/>
              <w:left w:w="45" w:type="dxa"/>
              <w:bottom w:w="30" w:type="dxa"/>
              <w:right w:w="45" w:type="dxa"/>
            </w:tcMar>
            <w:vAlign w:val="center"/>
            <w:hideMark/>
          </w:tcPr>
          <w:p w14:paraId="5D7C1180" w14:textId="77777777" w:rsidR="000C6ED1" w:rsidRPr="0003212A" w:rsidRDefault="000C6ED1" w:rsidP="002E4F5F">
            <w:pPr>
              <w:pStyle w:val="TNR10"/>
              <w:jc w:val="both"/>
              <w:rPr>
                <w:rFonts w:ascii="Arial" w:hAnsi="Arial" w:cs="Arial"/>
                <w:b/>
                <w:bCs/>
              </w:rPr>
            </w:pPr>
            <w:r w:rsidRPr="0003212A">
              <w:rPr>
                <w:rFonts w:ascii="Arial" w:hAnsi="Arial" w:cs="Arial"/>
                <w:b/>
                <w:bCs/>
              </w:rPr>
              <w:t>Variable</w:t>
            </w:r>
          </w:p>
        </w:tc>
        <w:tc>
          <w:tcPr>
            <w:tcW w:w="2552" w:type="dxa"/>
            <w:tcMar>
              <w:top w:w="30" w:type="dxa"/>
              <w:left w:w="45" w:type="dxa"/>
              <w:bottom w:w="30" w:type="dxa"/>
              <w:right w:w="45" w:type="dxa"/>
            </w:tcMar>
            <w:vAlign w:val="center"/>
            <w:hideMark/>
          </w:tcPr>
          <w:p w14:paraId="7BB84140" w14:textId="77777777" w:rsidR="000C6ED1" w:rsidRPr="0003212A" w:rsidRDefault="000C6ED1" w:rsidP="002E4F5F">
            <w:pPr>
              <w:pStyle w:val="TNR10"/>
              <w:jc w:val="both"/>
              <w:rPr>
                <w:rFonts w:ascii="Arial" w:hAnsi="Arial" w:cs="Arial"/>
                <w:b/>
                <w:bCs/>
              </w:rPr>
            </w:pPr>
            <w:r w:rsidRPr="0003212A">
              <w:rPr>
                <w:rFonts w:ascii="Arial" w:hAnsi="Arial" w:cs="Arial"/>
                <w:b/>
                <w:bCs/>
              </w:rPr>
              <w:t>Description</w:t>
            </w:r>
          </w:p>
        </w:tc>
        <w:tc>
          <w:tcPr>
            <w:tcW w:w="1559" w:type="dxa"/>
            <w:tcMar>
              <w:top w:w="30" w:type="dxa"/>
              <w:left w:w="45" w:type="dxa"/>
              <w:bottom w:w="30" w:type="dxa"/>
              <w:right w:w="45" w:type="dxa"/>
            </w:tcMar>
            <w:vAlign w:val="center"/>
            <w:hideMark/>
          </w:tcPr>
          <w:p w14:paraId="66AC27B6" w14:textId="77777777" w:rsidR="000C6ED1" w:rsidRPr="0003212A" w:rsidRDefault="000C6ED1" w:rsidP="002E4F5F">
            <w:pPr>
              <w:pStyle w:val="TNR10"/>
              <w:jc w:val="both"/>
              <w:rPr>
                <w:rFonts w:ascii="Arial" w:hAnsi="Arial" w:cs="Arial"/>
                <w:b/>
                <w:bCs/>
              </w:rPr>
            </w:pPr>
            <w:r w:rsidRPr="0003212A">
              <w:rPr>
                <w:rFonts w:ascii="Arial" w:hAnsi="Arial" w:cs="Arial"/>
                <w:b/>
                <w:bCs/>
              </w:rPr>
              <w:t>Number of missing values</w:t>
            </w:r>
          </w:p>
        </w:tc>
        <w:tc>
          <w:tcPr>
            <w:tcW w:w="3113" w:type="dxa"/>
            <w:tcMar>
              <w:top w:w="30" w:type="dxa"/>
              <w:left w:w="45" w:type="dxa"/>
              <w:bottom w:w="30" w:type="dxa"/>
              <w:right w:w="45" w:type="dxa"/>
            </w:tcMar>
            <w:vAlign w:val="center"/>
            <w:hideMark/>
          </w:tcPr>
          <w:p w14:paraId="757C6DDF" w14:textId="77777777" w:rsidR="000C6ED1" w:rsidRPr="0003212A" w:rsidRDefault="000C6ED1" w:rsidP="002E4F5F">
            <w:pPr>
              <w:pStyle w:val="TNR10"/>
              <w:jc w:val="both"/>
              <w:rPr>
                <w:rFonts w:ascii="Arial" w:hAnsi="Arial" w:cs="Arial"/>
                <w:b/>
                <w:bCs/>
              </w:rPr>
            </w:pPr>
            <w:r w:rsidRPr="0003212A">
              <w:rPr>
                <w:rFonts w:ascii="Arial" w:hAnsi="Arial" w:cs="Arial"/>
                <w:b/>
                <w:bCs/>
              </w:rPr>
              <w:t>Imputation method</w:t>
            </w:r>
          </w:p>
        </w:tc>
      </w:tr>
      <w:tr w:rsidR="00BD17CF" w:rsidRPr="0003212A" w14:paraId="5A251039" w14:textId="77777777" w:rsidTr="00E62AFF">
        <w:trPr>
          <w:trHeight w:val="315"/>
        </w:trPr>
        <w:tc>
          <w:tcPr>
            <w:tcW w:w="5521" w:type="dxa"/>
            <w:gridSpan w:val="2"/>
            <w:tcMar>
              <w:top w:w="30" w:type="dxa"/>
              <w:left w:w="45" w:type="dxa"/>
              <w:bottom w:w="30" w:type="dxa"/>
              <w:right w:w="45" w:type="dxa"/>
            </w:tcMar>
            <w:vAlign w:val="center"/>
            <w:hideMark/>
          </w:tcPr>
          <w:p w14:paraId="49BA0949" w14:textId="77777777" w:rsidR="000C6ED1" w:rsidRPr="0003212A" w:rsidRDefault="000C6ED1" w:rsidP="002E4F5F">
            <w:pPr>
              <w:pStyle w:val="TNR10"/>
              <w:jc w:val="both"/>
              <w:rPr>
                <w:rFonts w:ascii="Arial" w:hAnsi="Arial" w:cs="Arial"/>
                <w:b/>
                <w:bCs/>
              </w:rPr>
            </w:pPr>
            <w:r w:rsidRPr="0003212A">
              <w:rPr>
                <w:rFonts w:ascii="Arial" w:hAnsi="Arial" w:cs="Arial"/>
                <w:b/>
                <w:bCs/>
              </w:rPr>
              <w:t>CHILD’S CHARACTERISTICS</w:t>
            </w:r>
          </w:p>
        </w:tc>
        <w:tc>
          <w:tcPr>
            <w:tcW w:w="1559" w:type="dxa"/>
            <w:tcMar>
              <w:top w:w="30" w:type="dxa"/>
              <w:left w:w="45" w:type="dxa"/>
              <w:bottom w:w="30" w:type="dxa"/>
              <w:right w:w="45" w:type="dxa"/>
            </w:tcMar>
            <w:vAlign w:val="center"/>
            <w:hideMark/>
          </w:tcPr>
          <w:p w14:paraId="010318E1" w14:textId="77777777" w:rsidR="000C6ED1" w:rsidRPr="0003212A" w:rsidRDefault="000C6ED1" w:rsidP="002E4F5F">
            <w:pPr>
              <w:pStyle w:val="TNR10"/>
              <w:jc w:val="both"/>
              <w:rPr>
                <w:rFonts w:ascii="Arial" w:hAnsi="Arial" w:cs="Arial"/>
              </w:rPr>
            </w:pPr>
          </w:p>
        </w:tc>
        <w:tc>
          <w:tcPr>
            <w:tcW w:w="3113" w:type="dxa"/>
            <w:tcMar>
              <w:top w:w="30" w:type="dxa"/>
              <w:left w:w="45" w:type="dxa"/>
              <w:bottom w:w="30" w:type="dxa"/>
              <w:right w:w="45" w:type="dxa"/>
            </w:tcMar>
            <w:vAlign w:val="center"/>
            <w:hideMark/>
          </w:tcPr>
          <w:p w14:paraId="6EDE1DAB" w14:textId="77777777" w:rsidR="000C6ED1" w:rsidRPr="0003212A" w:rsidRDefault="000C6ED1" w:rsidP="002E4F5F">
            <w:pPr>
              <w:pStyle w:val="TNR10"/>
              <w:jc w:val="both"/>
              <w:rPr>
                <w:rFonts w:ascii="Arial" w:hAnsi="Arial" w:cs="Arial"/>
              </w:rPr>
            </w:pPr>
          </w:p>
        </w:tc>
      </w:tr>
      <w:tr w:rsidR="00BD17CF" w:rsidRPr="0003212A" w14:paraId="04762C04" w14:textId="77777777" w:rsidTr="00E62AFF">
        <w:trPr>
          <w:trHeight w:val="315"/>
        </w:trPr>
        <w:tc>
          <w:tcPr>
            <w:tcW w:w="2969" w:type="dxa"/>
            <w:tcMar>
              <w:top w:w="30" w:type="dxa"/>
              <w:left w:w="45" w:type="dxa"/>
              <w:bottom w:w="30" w:type="dxa"/>
              <w:right w:w="45" w:type="dxa"/>
            </w:tcMar>
            <w:vAlign w:val="center"/>
            <w:hideMark/>
          </w:tcPr>
          <w:p w14:paraId="5AEC3DB0" w14:textId="77777777" w:rsidR="000C6ED1" w:rsidRPr="0003212A" w:rsidRDefault="000C6ED1" w:rsidP="002E4F5F">
            <w:pPr>
              <w:pStyle w:val="TNR10"/>
              <w:jc w:val="both"/>
              <w:rPr>
                <w:rFonts w:ascii="Arial" w:hAnsi="Arial" w:cs="Arial"/>
              </w:rPr>
            </w:pPr>
            <w:r w:rsidRPr="0003212A">
              <w:rPr>
                <w:rFonts w:ascii="Arial" w:hAnsi="Arial" w:cs="Arial"/>
              </w:rPr>
              <w:t>demo_brthdat_v2</w:t>
            </w:r>
          </w:p>
        </w:tc>
        <w:tc>
          <w:tcPr>
            <w:tcW w:w="2552" w:type="dxa"/>
            <w:tcMar>
              <w:top w:w="30" w:type="dxa"/>
              <w:left w:w="45" w:type="dxa"/>
              <w:bottom w:w="30" w:type="dxa"/>
              <w:right w:w="45" w:type="dxa"/>
            </w:tcMar>
            <w:vAlign w:val="center"/>
            <w:hideMark/>
          </w:tcPr>
          <w:p w14:paraId="340760C1" w14:textId="77777777" w:rsidR="000C6ED1" w:rsidRPr="0003212A" w:rsidRDefault="000C6ED1" w:rsidP="002E4F5F">
            <w:pPr>
              <w:pStyle w:val="TNR10"/>
              <w:jc w:val="both"/>
              <w:rPr>
                <w:rFonts w:ascii="Arial" w:hAnsi="Arial" w:cs="Arial"/>
              </w:rPr>
            </w:pPr>
            <w:r w:rsidRPr="0003212A">
              <w:rPr>
                <w:rFonts w:ascii="Arial" w:hAnsi="Arial" w:cs="Arial"/>
              </w:rPr>
              <w:t>Age</w:t>
            </w:r>
          </w:p>
        </w:tc>
        <w:tc>
          <w:tcPr>
            <w:tcW w:w="1559" w:type="dxa"/>
            <w:tcMar>
              <w:top w:w="30" w:type="dxa"/>
              <w:left w:w="45" w:type="dxa"/>
              <w:bottom w:w="30" w:type="dxa"/>
              <w:right w:w="45" w:type="dxa"/>
            </w:tcMar>
            <w:vAlign w:val="center"/>
            <w:hideMark/>
          </w:tcPr>
          <w:p w14:paraId="1A17A176" w14:textId="77777777" w:rsidR="000C6ED1" w:rsidRPr="0003212A" w:rsidRDefault="000C6ED1" w:rsidP="002E4F5F">
            <w:pPr>
              <w:pStyle w:val="TNR10"/>
              <w:jc w:val="both"/>
              <w:rPr>
                <w:rFonts w:ascii="Arial" w:hAnsi="Arial" w:cs="Arial"/>
              </w:rPr>
            </w:pPr>
            <w:r w:rsidRPr="0003212A">
              <w:rPr>
                <w:rFonts w:ascii="Arial" w:hAnsi="Arial" w:cs="Arial"/>
              </w:rPr>
              <w:t>11</w:t>
            </w:r>
          </w:p>
        </w:tc>
        <w:tc>
          <w:tcPr>
            <w:tcW w:w="3113" w:type="dxa"/>
            <w:tcMar>
              <w:top w:w="30" w:type="dxa"/>
              <w:left w:w="45" w:type="dxa"/>
              <w:bottom w:w="30" w:type="dxa"/>
              <w:right w:w="45" w:type="dxa"/>
            </w:tcMar>
            <w:vAlign w:val="center"/>
            <w:hideMark/>
          </w:tcPr>
          <w:p w14:paraId="1799DB13" w14:textId="77777777" w:rsidR="000C6ED1" w:rsidRPr="0003212A" w:rsidRDefault="000C6ED1" w:rsidP="002E4F5F">
            <w:pPr>
              <w:pStyle w:val="TNR10"/>
              <w:jc w:val="both"/>
              <w:rPr>
                <w:rFonts w:ascii="Arial" w:hAnsi="Arial" w:cs="Arial"/>
              </w:rPr>
            </w:pPr>
            <w:r w:rsidRPr="0003212A">
              <w:rPr>
                <w:rFonts w:ascii="Arial" w:hAnsi="Arial" w:cs="Arial"/>
              </w:rPr>
              <w:t>predictive mean matching</w:t>
            </w:r>
          </w:p>
        </w:tc>
      </w:tr>
      <w:tr w:rsidR="00BD17CF" w:rsidRPr="0003212A" w14:paraId="40704EC7" w14:textId="77777777" w:rsidTr="00E62AFF">
        <w:trPr>
          <w:trHeight w:val="315"/>
        </w:trPr>
        <w:tc>
          <w:tcPr>
            <w:tcW w:w="2969" w:type="dxa"/>
            <w:tcMar>
              <w:top w:w="30" w:type="dxa"/>
              <w:left w:w="45" w:type="dxa"/>
              <w:bottom w:w="30" w:type="dxa"/>
              <w:right w:w="45" w:type="dxa"/>
            </w:tcMar>
            <w:vAlign w:val="center"/>
            <w:hideMark/>
          </w:tcPr>
          <w:p w14:paraId="44834D33" w14:textId="77777777" w:rsidR="000C6ED1" w:rsidRPr="0003212A" w:rsidRDefault="000C6ED1" w:rsidP="002E4F5F">
            <w:pPr>
              <w:pStyle w:val="TNR10"/>
              <w:jc w:val="both"/>
              <w:rPr>
                <w:rFonts w:ascii="Arial" w:hAnsi="Arial" w:cs="Arial"/>
              </w:rPr>
            </w:pPr>
            <w:r w:rsidRPr="0003212A">
              <w:rPr>
                <w:rFonts w:ascii="Arial" w:hAnsi="Arial" w:cs="Arial"/>
              </w:rPr>
              <w:t>demo_sex_v2</w:t>
            </w:r>
          </w:p>
        </w:tc>
        <w:tc>
          <w:tcPr>
            <w:tcW w:w="2552" w:type="dxa"/>
            <w:tcMar>
              <w:top w:w="30" w:type="dxa"/>
              <w:left w:w="45" w:type="dxa"/>
              <w:bottom w:w="30" w:type="dxa"/>
              <w:right w:w="45" w:type="dxa"/>
            </w:tcMar>
            <w:vAlign w:val="center"/>
            <w:hideMark/>
          </w:tcPr>
          <w:p w14:paraId="7C357CC2" w14:textId="77777777" w:rsidR="000C6ED1" w:rsidRPr="0003212A" w:rsidRDefault="000C6ED1" w:rsidP="002E4F5F">
            <w:pPr>
              <w:pStyle w:val="TNR10"/>
              <w:jc w:val="both"/>
              <w:rPr>
                <w:rFonts w:ascii="Arial" w:hAnsi="Arial" w:cs="Arial"/>
              </w:rPr>
            </w:pPr>
            <w:r w:rsidRPr="0003212A">
              <w:rPr>
                <w:rFonts w:ascii="Arial" w:hAnsi="Arial" w:cs="Arial"/>
              </w:rPr>
              <w:t>Sex</w:t>
            </w:r>
          </w:p>
        </w:tc>
        <w:tc>
          <w:tcPr>
            <w:tcW w:w="1559" w:type="dxa"/>
            <w:tcMar>
              <w:top w:w="30" w:type="dxa"/>
              <w:left w:w="45" w:type="dxa"/>
              <w:bottom w:w="30" w:type="dxa"/>
              <w:right w:w="45" w:type="dxa"/>
            </w:tcMar>
            <w:vAlign w:val="center"/>
            <w:hideMark/>
          </w:tcPr>
          <w:p w14:paraId="2B001983" w14:textId="77777777" w:rsidR="000C6ED1" w:rsidRPr="0003212A" w:rsidRDefault="000C6ED1" w:rsidP="002E4F5F">
            <w:pPr>
              <w:pStyle w:val="TNR10"/>
              <w:jc w:val="both"/>
              <w:rPr>
                <w:rFonts w:ascii="Arial" w:hAnsi="Arial" w:cs="Arial"/>
              </w:rPr>
            </w:pPr>
            <w:r w:rsidRPr="0003212A">
              <w:rPr>
                <w:rFonts w:ascii="Arial" w:hAnsi="Arial" w:cs="Arial"/>
              </w:rPr>
              <w:t>1</w:t>
            </w:r>
          </w:p>
        </w:tc>
        <w:tc>
          <w:tcPr>
            <w:tcW w:w="3113" w:type="dxa"/>
            <w:tcMar>
              <w:top w:w="30" w:type="dxa"/>
              <w:left w:w="45" w:type="dxa"/>
              <w:bottom w:w="30" w:type="dxa"/>
              <w:right w:w="45" w:type="dxa"/>
            </w:tcMar>
            <w:vAlign w:val="center"/>
            <w:hideMark/>
          </w:tcPr>
          <w:p w14:paraId="3DDF73F5" w14:textId="77777777" w:rsidR="000C6ED1" w:rsidRPr="0003212A" w:rsidRDefault="000C6ED1" w:rsidP="002E4F5F">
            <w:pPr>
              <w:pStyle w:val="TNR10"/>
              <w:jc w:val="both"/>
              <w:rPr>
                <w:rFonts w:ascii="Arial" w:hAnsi="Arial" w:cs="Arial"/>
              </w:rPr>
            </w:pPr>
            <w:r w:rsidRPr="0003212A">
              <w:rPr>
                <w:rFonts w:ascii="Arial" w:hAnsi="Arial" w:cs="Arial"/>
              </w:rPr>
              <w:t>logistic regression</w:t>
            </w:r>
          </w:p>
        </w:tc>
      </w:tr>
      <w:tr w:rsidR="00BD17CF" w:rsidRPr="0003212A" w14:paraId="5A5A5F4C" w14:textId="77777777" w:rsidTr="00E62AFF">
        <w:trPr>
          <w:trHeight w:val="315"/>
        </w:trPr>
        <w:tc>
          <w:tcPr>
            <w:tcW w:w="2969" w:type="dxa"/>
            <w:tcMar>
              <w:top w:w="30" w:type="dxa"/>
              <w:left w:w="45" w:type="dxa"/>
              <w:bottom w:w="30" w:type="dxa"/>
              <w:right w:w="45" w:type="dxa"/>
            </w:tcMar>
            <w:vAlign w:val="center"/>
            <w:hideMark/>
          </w:tcPr>
          <w:p w14:paraId="2F8AFACA" w14:textId="77777777" w:rsidR="000C6ED1" w:rsidRPr="0003212A" w:rsidRDefault="000C6ED1" w:rsidP="002E4F5F">
            <w:pPr>
              <w:pStyle w:val="TNR10"/>
              <w:jc w:val="both"/>
              <w:rPr>
                <w:rFonts w:ascii="Arial" w:hAnsi="Arial" w:cs="Arial"/>
              </w:rPr>
            </w:pPr>
            <w:r w:rsidRPr="0003212A">
              <w:rPr>
                <w:rFonts w:ascii="Arial" w:hAnsi="Arial" w:cs="Arial"/>
              </w:rPr>
              <w:t>demo_ethn_v2 (Hispanic), demo_race_a_p___10 (White), demo_race_a_p___11 (Black)</w:t>
            </w:r>
          </w:p>
        </w:tc>
        <w:tc>
          <w:tcPr>
            <w:tcW w:w="2552" w:type="dxa"/>
            <w:tcMar>
              <w:top w:w="30" w:type="dxa"/>
              <w:left w:w="45" w:type="dxa"/>
              <w:bottom w:w="30" w:type="dxa"/>
              <w:right w:w="45" w:type="dxa"/>
            </w:tcMar>
            <w:vAlign w:val="center"/>
            <w:hideMark/>
          </w:tcPr>
          <w:p w14:paraId="01C3F0B4" w14:textId="77777777" w:rsidR="000C6ED1" w:rsidRPr="0003212A" w:rsidRDefault="000C6ED1" w:rsidP="002E4F5F">
            <w:pPr>
              <w:pStyle w:val="TNR10"/>
              <w:jc w:val="both"/>
              <w:rPr>
                <w:rFonts w:ascii="Arial" w:hAnsi="Arial" w:cs="Arial"/>
              </w:rPr>
            </w:pPr>
            <w:r w:rsidRPr="0003212A">
              <w:rPr>
                <w:rFonts w:ascii="Arial" w:hAnsi="Arial" w:cs="Arial"/>
              </w:rPr>
              <w:t>Race/Ethnicity</w:t>
            </w:r>
          </w:p>
        </w:tc>
        <w:tc>
          <w:tcPr>
            <w:tcW w:w="1559" w:type="dxa"/>
            <w:tcMar>
              <w:top w:w="30" w:type="dxa"/>
              <w:left w:w="45" w:type="dxa"/>
              <w:bottom w:w="30" w:type="dxa"/>
              <w:right w:w="45" w:type="dxa"/>
            </w:tcMar>
            <w:vAlign w:val="center"/>
            <w:hideMark/>
          </w:tcPr>
          <w:p w14:paraId="54F5CA48" w14:textId="77777777" w:rsidR="000C6ED1" w:rsidRPr="0003212A" w:rsidRDefault="000C6ED1" w:rsidP="002E4F5F">
            <w:pPr>
              <w:pStyle w:val="TNR10"/>
              <w:jc w:val="both"/>
              <w:rPr>
                <w:rFonts w:ascii="Arial" w:hAnsi="Arial" w:cs="Arial"/>
              </w:rPr>
            </w:pPr>
            <w:r w:rsidRPr="0003212A">
              <w:rPr>
                <w:rFonts w:ascii="Arial" w:hAnsi="Arial" w:cs="Arial"/>
              </w:rPr>
              <w:t>106</w:t>
            </w:r>
          </w:p>
        </w:tc>
        <w:tc>
          <w:tcPr>
            <w:tcW w:w="3113" w:type="dxa"/>
            <w:tcMar>
              <w:top w:w="30" w:type="dxa"/>
              <w:left w:w="45" w:type="dxa"/>
              <w:bottom w:w="30" w:type="dxa"/>
              <w:right w:w="45" w:type="dxa"/>
            </w:tcMar>
            <w:vAlign w:val="center"/>
            <w:hideMark/>
          </w:tcPr>
          <w:p w14:paraId="745E2264"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49B684F7" w14:textId="77777777" w:rsidTr="00E62AFF">
        <w:trPr>
          <w:trHeight w:val="315"/>
        </w:trPr>
        <w:tc>
          <w:tcPr>
            <w:tcW w:w="2969" w:type="dxa"/>
            <w:tcMar>
              <w:top w:w="30" w:type="dxa"/>
              <w:left w:w="45" w:type="dxa"/>
              <w:bottom w:w="30" w:type="dxa"/>
              <w:right w:w="45" w:type="dxa"/>
            </w:tcMar>
            <w:vAlign w:val="center"/>
            <w:hideMark/>
          </w:tcPr>
          <w:p w14:paraId="5806C1F2" w14:textId="77777777" w:rsidR="000C6ED1" w:rsidRPr="0003212A" w:rsidRDefault="000C6ED1" w:rsidP="002E4F5F">
            <w:pPr>
              <w:pStyle w:val="TNR10"/>
              <w:jc w:val="both"/>
              <w:rPr>
                <w:rFonts w:ascii="Arial" w:hAnsi="Arial" w:cs="Arial"/>
              </w:rPr>
            </w:pPr>
            <w:r w:rsidRPr="0003212A">
              <w:rPr>
                <w:rFonts w:ascii="Arial" w:hAnsi="Arial" w:cs="Arial"/>
              </w:rPr>
              <w:t>kbi_p_c_gay</w:t>
            </w:r>
          </w:p>
        </w:tc>
        <w:tc>
          <w:tcPr>
            <w:tcW w:w="2552" w:type="dxa"/>
            <w:tcMar>
              <w:top w:w="30" w:type="dxa"/>
              <w:left w:w="45" w:type="dxa"/>
              <w:bottom w:w="30" w:type="dxa"/>
              <w:right w:w="45" w:type="dxa"/>
            </w:tcMar>
            <w:vAlign w:val="center"/>
            <w:hideMark/>
          </w:tcPr>
          <w:p w14:paraId="164B4ADE" w14:textId="77777777" w:rsidR="000C6ED1" w:rsidRPr="0003212A" w:rsidRDefault="000C6ED1" w:rsidP="002E4F5F">
            <w:pPr>
              <w:pStyle w:val="TNR10"/>
              <w:jc w:val="both"/>
              <w:rPr>
                <w:rFonts w:ascii="Arial" w:hAnsi="Arial" w:cs="Arial"/>
              </w:rPr>
            </w:pPr>
            <w:r w:rsidRPr="0003212A">
              <w:rPr>
                <w:rFonts w:ascii="Arial" w:hAnsi="Arial" w:cs="Arial"/>
              </w:rPr>
              <w:t>Sexual orientation (parent report)</w:t>
            </w:r>
          </w:p>
        </w:tc>
        <w:tc>
          <w:tcPr>
            <w:tcW w:w="1559" w:type="dxa"/>
            <w:tcMar>
              <w:top w:w="30" w:type="dxa"/>
              <w:left w:w="45" w:type="dxa"/>
              <w:bottom w:w="30" w:type="dxa"/>
              <w:right w:w="45" w:type="dxa"/>
            </w:tcMar>
            <w:vAlign w:val="center"/>
            <w:hideMark/>
          </w:tcPr>
          <w:p w14:paraId="6183D3FA" w14:textId="77777777" w:rsidR="000C6ED1" w:rsidRPr="0003212A" w:rsidRDefault="000C6ED1" w:rsidP="002E4F5F">
            <w:pPr>
              <w:pStyle w:val="TNR10"/>
              <w:jc w:val="both"/>
              <w:rPr>
                <w:rFonts w:ascii="Arial" w:hAnsi="Arial" w:cs="Arial"/>
              </w:rPr>
            </w:pPr>
            <w:r w:rsidRPr="0003212A">
              <w:rPr>
                <w:rFonts w:ascii="Arial" w:hAnsi="Arial" w:cs="Arial"/>
              </w:rPr>
              <w:t>6</w:t>
            </w:r>
          </w:p>
        </w:tc>
        <w:tc>
          <w:tcPr>
            <w:tcW w:w="3113" w:type="dxa"/>
            <w:tcMar>
              <w:top w:w="30" w:type="dxa"/>
              <w:left w:w="45" w:type="dxa"/>
              <w:bottom w:w="30" w:type="dxa"/>
              <w:right w:w="45" w:type="dxa"/>
            </w:tcMar>
            <w:vAlign w:val="center"/>
            <w:hideMark/>
          </w:tcPr>
          <w:p w14:paraId="196819E7"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1D54D81A" w14:textId="77777777" w:rsidTr="00E62AFF">
        <w:trPr>
          <w:trHeight w:val="315"/>
        </w:trPr>
        <w:tc>
          <w:tcPr>
            <w:tcW w:w="2969" w:type="dxa"/>
            <w:tcMar>
              <w:top w:w="30" w:type="dxa"/>
              <w:left w:w="45" w:type="dxa"/>
              <w:bottom w:w="30" w:type="dxa"/>
              <w:right w:w="45" w:type="dxa"/>
            </w:tcMar>
            <w:vAlign w:val="center"/>
            <w:hideMark/>
          </w:tcPr>
          <w:p w14:paraId="7A17CD98" w14:textId="77777777" w:rsidR="000C6ED1" w:rsidRPr="0003212A" w:rsidRDefault="000C6ED1" w:rsidP="002E4F5F">
            <w:pPr>
              <w:pStyle w:val="TNR10"/>
              <w:jc w:val="both"/>
              <w:rPr>
                <w:rFonts w:ascii="Arial" w:hAnsi="Arial" w:cs="Arial"/>
              </w:rPr>
            </w:pPr>
            <w:r w:rsidRPr="0003212A">
              <w:rPr>
                <w:rFonts w:ascii="Arial" w:hAnsi="Arial" w:cs="Arial"/>
              </w:rPr>
              <w:t>kbi_y_sex_orient</w:t>
            </w:r>
          </w:p>
        </w:tc>
        <w:tc>
          <w:tcPr>
            <w:tcW w:w="2552" w:type="dxa"/>
            <w:tcMar>
              <w:top w:w="30" w:type="dxa"/>
              <w:left w:w="45" w:type="dxa"/>
              <w:bottom w:w="30" w:type="dxa"/>
              <w:right w:w="45" w:type="dxa"/>
            </w:tcMar>
            <w:vAlign w:val="center"/>
            <w:hideMark/>
          </w:tcPr>
          <w:p w14:paraId="7E374690" w14:textId="77777777" w:rsidR="000C6ED1" w:rsidRPr="0003212A" w:rsidRDefault="000C6ED1" w:rsidP="002E4F5F">
            <w:pPr>
              <w:pStyle w:val="TNR10"/>
              <w:jc w:val="both"/>
              <w:rPr>
                <w:rFonts w:ascii="Arial" w:hAnsi="Arial" w:cs="Arial"/>
              </w:rPr>
            </w:pPr>
            <w:r w:rsidRPr="0003212A">
              <w:rPr>
                <w:rFonts w:ascii="Arial" w:hAnsi="Arial" w:cs="Arial"/>
              </w:rPr>
              <w:t>Sexual orientation (child report)</w:t>
            </w:r>
          </w:p>
        </w:tc>
        <w:tc>
          <w:tcPr>
            <w:tcW w:w="1559" w:type="dxa"/>
            <w:tcMar>
              <w:top w:w="30" w:type="dxa"/>
              <w:left w:w="45" w:type="dxa"/>
              <w:bottom w:w="30" w:type="dxa"/>
              <w:right w:w="45" w:type="dxa"/>
            </w:tcMar>
            <w:vAlign w:val="center"/>
            <w:hideMark/>
          </w:tcPr>
          <w:p w14:paraId="299AF661" w14:textId="77777777" w:rsidR="000C6ED1" w:rsidRPr="0003212A" w:rsidRDefault="000C6ED1" w:rsidP="002E4F5F">
            <w:pPr>
              <w:pStyle w:val="TNR10"/>
              <w:jc w:val="both"/>
              <w:rPr>
                <w:rFonts w:ascii="Arial" w:hAnsi="Arial" w:cs="Arial"/>
              </w:rPr>
            </w:pPr>
            <w:r w:rsidRPr="0003212A">
              <w:rPr>
                <w:rFonts w:ascii="Arial" w:hAnsi="Arial" w:cs="Arial"/>
              </w:rPr>
              <w:t>14</w:t>
            </w:r>
          </w:p>
        </w:tc>
        <w:tc>
          <w:tcPr>
            <w:tcW w:w="3113" w:type="dxa"/>
            <w:tcMar>
              <w:top w:w="30" w:type="dxa"/>
              <w:left w:w="45" w:type="dxa"/>
              <w:bottom w:w="30" w:type="dxa"/>
              <w:right w:w="45" w:type="dxa"/>
            </w:tcMar>
            <w:vAlign w:val="center"/>
            <w:hideMark/>
          </w:tcPr>
          <w:p w14:paraId="38EAA8A7"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7A9770D8" w14:textId="77777777" w:rsidTr="00E62AFF">
        <w:trPr>
          <w:trHeight w:val="315"/>
        </w:trPr>
        <w:tc>
          <w:tcPr>
            <w:tcW w:w="2969" w:type="dxa"/>
            <w:tcMar>
              <w:top w:w="30" w:type="dxa"/>
              <w:left w:w="45" w:type="dxa"/>
              <w:bottom w:w="30" w:type="dxa"/>
              <w:right w:w="45" w:type="dxa"/>
            </w:tcMar>
            <w:vAlign w:val="center"/>
            <w:hideMark/>
          </w:tcPr>
          <w:p w14:paraId="5AF31138" w14:textId="77777777" w:rsidR="000C6ED1" w:rsidRPr="0003212A" w:rsidRDefault="000C6ED1" w:rsidP="002E4F5F">
            <w:pPr>
              <w:pStyle w:val="TNR10"/>
              <w:jc w:val="both"/>
              <w:rPr>
                <w:rFonts w:ascii="Arial" w:hAnsi="Arial" w:cs="Arial"/>
              </w:rPr>
            </w:pPr>
            <w:r w:rsidRPr="0003212A">
              <w:rPr>
                <w:rFonts w:ascii="Arial" w:hAnsi="Arial" w:cs="Arial"/>
              </w:rPr>
              <w:t>demo_gender_id_v2</w:t>
            </w:r>
          </w:p>
        </w:tc>
        <w:tc>
          <w:tcPr>
            <w:tcW w:w="2552" w:type="dxa"/>
            <w:tcMar>
              <w:top w:w="30" w:type="dxa"/>
              <w:left w:w="45" w:type="dxa"/>
              <w:bottom w:w="30" w:type="dxa"/>
              <w:right w:w="45" w:type="dxa"/>
            </w:tcMar>
            <w:vAlign w:val="center"/>
            <w:hideMark/>
          </w:tcPr>
          <w:p w14:paraId="39E87EE4" w14:textId="77777777" w:rsidR="000C6ED1" w:rsidRPr="0003212A" w:rsidRDefault="000C6ED1" w:rsidP="002E4F5F">
            <w:pPr>
              <w:pStyle w:val="TNR10"/>
              <w:jc w:val="both"/>
              <w:rPr>
                <w:rFonts w:ascii="Arial" w:hAnsi="Arial" w:cs="Arial"/>
              </w:rPr>
            </w:pPr>
            <w:r w:rsidRPr="0003212A">
              <w:rPr>
                <w:rFonts w:ascii="Arial" w:hAnsi="Arial" w:cs="Arial"/>
              </w:rPr>
              <w:t>Gender identity (parent report)</w:t>
            </w:r>
          </w:p>
        </w:tc>
        <w:tc>
          <w:tcPr>
            <w:tcW w:w="1559" w:type="dxa"/>
            <w:tcMar>
              <w:top w:w="30" w:type="dxa"/>
              <w:left w:w="45" w:type="dxa"/>
              <w:bottom w:w="30" w:type="dxa"/>
              <w:right w:w="45" w:type="dxa"/>
            </w:tcMar>
            <w:vAlign w:val="center"/>
            <w:hideMark/>
          </w:tcPr>
          <w:p w14:paraId="2758B9BC" w14:textId="77777777" w:rsidR="000C6ED1" w:rsidRPr="0003212A" w:rsidRDefault="000C6ED1" w:rsidP="002E4F5F">
            <w:pPr>
              <w:pStyle w:val="TNR10"/>
              <w:jc w:val="both"/>
              <w:rPr>
                <w:rFonts w:ascii="Arial" w:hAnsi="Arial" w:cs="Arial"/>
              </w:rPr>
            </w:pPr>
            <w:r w:rsidRPr="0003212A">
              <w:rPr>
                <w:rFonts w:ascii="Arial" w:hAnsi="Arial" w:cs="Arial"/>
              </w:rPr>
              <w:t>12</w:t>
            </w:r>
          </w:p>
        </w:tc>
        <w:tc>
          <w:tcPr>
            <w:tcW w:w="3113" w:type="dxa"/>
            <w:tcMar>
              <w:top w:w="30" w:type="dxa"/>
              <w:left w:w="45" w:type="dxa"/>
              <w:bottom w:w="30" w:type="dxa"/>
              <w:right w:w="45" w:type="dxa"/>
            </w:tcMar>
            <w:vAlign w:val="center"/>
            <w:hideMark/>
          </w:tcPr>
          <w:p w14:paraId="11DA3106"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76058A37" w14:textId="77777777" w:rsidTr="00E62AFF">
        <w:trPr>
          <w:trHeight w:val="315"/>
        </w:trPr>
        <w:tc>
          <w:tcPr>
            <w:tcW w:w="2969" w:type="dxa"/>
            <w:tcMar>
              <w:top w:w="30" w:type="dxa"/>
              <w:left w:w="45" w:type="dxa"/>
              <w:bottom w:w="30" w:type="dxa"/>
              <w:right w:w="45" w:type="dxa"/>
            </w:tcMar>
            <w:vAlign w:val="center"/>
            <w:hideMark/>
          </w:tcPr>
          <w:p w14:paraId="1ED0FB1E" w14:textId="1A8269F7" w:rsidR="000C6ED1" w:rsidRPr="0003212A" w:rsidRDefault="000C6ED1" w:rsidP="002E4F5F">
            <w:pPr>
              <w:pStyle w:val="TNR10"/>
              <w:jc w:val="both"/>
              <w:rPr>
                <w:rFonts w:ascii="Arial" w:hAnsi="Arial" w:cs="Arial"/>
              </w:rPr>
            </w:pPr>
            <w:r w:rsidRPr="0003212A">
              <w:rPr>
                <w:rFonts w:ascii="Arial" w:hAnsi="Arial" w:cs="Arial"/>
              </w:rPr>
              <w:t>demo_relig_v2</w:t>
            </w:r>
          </w:p>
        </w:tc>
        <w:tc>
          <w:tcPr>
            <w:tcW w:w="2552" w:type="dxa"/>
            <w:tcMar>
              <w:top w:w="30" w:type="dxa"/>
              <w:left w:w="45" w:type="dxa"/>
              <w:bottom w:w="30" w:type="dxa"/>
              <w:right w:w="45" w:type="dxa"/>
            </w:tcMar>
            <w:vAlign w:val="center"/>
            <w:hideMark/>
          </w:tcPr>
          <w:p w14:paraId="523E700F" w14:textId="0DDEDCA2" w:rsidR="000C6ED1" w:rsidRPr="0003212A" w:rsidRDefault="000C6ED1" w:rsidP="002E4F5F">
            <w:pPr>
              <w:pStyle w:val="TNR10"/>
              <w:jc w:val="both"/>
              <w:rPr>
                <w:rFonts w:ascii="Arial" w:hAnsi="Arial" w:cs="Arial"/>
                <w:vertAlign w:val="superscript"/>
              </w:rPr>
            </w:pPr>
            <w:r w:rsidRPr="0003212A">
              <w:rPr>
                <w:rFonts w:ascii="Arial" w:hAnsi="Arial" w:cs="Arial"/>
              </w:rPr>
              <w:t>Religious preference</w:t>
            </w:r>
            <w:r w:rsidR="007C3BED" w:rsidRPr="0003212A">
              <w:rPr>
                <w:rFonts w:ascii="Arial" w:hAnsi="Arial" w:cs="Arial"/>
                <w:vertAlign w:val="superscript"/>
              </w:rPr>
              <w:t>a</w:t>
            </w:r>
          </w:p>
        </w:tc>
        <w:tc>
          <w:tcPr>
            <w:tcW w:w="1559" w:type="dxa"/>
            <w:tcMar>
              <w:top w:w="30" w:type="dxa"/>
              <w:left w:w="45" w:type="dxa"/>
              <w:bottom w:w="30" w:type="dxa"/>
              <w:right w:w="45" w:type="dxa"/>
            </w:tcMar>
            <w:vAlign w:val="center"/>
            <w:hideMark/>
          </w:tcPr>
          <w:p w14:paraId="405DD833" w14:textId="77777777" w:rsidR="000C6ED1" w:rsidRPr="0003212A" w:rsidRDefault="000C6ED1" w:rsidP="002E4F5F">
            <w:pPr>
              <w:pStyle w:val="TNR10"/>
              <w:jc w:val="both"/>
              <w:rPr>
                <w:rFonts w:ascii="Arial" w:hAnsi="Arial" w:cs="Arial"/>
              </w:rPr>
            </w:pPr>
            <w:r w:rsidRPr="0003212A">
              <w:rPr>
                <w:rFonts w:ascii="Arial" w:hAnsi="Arial" w:cs="Arial"/>
              </w:rPr>
              <w:t>414</w:t>
            </w:r>
          </w:p>
        </w:tc>
        <w:tc>
          <w:tcPr>
            <w:tcW w:w="3113" w:type="dxa"/>
            <w:tcMar>
              <w:top w:w="30" w:type="dxa"/>
              <w:left w:w="45" w:type="dxa"/>
              <w:bottom w:w="30" w:type="dxa"/>
              <w:right w:w="45" w:type="dxa"/>
            </w:tcMar>
            <w:vAlign w:val="center"/>
            <w:hideMark/>
          </w:tcPr>
          <w:p w14:paraId="6B3BF3D1"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6E3B4260" w14:textId="77777777" w:rsidTr="00E62AFF">
        <w:trPr>
          <w:trHeight w:val="315"/>
        </w:trPr>
        <w:tc>
          <w:tcPr>
            <w:tcW w:w="2969" w:type="dxa"/>
            <w:tcMar>
              <w:top w:w="30" w:type="dxa"/>
              <w:left w:w="45" w:type="dxa"/>
              <w:bottom w:w="30" w:type="dxa"/>
              <w:right w:w="45" w:type="dxa"/>
            </w:tcMar>
            <w:vAlign w:val="center"/>
            <w:hideMark/>
          </w:tcPr>
          <w:p w14:paraId="4D945265" w14:textId="77777777" w:rsidR="000C6ED1" w:rsidRPr="0003212A" w:rsidRDefault="000C6ED1" w:rsidP="002E4F5F">
            <w:pPr>
              <w:pStyle w:val="TNR10"/>
              <w:jc w:val="both"/>
              <w:rPr>
                <w:rFonts w:ascii="Arial" w:hAnsi="Arial" w:cs="Arial"/>
              </w:rPr>
            </w:pPr>
            <w:r w:rsidRPr="0003212A">
              <w:rPr>
                <w:rFonts w:ascii="Arial" w:hAnsi="Arial" w:cs="Arial"/>
              </w:rPr>
              <w:t>demo_origin_v2</w:t>
            </w:r>
          </w:p>
        </w:tc>
        <w:tc>
          <w:tcPr>
            <w:tcW w:w="2552" w:type="dxa"/>
            <w:tcMar>
              <w:top w:w="30" w:type="dxa"/>
              <w:left w:w="45" w:type="dxa"/>
              <w:bottom w:w="30" w:type="dxa"/>
              <w:right w:w="45" w:type="dxa"/>
            </w:tcMar>
            <w:vAlign w:val="center"/>
            <w:hideMark/>
          </w:tcPr>
          <w:p w14:paraId="4E29D49E" w14:textId="7CD3D18B" w:rsidR="000C6ED1" w:rsidRPr="0003212A" w:rsidRDefault="000C6ED1" w:rsidP="002E4F5F">
            <w:pPr>
              <w:pStyle w:val="TNR10"/>
              <w:jc w:val="both"/>
              <w:rPr>
                <w:rFonts w:ascii="Arial" w:hAnsi="Arial" w:cs="Arial"/>
                <w:vertAlign w:val="superscript"/>
              </w:rPr>
            </w:pPr>
            <w:r w:rsidRPr="0003212A">
              <w:rPr>
                <w:rFonts w:ascii="Arial" w:hAnsi="Arial" w:cs="Arial"/>
              </w:rPr>
              <w:t>Country of birth</w:t>
            </w:r>
            <w:r w:rsidR="007C3BED" w:rsidRPr="0003212A">
              <w:rPr>
                <w:rFonts w:ascii="Arial" w:hAnsi="Arial" w:cs="Arial"/>
                <w:vertAlign w:val="superscript"/>
              </w:rPr>
              <w:t>b</w:t>
            </w:r>
          </w:p>
        </w:tc>
        <w:tc>
          <w:tcPr>
            <w:tcW w:w="1559" w:type="dxa"/>
            <w:tcMar>
              <w:top w:w="30" w:type="dxa"/>
              <w:left w:w="45" w:type="dxa"/>
              <w:bottom w:w="30" w:type="dxa"/>
              <w:right w:w="45" w:type="dxa"/>
            </w:tcMar>
            <w:vAlign w:val="center"/>
            <w:hideMark/>
          </w:tcPr>
          <w:p w14:paraId="35CE88C4" w14:textId="77777777" w:rsidR="000C6ED1" w:rsidRPr="0003212A" w:rsidRDefault="000C6ED1" w:rsidP="002E4F5F">
            <w:pPr>
              <w:pStyle w:val="TNR10"/>
              <w:jc w:val="both"/>
              <w:rPr>
                <w:rFonts w:ascii="Arial" w:hAnsi="Arial" w:cs="Arial"/>
              </w:rPr>
            </w:pPr>
            <w:r w:rsidRPr="0003212A">
              <w:rPr>
                <w:rFonts w:ascii="Arial" w:hAnsi="Arial" w:cs="Arial"/>
              </w:rPr>
              <w:t>12</w:t>
            </w:r>
          </w:p>
        </w:tc>
        <w:tc>
          <w:tcPr>
            <w:tcW w:w="3113" w:type="dxa"/>
            <w:tcMar>
              <w:top w:w="30" w:type="dxa"/>
              <w:left w:w="45" w:type="dxa"/>
              <w:bottom w:w="30" w:type="dxa"/>
              <w:right w:w="45" w:type="dxa"/>
            </w:tcMar>
            <w:vAlign w:val="center"/>
            <w:hideMark/>
          </w:tcPr>
          <w:p w14:paraId="4F619919" w14:textId="77777777" w:rsidR="000C6ED1" w:rsidRPr="0003212A" w:rsidRDefault="000C6ED1" w:rsidP="002E4F5F">
            <w:pPr>
              <w:pStyle w:val="TNR10"/>
              <w:jc w:val="both"/>
              <w:rPr>
                <w:rFonts w:ascii="Arial" w:hAnsi="Arial" w:cs="Arial"/>
              </w:rPr>
            </w:pPr>
            <w:r w:rsidRPr="0003212A">
              <w:rPr>
                <w:rFonts w:ascii="Arial" w:hAnsi="Arial" w:cs="Arial"/>
              </w:rPr>
              <w:t>logistic regression</w:t>
            </w:r>
          </w:p>
        </w:tc>
      </w:tr>
      <w:tr w:rsidR="00BD17CF" w:rsidRPr="0003212A" w14:paraId="416DB5DE" w14:textId="77777777" w:rsidTr="00E62AFF">
        <w:trPr>
          <w:trHeight w:val="315"/>
        </w:trPr>
        <w:tc>
          <w:tcPr>
            <w:tcW w:w="5521" w:type="dxa"/>
            <w:gridSpan w:val="2"/>
            <w:tcMar>
              <w:top w:w="30" w:type="dxa"/>
              <w:left w:w="45" w:type="dxa"/>
              <w:bottom w:w="30" w:type="dxa"/>
              <w:right w:w="45" w:type="dxa"/>
            </w:tcMar>
            <w:vAlign w:val="center"/>
            <w:hideMark/>
          </w:tcPr>
          <w:p w14:paraId="726E4519" w14:textId="77777777" w:rsidR="000C6ED1" w:rsidRPr="0003212A" w:rsidRDefault="000C6ED1" w:rsidP="002E4F5F">
            <w:pPr>
              <w:pStyle w:val="TNR10"/>
              <w:jc w:val="both"/>
              <w:rPr>
                <w:rFonts w:ascii="Arial" w:hAnsi="Arial" w:cs="Arial"/>
                <w:b/>
                <w:bCs/>
              </w:rPr>
            </w:pPr>
            <w:r w:rsidRPr="0003212A">
              <w:rPr>
                <w:rFonts w:ascii="Arial" w:hAnsi="Arial" w:cs="Arial"/>
                <w:b/>
                <w:bCs/>
              </w:rPr>
              <w:t>PARENT/CAREGIVER’S CHARACTERISTICS</w:t>
            </w:r>
          </w:p>
        </w:tc>
        <w:tc>
          <w:tcPr>
            <w:tcW w:w="1559" w:type="dxa"/>
            <w:tcMar>
              <w:top w:w="30" w:type="dxa"/>
              <w:left w:w="45" w:type="dxa"/>
              <w:bottom w:w="30" w:type="dxa"/>
              <w:right w:w="45" w:type="dxa"/>
            </w:tcMar>
            <w:vAlign w:val="center"/>
            <w:hideMark/>
          </w:tcPr>
          <w:p w14:paraId="0B5DC366" w14:textId="77777777" w:rsidR="000C6ED1" w:rsidRPr="0003212A" w:rsidRDefault="000C6ED1" w:rsidP="002E4F5F">
            <w:pPr>
              <w:pStyle w:val="TNR10"/>
              <w:jc w:val="both"/>
              <w:rPr>
                <w:rFonts w:ascii="Arial" w:hAnsi="Arial" w:cs="Arial"/>
              </w:rPr>
            </w:pPr>
          </w:p>
        </w:tc>
        <w:tc>
          <w:tcPr>
            <w:tcW w:w="3113" w:type="dxa"/>
            <w:tcMar>
              <w:top w:w="30" w:type="dxa"/>
              <w:left w:w="45" w:type="dxa"/>
              <w:bottom w:w="30" w:type="dxa"/>
              <w:right w:w="45" w:type="dxa"/>
            </w:tcMar>
            <w:vAlign w:val="center"/>
            <w:hideMark/>
          </w:tcPr>
          <w:p w14:paraId="271DE883" w14:textId="77777777" w:rsidR="000C6ED1" w:rsidRPr="0003212A" w:rsidRDefault="000C6ED1" w:rsidP="002E4F5F">
            <w:pPr>
              <w:pStyle w:val="TNR10"/>
              <w:jc w:val="both"/>
              <w:rPr>
                <w:rFonts w:ascii="Arial" w:hAnsi="Arial" w:cs="Arial"/>
              </w:rPr>
            </w:pPr>
          </w:p>
        </w:tc>
      </w:tr>
      <w:tr w:rsidR="00BD17CF" w:rsidRPr="0003212A" w14:paraId="1DF55BC7" w14:textId="77777777" w:rsidTr="00E62AFF">
        <w:trPr>
          <w:trHeight w:val="315"/>
        </w:trPr>
        <w:tc>
          <w:tcPr>
            <w:tcW w:w="2969" w:type="dxa"/>
            <w:tcMar>
              <w:top w:w="30" w:type="dxa"/>
              <w:left w:w="45" w:type="dxa"/>
              <w:bottom w:w="30" w:type="dxa"/>
              <w:right w:w="45" w:type="dxa"/>
            </w:tcMar>
            <w:vAlign w:val="center"/>
            <w:hideMark/>
          </w:tcPr>
          <w:p w14:paraId="28E6DC0B" w14:textId="77777777" w:rsidR="000C6ED1" w:rsidRPr="0003212A" w:rsidRDefault="000C6ED1" w:rsidP="002E4F5F">
            <w:pPr>
              <w:pStyle w:val="TNR10"/>
              <w:jc w:val="both"/>
              <w:rPr>
                <w:rFonts w:ascii="Arial" w:hAnsi="Arial" w:cs="Arial"/>
              </w:rPr>
            </w:pPr>
            <w:r w:rsidRPr="0003212A">
              <w:rPr>
                <w:rFonts w:ascii="Arial" w:hAnsi="Arial" w:cs="Arial"/>
              </w:rPr>
              <w:t>demo_prim</w:t>
            </w:r>
          </w:p>
        </w:tc>
        <w:tc>
          <w:tcPr>
            <w:tcW w:w="2552" w:type="dxa"/>
            <w:tcMar>
              <w:top w:w="30" w:type="dxa"/>
              <w:left w:w="45" w:type="dxa"/>
              <w:bottom w:w="30" w:type="dxa"/>
              <w:right w:w="45" w:type="dxa"/>
            </w:tcMar>
            <w:vAlign w:val="center"/>
            <w:hideMark/>
          </w:tcPr>
          <w:p w14:paraId="3B945608" w14:textId="77777777" w:rsidR="000C6ED1" w:rsidRPr="0003212A" w:rsidRDefault="000C6ED1" w:rsidP="002E4F5F">
            <w:pPr>
              <w:pStyle w:val="TNR10"/>
              <w:jc w:val="both"/>
              <w:rPr>
                <w:rFonts w:ascii="Arial" w:hAnsi="Arial" w:cs="Arial"/>
              </w:rPr>
            </w:pPr>
            <w:r w:rsidRPr="0003212A">
              <w:rPr>
                <w:rFonts w:ascii="Arial" w:hAnsi="Arial" w:cs="Arial"/>
              </w:rPr>
              <w:t>Relationship with child</w:t>
            </w:r>
          </w:p>
        </w:tc>
        <w:tc>
          <w:tcPr>
            <w:tcW w:w="1559" w:type="dxa"/>
            <w:tcMar>
              <w:top w:w="30" w:type="dxa"/>
              <w:left w:w="45" w:type="dxa"/>
              <w:bottom w:w="30" w:type="dxa"/>
              <w:right w:w="45" w:type="dxa"/>
            </w:tcMar>
            <w:vAlign w:val="center"/>
            <w:hideMark/>
          </w:tcPr>
          <w:p w14:paraId="44B5480C" w14:textId="77777777" w:rsidR="000C6ED1" w:rsidRPr="0003212A" w:rsidRDefault="000C6ED1" w:rsidP="002E4F5F">
            <w:pPr>
              <w:pStyle w:val="TNR10"/>
              <w:jc w:val="both"/>
              <w:rPr>
                <w:rFonts w:ascii="Arial" w:hAnsi="Arial" w:cs="Arial"/>
              </w:rPr>
            </w:pPr>
            <w:r w:rsidRPr="0003212A">
              <w:rPr>
                <w:rFonts w:ascii="Arial" w:hAnsi="Arial" w:cs="Arial"/>
              </w:rPr>
              <w:t>1</w:t>
            </w:r>
          </w:p>
        </w:tc>
        <w:tc>
          <w:tcPr>
            <w:tcW w:w="3113" w:type="dxa"/>
            <w:tcMar>
              <w:top w:w="30" w:type="dxa"/>
              <w:left w:w="45" w:type="dxa"/>
              <w:bottom w:w="30" w:type="dxa"/>
              <w:right w:w="45" w:type="dxa"/>
            </w:tcMar>
            <w:vAlign w:val="center"/>
            <w:hideMark/>
          </w:tcPr>
          <w:p w14:paraId="7999D7B6"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5DCCC636" w14:textId="77777777" w:rsidTr="00E62AFF">
        <w:trPr>
          <w:trHeight w:val="315"/>
        </w:trPr>
        <w:tc>
          <w:tcPr>
            <w:tcW w:w="2969" w:type="dxa"/>
            <w:tcMar>
              <w:top w:w="30" w:type="dxa"/>
              <w:left w:w="45" w:type="dxa"/>
              <w:bottom w:w="30" w:type="dxa"/>
              <w:right w:w="45" w:type="dxa"/>
            </w:tcMar>
            <w:vAlign w:val="center"/>
            <w:hideMark/>
          </w:tcPr>
          <w:p w14:paraId="68CEA21B" w14:textId="77777777" w:rsidR="000C6ED1" w:rsidRPr="0003212A" w:rsidRDefault="000C6ED1" w:rsidP="002E4F5F">
            <w:pPr>
              <w:pStyle w:val="TNR10"/>
              <w:jc w:val="both"/>
              <w:rPr>
                <w:rFonts w:ascii="Arial" w:hAnsi="Arial" w:cs="Arial"/>
              </w:rPr>
            </w:pPr>
            <w:r w:rsidRPr="0003212A">
              <w:rPr>
                <w:rFonts w:ascii="Arial" w:hAnsi="Arial" w:cs="Arial"/>
              </w:rPr>
              <w:t>demo_prnt_age_v2</w:t>
            </w:r>
          </w:p>
        </w:tc>
        <w:tc>
          <w:tcPr>
            <w:tcW w:w="2552" w:type="dxa"/>
            <w:tcMar>
              <w:top w:w="30" w:type="dxa"/>
              <w:left w:w="45" w:type="dxa"/>
              <w:bottom w:w="30" w:type="dxa"/>
              <w:right w:w="45" w:type="dxa"/>
            </w:tcMar>
            <w:vAlign w:val="center"/>
            <w:hideMark/>
          </w:tcPr>
          <w:p w14:paraId="5A2DC438" w14:textId="77777777" w:rsidR="000C6ED1" w:rsidRPr="0003212A" w:rsidRDefault="000C6ED1" w:rsidP="002E4F5F">
            <w:pPr>
              <w:pStyle w:val="TNR10"/>
              <w:jc w:val="both"/>
              <w:rPr>
                <w:rFonts w:ascii="Arial" w:hAnsi="Arial" w:cs="Arial"/>
              </w:rPr>
            </w:pPr>
            <w:r w:rsidRPr="0003212A">
              <w:rPr>
                <w:rFonts w:ascii="Arial" w:hAnsi="Arial" w:cs="Arial"/>
              </w:rPr>
              <w:t>Age</w:t>
            </w:r>
          </w:p>
        </w:tc>
        <w:tc>
          <w:tcPr>
            <w:tcW w:w="1559" w:type="dxa"/>
            <w:tcMar>
              <w:top w:w="30" w:type="dxa"/>
              <w:left w:w="45" w:type="dxa"/>
              <w:bottom w:w="30" w:type="dxa"/>
              <w:right w:w="45" w:type="dxa"/>
            </w:tcMar>
            <w:vAlign w:val="center"/>
            <w:hideMark/>
          </w:tcPr>
          <w:p w14:paraId="28CD6D17" w14:textId="77777777" w:rsidR="000C6ED1" w:rsidRPr="0003212A" w:rsidRDefault="000C6ED1" w:rsidP="002E4F5F">
            <w:pPr>
              <w:pStyle w:val="TNR10"/>
              <w:jc w:val="both"/>
              <w:rPr>
                <w:rFonts w:ascii="Arial" w:hAnsi="Arial" w:cs="Arial"/>
              </w:rPr>
            </w:pPr>
            <w:r w:rsidRPr="0003212A">
              <w:rPr>
                <w:rFonts w:ascii="Arial" w:hAnsi="Arial" w:cs="Arial"/>
              </w:rPr>
              <w:t>62</w:t>
            </w:r>
          </w:p>
        </w:tc>
        <w:tc>
          <w:tcPr>
            <w:tcW w:w="3113" w:type="dxa"/>
            <w:tcMar>
              <w:top w:w="30" w:type="dxa"/>
              <w:left w:w="45" w:type="dxa"/>
              <w:bottom w:w="30" w:type="dxa"/>
              <w:right w:w="45" w:type="dxa"/>
            </w:tcMar>
            <w:vAlign w:val="center"/>
            <w:hideMark/>
          </w:tcPr>
          <w:p w14:paraId="6BDECF8A" w14:textId="77777777" w:rsidR="000C6ED1" w:rsidRPr="0003212A" w:rsidRDefault="000C6ED1" w:rsidP="002E4F5F">
            <w:pPr>
              <w:pStyle w:val="TNR10"/>
              <w:jc w:val="both"/>
              <w:rPr>
                <w:rFonts w:ascii="Arial" w:hAnsi="Arial" w:cs="Arial"/>
              </w:rPr>
            </w:pPr>
            <w:r w:rsidRPr="0003212A">
              <w:rPr>
                <w:rFonts w:ascii="Arial" w:hAnsi="Arial" w:cs="Arial"/>
              </w:rPr>
              <w:t>predictive mean matching</w:t>
            </w:r>
          </w:p>
        </w:tc>
      </w:tr>
      <w:tr w:rsidR="00BD17CF" w:rsidRPr="0003212A" w14:paraId="4DFDF4DC" w14:textId="77777777" w:rsidTr="00E62AFF">
        <w:trPr>
          <w:trHeight w:val="315"/>
        </w:trPr>
        <w:tc>
          <w:tcPr>
            <w:tcW w:w="2969" w:type="dxa"/>
            <w:tcMar>
              <w:top w:w="30" w:type="dxa"/>
              <w:left w:w="45" w:type="dxa"/>
              <w:bottom w:w="30" w:type="dxa"/>
              <w:right w:w="45" w:type="dxa"/>
            </w:tcMar>
            <w:vAlign w:val="center"/>
            <w:hideMark/>
          </w:tcPr>
          <w:p w14:paraId="13DCE0CF" w14:textId="77777777" w:rsidR="000C6ED1" w:rsidRPr="0003212A" w:rsidRDefault="000C6ED1" w:rsidP="002E4F5F">
            <w:pPr>
              <w:pStyle w:val="TNR10"/>
              <w:jc w:val="both"/>
              <w:rPr>
                <w:rFonts w:ascii="Arial" w:hAnsi="Arial" w:cs="Arial"/>
              </w:rPr>
            </w:pPr>
            <w:r w:rsidRPr="0003212A">
              <w:rPr>
                <w:rFonts w:ascii="Arial" w:hAnsi="Arial" w:cs="Arial"/>
              </w:rPr>
              <w:t>demo_prnt_marital_v2</w:t>
            </w:r>
          </w:p>
        </w:tc>
        <w:tc>
          <w:tcPr>
            <w:tcW w:w="2552" w:type="dxa"/>
            <w:tcMar>
              <w:top w:w="30" w:type="dxa"/>
              <w:left w:w="45" w:type="dxa"/>
              <w:bottom w:w="30" w:type="dxa"/>
              <w:right w:w="45" w:type="dxa"/>
            </w:tcMar>
            <w:vAlign w:val="center"/>
            <w:hideMark/>
          </w:tcPr>
          <w:p w14:paraId="1BA91ADA" w14:textId="77777777" w:rsidR="000C6ED1" w:rsidRPr="0003212A" w:rsidRDefault="000C6ED1" w:rsidP="002E4F5F">
            <w:pPr>
              <w:pStyle w:val="TNR10"/>
              <w:jc w:val="both"/>
              <w:rPr>
                <w:rFonts w:ascii="Arial" w:hAnsi="Arial" w:cs="Arial"/>
              </w:rPr>
            </w:pPr>
            <w:r w:rsidRPr="0003212A">
              <w:rPr>
                <w:rFonts w:ascii="Arial" w:hAnsi="Arial" w:cs="Arial"/>
              </w:rPr>
              <w:t>Marital status</w:t>
            </w:r>
          </w:p>
        </w:tc>
        <w:tc>
          <w:tcPr>
            <w:tcW w:w="1559" w:type="dxa"/>
            <w:tcMar>
              <w:top w:w="30" w:type="dxa"/>
              <w:left w:w="45" w:type="dxa"/>
              <w:bottom w:w="30" w:type="dxa"/>
              <w:right w:w="45" w:type="dxa"/>
            </w:tcMar>
            <w:vAlign w:val="center"/>
            <w:hideMark/>
          </w:tcPr>
          <w:p w14:paraId="4177D2C5" w14:textId="77777777" w:rsidR="000C6ED1" w:rsidRPr="0003212A" w:rsidRDefault="000C6ED1" w:rsidP="002E4F5F">
            <w:pPr>
              <w:pStyle w:val="TNR10"/>
              <w:jc w:val="both"/>
              <w:rPr>
                <w:rFonts w:ascii="Arial" w:hAnsi="Arial" w:cs="Arial"/>
              </w:rPr>
            </w:pPr>
            <w:r w:rsidRPr="0003212A">
              <w:rPr>
                <w:rFonts w:ascii="Arial" w:hAnsi="Arial" w:cs="Arial"/>
              </w:rPr>
              <w:t>75</w:t>
            </w:r>
          </w:p>
        </w:tc>
        <w:tc>
          <w:tcPr>
            <w:tcW w:w="3113" w:type="dxa"/>
            <w:tcMar>
              <w:top w:w="30" w:type="dxa"/>
              <w:left w:w="45" w:type="dxa"/>
              <w:bottom w:w="30" w:type="dxa"/>
              <w:right w:w="45" w:type="dxa"/>
            </w:tcMar>
            <w:vAlign w:val="center"/>
            <w:hideMark/>
          </w:tcPr>
          <w:p w14:paraId="2CDDA489" w14:textId="77777777" w:rsidR="000C6ED1" w:rsidRPr="0003212A" w:rsidRDefault="000C6ED1" w:rsidP="002E4F5F">
            <w:pPr>
              <w:pStyle w:val="TNR10"/>
              <w:jc w:val="both"/>
              <w:rPr>
                <w:rFonts w:ascii="Arial" w:hAnsi="Arial" w:cs="Arial"/>
              </w:rPr>
            </w:pPr>
            <w:r w:rsidRPr="0003212A">
              <w:rPr>
                <w:rFonts w:ascii="Arial" w:hAnsi="Arial" w:cs="Arial"/>
              </w:rPr>
              <w:t>polytomous logistic regression</w:t>
            </w:r>
          </w:p>
        </w:tc>
      </w:tr>
      <w:tr w:rsidR="00BD17CF" w:rsidRPr="0003212A" w14:paraId="49E0495D" w14:textId="77777777" w:rsidTr="00E62AFF">
        <w:trPr>
          <w:trHeight w:val="315"/>
        </w:trPr>
        <w:tc>
          <w:tcPr>
            <w:tcW w:w="2969" w:type="dxa"/>
            <w:tcMar>
              <w:top w:w="30" w:type="dxa"/>
              <w:left w:w="45" w:type="dxa"/>
              <w:bottom w:w="30" w:type="dxa"/>
              <w:right w:w="45" w:type="dxa"/>
            </w:tcMar>
            <w:vAlign w:val="center"/>
            <w:hideMark/>
          </w:tcPr>
          <w:p w14:paraId="22A774A4" w14:textId="77777777" w:rsidR="000C6ED1" w:rsidRPr="0003212A" w:rsidRDefault="000C6ED1" w:rsidP="002E4F5F">
            <w:pPr>
              <w:pStyle w:val="TNR10"/>
              <w:jc w:val="both"/>
              <w:rPr>
                <w:rFonts w:ascii="Arial" w:hAnsi="Arial" w:cs="Arial"/>
              </w:rPr>
            </w:pPr>
            <w:r w:rsidRPr="0003212A">
              <w:rPr>
                <w:rFonts w:ascii="Arial" w:hAnsi="Arial" w:cs="Arial"/>
              </w:rPr>
              <w:t>demo_comb_income_v2</w:t>
            </w:r>
          </w:p>
        </w:tc>
        <w:tc>
          <w:tcPr>
            <w:tcW w:w="2552" w:type="dxa"/>
            <w:tcMar>
              <w:top w:w="30" w:type="dxa"/>
              <w:left w:w="45" w:type="dxa"/>
              <w:bottom w:w="30" w:type="dxa"/>
              <w:right w:w="45" w:type="dxa"/>
            </w:tcMar>
            <w:vAlign w:val="center"/>
            <w:hideMark/>
          </w:tcPr>
          <w:p w14:paraId="0D326D74" w14:textId="77777777" w:rsidR="000C6ED1" w:rsidRPr="0003212A" w:rsidRDefault="000C6ED1" w:rsidP="002E4F5F">
            <w:pPr>
              <w:pStyle w:val="TNR10"/>
              <w:jc w:val="both"/>
              <w:rPr>
                <w:rFonts w:ascii="Arial" w:hAnsi="Arial" w:cs="Arial"/>
              </w:rPr>
            </w:pPr>
            <w:r w:rsidRPr="0003212A">
              <w:rPr>
                <w:rFonts w:ascii="Arial" w:hAnsi="Arial" w:cs="Arial"/>
              </w:rPr>
              <w:t>Total household income</w:t>
            </w:r>
          </w:p>
        </w:tc>
        <w:tc>
          <w:tcPr>
            <w:tcW w:w="1559" w:type="dxa"/>
            <w:tcMar>
              <w:top w:w="30" w:type="dxa"/>
              <w:left w:w="45" w:type="dxa"/>
              <w:bottom w:w="30" w:type="dxa"/>
              <w:right w:w="45" w:type="dxa"/>
            </w:tcMar>
            <w:vAlign w:val="center"/>
            <w:hideMark/>
          </w:tcPr>
          <w:p w14:paraId="629DC59E" w14:textId="77777777" w:rsidR="000C6ED1" w:rsidRPr="0003212A" w:rsidRDefault="000C6ED1" w:rsidP="002E4F5F">
            <w:pPr>
              <w:pStyle w:val="TNR10"/>
              <w:jc w:val="both"/>
              <w:rPr>
                <w:rFonts w:ascii="Arial" w:hAnsi="Arial" w:cs="Arial"/>
              </w:rPr>
            </w:pPr>
            <w:r w:rsidRPr="0003212A">
              <w:rPr>
                <w:rFonts w:ascii="Arial" w:hAnsi="Arial" w:cs="Arial"/>
              </w:rPr>
              <w:t>717</w:t>
            </w:r>
          </w:p>
        </w:tc>
        <w:tc>
          <w:tcPr>
            <w:tcW w:w="3113" w:type="dxa"/>
            <w:tcMar>
              <w:top w:w="30" w:type="dxa"/>
              <w:left w:w="45" w:type="dxa"/>
              <w:bottom w:w="30" w:type="dxa"/>
              <w:right w:w="45" w:type="dxa"/>
            </w:tcMar>
            <w:vAlign w:val="center"/>
            <w:hideMark/>
          </w:tcPr>
          <w:p w14:paraId="59B32D5E" w14:textId="77777777" w:rsidR="000C6ED1" w:rsidRPr="0003212A" w:rsidRDefault="000C6ED1" w:rsidP="002E4F5F">
            <w:pPr>
              <w:pStyle w:val="TNR10"/>
              <w:jc w:val="both"/>
              <w:rPr>
                <w:rFonts w:ascii="Arial" w:hAnsi="Arial" w:cs="Arial"/>
              </w:rPr>
            </w:pPr>
            <w:r w:rsidRPr="0003212A">
              <w:rPr>
                <w:rFonts w:ascii="Arial" w:hAnsi="Arial" w:cs="Arial"/>
              </w:rPr>
              <w:t>predictive mean matching</w:t>
            </w:r>
          </w:p>
        </w:tc>
      </w:tr>
      <w:tr w:rsidR="000C6ED1" w:rsidRPr="0003212A" w14:paraId="3A9181A1" w14:textId="77777777" w:rsidTr="00E62AFF">
        <w:trPr>
          <w:trHeight w:val="315"/>
        </w:trPr>
        <w:tc>
          <w:tcPr>
            <w:tcW w:w="2969" w:type="dxa"/>
            <w:tcMar>
              <w:top w:w="30" w:type="dxa"/>
              <w:left w:w="45" w:type="dxa"/>
              <w:bottom w:w="30" w:type="dxa"/>
              <w:right w:w="45" w:type="dxa"/>
            </w:tcMar>
            <w:vAlign w:val="center"/>
            <w:hideMark/>
          </w:tcPr>
          <w:p w14:paraId="3C6B42F0" w14:textId="77777777" w:rsidR="000C6ED1" w:rsidRPr="0003212A" w:rsidRDefault="000C6ED1" w:rsidP="002E4F5F">
            <w:pPr>
              <w:pStyle w:val="TNR10"/>
              <w:jc w:val="both"/>
              <w:rPr>
                <w:rFonts w:ascii="Arial" w:hAnsi="Arial" w:cs="Arial"/>
              </w:rPr>
            </w:pPr>
            <w:r w:rsidRPr="0003212A">
              <w:rPr>
                <w:rFonts w:ascii="Arial" w:hAnsi="Arial" w:cs="Arial"/>
              </w:rPr>
              <w:lastRenderedPageBreak/>
              <w:t>demo_prnt_ed_v2</w:t>
            </w:r>
          </w:p>
        </w:tc>
        <w:tc>
          <w:tcPr>
            <w:tcW w:w="2552" w:type="dxa"/>
            <w:tcMar>
              <w:top w:w="30" w:type="dxa"/>
              <w:left w:w="45" w:type="dxa"/>
              <w:bottom w:w="30" w:type="dxa"/>
              <w:right w:w="45" w:type="dxa"/>
            </w:tcMar>
            <w:vAlign w:val="center"/>
            <w:hideMark/>
          </w:tcPr>
          <w:p w14:paraId="79F3B5F8" w14:textId="778974B1" w:rsidR="000C6ED1" w:rsidRPr="0003212A" w:rsidRDefault="000C6ED1" w:rsidP="002E4F5F">
            <w:pPr>
              <w:pStyle w:val="TNR10"/>
              <w:jc w:val="both"/>
              <w:rPr>
                <w:rFonts w:ascii="Arial" w:hAnsi="Arial" w:cs="Arial"/>
              </w:rPr>
            </w:pPr>
            <w:r w:rsidRPr="0003212A">
              <w:rPr>
                <w:rFonts w:ascii="Arial" w:hAnsi="Arial" w:cs="Arial"/>
              </w:rPr>
              <w:t>Parental education level</w:t>
            </w:r>
          </w:p>
        </w:tc>
        <w:tc>
          <w:tcPr>
            <w:tcW w:w="1559" w:type="dxa"/>
            <w:tcMar>
              <w:top w:w="30" w:type="dxa"/>
              <w:left w:w="45" w:type="dxa"/>
              <w:bottom w:w="30" w:type="dxa"/>
              <w:right w:w="45" w:type="dxa"/>
            </w:tcMar>
            <w:vAlign w:val="center"/>
            <w:hideMark/>
          </w:tcPr>
          <w:p w14:paraId="1598E18F" w14:textId="77777777" w:rsidR="000C6ED1" w:rsidRPr="0003212A" w:rsidRDefault="000C6ED1" w:rsidP="002E4F5F">
            <w:pPr>
              <w:pStyle w:val="TNR10"/>
              <w:jc w:val="both"/>
              <w:rPr>
                <w:rFonts w:ascii="Arial" w:hAnsi="Arial" w:cs="Arial"/>
              </w:rPr>
            </w:pPr>
            <w:r w:rsidRPr="0003212A">
              <w:rPr>
                <w:rFonts w:ascii="Arial" w:hAnsi="Arial" w:cs="Arial"/>
              </w:rPr>
              <w:t>12</w:t>
            </w:r>
          </w:p>
        </w:tc>
        <w:tc>
          <w:tcPr>
            <w:tcW w:w="3113" w:type="dxa"/>
            <w:tcMar>
              <w:top w:w="30" w:type="dxa"/>
              <w:left w:w="45" w:type="dxa"/>
              <w:bottom w:w="30" w:type="dxa"/>
              <w:right w:w="45" w:type="dxa"/>
            </w:tcMar>
            <w:vAlign w:val="center"/>
            <w:hideMark/>
          </w:tcPr>
          <w:p w14:paraId="2511E52C" w14:textId="77777777" w:rsidR="000C6ED1" w:rsidRPr="0003212A" w:rsidRDefault="000C6ED1" w:rsidP="002E4F5F">
            <w:pPr>
              <w:pStyle w:val="TNR10"/>
              <w:jc w:val="both"/>
              <w:rPr>
                <w:rFonts w:ascii="Arial" w:hAnsi="Arial" w:cs="Arial"/>
              </w:rPr>
            </w:pPr>
            <w:r w:rsidRPr="0003212A">
              <w:rPr>
                <w:rFonts w:ascii="Arial" w:hAnsi="Arial" w:cs="Arial"/>
              </w:rPr>
              <w:t>predictive mean matching</w:t>
            </w:r>
          </w:p>
        </w:tc>
      </w:tr>
    </w:tbl>
    <w:p w14:paraId="3CB42C5B" w14:textId="77777777" w:rsidR="00E62AFF" w:rsidRPr="0003212A" w:rsidRDefault="007C3BED" w:rsidP="002E4F5F">
      <w:pPr>
        <w:pStyle w:val="TNR10"/>
        <w:jc w:val="both"/>
        <w:rPr>
          <w:rFonts w:ascii="Arial" w:eastAsiaTheme="minorEastAsia" w:hAnsi="Arial" w:cs="Arial"/>
          <w:sz w:val="16"/>
        </w:rPr>
      </w:pPr>
      <w:r w:rsidRPr="0003212A">
        <w:rPr>
          <w:rFonts w:ascii="Arial" w:eastAsiaTheme="minorEastAsia" w:hAnsi="Arial" w:cs="Arial"/>
          <w:sz w:val="16"/>
          <w:vertAlign w:val="superscript"/>
        </w:rPr>
        <w:t>a</w:t>
      </w:r>
      <w:r w:rsidR="000C6ED1" w:rsidRPr="0003212A">
        <w:rPr>
          <w:rFonts w:ascii="Arial" w:hAnsi="Arial" w:cs="Arial"/>
          <w:sz w:val="16"/>
        </w:rPr>
        <w:t>Religious preference:</w:t>
      </w:r>
      <w:r w:rsidR="000C036D" w:rsidRPr="0003212A">
        <w:rPr>
          <w:rFonts w:ascii="Arial" w:hAnsi="Arial" w:cs="Arial"/>
          <w:sz w:val="16"/>
        </w:rPr>
        <w:t xml:space="preserve"> A variable with three categories was created from the scratch variable with 17 categories (‘</w:t>
      </w:r>
      <w:r w:rsidR="000C036D" w:rsidRPr="0003212A">
        <w:rPr>
          <w:rFonts w:ascii="Arial" w:hAnsi="Arial" w:cs="Arial"/>
          <w:i/>
          <w:iCs/>
          <w:sz w:val="16"/>
        </w:rPr>
        <w:t>demo_relig_v2’</w:t>
      </w:r>
      <w:r w:rsidR="000C036D" w:rsidRPr="0003212A">
        <w:rPr>
          <w:rFonts w:ascii="Arial" w:hAnsi="Arial" w:cs="Arial"/>
          <w:sz w:val="16"/>
        </w:rPr>
        <w:t>) into (1) “Denominational” from categories 1-13 and 16, (2) “Non-denominational” from category 17, and (3) “Agnostic/Atheist” from categories 14-15.</w:t>
      </w:r>
    </w:p>
    <w:p w14:paraId="0BF41BBC" w14:textId="4C8C4808" w:rsidR="00371F38" w:rsidRPr="0003212A" w:rsidRDefault="007C3BED" w:rsidP="002E4F5F">
      <w:pPr>
        <w:pStyle w:val="TNR10"/>
        <w:jc w:val="both"/>
        <w:rPr>
          <w:rFonts w:ascii="Arial" w:eastAsiaTheme="minorEastAsia" w:hAnsi="Arial" w:cs="Arial"/>
          <w:sz w:val="16"/>
        </w:rPr>
      </w:pPr>
      <w:r w:rsidRPr="0003212A">
        <w:rPr>
          <w:rFonts w:ascii="Arial" w:eastAsiaTheme="minorEastAsia" w:hAnsi="Arial" w:cs="Arial"/>
          <w:sz w:val="16"/>
          <w:vertAlign w:val="superscript"/>
        </w:rPr>
        <w:t>b</w:t>
      </w:r>
      <w:r w:rsidR="000C6ED1" w:rsidRPr="0003212A">
        <w:rPr>
          <w:rFonts w:ascii="Arial" w:hAnsi="Arial" w:cs="Arial"/>
          <w:sz w:val="16"/>
        </w:rPr>
        <w:t>Country of birth:</w:t>
      </w:r>
      <w:r w:rsidR="000C036D" w:rsidRPr="0003212A">
        <w:rPr>
          <w:rFonts w:ascii="Arial" w:hAnsi="Arial" w:cs="Arial"/>
          <w:sz w:val="16"/>
        </w:rPr>
        <w:t xml:space="preserve"> A variable with two categories was created from the scratch variable of parents’ place of birth (‘</w:t>
      </w:r>
      <w:r w:rsidR="000C036D" w:rsidRPr="0003212A">
        <w:rPr>
          <w:rFonts w:ascii="Arial" w:hAnsi="Arial" w:cs="Arial"/>
          <w:i/>
          <w:iCs/>
          <w:sz w:val="16"/>
        </w:rPr>
        <w:t>demo_origin_v2</w:t>
      </w:r>
      <w:r w:rsidR="000C036D" w:rsidRPr="0003212A">
        <w:rPr>
          <w:rFonts w:ascii="Arial" w:hAnsi="Arial" w:cs="Arial"/>
          <w:sz w:val="16"/>
        </w:rPr>
        <w:t>’) into (1) “Born in USA and territories” from category 189, (2) “Foreign-born” from all other categories.</w:t>
      </w:r>
    </w:p>
    <w:p w14:paraId="4C45161D" w14:textId="77777777" w:rsidR="00371F38" w:rsidRPr="0003212A" w:rsidRDefault="00371F38" w:rsidP="002E4F5F">
      <w:pPr>
        <w:pStyle w:val="TNR10"/>
        <w:jc w:val="both"/>
        <w:rPr>
          <w:rFonts w:ascii="Arial" w:hAnsi="Arial" w:cs="Arial"/>
        </w:rPr>
      </w:pPr>
    </w:p>
    <w:p w14:paraId="3D400390" w14:textId="5509C767" w:rsidR="00371F38" w:rsidRPr="0003212A" w:rsidRDefault="00371F38" w:rsidP="002E4F5F">
      <w:pPr>
        <w:pStyle w:val="TNR10"/>
        <w:jc w:val="both"/>
        <w:rPr>
          <w:rFonts w:ascii="Arial" w:hAnsi="Arial" w:cs="Arial"/>
          <w:b/>
          <w:bCs/>
        </w:rPr>
      </w:pPr>
      <w:r w:rsidRPr="0003212A">
        <w:rPr>
          <w:rFonts w:ascii="Arial" w:hAnsi="Arial" w:cs="Arial"/>
          <w:b/>
          <w:bCs/>
        </w:rPr>
        <w:t xml:space="preserve">Family </w:t>
      </w:r>
      <w:r w:rsidR="00F6485D" w:rsidRPr="0003212A">
        <w:rPr>
          <w:rFonts w:ascii="Arial" w:hAnsi="Arial" w:cs="Arial"/>
          <w:b/>
          <w:bCs/>
        </w:rPr>
        <w:t>h</w:t>
      </w:r>
      <w:r w:rsidRPr="0003212A">
        <w:rPr>
          <w:rFonts w:ascii="Arial" w:hAnsi="Arial" w:cs="Arial"/>
          <w:b/>
          <w:bCs/>
        </w:rPr>
        <w:t xml:space="preserve">istory of </w:t>
      </w:r>
      <w:r w:rsidR="00F6485D" w:rsidRPr="0003212A">
        <w:rPr>
          <w:rFonts w:ascii="Arial" w:hAnsi="Arial" w:cs="Arial"/>
          <w:b/>
          <w:bCs/>
        </w:rPr>
        <w:t>d</w:t>
      </w:r>
      <w:r w:rsidRPr="0003212A">
        <w:rPr>
          <w:rFonts w:ascii="Arial" w:hAnsi="Arial" w:cs="Arial"/>
          <w:b/>
          <w:bCs/>
        </w:rPr>
        <w:t>epression</w:t>
      </w:r>
    </w:p>
    <w:p w14:paraId="34B316EF" w14:textId="72600D1C" w:rsidR="000C6ED1" w:rsidRPr="0003212A" w:rsidRDefault="000C036D" w:rsidP="002E4F5F">
      <w:pPr>
        <w:pStyle w:val="TNR10"/>
        <w:jc w:val="both"/>
        <w:rPr>
          <w:rFonts w:ascii="Arial" w:eastAsiaTheme="minorEastAsia" w:hAnsi="Arial" w:cs="Arial"/>
        </w:rPr>
      </w:pPr>
      <w:r w:rsidRPr="0003212A">
        <w:rPr>
          <w:rFonts w:ascii="Arial" w:hAnsi="Arial" w:cs="Arial"/>
        </w:rPr>
        <w:t>Family history variable was created from ABCD Family HIstory Assessment-Part I (‘</w:t>
      </w:r>
      <w:r w:rsidRPr="0003212A">
        <w:rPr>
          <w:rFonts w:ascii="Arial" w:hAnsi="Arial" w:cs="Arial"/>
          <w:i/>
          <w:iCs/>
        </w:rPr>
        <w:t>fhxp102</w:t>
      </w:r>
      <w:r w:rsidRPr="0003212A">
        <w:rPr>
          <w:rFonts w:ascii="Arial" w:hAnsi="Arial" w:cs="Arial"/>
        </w:rPr>
        <w:t>’), adapted from van Dijk et al. (2021)</w:t>
      </w:r>
      <w:r w:rsidR="00152D59" w:rsidRPr="0003212A">
        <w:rPr>
          <w:rFonts w:ascii="Arial" w:hAnsi="Arial" w:cs="Arial"/>
        </w:rPr>
        <w:t xml:space="preserve"> </w:t>
      </w:r>
      <w:r w:rsidRPr="0003212A">
        <w:rPr>
          <w:rFonts w:ascii="Arial" w:hAnsi="Arial" w:cs="Arial"/>
        </w:rPr>
        <w:fldChar w:fldCharType="begin"/>
      </w:r>
      <w:r w:rsidR="00BA45DC" w:rsidRPr="0003212A">
        <w:rPr>
          <w:rFonts w:ascii="Arial" w:hAnsi="Arial" w:cs="Arial"/>
        </w:rPr>
        <w:instrText xml:space="preserve"> ADDIN EN.CITE &lt;EndNote&gt;&lt;Cite&gt;&lt;Author&gt;Van Dijk&lt;/Author&gt;&lt;Year&gt;2021&lt;/Year&gt;&lt;RecNum&gt;94&lt;/RecNum&gt;&lt;DisplayText&gt;(Van Dijk et al., 2021)&lt;/DisplayText&gt;&lt;record&gt;&lt;rec-number&gt;94&lt;/rec-number&gt;&lt;foreign-keys&gt;&lt;key app="EN" db-id="aes05d9ztxwpsdew9rapwvxp5d02wse9spew" timestamp="1655340923" guid="4f408717-f2f3-4cb5-af9c-eebb35312430"&gt;94&lt;/key&gt;&lt;/foreign-keys&gt;&lt;ref-type name="Journal Article"&gt;17&lt;/ref-type&gt;&lt;contributors&gt;&lt;authors&gt;&lt;author&gt;Van Dijk, Milenna T.&lt;/author&gt;&lt;author&gt;Murphy, Eleanor&lt;/author&gt;&lt;author&gt;Posner, Jonathan E.&lt;/author&gt;&lt;author&gt;Talati, Ardesheer&lt;/author&gt;&lt;author&gt;Weissman, Myrna M.&lt;/author&gt;&lt;/authors&gt;&lt;/contributors&gt;&lt;titles&gt;&lt;title&gt;Association of Multigenerational Family History of Depression With Lifetime Depressive and Other Psychiatric Disorders in Children&lt;/title&gt;&lt;secondary-title&gt;JAMA Psychiatry&lt;/secondary-title&gt;&lt;/titles&gt;&lt;periodical&gt;&lt;full-title&gt;JAMA Psychiatry&lt;/full-title&gt;&lt;/periodical&gt;&lt;pages&gt;778&lt;/pages&gt;&lt;volume&gt;78&lt;/volume&gt;&lt;number&gt;7&lt;/number&gt;&lt;dates&gt;&lt;year&gt;2021&lt;/year&gt;&lt;pub-dates&gt;&lt;date&gt;2021-07-01&lt;/date&gt;&lt;/pub-dates&gt;&lt;/dates&gt;&lt;publisher&gt;American Medical Association (AMA)&lt;/publisher&gt;&lt;isbn&gt;2168-622X&lt;/isbn&gt;&lt;urls&gt;&lt;/urls&gt;&lt;electronic-resource-num&gt;10.1001/jamapsychiatry.2021.0350&lt;/electronic-resource-num&gt;&lt;access-date&gt;2022-06-16T00:53:02&lt;/access-date&gt;&lt;/record&gt;&lt;/Cite&gt;&lt;/EndNote&gt;</w:instrText>
      </w:r>
      <w:r w:rsidRPr="0003212A">
        <w:rPr>
          <w:rFonts w:ascii="Arial" w:hAnsi="Arial" w:cs="Arial"/>
        </w:rPr>
        <w:fldChar w:fldCharType="separate"/>
      </w:r>
      <w:r w:rsidR="00BA45DC" w:rsidRPr="0003212A">
        <w:rPr>
          <w:rFonts w:ascii="Arial" w:hAnsi="Arial" w:cs="Arial"/>
        </w:rPr>
        <w:t>(Van Dijk et al., 2021)</w:t>
      </w:r>
      <w:r w:rsidRPr="0003212A">
        <w:rPr>
          <w:rFonts w:ascii="Arial" w:hAnsi="Arial" w:cs="Arial"/>
        </w:rPr>
        <w:fldChar w:fldCharType="end"/>
      </w:r>
      <w:r w:rsidRPr="0003212A">
        <w:rPr>
          <w:rFonts w:ascii="Arial" w:hAnsi="Arial" w:cs="Arial"/>
        </w:rPr>
        <w:t>. The q</w:t>
      </w:r>
      <w:r w:rsidR="000C6ED1" w:rsidRPr="0003212A">
        <w:rPr>
          <w:rFonts w:ascii="Arial" w:hAnsi="Arial" w:cs="Arial"/>
        </w:rPr>
        <w:t>uestion</w:t>
      </w:r>
      <w:r w:rsidRPr="0003212A">
        <w:rPr>
          <w:rFonts w:ascii="Arial" w:hAnsi="Arial" w:cs="Arial"/>
        </w:rPr>
        <w:t xml:space="preserve"> for depression history was</w:t>
      </w:r>
      <w:r w:rsidR="000C6ED1" w:rsidRPr="0003212A">
        <w:rPr>
          <w:rFonts w:ascii="Arial" w:hAnsi="Arial" w:cs="Arial"/>
        </w:rPr>
        <w:t xml:space="preserve"> “Has ANY blood relative of your child ever suffered from depression, that is, have they felt so low for a period of at least two weeks that they hardly ate or slept or couldn’t work or do whatever they usually do?”</w:t>
      </w:r>
      <w:r w:rsidRPr="0003212A">
        <w:rPr>
          <w:rFonts w:ascii="Arial" w:hAnsi="Arial" w:cs="Arial"/>
        </w:rPr>
        <w:t xml:space="preserve">. If at least one of four </w:t>
      </w:r>
      <w:r w:rsidR="00F6485D" w:rsidRPr="0003212A">
        <w:rPr>
          <w:rFonts w:ascii="Arial" w:hAnsi="Arial" w:cs="Arial"/>
        </w:rPr>
        <w:t xml:space="preserve">scratch </w:t>
      </w:r>
      <w:r w:rsidRPr="0003212A">
        <w:rPr>
          <w:rFonts w:ascii="Arial" w:hAnsi="Arial" w:cs="Arial"/>
        </w:rPr>
        <w:t>variables for paternal and maternal grandparents (‘</w:t>
      </w:r>
      <w:r w:rsidRPr="0003212A">
        <w:rPr>
          <w:rFonts w:ascii="Arial" w:hAnsi="Arial" w:cs="Arial"/>
          <w:i/>
          <w:iCs/>
        </w:rPr>
        <w:t>fam_history_q6b_depression</w:t>
      </w:r>
      <w:r w:rsidRPr="0003212A">
        <w:rPr>
          <w:rFonts w:ascii="Arial" w:hAnsi="Arial" w:cs="Arial"/>
        </w:rPr>
        <w:t>’, ‘</w:t>
      </w:r>
      <w:r w:rsidRPr="0003212A">
        <w:rPr>
          <w:rFonts w:ascii="Arial" w:hAnsi="Arial" w:cs="Arial"/>
          <w:i/>
          <w:iCs/>
        </w:rPr>
        <w:t>fam_history_q6c_depression</w:t>
      </w:r>
      <w:r w:rsidRPr="0003212A">
        <w:rPr>
          <w:rFonts w:ascii="Arial" w:hAnsi="Arial" w:cs="Arial"/>
        </w:rPr>
        <w:t>’, ‘</w:t>
      </w:r>
      <w:r w:rsidRPr="0003212A">
        <w:rPr>
          <w:rFonts w:ascii="Arial" w:hAnsi="Arial" w:cs="Arial"/>
          <w:i/>
          <w:iCs/>
        </w:rPr>
        <w:t>fam_history_q6e_depression</w:t>
      </w:r>
      <w:r w:rsidRPr="0003212A">
        <w:rPr>
          <w:rFonts w:ascii="Arial" w:hAnsi="Arial" w:cs="Arial"/>
        </w:rPr>
        <w:t>’, ‘</w:t>
      </w:r>
      <w:r w:rsidRPr="0003212A">
        <w:rPr>
          <w:rFonts w:ascii="Arial" w:hAnsi="Arial" w:cs="Arial"/>
          <w:i/>
          <w:iCs/>
        </w:rPr>
        <w:t>fam_history_q6f_depression</w:t>
      </w:r>
      <w:r w:rsidRPr="0003212A">
        <w:rPr>
          <w:rFonts w:ascii="Arial" w:hAnsi="Arial" w:cs="Arial"/>
        </w:rPr>
        <w:t xml:space="preserve">’) has been coded ‘yes’, generation 1[G1] was considered as having depression. Likewise, if at least one of two </w:t>
      </w:r>
      <w:r w:rsidR="00F6485D" w:rsidRPr="0003212A">
        <w:rPr>
          <w:rFonts w:ascii="Arial" w:hAnsi="Arial" w:cs="Arial"/>
        </w:rPr>
        <w:t xml:space="preserve">scratch </w:t>
      </w:r>
      <w:r w:rsidRPr="0003212A">
        <w:rPr>
          <w:rFonts w:ascii="Arial" w:hAnsi="Arial" w:cs="Arial"/>
        </w:rPr>
        <w:t>variables for biological father and mother (‘</w:t>
      </w:r>
      <w:r w:rsidRPr="0003212A">
        <w:rPr>
          <w:rFonts w:ascii="Arial" w:hAnsi="Arial" w:cs="Arial"/>
          <w:i/>
          <w:iCs/>
        </w:rPr>
        <w:t>fam_history_q6a_depression</w:t>
      </w:r>
      <w:r w:rsidRPr="0003212A">
        <w:rPr>
          <w:rFonts w:ascii="Arial" w:hAnsi="Arial" w:cs="Arial"/>
        </w:rPr>
        <w:t>’, ‘</w:t>
      </w:r>
      <w:r w:rsidRPr="0003212A">
        <w:rPr>
          <w:rFonts w:ascii="Arial" w:hAnsi="Arial" w:cs="Arial"/>
          <w:i/>
          <w:iCs/>
        </w:rPr>
        <w:t>fam_history_q6d_depression</w:t>
      </w:r>
      <w:r w:rsidRPr="0003212A">
        <w:rPr>
          <w:rFonts w:ascii="Arial" w:hAnsi="Arial" w:cs="Arial"/>
        </w:rPr>
        <w:t>’), generation 2 [G2] was considered as having depression.</w:t>
      </w:r>
    </w:p>
    <w:p w14:paraId="6B26C6A5" w14:textId="77777777" w:rsidR="007C3BED" w:rsidRPr="0003212A" w:rsidRDefault="007C3BED" w:rsidP="002E4F5F">
      <w:pPr>
        <w:pStyle w:val="TNR10"/>
        <w:jc w:val="both"/>
        <w:rPr>
          <w:rFonts w:ascii="Arial" w:eastAsiaTheme="minorEastAsia" w:hAnsi="Arial" w:cs="Arial"/>
          <w:b/>
          <w:bCs/>
        </w:rPr>
      </w:pPr>
    </w:p>
    <w:p w14:paraId="5583AC1C" w14:textId="3D3BD7EE" w:rsidR="000C6ED1" w:rsidRPr="0003212A" w:rsidRDefault="00F6485D" w:rsidP="002E4F5F">
      <w:pPr>
        <w:pStyle w:val="TNR10"/>
        <w:jc w:val="both"/>
        <w:rPr>
          <w:rFonts w:ascii="Arial" w:hAnsi="Arial" w:cs="Arial"/>
          <w:b/>
          <w:bCs/>
        </w:rPr>
      </w:pPr>
      <w:r w:rsidRPr="0003212A">
        <w:rPr>
          <w:rFonts w:ascii="Arial" w:hAnsi="Arial" w:cs="Arial"/>
          <w:b/>
          <w:bCs/>
        </w:rPr>
        <w:t>Child psychiatric disorders</w:t>
      </w:r>
    </w:p>
    <w:p w14:paraId="376E8D7B" w14:textId="69E3DA70" w:rsidR="000C6ED1" w:rsidRPr="0003212A" w:rsidRDefault="00F6485D" w:rsidP="002E4F5F">
      <w:pPr>
        <w:pStyle w:val="TNR10"/>
        <w:jc w:val="both"/>
        <w:rPr>
          <w:rFonts w:ascii="Arial" w:hAnsi="Arial" w:cs="Arial"/>
        </w:rPr>
      </w:pPr>
      <w:r w:rsidRPr="0003212A">
        <w:rPr>
          <w:rFonts w:ascii="Arial" w:hAnsi="Arial" w:cs="Arial"/>
        </w:rPr>
        <w:t>Each variable for lifetime diagnosis of psychiatric disorder was coded dichotomously from Kiddie Schedule for Affective Disorders and Schizophrenia (KSADS) of parent (</w:t>
      </w:r>
      <w:r w:rsidRPr="0003212A">
        <w:rPr>
          <w:rFonts w:ascii="Arial" w:hAnsi="Arial" w:cs="Arial"/>
          <w:i/>
          <w:iCs/>
        </w:rPr>
        <w:t>'abcd_ksads01</w:t>
      </w:r>
      <w:r w:rsidRPr="0003212A">
        <w:rPr>
          <w:rFonts w:ascii="Arial" w:hAnsi="Arial" w:cs="Arial"/>
        </w:rPr>
        <w:t>’) and child (‘</w:t>
      </w:r>
      <w:r w:rsidRPr="0003212A">
        <w:rPr>
          <w:rFonts w:ascii="Arial" w:hAnsi="Arial" w:cs="Arial"/>
          <w:i/>
          <w:iCs/>
        </w:rPr>
        <w:t>abcd_ksads501</w:t>
      </w:r>
      <w:r w:rsidRPr="0003212A">
        <w:rPr>
          <w:rFonts w:ascii="Arial" w:hAnsi="Arial" w:cs="Arial"/>
        </w:rPr>
        <w:t xml:space="preserve">’) reports. </w:t>
      </w:r>
      <w:r w:rsidR="00D71D6A" w:rsidRPr="0003212A">
        <w:rPr>
          <w:rFonts w:ascii="Arial" w:hAnsi="Arial" w:cs="Arial"/>
        </w:rPr>
        <w:t>N</w:t>
      </w:r>
      <w:r w:rsidR="00A46798" w:rsidRPr="0003212A">
        <w:rPr>
          <w:rFonts w:ascii="Arial" w:hAnsi="Arial" w:cs="Arial"/>
        </w:rPr>
        <w:t>ine</w:t>
      </w:r>
      <w:r w:rsidRPr="0003212A">
        <w:rPr>
          <w:rFonts w:ascii="Arial" w:hAnsi="Arial" w:cs="Arial"/>
        </w:rPr>
        <w:t xml:space="preserve"> </w:t>
      </w:r>
      <w:r w:rsidR="00D71D6A" w:rsidRPr="0003212A">
        <w:rPr>
          <w:rFonts w:ascii="Arial" w:hAnsi="Arial" w:cs="Arial"/>
        </w:rPr>
        <w:t xml:space="preserve">psychiatric disorders </w:t>
      </w:r>
      <w:r w:rsidRPr="0003212A">
        <w:rPr>
          <w:rFonts w:ascii="Arial" w:hAnsi="Arial" w:cs="Arial"/>
        </w:rPr>
        <w:t xml:space="preserve">reported by </w:t>
      </w:r>
      <w:r w:rsidR="00D71D6A" w:rsidRPr="0003212A">
        <w:rPr>
          <w:rFonts w:ascii="Arial" w:hAnsi="Arial" w:cs="Arial"/>
        </w:rPr>
        <w:t xml:space="preserve">both </w:t>
      </w:r>
      <w:r w:rsidRPr="0003212A">
        <w:rPr>
          <w:rFonts w:ascii="Arial" w:hAnsi="Arial" w:cs="Arial"/>
        </w:rPr>
        <w:t>parent and child</w:t>
      </w:r>
      <w:r w:rsidR="00A46798" w:rsidRPr="0003212A">
        <w:rPr>
          <w:rFonts w:ascii="Arial" w:hAnsi="Arial" w:cs="Arial"/>
        </w:rPr>
        <w:t xml:space="preserve"> (a total of 18 variables</w:t>
      </w:r>
      <w:r w:rsidR="00D71D6A" w:rsidRPr="0003212A">
        <w:rPr>
          <w:rFonts w:ascii="Arial" w:hAnsi="Arial" w:cs="Arial"/>
        </w:rPr>
        <w:t>; major depressive disorder (MDD), any depressive disorder (including MDD, persistent depressive disorder, and depressive disorder not otherwise specified), social anxiety disorder (SAD), generalized anxiety disorder (GAD), any anxiety disorder (including GAD, SAD, and specific anxiety disorder not meeting criteria for GAD or SAD), bipolar disorder, sleep problems, suicidal behaviors (including active or passive ideation, plans/intention/preparation, and attempts), and any psychiatric disorder/condition</w:t>
      </w:r>
      <w:r w:rsidR="00A46798" w:rsidRPr="0003212A">
        <w:rPr>
          <w:rFonts w:ascii="Arial" w:hAnsi="Arial" w:cs="Arial"/>
        </w:rPr>
        <w:t xml:space="preserve">) and eight reported only by parent </w:t>
      </w:r>
      <w:r w:rsidR="00D71D6A" w:rsidRPr="0003212A">
        <w:rPr>
          <w:rFonts w:ascii="Arial" w:hAnsi="Arial" w:cs="Arial"/>
        </w:rPr>
        <w:t xml:space="preserve">(agoraphobia, simple/specific phobia, separation anxiety disorder, obsessive-compulsive disorder (OCD), post-traumatic stress disorder (PTSD), attention-deficit hyperactivity disorder (ADHD), conduct/oppositional defiant disorder (meeting criteria for conduct disorder or oppositional defiant disorder), and psychotic disorder) </w:t>
      </w:r>
      <w:r w:rsidR="00A46798" w:rsidRPr="0003212A">
        <w:rPr>
          <w:rFonts w:ascii="Arial" w:hAnsi="Arial" w:cs="Arial"/>
        </w:rPr>
        <w:t>were adapted from van Dijk et al. (2021)</w:t>
      </w:r>
      <w:r w:rsidR="00152D59" w:rsidRPr="0003212A">
        <w:rPr>
          <w:rFonts w:ascii="Arial" w:hAnsi="Arial" w:cs="Arial"/>
        </w:rPr>
        <w:t xml:space="preserve"> </w:t>
      </w:r>
      <w:r w:rsidR="00A46798" w:rsidRPr="0003212A">
        <w:rPr>
          <w:rFonts w:ascii="Arial" w:hAnsi="Arial" w:cs="Arial"/>
        </w:rPr>
        <w:fldChar w:fldCharType="begin"/>
      </w:r>
      <w:r w:rsidR="00BA45DC" w:rsidRPr="0003212A">
        <w:rPr>
          <w:rFonts w:ascii="Arial" w:hAnsi="Arial" w:cs="Arial"/>
        </w:rPr>
        <w:instrText xml:space="preserve"> ADDIN EN.CITE &lt;EndNote&gt;&lt;Cite&gt;&lt;Author&gt;Van Dijk&lt;/Author&gt;&lt;Year&gt;2021&lt;/Year&gt;&lt;RecNum&gt;94&lt;/RecNum&gt;&lt;DisplayText&gt;(Van Dijk et al., 2021)&lt;/DisplayText&gt;&lt;record&gt;&lt;rec-number&gt;94&lt;/rec-number&gt;&lt;foreign-keys&gt;&lt;key app="EN" db-id="aes05d9ztxwpsdew9rapwvxp5d02wse9spew" timestamp="1655340923" guid="4f408717-f2f3-4cb5-af9c-eebb35312430"&gt;94&lt;/key&gt;&lt;/foreign-keys&gt;&lt;ref-type name="Journal Article"&gt;17&lt;/ref-type&gt;&lt;contributors&gt;&lt;authors&gt;&lt;author&gt;Van Dijk, Milenna T.&lt;/author&gt;&lt;author&gt;Murphy, Eleanor&lt;/author&gt;&lt;author&gt;Posner, Jonathan E.&lt;/author&gt;&lt;author&gt;Talati, Ardesheer&lt;/author&gt;&lt;author&gt;Weissman, Myrna M.&lt;/author&gt;&lt;/authors&gt;&lt;/contributors&gt;&lt;titles&gt;&lt;title&gt;Association of Multigenerational Family History of Depression With Lifetime Depressive and Other Psychiatric Disorders in Children&lt;/title&gt;&lt;secondary-title&gt;JAMA Psychiatry&lt;/secondary-title&gt;&lt;/titles&gt;&lt;periodical&gt;&lt;full-title&gt;JAMA Psychiatry&lt;/full-title&gt;&lt;/periodical&gt;&lt;pages&gt;778&lt;/pages&gt;&lt;volume&gt;78&lt;/volume&gt;&lt;number&gt;7&lt;/number&gt;&lt;dates&gt;&lt;year&gt;2021&lt;/year&gt;&lt;pub-dates&gt;&lt;date&gt;2021-07-01&lt;/date&gt;&lt;/pub-dates&gt;&lt;/dates&gt;&lt;publisher&gt;American Medical Association (AMA)&lt;/publisher&gt;&lt;isbn&gt;2168-622X&lt;/isbn&gt;&lt;urls&gt;&lt;/urls&gt;&lt;electronic-resource-num&gt;10.1001/jamapsychiatry.2021.0350&lt;/electronic-resource-num&gt;&lt;access-date&gt;2022-06-16T00:53:02&lt;/access-date&gt;&lt;/record&gt;&lt;/Cite&gt;&lt;/EndNote&gt;</w:instrText>
      </w:r>
      <w:r w:rsidR="00A46798" w:rsidRPr="0003212A">
        <w:rPr>
          <w:rFonts w:ascii="Arial" w:hAnsi="Arial" w:cs="Arial"/>
        </w:rPr>
        <w:fldChar w:fldCharType="separate"/>
      </w:r>
      <w:r w:rsidR="00BA45DC" w:rsidRPr="0003212A">
        <w:rPr>
          <w:rFonts w:ascii="Arial" w:hAnsi="Arial" w:cs="Arial"/>
        </w:rPr>
        <w:t>(Van Dijk et al., 2021)</w:t>
      </w:r>
      <w:r w:rsidR="00A46798" w:rsidRPr="0003212A">
        <w:rPr>
          <w:rFonts w:ascii="Arial" w:hAnsi="Arial" w:cs="Arial"/>
        </w:rPr>
        <w:fldChar w:fldCharType="end"/>
      </w:r>
      <w:r w:rsidR="00D71D6A" w:rsidRPr="0003212A">
        <w:rPr>
          <w:rFonts w:ascii="Arial" w:hAnsi="Arial" w:cs="Arial"/>
        </w:rPr>
        <w:t>.</w:t>
      </w:r>
    </w:p>
    <w:p w14:paraId="73017A5F" w14:textId="591EA253" w:rsidR="00211C4A" w:rsidRPr="0003212A" w:rsidRDefault="00D71D6A" w:rsidP="002E4F5F">
      <w:pPr>
        <w:pStyle w:val="TNR10"/>
        <w:jc w:val="both"/>
        <w:rPr>
          <w:rFonts w:ascii="Arial" w:eastAsiaTheme="minorEastAsia" w:hAnsi="Arial" w:cs="Arial"/>
        </w:rPr>
        <w:sectPr w:rsidR="00211C4A" w:rsidRPr="0003212A" w:rsidSect="00822591">
          <w:pgSz w:w="11909" w:h="16834"/>
          <w:pgMar w:top="850" w:right="850" w:bottom="850" w:left="850" w:header="720" w:footer="720" w:gutter="0"/>
          <w:cols w:space="720"/>
          <w:docGrid w:linePitch="299"/>
        </w:sectPr>
      </w:pPr>
      <w:r w:rsidRPr="0003212A">
        <w:rPr>
          <w:rFonts w:ascii="Arial" w:hAnsi="Arial" w:cs="Arial"/>
        </w:rPr>
        <w:t>Additionally, we included suicidal plan, suicidal ideation, and suicidal attempt reported by parents and children, and self-harm, eating disorder, conduct disorder, panic disorder reported by parents only. A total of 36 variables were used in this study</w:t>
      </w:r>
      <w:r w:rsidR="005064AE" w:rsidRPr="0003212A">
        <w:rPr>
          <w:rFonts w:ascii="Arial" w:hAnsi="Arial" w:cs="Arial"/>
        </w:rPr>
        <w:t>.</w:t>
      </w:r>
    </w:p>
    <w:p w14:paraId="27942347" w14:textId="0C2D77DF" w:rsidR="00613A4F" w:rsidRPr="0003212A" w:rsidRDefault="005064AE" w:rsidP="0003212A">
      <w:pPr>
        <w:pStyle w:val="Arial10"/>
        <w:rPr>
          <w:b/>
          <w:sz w:val="24"/>
        </w:rPr>
      </w:pPr>
      <w:r w:rsidRPr="0003212A">
        <w:rPr>
          <w:rFonts w:eastAsia="Malgun Gothic"/>
          <w:b/>
          <w:sz w:val="24"/>
        </w:rPr>
        <w:lastRenderedPageBreak/>
        <w:t>S</w:t>
      </w:r>
      <w:r w:rsidR="00D83CD6" w:rsidRPr="0003212A">
        <w:rPr>
          <w:b/>
          <w:sz w:val="24"/>
        </w:rPr>
        <w:t>upplementary Figure</w:t>
      </w:r>
      <w:r w:rsidR="00613A4F" w:rsidRPr="0003212A">
        <w:rPr>
          <w:b/>
          <w:sz w:val="24"/>
        </w:rPr>
        <w:t xml:space="preserve"> 1. </w:t>
      </w:r>
      <w:r w:rsidR="00FE432E" w:rsidRPr="0003212A">
        <w:rPr>
          <w:b/>
          <w:sz w:val="24"/>
        </w:rPr>
        <w:t>Effects of family history of depression on original</w:t>
      </w:r>
      <w:r w:rsidR="00C43F10" w:rsidRPr="00C43F10">
        <w:t xml:space="preserve"> </w:t>
      </w:r>
      <w:r w:rsidR="00C43F10" w:rsidRPr="00C43F10">
        <w:rPr>
          <w:b/>
          <w:sz w:val="24"/>
        </w:rPr>
        <w:t xml:space="preserve">PGSs </w:t>
      </w:r>
      <w:r w:rsidR="00FE432E" w:rsidRPr="0003212A">
        <w:rPr>
          <w:b/>
          <w:sz w:val="24"/>
        </w:rPr>
        <w:t>in multi-ancestry children</w:t>
      </w:r>
    </w:p>
    <w:p w14:paraId="78D8B0C5" w14:textId="7834D0A2" w:rsidR="00613A4F" w:rsidRPr="0003212A" w:rsidRDefault="00FE432E" w:rsidP="007C3BED">
      <w:pPr>
        <w:rPr>
          <w:rFonts w:ascii="Arial" w:hAnsi="Arial" w:cs="Arial"/>
          <w:sz w:val="20"/>
          <w:szCs w:val="20"/>
          <w:lang w:val="en-US"/>
        </w:rPr>
      </w:pPr>
      <w:r w:rsidRPr="0003212A">
        <w:rPr>
          <w:rFonts w:ascii="Arial" w:hAnsi="Arial" w:cs="Arial"/>
          <w:noProof/>
          <w:sz w:val="20"/>
          <w:szCs w:val="20"/>
          <w:lang w:val="en-US"/>
        </w:rPr>
        <w:drawing>
          <wp:inline distT="0" distB="0" distL="0" distR="0" wp14:anchorId="1D34DE19" wp14:editId="6619E817">
            <wp:extent cx="6482715" cy="5163185"/>
            <wp:effectExtent l="0" t="0" r="0" b="5715"/>
            <wp:docPr id="1536690252" name="Picture 1" descr="A group of graphs with different colored triang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690252" name="Picture 1" descr="A group of graphs with different colored triangles&#10;&#10;Description automatically generated with medium confidence"/>
                    <pic:cNvPicPr/>
                  </pic:nvPicPr>
                  <pic:blipFill>
                    <a:blip r:embed="rId13"/>
                    <a:stretch>
                      <a:fillRect/>
                    </a:stretch>
                  </pic:blipFill>
                  <pic:spPr>
                    <a:xfrm>
                      <a:off x="0" y="0"/>
                      <a:ext cx="6482715" cy="5163185"/>
                    </a:xfrm>
                    <a:prstGeom prst="rect">
                      <a:avLst/>
                    </a:prstGeom>
                  </pic:spPr>
                </pic:pic>
              </a:graphicData>
            </a:graphic>
          </wp:inline>
        </w:drawing>
      </w:r>
    </w:p>
    <w:p w14:paraId="104D8415" w14:textId="09C31207" w:rsidR="00FE432E" w:rsidRPr="00C43F10" w:rsidRDefault="0003212A" w:rsidP="00FE432E">
      <w:pPr>
        <w:rPr>
          <w:rFonts w:ascii="Arial" w:hAnsi="Arial" w:cs="Arial"/>
          <w:color w:val="000000"/>
          <w:sz w:val="20"/>
          <w:szCs w:val="20"/>
          <w:lang w:val="en-US"/>
        </w:rPr>
      </w:pPr>
      <w:r w:rsidRPr="00790166">
        <w:rPr>
          <w:rFonts w:ascii="Arial" w:hAnsi="Arial" w:cs="Arial"/>
          <w:color w:val="000000"/>
          <w:sz w:val="20"/>
          <w:szCs w:val="20"/>
          <w:lang w:val="en-US"/>
        </w:rPr>
        <w:t xml:space="preserve">Dashed red line indicates 0.05 of unadjusted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Solid red line indicates 0.05 of Bonferroni-corrected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Each triangle represents a PGS with the odds ratio (OR) of family risk. Triangles filled with color denote PGSs with FDR-corrected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&lt;.05.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values were adjusted for 30 tests. </w:t>
      </w:r>
      <w:r w:rsidR="00FE432E" w:rsidRPr="00790166">
        <w:rPr>
          <w:rFonts w:ascii="Arial" w:hAnsi="Arial" w:cs="Arial"/>
          <w:color w:val="000000"/>
          <w:sz w:val="20"/>
          <w:szCs w:val="20"/>
          <w:lang w:val="en-US"/>
        </w:rPr>
        <w:t xml:space="preserve">(A) </w:t>
      </w:r>
      <w:r w:rsidR="00F41A55" w:rsidRPr="00790166">
        <w:rPr>
          <w:rFonts w:ascii="Arial" w:hAnsi="Arial" w:cs="Arial"/>
          <w:color w:val="000000"/>
          <w:sz w:val="20"/>
          <w:szCs w:val="20"/>
          <w:lang w:val="en-US"/>
        </w:rPr>
        <w:t xml:space="preserve">Regression of four risk levels of family history from the two generations: no depression history (G1−/G2–; reference </w:t>
      </w:r>
      <w:r>
        <w:rPr>
          <w:rFonts w:ascii="Arial" w:hAnsi="Arial" w:cs="Arial"/>
          <w:color w:val="000000"/>
          <w:sz w:val="20"/>
          <w:szCs w:val="20"/>
          <w:lang w:val="en-US"/>
        </w:rPr>
        <w:t>level</w:t>
      </w:r>
      <w:r w:rsidR="00F41A55" w:rsidRPr="00790166">
        <w:rPr>
          <w:rFonts w:ascii="Arial" w:hAnsi="Arial" w:cs="Arial"/>
          <w:color w:val="000000"/>
          <w:sz w:val="20"/>
          <w:szCs w:val="20"/>
          <w:lang w:val="en-US"/>
        </w:rPr>
        <w:t xml:space="preserve">), only grandparent (G1+/G2−), only parent (G1−/G2+), and both generations (G1+/G2+). (B) Regression of two-level familial risk: no depression history (G1−/G2–; reference </w:t>
      </w:r>
      <w:r w:rsidR="00790166">
        <w:rPr>
          <w:rFonts w:ascii="Arial" w:hAnsi="Arial" w:cs="Arial" w:hint="eastAsia"/>
          <w:color w:val="000000"/>
          <w:sz w:val="20"/>
          <w:szCs w:val="20"/>
          <w:lang w:val="en-US"/>
        </w:rPr>
        <w:t>level</w:t>
      </w:r>
      <w:r w:rsidR="00F41A55" w:rsidRPr="00790166">
        <w:rPr>
          <w:rFonts w:ascii="Arial" w:hAnsi="Arial" w:cs="Arial"/>
          <w:color w:val="000000"/>
          <w:sz w:val="20"/>
          <w:szCs w:val="20"/>
          <w:lang w:val="en-US"/>
        </w:rPr>
        <w:t>) and the rest of the groups (</w:t>
      </w:r>
      <w:r w:rsidR="00790166" w:rsidRPr="00790166">
        <w:rPr>
          <w:rFonts w:ascii="Arial" w:hAnsi="Arial" w:cs="Arial" w:hint="eastAsia"/>
          <w:color w:val="000000"/>
          <w:sz w:val="20"/>
          <w:szCs w:val="20"/>
          <w:lang w:val="en-US"/>
        </w:rPr>
        <w:t>FamHist+</w:t>
      </w:r>
      <w:r w:rsidR="00F41A55" w:rsidRPr="00790166">
        <w:rPr>
          <w:rFonts w:ascii="Arial" w:hAnsi="Arial" w:cs="Arial"/>
          <w:color w:val="000000"/>
          <w:sz w:val="20"/>
          <w:szCs w:val="20"/>
          <w:lang w:val="en-US"/>
        </w:rPr>
        <w:t xml:space="preserve">). (C) Regression of parental depression history: no history in the parent (G2–; reference </w:t>
      </w:r>
      <w:r w:rsidR="00790166">
        <w:rPr>
          <w:rFonts w:ascii="Arial" w:hAnsi="Arial" w:cs="Arial" w:hint="eastAsia"/>
          <w:color w:val="000000"/>
          <w:sz w:val="20"/>
          <w:szCs w:val="20"/>
          <w:lang w:val="en-US"/>
        </w:rPr>
        <w:t>level</w:t>
      </w:r>
      <w:r w:rsidR="00F41A55" w:rsidRPr="00790166">
        <w:rPr>
          <w:rFonts w:ascii="Arial" w:hAnsi="Arial" w:cs="Arial"/>
          <w:color w:val="000000"/>
          <w:sz w:val="20"/>
          <w:szCs w:val="20"/>
          <w:lang w:val="en-US"/>
        </w:rPr>
        <w:t>) and depression in the parent (G2+).</w:t>
      </w:r>
      <w:r w:rsidR="00C43F10">
        <w:rPr>
          <w:rFonts w:ascii="Arial" w:hAnsi="Arial" w:cs="Arial"/>
          <w:color w:val="000000"/>
          <w:sz w:val="20"/>
          <w:szCs w:val="20"/>
          <w:lang w:val="en-US"/>
        </w:rPr>
        <w:t xml:space="preserve"> </w:t>
      </w:r>
      <w:r w:rsidR="00C43F10" w:rsidRPr="00790166">
        <w:rPr>
          <w:rFonts w:ascii="Arial" w:hAnsi="Arial" w:cs="Arial"/>
          <w:sz w:val="20"/>
          <w:szCs w:val="20"/>
          <w:lang w:val="en-US"/>
        </w:rPr>
        <w:t>ADHD, attention-deficit/hyperactivity disorder; MDD, major depressive disorder</w:t>
      </w:r>
      <w:r w:rsidR="00C43F10">
        <w:rPr>
          <w:rFonts w:ascii="Arial" w:hAnsi="Arial" w:cs="Arial"/>
          <w:sz w:val="20"/>
          <w:szCs w:val="20"/>
          <w:lang w:val="en-US"/>
        </w:rPr>
        <w:t>; BMI, body mass index; EA, educational attainment; CP, cognitive performance; IQ, intelligence quotient; PTSD, post-traumatic stress disorder.</w:t>
      </w:r>
    </w:p>
    <w:p w14:paraId="78B382C1" w14:textId="526C2D09" w:rsidR="00FE432E" w:rsidRPr="0003212A" w:rsidRDefault="00FE432E" w:rsidP="00FE432E">
      <w:pPr>
        <w:rPr>
          <w:rFonts w:ascii="Arial" w:eastAsiaTheme="minorEastAsia" w:hAnsi="Arial" w:cs="Arial"/>
          <w:lang w:val="en-US"/>
        </w:rPr>
      </w:pPr>
      <w:r w:rsidRPr="0003212A">
        <w:rPr>
          <w:rFonts w:ascii="Arial" w:eastAsiaTheme="minorEastAsia" w:hAnsi="Arial" w:cs="Arial"/>
          <w:lang w:val="en-US"/>
        </w:rPr>
        <w:br w:type="page"/>
      </w:r>
    </w:p>
    <w:p w14:paraId="172048EA" w14:textId="7968EBFD" w:rsidR="0003212A" w:rsidRPr="0003212A" w:rsidRDefault="0003212A" w:rsidP="0003212A">
      <w:pPr>
        <w:pStyle w:val="Arial10"/>
        <w:rPr>
          <w:b/>
          <w:sz w:val="24"/>
        </w:rPr>
      </w:pPr>
      <w:r w:rsidRPr="0003212A">
        <w:rPr>
          <w:b/>
          <w:sz w:val="24"/>
        </w:rPr>
        <w:lastRenderedPageBreak/>
        <w:t xml:space="preserve">Supplementary Figure 2. Effects of family history of depression on residualized </w:t>
      </w:r>
      <w:r w:rsidR="00C43F10" w:rsidRPr="00C43F10">
        <w:rPr>
          <w:b/>
          <w:sz w:val="24"/>
        </w:rPr>
        <w:t xml:space="preserve">PGSs </w:t>
      </w:r>
      <w:r w:rsidRPr="0003212A">
        <w:rPr>
          <w:b/>
          <w:sz w:val="24"/>
        </w:rPr>
        <w:t>in European-ancestry children</w:t>
      </w:r>
    </w:p>
    <w:p w14:paraId="1B08A36A" w14:textId="22AC0F59" w:rsidR="00FE432E" w:rsidRPr="0003212A" w:rsidRDefault="00FE432E" w:rsidP="00FE432E">
      <w:pPr>
        <w:rPr>
          <w:rFonts w:ascii="Arial" w:eastAsiaTheme="minorEastAsia" w:hAnsi="Arial" w:cs="Arial"/>
          <w:lang w:val="en-US"/>
        </w:rPr>
      </w:pPr>
      <w:r w:rsidRPr="0003212A">
        <w:rPr>
          <w:rFonts w:ascii="Arial" w:eastAsiaTheme="minorEastAsia" w:hAnsi="Arial" w:cs="Arial"/>
          <w:noProof/>
          <w:lang w:val="en-US"/>
        </w:rPr>
        <w:drawing>
          <wp:inline distT="0" distB="0" distL="0" distR="0" wp14:anchorId="3DD59EE7" wp14:editId="32154597">
            <wp:extent cx="6482715" cy="5163185"/>
            <wp:effectExtent l="0" t="0" r="0" b="5715"/>
            <wp:docPr id="36504504" name="Picture 1" descr="A group of images of different colore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04504" name="Picture 1" descr="A group of images of different colored triangles&#10;&#10;Description automatically generated"/>
                    <pic:cNvPicPr/>
                  </pic:nvPicPr>
                  <pic:blipFill>
                    <a:blip r:embed="rId14"/>
                    <a:stretch>
                      <a:fillRect/>
                    </a:stretch>
                  </pic:blipFill>
                  <pic:spPr>
                    <a:xfrm>
                      <a:off x="0" y="0"/>
                      <a:ext cx="6482715" cy="5163185"/>
                    </a:xfrm>
                    <a:prstGeom prst="rect">
                      <a:avLst/>
                    </a:prstGeom>
                  </pic:spPr>
                </pic:pic>
              </a:graphicData>
            </a:graphic>
          </wp:inline>
        </w:drawing>
      </w:r>
    </w:p>
    <w:p w14:paraId="3880EEBD" w14:textId="3C88C058" w:rsidR="00FE432E" w:rsidRPr="00C43F10" w:rsidRDefault="00C43F10" w:rsidP="00FE432E">
      <w:pPr>
        <w:rPr>
          <w:rFonts w:ascii="Arial" w:hAnsi="Arial" w:cs="Arial"/>
          <w:color w:val="000000"/>
          <w:sz w:val="20"/>
          <w:szCs w:val="20"/>
          <w:lang w:val="en-US"/>
        </w:rPr>
      </w:pPr>
      <w:r w:rsidRPr="00790166">
        <w:rPr>
          <w:rFonts w:ascii="Arial" w:hAnsi="Arial" w:cs="Arial"/>
          <w:color w:val="000000"/>
          <w:sz w:val="20"/>
          <w:szCs w:val="20"/>
          <w:lang w:val="en-US"/>
        </w:rPr>
        <w:t xml:space="preserve">Dashed red line indicates 0.05 of unadjusted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Solid red line indicates 0.05 of Bonferroni-corrected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Each triangle represents a PGS with the odds ratio (OR) of family risk. Triangles filled with color denote PGSs with FDR-corrected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&lt;.05.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values were adjusted for 30 tests. (A) Regression of four risk levels of family history from the two generations: no depression history (G1−/G2–; reference </w:t>
      </w:r>
      <w:r>
        <w:rPr>
          <w:rFonts w:ascii="Arial" w:hAnsi="Arial" w:cs="Arial"/>
          <w:color w:val="000000"/>
          <w:sz w:val="20"/>
          <w:szCs w:val="20"/>
          <w:lang w:val="en-US"/>
        </w:rPr>
        <w:t>level</w:t>
      </w:r>
      <w:r w:rsidRPr="00790166">
        <w:rPr>
          <w:rFonts w:ascii="Arial" w:hAnsi="Arial" w:cs="Arial"/>
          <w:color w:val="000000"/>
          <w:sz w:val="20"/>
          <w:szCs w:val="20"/>
          <w:lang w:val="en-US"/>
        </w:rPr>
        <w:t xml:space="preserve">), only grandparent (G1+/G2−), only parent (G1−/G2+), and both generations (G1+/G2+). (B) Regression of two-level familial risk: no depression history (G1−/G2–; reference </w:t>
      </w:r>
      <w:r w:rsidR="00790166" w:rsidRP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the rest of the groups (</w:t>
      </w:r>
      <w:r w:rsidR="00790166" w:rsidRPr="00790166">
        <w:rPr>
          <w:rFonts w:ascii="Arial" w:hAnsi="Arial" w:cs="Arial" w:hint="eastAsia"/>
          <w:color w:val="000000"/>
          <w:sz w:val="20"/>
          <w:szCs w:val="20"/>
          <w:lang w:val="en-US"/>
        </w:rPr>
        <w:t>FamHist</w:t>
      </w:r>
      <w:r w:rsidRPr="00790166">
        <w:rPr>
          <w:rFonts w:ascii="Arial" w:hAnsi="Arial" w:cs="Arial"/>
          <w:color w:val="000000"/>
          <w:sz w:val="20"/>
          <w:szCs w:val="20"/>
          <w:lang w:val="en-US"/>
        </w:rPr>
        <w:t xml:space="preserve">+). (C) Regression of parental depression history: no history in the parent (G2–;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depression in the parent (G2+).</w:t>
      </w:r>
      <w:r w:rsidRPr="00790166">
        <w:rPr>
          <w:rFonts w:ascii="Arial" w:hAnsi="Arial" w:cs="Arial"/>
          <w:sz w:val="20"/>
          <w:szCs w:val="20"/>
          <w:lang w:val="en-US"/>
        </w:rPr>
        <w:t xml:space="preserve"> MDD, major depressive disorder</w:t>
      </w:r>
      <w:r>
        <w:rPr>
          <w:rFonts w:ascii="Arial" w:hAnsi="Arial" w:cs="Arial"/>
          <w:sz w:val="20"/>
          <w:szCs w:val="20"/>
          <w:lang w:val="en-US"/>
        </w:rPr>
        <w:t>; BMI, body mass index; ASP, automobile speed propensity; CP, cognitive performance; IQ, intelligence quotient.</w:t>
      </w:r>
    </w:p>
    <w:p w14:paraId="07A8B0EE" w14:textId="0A009EB0" w:rsidR="0003212A" w:rsidRDefault="0003212A" w:rsidP="00FE432E">
      <w:pPr>
        <w:rPr>
          <w:rFonts w:ascii="Arial" w:eastAsiaTheme="minorEastAsia" w:hAnsi="Arial" w:cs="Arial"/>
          <w:lang w:val="en-US"/>
        </w:rPr>
      </w:pPr>
      <w:r>
        <w:rPr>
          <w:rFonts w:ascii="Arial" w:eastAsiaTheme="minorEastAsia" w:hAnsi="Arial" w:cs="Arial"/>
          <w:lang w:val="en-US"/>
        </w:rPr>
        <w:br w:type="page"/>
      </w:r>
    </w:p>
    <w:p w14:paraId="74F5382E" w14:textId="4D7061B5" w:rsidR="0003212A" w:rsidRPr="0003212A" w:rsidRDefault="0003212A" w:rsidP="0003212A">
      <w:pPr>
        <w:pStyle w:val="Arial10"/>
        <w:rPr>
          <w:b/>
          <w:sz w:val="24"/>
        </w:rPr>
      </w:pPr>
      <w:r w:rsidRPr="0003212A">
        <w:rPr>
          <w:b/>
          <w:sz w:val="24"/>
        </w:rPr>
        <w:lastRenderedPageBreak/>
        <w:t>Supplementary Figure 3. Effects of family history of depression on original</w:t>
      </w:r>
      <w:r w:rsidR="00C43F10" w:rsidRPr="00C43F10">
        <w:rPr>
          <w:b/>
          <w:sz w:val="24"/>
        </w:rPr>
        <w:t xml:space="preserve"> PGSs </w:t>
      </w:r>
      <w:r w:rsidRPr="0003212A">
        <w:rPr>
          <w:b/>
          <w:sz w:val="24"/>
        </w:rPr>
        <w:t>in European-ancestry children</w:t>
      </w:r>
    </w:p>
    <w:p w14:paraId="54D470B8" w14:textId="1CD1ECA6" w:rsidR="0003212A" w:rsidRDefault="00C43F10" w:rsidP="00FE432E">
      <w:pPr>
        <w:rPr>
          <w:rFonts w:ascii="Arial" w:eastAsiaTheme="minorEastAsia" w:hAnsi="Arial" w:cs="Arial"/>
          <w:lang w:val="en-US"/>
        </w:rPr>
      </w:pPr>
      <w:r w:rsidRPr="00C43F10">
        <w:rPr>
          <w:rFonts w:ascii="Arial" w:eastAsiaTheme="minorEastAsia" w:hAnsi="Arial" w:cs="Arial"/>
          <w:noProof/>
          <w:lang w:val="en-US"/>
        </w:rPr>
        <w:drawing>
          <wp:inline distT="0" distB="0" distL="0" distR="0" wp14:anchorId="3C7051F4" wp14:editId="05574EAF">
            <wp:extent cx="6482715" cy="5163185"/>
            <wp:effectExtent l="0" t="0" r="0" b="5715"/>
            <wp:docPr id="874214692" name="Picture 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14692" name="Picture 1" descr="A screenshot of a diagram&#10;&#10;Description automatically generated"/>
                    <pic:cNvPicPr/>
                  </pic:nvPicPr>
                  <pic:blipFill>
                    <a:blip r:embed="rId15"/>
                    <a:stretch>
                      <a:fillRect/>
                    </a:stretch>
                  </pic:blipFill>
                  <pic:spPr>
                    <a:xfrm>
                      <a:off x="0" y="0"/>
                      <a:ext cx="6482715" cy="5163185"/>
                    </a:xfrm>
                    <a:prstGeom prst="rect">
                      <a:avLst/>
                    </a:prstGeom>
                  </pic:spPr>
                </pic:pic>
              </a:graphicData>
            </a:graphic>
          </wp:inline>
        </w:drawing>
      </w:r>
    </w:p>
    <w:p w14:paraId="17DF1742" w14:textId="704C2537" w:rsidR="00C43F10" w:rsidRPr="00C43F10" w:rsidRDefault="00C43F10" w:rsidP="00FE432E">
      <w:pPr>
        <w:rPr>
          <w:rFonts w:ascii="Arial" w:hAnsi="Arial" w:cs="Arial"/>
          <w:color w:val="000000"/>
          <w:sz w:val="20"/>
          <w:szCs w:val="20"/>
          <w:lang w:val="en-US"/>
        </w:rPr>
      </w:pPr>
      <w:r w:rsidRPr="00790166">
        <w:rPr>
          <w:rFonts w:ascii="Arial" w:hAnsi="Arial" w:cs="Arial"/>
          <w:color w:val="000000"/>
          <w:sz w:val="20"/>
          <w:szCs w:val="20"/>
          <w:lang w:val="en-US"/>
        </w:rPr>
        <w:t xml:space="preserve">Dashed red line indicates 0.05 of unadjusted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Solid red line indicates 0.05 of Bonferroni-corrected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Each triangle represents a PGS with the odds ratio (OR) of family risk. Triangles filled with color denote PGSs with FDR-corrected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&lt;.05.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values were adjusted for 30 tests. (A) Regression of four risk levels of family history from the two generations: no depression history (G1−/G2–; reference </w:t>
      </w:r>
      <w:r>
        <w:rPr>
          <w:rFonts w:ascii="Arial" w:hAnsi="Arial" w:cs="Arial"/>
          <w:color w:val="000000"/>
          <w:sz w:val="20"/>
          <w:szCs w:val="20"/>
          <w:lang w:val="en-US"/>
        </w:rPr>
        <w:t>level</w:t>
      </w:r>
      <w:r w:rsidRPr="00790166">
        <w:rPr>
          <w:rFonts w:ascii="Arial" w:hAnsi="Arial" w:cs="Arial"/>
          <w:color w:val="000000"/>
          <w:sz w:val="20"/>
          <w:szCs w:val="20"/>
          <w:lang w:val="en-US"/>
        </w:rPr>
        <w:t xml:space="preserve">), only grandparent (G1+/G2−), only parent (G1−/G2+), and both generations (G1+/G2+). (B) Regression of two-level familial risk: no depression history (G1−/G2–;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the rest of the groups (</w:t>
      </w:r>
      <w:r w:rsidR="00790166">
        <w:rPr>
          <w:rFonts w:ascii="Arial" w:hAnsi="Arial" w:cs="Arial" w:hint="eastAsia"/>
          <w:color w:val="000000"/>
          <w:sz w:val="20"/>
          <w:szCs w:val="20"/>
          <w:lang w:val="en-US"/>
        </w:rPr>
        <w:t>FamHist</w:t>
      </w:r>
      <w:r w:rsidRPr="00790166">
        <w:rPr>
          <w:rFonts w:ascii="Arial" w:hAnsi="Arial" w:cs="Arial"/>
          <w:color w:val="000000"/>
          <w:sz w:val="20"/>
          <w:szCs w:val="20"/>
          <w:lang w:val="en-US"/>
        </w:rPr>
        <w:t xml:space="preserve">+). (C) Regression of parental depression history: no history in the parent (G2–;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depression in the parent (G2+).</w:t>
      </w:r>
      <w:r w:rsidRPr="00790166">
        <w:rPr>
          <w:rFonts w:ascii="Arial" w:hAnsi="Arial" w:cs="Arial"/>
          <w:sz w:val="20"/>
          <w:szCs w:val="20"/>
          <w:lang w:val="en-US"/>
        </w:rPr>
        <w:t xml:space="preserve"> ADHD, attention-deficit/hyperactivity disorder; MDD, major depressive disorder</w:t>
      </w:r>
      <w:r>
        <w:rPr>
          <w:rFonts w:ascii="Arial" w:hAnsi="Arial" w:cs="Arial"/>
          <w:sz w:val="20"/>
          <w:szCs w:val="20"/>
          <w:lang w:val="en-US"/>
        </w:rPr>
        <w:t>; BMI, body mass index; EA, educational attainment; CP, cognitive performance; IQ, intelligence quotient; PTSD, post-traumatic stress disorder.</w:t>
      </w:r>
    </w:p>
    <w:p w14:paraId="16A8A5AC" w14:textId="437D3156" w:rsidR="0003212A" w:rsidRDefault="0003212A" w:rsidP="00FE432E">
      <w:pPr>
        <w:rPr>
          <w:rFonts w:ascii="Arial" w:eastAsiaTheme="minorEastAsia" w:hAnsi="Arial" w:cs="Arial"/>
          <w:lang w:val="en-US"/>
        </w:rPr>
      </w:pPr>
      <w:r>
        <w:rPr>
          <w:rFonts w:ascii="Arial" w:eastAsiaTheme="minorEastAsia" w:hAnsi="Arial" w:cs="Arial"/>
          <w:lang w:val="en-US"/>
        </w:rPr>
        <w:br w:type="page"/>
      </w:r>
    </w:p>
    <w:p w14:paraId="40F861E5" w14:textId="0D106488" w:rsidR="0003212A" w:rsidRPr="0003212A" w:rsidRDefault="0003212A" w:rsidP="0003212A">
      <w:pPr>
        <w:pStyle w:val="Arial10"/>
        <w:rPr>
          <w:b/>
          <w:sz w:val="24"/>
        </w:rPr>
      </w:pPr>
      <w:r w:rsidRPr="0003212A">
        <w:rPr>
          <w:b/>
          <w:sz w:val="24"/>
        </w:rPr>
        <w:lastRenderedPageBreak/>
        <w:t xml:space="preserve">Supplementary Figure 4. Effects of family history of depression on residualized </w:t>
      </w:r>
      <w:r w:rsidR="00C43F10" w:rsidRPr="00C43F10">
        <w:rPr>
          <w:b/>
          <w:sz w:val="24"/>
        </w:rPr>
        <w:t xml:space="preserve">PGSs </w:t>
      </w:r>
      <w:r w:rsidRPr="0003212A">
        <w:rPr>
          <w:b/>
          <w:sz w:val="24"/>
        </w:rPr>
        <w:t>in multi-ancestry children (without family history of mania)</w:t>
      </w:r>
    </w:p>
    <w:p w14:paraId="34DA97A5" w14:textId="7E6984E2" w:rsidR="0003212A" w:rsidRDefault="00C43F10" w:rsidP="00FE432E">
      <w:pPr>
        <w:rPr>
          <w:rFonts w:ascii="Arial" w:eastAsiaTheme="minorEastAsia" w:hAnsi="Arial" w:cs="Arial"/>
          <w:lang w:val="en-US"/>
        </w:rPr>
      </w:pPr>
      <w:r w:rsidRPr="00C43F10">
        <w:rPr>
          <w:rFonts w:ascii="Arial" w:eastAsiaTheme="minorEastAsia" w:hAnsi="Arial" w:cs="Arial"/>
          <w:noProof/>
          <w:lang w:val="en-US"/>
        </w:rPr>
        <w:drawing>
          <wp:inline distT="0" distB="0" distL="0" distR="0" wp14:anchorId="311BDEF8" wp14:editId="067ECEF8">
            <wp:extent cx="6482715" cy="5163185"/>
            <wp:effectExtent l="0" t="0" r="0" b="5715"/>
            <wp:docPr id="785596957" name="Picture 1" descr="A group of graphs with different colore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596957" name="Picture 1" descr="A group of graphs with different colored triangles&#10;&#10;Description automatically generated"/>
                    <pic:cNvPicPr/>
                  </pic:nvPicPr>
                  <pic:blipFill>
                    <a:blip r:embed="rId16"/>
                    <a:stretch>
                      <a:fillRect/>
                    </a:stretch>
                  </pic:blipFill>
                  <pic:spPr>
                    <a:xfrm>
                      <a:off x="0" y="0"/>
                      <a:ext cx="6482715" cy="5163185"/>
                    </a:xfrm>
                    <a:prstGeom prst="rect">
                      <a:avLst/>
                    </a:prstGeom>
                  </pic:spPr>
                </pic:pic>
              </a:graphicData>
            </a:graphic>
          </wp:inline>
        </w:drawing>
      </w:r>
    </w:p>
    <w:p w14:paraId="79582278" w14:textId="49FE6B2B" w:rsidR="00C43F10" w:rsidRDefault="00C43F10" w:rsidP="00FE432E">
      <w:pPr>
        <w:rPr>
          <w:rFonts w:ascii="Arial" w:eastAsiaTheme="minorEastAsia" w:hAnsi="Arial" w:cs="Arial"/>
          <w:lang w:val="en-US"/>
        </w:rPr>
      </w:pPr>
      <w:r w:rsidRPr="00790166">
        <w:rPr>
          <w:rFonts w:ascii="Arial" w:hAnsi="Arial" w:cs="Arial"/>
          <w:color w:val="000000"/>
          <w:sz w:val="20"/>
          <w:szCs w:val="20"/>
          <w:lang w:val="en-US"/>
        </w:rPr>
        <w:t xml:space="preserve">Dashed red line indicates 0.05 of unadjusted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Solid red line indicates 0.05 of Bonferroni-corrected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Each triangle represents a PGS with the odds ratio (OR) of family risk. Triangles filled with color denote PGSs with FDR-corrected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&lt;.05.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values were adjusted for 30 tests. (A) Regression of four risk levels of family history from the two generations: no depression history (G1−/G2–; reference </w:t>
      </w:r>
      <w:r>
        <w:rPr>
          <w:rFonts w:ascii="Arial" w:hAnsi="Arial" w:cs="Arial"/>
          <w:color w:val="000000"/>
          <w:sz w:val="20"/>
          <w:szCs w:val="20"/>
          <w:lang w:val="en-US"/>
        </w:rPr>
        <w:t>level</w:t>
      </w:r>
      <w:r w:rsidRPr="00790166">
        <w:rPr>
          <w:rFonts w:ascii="Arial" w:hAnsi="Arial" w:cs="Arial"/>
          <w:color w:val="000000"/>
          <w:sz w:val="20"/>
          <w:szCs w:val="20"/>
          <w:lang w:val="en-US"/>
        </w:rPr>
        <w:t xml:space="preserve">), only grandparent (G1+/G2−), only parent (G1−/G2+), and both generations (G1+/G2+). (B) Regression of two-level familial risk: no depression history (G1−/G2–;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the rest of the groups (</w:t>
      </w:r>
      <w:r w:rsidR="00790166">
        <w:rPr>
          <w:rFonts w:ascii="Arial" w:hAnsi="Arial" w:cs="Arial" w:hint="eastAsia"/>
          <w:color w:val="000000"/>
          <w:sz w:val="20"/>
          <w:szCs w:val="20"/>
          <w:lang w:val="en-US"/>
        </w:rPr>
        <w:t>FamHist</w:t>
      </w:r>
      <w:r w:rsidRPr="00790166">
        <w:rPr>
          <w:rFonts w:ascii="Arial" w:hAnsi="Arial" w:cs="Arial"/>
          <w:color w:val="000000"/>
          <w:sz w:val="20"/>
          <w:szCs w:val="20"/>
          <w:lang w:val="en-US"/>
        </w:rPr>
        <w:t xml:space="preserve">+). (C) Regression of parental depression history: no history in the parent (G2–;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depression in the parent (G2+).</w:t>
      </w:r>
      <w:r w:rsidRPr="00790166">
        <w:rPr>
          <w:rFonts w:ascii="Arial" w:hAnsi="Arial" w:cs="Arial"/>
          <w:sz w:val="20"/>
          <w:szCs w:val="20"/>
          <w:lang w:val="en-US"/>
        </w:rPr>
        <w:t xml:space="preserve"> ADHD, attention-deficit/hyperactivity disorder; MDD, major depressive disorder</w:t>
      </w:r>
      <w:r>
        <w:rPr>
          <w:rFonts w:ascii="Arial" w:hAnsi="Arial" w:cs="Arial"/>
          <w:sz w:val="20"/>
          <w:szCs w:val="20"/>
          <w:lang w:val="en-US"/>
        </w:rPr>
        <w:t>; BMI, body mass index; EA, educational attainment; CP, cognitive performance; IQ, intelligence quotient; PTSD, post-traumatic stress disorder. CP, cognitive performance; IQ, intelligence quotient; PTSD, post-traumatic stress disorder.</w:t>
      </w:r>
    </w:p>
    <w:p w14:paraId="44DECAFB" w14:textId="3BF0C5D0" w:rsidR="0003212A" w:rsidRDefault="0003212A" w:rsidP="00FE432E">
      <w:pPr>
        <w:rPr>
          <w:rFonts w:ascii="Arial" w:eastAsiaTheme="minorEastAsia" w:hAnsi="Arial" w:cs="Arial"/>
          <w:lang w:val="en-US"/>
        </w:rPr>
      </w:pPr>
      <w:r>
        <w:rPr>
          <w:rFonts w:ascii="Arial" w:eastAsiaTheme="minorEastAsia" w:hAnsi="Arial" w:cs="Arial"/>
          <w:lang w:val="en-US"/>
        </w:rPr>
        <w:br w:type="page"/>
      </w:r>
    </w:p>
    <w:p w14:paraId="4DB8B195" w14:textId="5556895C" w:rsidR="0003212A" w:rsidRPr="0003212A" w:rsidRDefault="0003212A" w:rsidP="0003212A">
      <w:pPr>
        <w:pStyle w:val="Arial10"/>
        <w:rPr>
          <w:b/>
          <w:sz w:val="24"/>
        </w:rPr>
      </w:pPr>
      <w:r w:rsidRPr="0003212A">
        <w:rPr>
          <w:b/>
          <w:sz w:val="24"/>
        </w:rPr>
        <w:lastRenderedPageBreak/>
        <w:t xml:space="preserve">Supplementary Figure 5. Effects of family history of depression on residualized </w:t>
      </w:r>
      <w:r w:rsidR="00C43F10" w:rsidRPr="00C43F10">
        <w:rPr>
          <w:b/>
          <w:sz w:val="24"/>
        </w:rPr>
        <w:t xml:space="preserve">PGSs </w:t>
      </w:r>
      <w:r w:rsidRPr="0003212A">
        <w:rPr>
          <w:b/>
          <w:sz w:val="24"/>
        </w:rPr>
        <w:t>in European-ancestry children (without family history of mania)</w:t>
      </w:r>
    </w:p>
    <w:p w14:paraId="0617723D" w14:textId="77777777" w:rsidR="00C43F10" w:rsidRDefault="00C43F10" w:rsidP="00FE432E">
      <w:pPr>
        <w:rPr>
          <w:rFonts w:ascii="Arial" w:eastAsiaTheme="minorEastAsia" w:hAnsi="Arial" w:cs="Arial"/>
          <w:lang w:val="en-US"/>
        </w:rPr>
      </w:pPr>
      <w:r w:rsidRPr="00C43F10">
        <w:rPr>
          <w:rFonts w:ascii="Arial" w:eastAsiaTheme="minorEastAsia" w:hAnsi="Arial" w:cs="Arial"/>
          <w:noProof/>
          <w:lang w:val="en-US"/>
        </w:rPr>
        <w:drawing>
          <wp:inline distT="0" distB="0" distL="0" distR="0" wp14:anchorId="3722E340" wp14:editId="3B36FE72">
            <wp:extent cx="6482715" cy="5163185"/>
            <wp:effectExtent l="0" t="0" r="0" b="5715"/>
            <wp:docPr id="430592706"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592706" name="Picture 1" descr="A screenshot of a graph&#10;&#10;Description automatically generated"/>
                    <pic:cNvPicPr/>
                  </pic:nvPicPr>
                  <pic:blipFill>
                    <a:blip r:embed="rId17"/>
                    <a:stretch>
                      <a:fillRect/>
                    </a:stretch>
                  </pic:blipFill>
                  <pic:spPr>
                    <a:xfrm>
                      <a:off x="0" y="0"/>
                      <a:ext cx="6482715" cy="5163185"/>
                    </a:xfrm>
                    <a:prstGeom prst="rect">
                      <a:avLst/>
                    </a:prstGeom>
                  </pic:spPr>
                </pic:pic>
              </a:graphicData>
            </a:graphic>
          </wp:inline>
        </w:drawing>
      </w:r>
    </w:p>
    <w:p w14:paraId="1EE18BB0" w14:textId="0D1428D0" w:rsidR="0003212A" w:rsidRDefault="00C43F10" w:rsidP="00FE432E">
      <w:pPr>
        <w:rPr>
          <w:rFonts w:ascii="Arial" w:eastAsiaTheme="minorEastAsia" w:hAnsi="Arial" w:cs="Arial"/>
          <w:lang w:val="en-US"/>
        </w:rPr>
      </w:pPr>
      <w:r w:rsidRPr="00790166">
        <w:rPr>
          <w:rFonts w:ascii="Arial" w:hAnsi="Arial" w:cs="Arial"/>
          <w:color w:val="000000"/>
          <w:sz w:val="20"/>
          <w:szCs w:val="20"/>
          <w:lang w:val="en-US"/>
        </w:rPr>
        <w:t xml:space="preserve">Dashed red line indicates 0.05 of unadjusted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Solid red line indicates 0.05 of Bonferroni-corrected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Each triangle represents a PGS with the odds ratio (OR) of family risk. Triangles filled with color denote PGSs with FDR-corrected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&lt;.05. </w:t>
      </w:r>
      <w:r w:rsidRPr="00790166">
        <w:rPr>
          <w:rFonts w:ascii="Arial" w:hAnsi="Arial" w:cs="Arial"/>
          <w:i/>
          <w:iCs/>
          <w:color w:val="000000"/>
          <w:sz w:val="20"/>
          <w:szCs w:val="20"/>
          <w:lang w:val="en-US"/>
        </w:rPr>
        <w:t>P</w:t>
      </w:r>
      <w:r w:rsidRPr="00790166">
        <w:rPr>
          <w:rFonts w:ascii="Arial" w:hAnsi="Arial" w:cs="Arial"/>
          <w:color w:val="000000"/>
          <w:sz w:val="20"/>
          <w:szCs w:val="20"/>
          <w:lang w:val="en-US"/>
        </w:rPr>
        <w:t xml:space="preserve"> values were adjusted for 30 tests. (A) Regression of four risk levels of family history from the two generations: no depression history (G1−/G2–; reference </w:t>
      </w:r>
      <w:r>
        <w:rPr>
          <w:rFonts w:ascii="Arial" w:hAnsi="Arial" w:cs="Arial"/>
          <w:color w:val="000000"/>
          <w:sz w:val="20"/>
          <w:szCs w:val="20"/>
          <w:lang w:val="en-US"/>
        </w:rPr>
        <w:t>level</w:t>
      </w:r>
      <w:r w:rsidRPr="00790166">
        <w:rPr>
          <w:rFonts w:ascii="Arial" w:hAnsi="Arial" w:cs="Arial"/>
          <w:color w:val="000000"/>
          <w:sz w:val="20"/>
          <w:szCs w:val="20"/>
          <w:lang w:val="en-US"/>
        </w:rPr>
        <w:t xml:space="preserve">), only grandparent (G1+/G2−), only parent (G1−/G2+), and both generations (G1+/G2+). (B) Regression of two-level familial risk: no depression history (G1−/G2–;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the rest of the groups (</w:t>
      </w:r>
      <w:r w:rsidR="00790166">
        <w:rPr>
          <w:rFonts w:ascii="Arial" w:hAnsi="Arial" w:cs="Arial" w:hint="eastAsia"/>
          <w:color w:val="000000"/>
          <w:sz w:val="20"/>
          <w:szCs w:val="20"/>
          <w:lang w:val="en-US"/>
        </w:rPr>
        <w:t>FamHist</w:t>
      </w:r>
      <w:r w:rsidRPr="00790166">
        <w:rPr>
          <w:rFonts w:ascii="Arial" w:hAnsi="Arial" w:cs="Arial"/>
          <w:color w:val="000000"/>
          <w:sz w:val="20"/>
          <w:szCs w:val="20"/>
          <w:lang w:val="en-US"/>
        </w:rPr>
        <w:t xml:space="preserve">+). (C) Regression of parental depression history: no history in the parent (G2–; reference </w:t>
      </w:r>
      <w:r w:rsidR="00790166">
        <w:rPr>
          <w:rFonts w:ascii="Arial" w:hAnsi="Arial" w:cs="Arial" w:hint="eastAsia"/>
          <w:color w:val="000000"/>
          <w:sz w:val="20"/>
          <w:szCs w:val="20"/>
          <w:lang w:val="en-US"/>
        </w:rPr>
        <w:t>level</w:t>
      </w:r>
      <w:r w:rsidRPr="00790166">
        <w:rPr>
          <w:rFonts w:ascii="Arial" w:hAnsi="Arial" w:cs="Arial"/>
          <w:color w:val="000000"/>
          <w:sz w:val="20"/>
          <w:szCs w:val="20"/>
          <w:lang w:val="en-US"/>
        </w:rPr>
        <w:t>) and depression in the parent (G2+).</w:t>
      </w:r>
      <w:r w:rsidRPr="00790166">
        <w:rPr>
          <w:rFonts w:ascii="Arial" w:hAnsi="Arial" w:cs="Arial"/>
          <w:sz w:val="20"/>
          <w:szCs w:val="20"/>
          <w:lang w:val="en-US"/>
        </w:rPr>
        <w:t xml:space="preserve"> </w:t>
      </w:r>
      <w:r>
        <w:rPr>
          <w:rFonts w:ascii="Arial" w:hAnsi="Arial" w:cs="Arial"/>
          <w:sz w:val="20"/>
          <w:szCs w:val="20"/>
          <w:lang w:val="en-US"/>
        </w:rPr>
        <w:t>CP, cognitive performance; IQ, intelligence quotient</w:t>
      </w:r>
      <w:r w:rsidR="004213ED">
        <w:rPr>
          <w:rFonts w:ascii="Arial" w:hAnsi="Arial" w:cs="Arial"/>
          <w:sz w:val="20"/>
          <w:szCs w:val="20"/>
          <w:lang w:val="en-US"/>
        </w:rPr>
        <w:t>; ASP, automobile speed propensity.</w:t>
      </w:r>
    </w:p>
    <w:p w14:paraId="5E7A94DB" w14:textId="5BFEE912" w:rsidR="0003212A" w:rsidRDefault="0003212A" w:rsidP="00FE432E">
      <w:pPr>
        <w:rPr>
          <w:rFonts w:ascii="Arial" w:eastAsiaTheme="minorEastAsia" w:hAnsi="Arial" w:cs="Arial"/>
          <w:lang w:val="en-US"/>
        </w:rPr>
      </w:pPr>
      <w:r>
        <w:rPr>
          <w:rFonts w:ascii="Arial" w:eastAsiaTheme="minorEastAsia" w:hAnsi="Arial" w:cs="Arial"/>
          <w:lang w:val="en-US"/>
        </w:rPr>
        <w:br w:type="page"/>
      </w:r>
    </w:p>
    <w:p w14:paraId="03655FE5" w14:textId="6F747AF4" w:rsidR="0003212A" w:rsidRDefault="0003212A" w:rsidP="0003212A">
      <w:pPr>
        <w:pStyle w:val="Arial10"/>
        <w:rPr>
          <w:b/>
          <w:sz w:val="24"/>
        </w:rPr>
      </w:pPr>
      <w:r w:rsidRPr="0003212A">
        <w:rPr>
          <w:b/>
          <w:sz w:val="24"/>
        </w:rPr>
        <w:lastRenderedPageBreak/>
        <w:t xml:space="preserve">Supplementary Figure 6. Effects of depression </w:t>
      </w:r>
      <w:r w:rsidR="00C43F10">
        <w:rPr>
          <w:b/>
          <w:sz w:val="24"/>
        </w:rPr>
        <w:t>PGS</w:t>
      </w:r>
      <w:r w:rsidRPr="0003212A">
        <w:rPr>
          <w:b/>
          <w:sz w:val="24"/>
        </w:rPr>
        <w:t xml:space="preserve"> on clinical outcomes in European-ancestry children</w:t>
      </w:r>
    </w:p>
    <w:p w14:paraId="76830D68" w14:textId="77777777" w:rsidR="0003212A" w:rsidRDefault="0003212A" w:rsidP="0003212A">
      <w:pPr>
        <w:pStyle w:val="Arial10"/>
        <w:rPr>
          <w:b/>
          <w:sz w:val="24"/>
        </w:rPr>
      </w:pPr>
    </w:p>
    <w:p w14:paraId="6CC093DB" w14:textId="77777777" w:rsidR="0003212A" w:rsidRPr="0003212A" w:rsidRDefault="0003212A" w:rsidP="0003212A">
      <w:pPr>
        <w:rPr>
          <w:rFonts w:ascii="Arial" w:hAnsi="Arial" w:cs="Arial"/>
          <w:sz w:val="20"/>
          <w:szCs w:val="20"/>
          <w:lang w:val="en-US"/>
        </w:rPr>
      </w:pPr>
      <w:r w:rsidRPr="0003212A">
        <w:rPr>
          <w:rFonts w:ascii="Arial" w:hAnsi="Arial" w:cs="Arial"/>
          <w:noProof/>
          <w:sz w:val="20"/>
          <w:szCs w:val="20"/>
          <w:lang w:val="en-US"/>
        </w:rPr>
        <w:drawing>
          <wp:inline distT="0" distB="0" distL="0" distR="0" wp14:anchorId="1E523803" wp14:editId="533B91BF">
            <wp:extent cx="6482503" cy="3168713"/>
            <wp:effectExtent l="0" t="0" r="0" b="0"/>
            <wp:docPr id="1" name="Picture 1" descr="Diagram,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table&#10;&#10;Description automatically generated with medium confidence"/>
                    <pic:cNvPicPr/>
                  </pic:nvPicPr>
                  <pic:blipFill rotWithShape="1">
                    <a:blip r:embed="rId18" cstate="print">
                      <a:extLst>
                        <a:ext uri="{28A0092B-C50C-407E-A947-70E740481C1C}">
                          <a14:useLocalDpi xmlns:a14="http://schemas.microsoft.com/office/drawing/2010/main" val="0"/>
                        </a:ext>
                      </a:extLst>
                    </a:blip>
                    <a:srcRect t="15362" b="48791"/>
                    <a:stretch/>
                  </pic:blipFill>
                  <pic:spPr bwMode="auto">
                    <a:xfrm>
                      <a:off x="0" y="0"/>
                      <a:ext cx="6482715" cy="3168817"/>
                    </a:xfrm>
                    <a:prstGeom prst="rect">
                      <a:avLst/>
                    </a:prstGeom>
                    <a:ln>
                      <a:noFill/>
                    </a:ln>
                    <a:extLst>
                      <a:ext uri="{53640926-AAD7-44D8-BBD7-CCE9431645EC}">
                        <a14:shadowObscured xmlns:a14="http://schemas.microsoft.com/office/drawing/2010/main"/>
                      </a:ext>
                    </a:extLst>
                  </pic:spPr>
                </pic:pic>
              </a:graphicData>
            </a:graphic>
          </wp:inline>
        </w:drawing>
      </w:r>
    </w:p>
    <w:p w14:paraId="32F520A3" w14:textId="77777777" w:rsidR="0003212A" w:rsidRPr="0003212A" w:rsidRDefault="0003212A" w:rsidP="0003212A">
      <w:pPr>
        <w:pStyle w:val="Arial10"/>
      </w:pPr>
      <w:r w:rsidRPr="0003212A">
        <w:rPr>
          <w:vertAlign w:val="superscript"/>
        </w:rPr>
        <w:t>a</w:t>
      </w:r>
      <w:r w:rsidRPr="0003212A">
        <w:t>reported by child; otherwise reported by parent</w:t>
      </w:r>
    </w:p>
    <w:p w14:paraId="00F1CC3C" w14:textId="77777777" w:rsidR="0003212A" w:rsidRPr="0003212A" w:rsidRDefault="0003212A" w:rsidP="0003212A">
      <w:pPr>
        <w:rPr>
          <w:rFonts w:ascii="Arial" w:eastAsiaTheme="minorEastAsia" w:hAnsi="Arial" w:cs="Arial"/>
          <w:sz w:val="20"/>
          <w:szCs w:val="22"/>
          <w:lang w:val="en-US"/>
        </w:rPr>
      </w:pPr>
    </w:p>
    <w:p w14:paraId="3416E0F3" w14:textId="32042D81" w:rsidR="0003212A" w:rsidRPr="0003212A" w:rsidRDefault="0003212A" w:rsidP="0003212A">
      <w:pPr>
        <w:pStyle w:val="Arial10"/>
      </w:pPr>
      <w:r w:rsidRPr="0003212A">
        <w:t xml:space="preserve">Presented results in the figure were from the models with significant effects of depression PGS after the FDR correction. </w:t>
      </w:r>
      <w:r w:rsidR="008242F1">
        <w:t xml:space="preserve">No significant result was found with bipolar disorder PGS. </w:t>
      </w:r>
      <w:r w:rsidRPr="0003212A">
        <w:t>Error bar indicates 95% confidence interval.</w:t>
      </w:r>
      <w:r w:rsidRPr="0003212A">
        <w:rPr>
          <w:i/>
          <w:iCs/>
        </w:rPr>
        <w:t xml:space="preserve"> P</w:t>
      </w:r>
      <w:r w:rsidRPr="0003212A">
        <w:t xml:space="preserve"> values were adjusted for 72 tests (36 outcomes and 2 PGSs of depression and bipolar disorder). </w:t>
      </w:r>
      <w:r w:rsidR="003659B2">
        <w:rPr>
          <w:color w:val="000000"/>
        </w:rPr>
        <w:t>Detailed information underlying this figure are available in Supplementary Table 6.</w:t>
      </w:r>
      <w:r w:rsidR="003659B2" w:rsidRPr="0003212A">
        <w:t xml:space="preserve"> </w:t>
      </w:r>
      <w:r w:rsidRPr="0003212A">
        <w:sym w:font="Symbol" w:char="F044"/>
      </w:r>
      <w:r w:rsidRPr="0003212A">
        <w:t xml:space="preserve">McFadden’s </w:t>
      </w:r>
      <w:r w:rsidRPr="0003212A">
        <w:rPr>
          <w:i/>
          <w:iCs/>
        </w:rPr>
        <w:t>R</w:t>
      </w:r>
      <w:r w:rsidRPr="0003212A">
        <w:rPr>
          <w:i/>
          <w:iCs/>
          <w:vertAlign w:val="superscript"/>
        </w:rPr>
        <w:t>2</w:t>
      </w:r>
      <w:r w:rsidRPr="0003212A">
        <w:t>, the proportion of variance explained by polygenic score; ADHD, attention-deficit/hyperactivity disorder; MDD, major depressive disorder</w:t>
      </w:r>
      <w:r w:rsidR="00B9697B">
        <w:t>.</w:t>
      </w:r>
    </w:p>
    <w:p w14:paraId="5D403606" w14:textId="0FBF1C02" w:rsidR="0003212A" w:rsidRDefault="0003212A" w:rsidP="00FE432E">
      <w:pPr>
        <w:rPr>
          <w:rFonts w:ascii="Arial" w:eastAsiaTheme="minorEastAsia" w:hAnsi="Arial" w:cs="Arial"/>
          <w:lang w:val="en-US"/>
        </w:rPr>
      </w:pPr>
      <w:r>
        <w:rPr>
          <w:rFonts w:ascii="Arial" w:eastAsiaTheme="minorEastAsia" w:hAnsi="Arial" w:cs="Arial"/>
          <w:lang w:val="en-US"/>
        </w:rPr>
        <w:br w:type="page"/>
      </w:r>
    </w:p>
    <w:p w14:paraId="36BD0A99" w14:textId="24C6DCFA" w:rsidR="0003212A" w:rsidRPr="0003212A" w:rsidRDefault="0003212A" w:rsidP="0003212A">
      <w:pPr>
        <w:pStyle w:val="Arial10"/>
        <w:rPr>
          <w:b/>
          <w:sz w:val="24"/>
        </w:rPr>
      </w:pPr>
      <w:r w:rsidRPr="0003212A">
        <w:rPr>
          <w:b/>
          <w:sz w:val="24"/>
        </w:rPr>
        <w:lastRenderedPageBreak/>
        <w:t xml:space="preserve">Supplementary Figure 7. Mediation analysis with depression </w:t>
      </w:r>
      <w:r w:rsidR="00C43F10" w:rsidRPr="00C43F10">
        <w:rPr>
          <w:b/>
          <w:sz w:val="24"/>
        </w:rPr>
        <w:t>PGS</w:t>
      </w:r>
      <w:r w:rsidR="00C43F10">
        <w:rPr>
          <w:b/>
          <w:sz w:val="24"/>
        </w:rPr>
        <w:t xml:space="preserve"> </w:t>
      </w:r>
      <w:r w:rsidRPr="0003212A">
        <w:rPr>
          <w:b/>
          <w:sz w:val="24"/>
        </w:rPr>
        <w:t>in European-ancestry children</w:t>
      </w:r>
    </w:p>
    <w:p w14:paraId="31A2344C" w14:textId="77777777" w:rsidR="0003212A" w:rsidRDefault="0003212A" w:rsidP="00FE432E">
      <w:pPr>
        <w:rPr>
          <w:rFonts w:ascii="Arial" w:eastAsiaTheme="minorEastAsia" w:hAnsi="Arial" w:cs="Arial"/>
          <w:lang w:val="en-US"/>
        </w:rPr>
      </w:pPr>
    </w:p>
    <w:p w14:paraId="12DC8491" w14:textId="56B322CA" w:rsidR="0003212A" w:rsidRPr="0003212A" w:rsidRDefault="00244FF9" w:rsidP="0003212A">
      <w:pPr>
        <w:rPr>
          <w:rFonts w:ascii="Arial" w:hAnsi="Arial" w:cs="Arial"/>
          <w:sz w:val="20"/>
          <w:szCs w:val="20"/>
          <w:lang w:val="en-US"/>
        </w:rPr>
      </w:pPr>
      <w:r w:rsidRPr="00244FF9">
        <w:rPr>
          <w:rFonts w:ascii="Arial" w:hAnsi="Arial" w:cs="Arial"/>
          <w:noProof/>
          <w:sz w:val="20"/>
          <w:szCs w:val="20"/>
          <w:lang w:val="en-US"/>
        </w:rPr>
        <w:drawing>
          <wp:inline distT="0" distB="0" distL="0" distR="0" wp14:anchorId="314A76D3" wp14:editId="1C6C496D">
            <wp:extent cx="6482715" cy="2448560"/>
            <wp:effectExtent l="0" t="0" r="0" b="2540"/>
            <wp:docPr id="888068513" name="Picture 1" descr="A comparison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068513" name="Picture 1" descr="A comparison of a number of objects&#10;&#10;Description automatically generated with medium confidence"/>
                    <pic:cNvPicPr/>
                  </pic:nvPicPr>
                  <pic:blipFill>
                    <a:blip r:embed="rId19"/>
                    <a:stretch>
                      <a:fillRect/>
                    </a:stretch>
                  </pic:blipFill>
                  <pic:spPr>
                    <a:xfrm>
                      <a:off x="0" y="0"/>
                      <a:ext cx="6482715" cy="2448560"/>
                    </a:xfrm>
                    <a:prstGeom prst="rect">
                      <a:avLst/>
                    </a:prstGeom>
                  </pic:spPr>
                </pic:pic>
              </a:graphicData>
            </a:graphic>
          </wp:inline>
        </w:drawing>
      </w:r>
    </w:p>
    <w:p w14:paraId="30D67B7B" w14:textId="77777777" w:rsidR="0003212A" w:rsidRPr="0003212A" w:rsidRDefault="0003212A" w:rsidP="0003212A">
      <w:pPr>
        <w:pStyle w:val="Arial10"/>
      </w:pPr>
      <w:r w:rsidRPr="0003212A">
        <w:rPr>
          <w:vertAlign w:val="superscript"/>
        </w:rPr>
        <w:t>a</w:t>
      </w:r>
      <w:r w:rsidRPr="0003212A">
        <w:t>reported by child; otherwise reported by parent</w:t>
      </w:r>
    </w:p>
    <w:p w14:paraId="2F4BD821" w14:textId="77777777" w:rsidR="0003212A" w:rsidRPr="0003212A" w:rsidRDefault="0003212A" w:rsidP="0003212A">
      <w:pPr>
        <w:pStyle w:val="Arial10"/>
      </w:pPr>
    </w:p>
    <w:p w14:paraId="0E8A76BE" w14:textId="73C486BD" w:rsidR="0003212A" w:rsidRPr="0003212A" w:rsidRDefault="0003212A" w:rsidP="0003212A">
      <w:pPr>
        <w:pStyle w:val="Arial10"/>
      </w:pPr>
      <w:r w:rsidRPr="0003212A">
        <w:t xml:space="preserve">(A) Multigenerational family history of depression as treatment variable. (B) Parental history of depression as treatment variable. Boxes filled with color are the effects with FDR-corrected </w:t>
      </w:r>
      <w:r w:rsidRPr="0003212A">
        <w:rPr>
          <w:i/>
          <w:iCs/>
        </w:rPr>
        <w:t>P</w:t>
      </w:r>
      <w:r w:rsidRPr="0003212A">
        <w:t>&lt;.05. P values were adjusted for 30 tests (2 versions of family history and 15 clinical outcomes). ADHD, attention-deficit/hyperactivity disorder; MDD, major depressive disorder</w:t>
      </w:r>
      <w:r w:rsidR="00B9697B">
        <w:t>.</w:t>
      </w:r>
    </w:p>
    <w:p w14:paraId="6D5E1EBC" w14:textId="77777777" w:rsidR="00FE432E" w:rsidRPr="0003212A" w:rsidRDefault="00FE432E" w:rsidP="00FE432E">
      <w:pPr>
        <w:rPr>
          <w:rFonts w:ascii="Arial" w:eastAsiaTheme="minorEastAsia" w:hAnsi="Arial" w:cs="Arial"/>
          <w:lang w:val="en-US"/>
        </w:rPr>
      </w:pPr>
    </w:p>
    <w:p w14:paraId="6B8EF10C" w14:textId="658E5239" w:rsidR="003422ED" w:rsidRPr="0003212A" w:rsidRDefault="003422ED" w:rsidP="007C3BED">
      <w:pPr>
        <w:rPr>
          <w:rFonts w:ascii="Arial" w:eastAsiaTheme="minorEastAsia" w:hAnsi="Arial" w:cs="Arial"/>
          <w:sz w:val="20"/>
          <w:szCs w:val="20"/>
          <w:lang w:val="en-US"/>
        </w:rPr>
        <w:sectPr w:rsidR="003422ED" w:rsidRPr="0003212A" w:rsidSect="00822591">
          <w:pgSz w:w="11909" w:h="16834"/>
          <w:pgMar w:top="850" w:right="850" w:bottom="850" w:left="850" w:header="720" w:footer="720" w:gutter="0"/>
          <w:cols w:space="720"/>
          <w:docGrid w:linePitch="326"/>
        </w:sectPr>
      </w:pPr>
    </w:p>
    <w:p w14:paraId="6D83D0D1" w14:textId="49A9CE30" w:rsidR="00DE2B6A" w:rsidRPr="0003212A" w:rsidRDefault="0003212A" w:rsidP="00940BC5">
      <w:pPr>
        <w:jc w:val="both"/>
        <w:rPr>
          <w:rFonts w:ascii="Arial" w:hAnsi="Arial" w:cs="Arial"/>
          <w:b/>
          <w:noProof/>
          <w:szCs w:val="20"/>
          <w:lang w:val="en-US"/>
        </w:rPr>
      </w:pPr>
      <w:r>
        <w:rPr>
          <w:rFonts w:ascii="Arial" w:hAnsi="Arial" w:cs="Arial"/>
          <w:b/>
          <w:noProof/>
          <w:szCs w:val="20"/>
          <w:lang w:val="en-US"/>
        </w:rPr>
        <w:lastRenderedPageBreak/>
        <w:t>Su</w:t>
      </w:r>
      <w:r w:rsidR="00371F38" w:rsidRPr="0003212A">
        <w:rPr>
          <w:rFonts w:ascii="Arial" w:hAnsi="Arial" w:cs="Arial"/>
          <w:b/>
          <w:noProof/>
          <w:szCs w:val="20"/>
          <w:lang w:val="en-US"/>
        </w:rPr>
        <w:t xml:space="preserve">pplementary </w:t>
      </w:r>
      <w:r w:rsidR="003D2FCD" w:rsidRPr="0003212A">
        <w:rPr>
          <w:rFonts w:ascii="Arial" w:hAnsi="Arial" w:cs="Arial"/>
          <w:b/>
          <w:noProof/>
          <w:szCs w:val="20"/>
          <w:lang w:val="en-US"/>
        </w:rPr>
        <w:t>References</w:t>
      </w:r>
    </w:p>
    <w:p w14:paraId="4C67EB41" w14:textId="77777777" w:rsidR="001F2EAB" w:rsidRPr="0003212A" w:rsidRDefault="001F2EAB" w:rsidP="00940BC5">
      <w:pPr>
        <w:jc w:val="both"/>
        <w:rPr>
          <w:rFonts w:ascii="Arial" w:eastAsiaTheme="minorEastAsia" w:hAnsi="Arial" w:cs="Arial"/>
          <w:b/>
          <w:noProof/>
          <w:sz w:val="20"/>
          <w:szCs w:val="20"/>
          <w:lang w:val="en-US"/>
        </w:rPr>
      </w:pPr>
    </w:p>
    <w:p w14:paraId="6AB61DAB" w14:textId="259598D3" w:rsidR="00BA45DC" w:rsidRPr="0003212A" w:rsidRDefault="00DE2B6A" w:rsidP="00BA45DC">
      <w:pPr>
        <w:pStyle w:val="EndNoteBibliography"/>
        <w:ind w:left="720" w:hanging="720"/>
        <w:rPr>
          <w:noProof/>
          <w:sz w:val="20"/>
          <w:szCs w:val="20"/>
        </w:rPr>
      </w:pPr>
      <w:r w:rsidRPr="0003212A">
        <w:rPr>
          <w:noProof/>
          <w:sz w:val="20"/>
          <w:szCs w:val="20"/>
          <w:lang w:val="ko"/>
        </w:rPr>
        <w:fldChar w:fldCharType="begin"/>
      </w:r>
      <w:r w:rsidRPr="0003212A">
        <w:rPr>
          <w:noProof/>
          <w:sz w:val="20"/>
          <w:szCs w:val="20"/>
        </w:rPr>
        <w:instrText xml:space="preserve"> ADDIN EN.REFLIST </w:instrText>
      </w:r>
      <w:r w:rsidRPr="0003212A">
        <w:rPr>
          <w:noProof/>
          <w:sz w:val="20"/>
          <w:szCs w:val="20"/>
          <w:lang w:val="ko"/>
        </w:rPr>
        <w:fldChar w:fldCharType="separate"/>
      </w:r>
      <w:r w:rsidR="00BA45DC" w:rsidRPr="0003212A">
        <w:rPr>
          <w:noProof/>
          <w:sz w:val="20"/>
          <w:szCs w:val="20"/>
        </w:rPr>
        <w:t xml:space="preserve">Auton, A., Abecasis, G. R., Altshuler, D. M., Durbin, R. M., Abecasis, G. R., Bentley, D. R., Chakravarti, A., Clark, A. G., Donnelly, P., Eichler, E. E., Flicek, P., Gabriel, S. B., Gibbs, R. A., Green, E. D., Hurles, M. E., Knoppers, B. M., Korbel, J. O., Lander, E. S., Lee, C., . . . Abecasis, G. R. (2015). A global reference for human genetic variation. </w:t>
      </w:r>
      <w:r w:rsidR="00BA45DC" w:rsidRPr="0003212A">
        <w:rPr>
          <w:i/>
          <w:noProof/>
          <w:sz w:val="20"/>
          <w:szCs w:val="20"/>
        </w:rPr>
        <w:t>Nature</w:t>
      </w:r>
      <w:r w:rsidR="00BA45DC" w:rsidRPr="0003212A">
        <w:rPr>
          <w:noProof/>
          <w:sz w:val="20"/>
          <w:szCs w:val="20"/>
        </w:rPr>
        <w:t>,</w:t>
      </w:r>
      <w:r w:rsidR="00BA45DC" w:rsidRPr="0003212A">
        <w:rPr>
          <w:i/>
          <w:noProof/>
          <w:sz w:val="20"/>
          <w:szCs w:val="20"/>
        </w:rPr>
        <w:t xml:space="preserve"> 526</w:t>
      </w:r>
      <w:r w:rsidR="00BA45DC" w:rsidRPr="0003212A">
        <w:rPr>
          <w:noProof/>
          <w:sz w:val="20"/>
          <w:szCs w:val="20"/>
        </w:rPr>
        <w:t xml:space="preserve">(7571), 68-74. </w:t>
      </w:r>
      <w:hyperlink r:id="rId20" w:history="1">
        <w:r w:rsidR="00BA45DC" w:rsidRPr="0003212A">
          <w:rPr>
            <w:rStyle w:val="Hyperlink"/>
            <w:noProof/>
            <w:sz w:val="20"/>
            <w:szCs w:val="20"/>
          </w:rPr>
          <w:t>https://doi.org/10.1038/nature15393</w:t>
        </w:r>
      </w:hyperlink>
      <w:r w:rsidR="00BA45DC" w:rsidRPr="0003212A">
        <w:rPr>
          <w:noProof/>
          <w:sz w:val="20"/>
          <w:szCs w:val="20"/>
        </w:rPr>
        <w:t xml:space="preserve"> </w:t>
      </w:r>
    </w:p>
    <w:p w14:paraId="7AC6C044" w14:textId="2C64AC30" w:rsidR="00BA45DC" w:rsidRPr="0003212A" w:rsidRDefault="00BA45DC" w:rsidP="00BA45DC">
      <w:pPr>
        <w:pStyle w:val="EndNoteBibliography"/>
        <w:ind w:left="720" w:hanging="720"/>
        <w:rPr>
          <w:noProof/>
          <w:sz w:val="20"/>
          <w:szCs w:val="20"/>
        </w:rPr>
      </w:pPr>
      <w:r w:rsidRPr="0003212A">
        <w:rPr>
          <w:noProof/>
          <w:sz w:val="20"/>
          <w:szCs w:val="20"/>
        </w:rPr>
        <w:t xml:space="preserve">Conomos, M. P., Miller, M. B., &amp; Thornton, T. A. (2015). Robust inference of population structure for ancestry prediction and correction of stratification in the presence of relatedness. </w:t>
      </w:r>
      <w:r w:rsidRPr="0003212A">
        <w:rPr>
          <w:i/>
          <w:noProof/>
          <w:sz w:val="20"/>
          <w:szCs w:val="20"/>
        </w:rPr>
        <w:t>Genet Epidemiol</w:t>
      </w:r>
      <w:r w:rsidRPr="0003212A">
        <w:rPr>
          <w:noProof/>
          <w:sz w:val="20"/>
          <w:szCs w:val="20"/>
        </w:rPr>
        <w:t>,</w:t>
      </w:r>
      <w:r w:rsidRPr="0003212A">
        <w:rPr>
          <w:i/>
          <w:noProof/>
          <w:sz w:val="20"/>
          <w:szCs w:val="20"/>
        </w:rPr>
        <w:t xml:space="preserve"> 39</w:t>
      </w:r>
      <w:r w:rsidRPr="0003212A">
        <w:rPr>
          <w:noProof/>
          <w:sz w:val="20"/>
          <w:szCs w:val="20"/>
        </w:rPr>
        <w:t xml:space="preserve">(4), 276-293. </w:t>
      </w:r>
      <w:hyperlink r:id="rId21" w:history="1">
        <w:r w:rsidRPr="0003212A">
          <w:rPr>
            <w:rStyle w:val="Hyperlink"/>
            <w:noProof/>
            <w:sz w:val="20"/>
            <w:szCs w:val="20"/>
          </w:rPr>
          <w:t>https://doi.org/10.1002/gepi.21896</w:t>
        </w:r>
      </w:hyperlink>
      <w:r w:rsidRPr="0003212A">
        <w:rPr>
          <w:noProof/>
          <w:sz w:val="20"/>
          <w:szCs w:val="20"/>
        </w:rPr>
        <w:t xml:space="preserve"> </w:t>
      </w:r>
    </w:p>
    <w:p w14:paraId="0BBAB107" w14:textId="0E1ADCE9" w:rsidR="00BA45DC" w:rsidRPr="0003212A" w:rsidRDefault="00BA45DC" w:rsidP="00BA45DC">
      <w:pPr>
        <w:pStyle w:val="EndNoteBibliography"/>
        <w:ind w:left="720" w:hanging="720"/>
        <w:rPr>
          <w:noProof/>
          <w:sz w:val="20"/>
          <w:szCs w:val="20"/>
        </w:rPr>
      </w:pPr>
      <w:r w:rsidRPr="0003212A">
        <w:rPr>
          <w:noProof/>
          <w:sz w:val="20"/>
          <w:szCs w:val="20"/>
        </w:rPr>
        <w:t xml:space="preserve">Conomos, M. P., Reiner, A. P., Weir, B. S., &amp; Thornton, T. A. (2016). Model-free Estimation of Recent Genetic Relatedness. </w:t>
      </w:r>
      <w:r w:rsidRPr="0003212A">
        <w:rPr>
          <w:i/>
          <w:noProof/>
          <w:sz w:val="20"/>
          <w:szCs w:val="20"/>
        </w:rPr>
        <w:t>Am J Hum Genet</w:t>
      </w:r>
      <w:r w:rsidRPr="0003212A">
        <w:rPr>
          <w:noProof/>
          <w:sz w:val="20"/>
          <w:szCs w:val="20"/>
        </w:rPr>
        <w:t>,</w:t>
      </w:r>
      <w:r w:rsidRPr="0003212A">
        <w:rPr>
          <w:i/>
          <w:noProof/>
          <w:sz w:val="20"/>
          <w:szCs w:val="20"/>
        </w:rPr>
        <w:t xml:space="preserve"> 98</w:t>
      </w:r>
      <w:r w:rsidRPr="0003212A">
        <w:rPr>
          <w:noProof/>
          <w:sz w:val="20"/>
          <w:szCs w:val="20"/>
        </w:rPr>
        <w:t xml:space="preserve">(1), 127-148. </w:t>
      </w:r>
      <w:hyperlink r:id="rId22" w:history="1">
        <w:r w:rsidRPr="0003212A">
          <w:rPr>
            <w:rStyle w:val="Hyperlink"/>
            <w:noProof/>
            <w:sz w:val="20"/>
            <w:szCs w:val="20"/>
          </w:rPr>
          <w:t>https://doi.org/10.1016/j.ajhg.2015.11.022</w:t>
        </w:r>
      </w:hyperlink>
      <w:r w:rsidRPr="0003212A">
        <w:rPr>
          <w:noProof/>
          <w:sz w:val="20"/>
          <w:szCs w:val="20"/>
        </w:rPr>
        <w:t xml:space="preserve"> </w:t>
      </w:r>
    </w:p>
    <w:p w14:paraId="34C54929" w14:textId="205A8BB2" w:rsidR="00BA45DC" w:rsidRPr="0003212A" w:rsidRDefault="00BA45DC" w:rsidP="00BA45DC">
      <w:pPr>
        <w:pStyle w:val="EndNoteBibliography"/>
        <w:ind w:left="720" w:hanging="720"/>
        <w:rPr>
          <w:noProof/>
          <w:sz w:val="20"/>
          <w:szCs w:val="20"/>
        </w:rPr>
      </w:pPr>
      <w:r w:rsidRPr="0003212A">
        <w:rPr>
          <w:noProof/>
          <w:sz w:val="20"/>
          <w:szCs w:val="20"/>
        </w:rPr>
        <w:t xml:space="preserve">Das, S., Forer, L., Schönherr, S., Sidore, C., Locke, A. E., Kwong, A., Vrieze, S. I., Chew, E. Y., Levy, S., Mcgue, M., Schlessinger, D., Stambolian, D., Loh, P.-R., Iacono, W. G., Swaroop, A., Scott, L. J., Cucca, F., Kronenberg, F., Boehnke, M., . . . Fuchsberger, C. (2016). Next-generation genotype imputation service and methods. </w:t>
      </w:r>
      <w:r w:rsidRPr="0003212A">
        <w:rPr>
          <w:i/>
          <w:noProof/>
          <w:sz w:val="20"/>
          <w:szCs w:val="20"/>
        </w:rPr>
        <w:t>Nature Genetics</w:t>
      </w:r>
      <w:r w:rsidRPr="0003212A">
        <w:rPr>
          <w:noProof/>
          <w:sz w:val="20"/>
          <w:szCs w:val="20"/>
        </w:rPr>
        <w:t>,</w:t>
      </w:r>
      <w:r w:rsidRPr="0003212A">
        <w:rPr>
          <w:i/>
          <w:noProof/>
          <w:sz w:val="20"/>
          <w:szCs w:val="20"/>
        </w:rPr>
        <w:t xml:space="preserve"> 48</w:t>
      </w:r>
      <w:r w:rsidRPr="0003212A">
        <w:rPr>
          <w:noProof/>
          <w:sz w:val="20"/>
          <w:szCs w:val="20"/>
        </w:rPr>
        <w:t xml:space="preserve">(10), 1284-1287. </w:t>
      </w:r>
      <w:hyperlink r:id="rId23" w:history="1">
        <w:r w:rsidRPr="0003212A">
          <w:rPr>
            <w:rStyle w:val="Hyperlink"/>
            <w:noProof/>
            <w:sz w:val="20"/>
            <w:szCs w:val="20"/>
          </w:rPr>
          <w:t>https://doi.org/10.1038/ng.3656</w:t>
        </w:r>
      </w:hyperlink>
      <w:r w:rsidRPr="0003212A">
        <w:rPr>
          <w:noProof/>
          <w:sz w:val="20"/>
          <w:szCs w:val="20"/>
        </w:rPr>
        <w:t xml:space="preserve"> </w:t>
      </w:r>
    </w:p>
    <w:p w14:paraId="4D556E93" w14:textId="12F0B43C" w:rsidR="00BA45DC" w:rsidRPr="0003212A" w:rsidRDefault="00BA45DC" w:rsidP="00BA45DC">
      <w:pPr>
        <w:pStyle w:val="EndNoteBibliography"/>
        <w:ind w:left="720" w:hanging="720"/>
        <w:rPr>
          <w:noProof/>
          <w:sz w:val="20"/>
          <w:szCs w:val="20"/>
        </w:rPr>
      </w:pPr>
      <w:r w:rsidRPr="0003212A">
        <w:rPr>
          <w:noProof/>
          <w:sz w:val="20"/>
          <w:szCs w:val="20"/>
        </w:rPr>
        <w:t xml:space="preserve">Ge, T., Chen, C.-Y., Ni, Y., Feng, Y.-C. A., &amp; Smoller, J. W. (2019). Polygenic prediction via Bayesian regression and continuous shrinkage priors. </w:t>
      </w:r>
      <w:r w:rsidRPr="0003212A">
        <w:rPr>
          <w:i/>
          <w:noProof/>
          <w:sz w:val="20"/>
          <w:szCs w:val="20"/>
        </w:rPr>
        <w:t>Nature Communications</w:t>
      </w:r>
      <w:r w:rsidRPr="0003212A">
        <w:rPr>
          <w:noProof/>
          <w:sz w:val="20"/>
          <w:szCs w:val="20"/>
        </w:rPr>
        <w:t>,</w:t>
      </w:r>
      <w:r w:rsidRPr="0003212A">
        <w:rPr>
          <w:i/>
          <w:noProof/>
          <w:sz w:val="20"/>
          <w:szCs w:val="20"/>
        </w:rPr>
        <w:t xml:space="preserve"> 10</w:t>
      </w:r>
      <w:r w:rsidRPr="0003212A">
        <w:rPr>
          <w:noProof/>
          <w:sz w:val="20"/>
          <w:szCs w:val="20"/>
        </w:rPr>
        <w:t xml:space="preserve">(1). </w:t>
      </w:r>
      <w:hyperlink r:id="rId24" w:history="1">
        <w:r w:rsidRPr="0003212A">
          <w:rPr>
            <w:rStyle w:val="Hyperlink"/>
            <w:noProof/>
            <w:sz w:val="20"/>
            <w:szCs w:val="20"/>
          </w:rPr>
          <w:t>https://doi.org/10.1038/s41467-019-09718-5</w:t>
        </w:r>
      </w:hyperlink>
      <w:r w:rsidRPr="0003212A">
        <w:rPr>
          <w:noProof/>
          <w:sz w:val="20"/>
          <w:szCs w:val="20"/>
        </w:rPr>
        <w:t xml:space="preserve"> </w:t>
      </w:r>
    </w:p>
    <w:p w14:paraId="21483A95" w14:textId="51794436" w:rsidR="00BA45DC" w:rsidRPr="0003212A" w:rsidRDefault="00BA45DC" w:rsidP="00BA45DC">
      <w:pPr>
        <w:pStyle w:val="EndNoteBibliography"/>
        <w:ind w:left="720" w:hanging="720"/>
        <w:rPr>
          <w:noProof/>
          <w:sz w:val="20"/>
          <w:szCs w:val="20"/>
        </w:rPr>
      </w:pPr>
      <w:r w:rsidRPr="0003212A">
        <w:rPr>
          <w:noProof/>
          <w:sz w:val="20"/>
          <w:szCs w:val="20"/>
        </w:rPr>
        <w:t xml:space="preserve">Loh, P.-R., Danecek, P., Palamara, P. F., Fuchsberger, C., A Reshef, Y., K Finucane, H., Schoenherr, S., Forer, L., Mccarthy, S., Abecasis, G. R., Durbin, R., &amp; L Price, A. (2016). Reference-based phasing using the Haplotype Reference Consortium panel. </w:t>
      </w:r>
      <w:r w:rsidRPr="0003212A">
        <w:rPr>
          <w:i/>
          <w:noProof/>
          <w:sz w:val="20"/>
          <w:szCs w:val="20"/>
        </w:rPr>
        <w:t>Nature Genetics</w:t>
      </w:r>
      <w:r w:rsidRPr="0003212A">
        <w:rPr>
          <w:noProof/>
          <w:sz w:val="20"/>
          <w:szCs w:val="20"/>
        </w:rPr>
        <w:t>,</w:t>
      </w:r>
      <w:r w:rsidRPr="0003212A">
        <w:rPr>
          <w:i/>
          <w:noProof/>
          <w:sz w:val="20"/>
          <w:szCs w:val="20"/>
        </w:rPr>
        <w:t xml:space="preserve"> 48</w:t>
      </w:r>
      <w:r w:rsidRPr="0003212A">
        <w:rPr>
          <w:noProof/>
          <w:sz w:val="20"/>
          <w:szCs w:val="20"/>
        </w:rPr>
        <w:t xml:space="preserve">(11), 1443-1448. </w:t>
      </w:r>
      <w:hyperlink r:id="rId25" w:history="1">
        <w:r w:rsidRPr="0003212A">
          <w:rPr>
            <w:rStyle w:val="Hyperlink"/>
            <w:noProof/>
            <w:sz w:val="20"/>
            <w:szCs w:val="20"/>
          </w:rPr>
          <w:t>https://doi.org/10.1038/ng.3679</w:t>
        </w:r>
      </w:hyperlink>
      <w:r w:rsidRPr="0003212A">
        <w:rPr>
          <w:noProof/>
          <w:sz w:val="20"/>
          <w:szCs w:val="20"/>
        </w:rPr>
        <w:t xml:space="preserve"> </w:t>
      </w:r>
    </w:p>
    <w:p w14:paraId="651B9938" w14:textId="415FDB51" w:rsidR="00BA45DC" w:rsidRPr="0003212A" w:rsidRDefault="00BA45DC" w:rsidP="00BA45DC">
      <w:pPr>
        <w:pStyle w:val="EndNoteBibliography"/>
        <w:ind w:left="720" w:hanging="720"/>
        <w:rPr>
          <w:noProof/>
          <w:sz w:val="20"/>
          <w:szCs w:val="20"/>
        </w:rPr>
      </w:pPr>
      <w:r w:rsidRPr="0003212A">
        <w:rPr>
          <w:noProof/>
          <w:sz w:val="20"/>
          <w:szCs w:val="20"/>
        </w:rPr>
        <w:t xml:space="preserve">Raj, A., Stephens, M., &amp; Pritchard, J. K. (2014). fastSTRUCTURE: variational inference of population structure in large SNP data sets. </w:t>
      </w:r>
      <w:r w:rsidRPr="0003212A">
        <w:rPr>
          <w:i/>
          <w:noProof/>
          <w:sz w:val="20"/>
          <w:szCs w:val="20"/>
        </w:rPr>
        <w:t>Genetics</w:t>
      </w:r>
      <w:r w:rsidRPr="0003212A">
        <w:rPr>
          <w:noProof/>
          <w:sz w:val="20"/>
          <w:szCs w:val="20"/>
        </w:rPr>
        <w:t>,</w:t>
      </w:r>
      <w:r w:rsidRPr="0003212A">
        <w:rPr>
          <w:i/>
          <w:noProof/>
          <w:sz w:val="20"/>
          <w:szCs w:val="20"/>
        </w:rPr>
        <w:t xml:space="preserve"> 197</w:t>
      </w:r>
      <w:r w:rsidRPr="0003212A">
        <w:rPr>
          <w:noProof/>
          <w:sz w:val="20"/>
          <w:szCs w:val="20"/>
        </w:rPr>
        <w:t xml:space="preserve">(2), 573-589. </w:t>
      </w:r>
      <w:hyperlink r:id="rId26" w:history="1">
        <w:r w:rsidRPr="0003212A">
          <w:rPr>
            <w:rStyle w:val="Hyperlink"/>
            <w:noProof/>
            <w:sz w:val="20"/>
            <w:szCs w:val="20"/>
          </w:rPr>
          <w:t>https://doi.org/10.1534/genetics.114.164350</w:t>
        </w:r>
      </w:hyperlink>
      <w:r w:rsidRPr="0003212A">
        <w:rPr>
          <w:noProof/>
          <w:sz w:val="20"/>
          <w:szCs w:val="20"/>
        </w:rPr>
        <w:t xml:space="preserve"> </w:t>
      </w:r>
    </w:p>
    <w:p w14:paraId="4C7D8C09" w14:textId="1754363C" w:rsidR="00BA45DC" w:rsidRPr="0003212A" w:rsidRDefault="00BA45DC" w:rsidP="00BA45DC">
      <w:pPr>
        <w:pStyle w:val="EndNoteBibliography"/>
        <w:ind w:left="720" w:hanging="720"/>
        <w:rPr>
          <w:noProof/>
          <w:sz w:val="20"/>
          <w:szCs w:val="20"/>
        </w:rPr>
      </w:pPr>
      <w:r w:rsidRPr="0003212A">
        <w:rPr>
          <w:noProof/>
          <w:sz w:val="20"/>
          <w:szCs w:val="20"/>
        </w:rPr>
        <w:t xml:space="preserve">Van Dijk, M. T., Murphy, E., Posner, J. E., Talati, A., &amp; Weissman, M. M. (2021). Association of Multigenerational Family History of Depression With Lifetime Depressive and Other Psychiatric Disorders in Children. </w:t>
      </w:r>
      <w:r w:rsidRPr="0003212A">
        <w:rPr>
          <w:i/>
          <w:noProof/>
          <w:sz w:val="20"/>
          <w:szCs w:val="20"/>
        </w:rPr>
        <w:t>JAMA Psychiatry</w:t>
      </w:r>
      <w:r w:rsidRPr="0003212A">
        <w:rPr>
          <w:noProof/>
          <w:sz w:val="20"/>
          <w:szCs w:val="20"/>
        </w:rPr>
        <w:t>,</w:t>
      </w:r>
      <w:r w:rsidRPr="0003212A">
        <w:rPr>
          <w:i/>
          <w:noProof/>
          <w:sz w:val="20"/>
          <w:szCs w:val="20"/>
        </w:rPr>
        <w:t xml:space="preserve"> 78</w:t>
      </w:r>
      <w:r w:rsidRPr="0003212A">
        <w:rPr>
          <w:noProof/>
          <w:sz w:val="20"/>
          <w:szCs w:val="20"/>
        </w:rPr>
        <w:t xml:space="preserve">(7), 778. </w:t>
      </w:r>
      <w:hyperlink r:id="rId27" w:history="1">
        <w:r w:rsidRPr="0003212A">
          <w:rPr>
            <w:rStyle w:val="Hyperlink"/>
            <w:noProof/>
            <w:sz w:val="20"/>
            <w:szCs w:val="20"/>
          </w:rPr>
          <w:t>https://doi.org/10.1001/jamapsychiatry.2021.0350</w:t>
        </w:r>
      </w:hyperlink>
      <w:r w:rsidRPr="0003212A">
        <w:rPr>
          <w:noProof/>
          <w:sz w:val="20"/>
          <w:szCs w:val="20"/>
        </w:rPr>
        <w:t xml:space="preserve"> </w:t>
      </w:r>
    </w:p>
    <w:p w14:paraId="22DABFB5" w14:textId="5991E14F" w:rsidR="00294402" w:rsidRPr="0003212A" w:rsidRDefault="00DE2B6A" w:rsidP="00940BC5">
      <w:pPr>
        <w:jc w:val="both"/>
        <w:rPr>
          <w:rFonts w:ascii="Arial" w:hAnsi="Arial" w:cs="Arial"/>
          <w:noProof/>
          <w:sz w:val="20"/>
          <w:szCs w:val="20"/>
          <w:lang w:val="en-US"/>
        </w:rPr>
      </w:pPr>
      <w:r w:rsidRPr="0003212A">
        <w:rPr>
          <w:rFonts w:ascii="Arial" w:hAnsi="Arial" w:cs="Arial"/>
          <w:noProof/>
          <w:sz w:val="20"/>
          <w:szCs w:val="20"/>
          <w:lang w:val="en-US"/>
        </w:rPr>
        <w:fldChar w:fldCharType="end"/>
      </w:r>
    </w:p>
    <w:sectPr w:rsidR="00294402" w:rsidRPr="0003212A" w:rsidSect="00822591">
      <w:pgSz w:w="11909" w:h="16834"/>
      <w:pgMar w:top="850" w:right="850" w:bottom="850" w:left="85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77E67" w14:textId="77777777" w:rsidR="00822591" w:rsidRDefault="00822591">
      <w:r>
        <w:separator/>
      </w:r>
    </w:p>
  </w:endnote>
  <w:endnote w:type="continuationSeparator" w:id="0">
    <w:p w14:paraId="4BEC10DA" w14:textId="77777777" w:rsidR="00822591" w:rsidRDefault="00822591">
      <w:r>
        <w:continuationSeparator/>
      </w:r>
    </w:p>
  </w:endnote>
  <w:endnote w:type="continuationNotice" w:id="1">
    <w:p w14:paraId="11CB7CF1" w14:textId="77777777" w:rsidR="00822591" w:rsidRDefault="008225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00"/>
      <w:gridCol w:w="3400"/>
      <w:gridCol w:w="3400"/>
    </w:tblGrid>
    <w:tr w:rsidR="00461737" w14:paraId="360293A8" w14:textId="77777777" w:rsidTr="004904CE">
      <w:tc>
        <w:tcPr>
          <w:tcW w:w="3400" w:type="dxa"/>
        </w:tcPr>
        <w:p w14:paraId="5F09FA87" w14:textId="1D3F88E9" w:rsidR="00461737" w:rsidRDefault="00461737" w:rsidP="008B0F3E">
          <w:pPr>
            <w:pStyle w:val="Header"/>
            <w:ind w:left="-115"/>
          </w:pPr>
        </w:p>
      </w:tc>
      <w:tc>
        <w:tcPr>
          <w:tcW w:w="3400" w:type="dxa"/>
        </w:tcPr>
        <w:p w14:paraId="5FA852B1" w14:textId="3349FEEE" w:rsidR="00461737" w:rsidRDefault="00461737" w:rsidP="008B0F3E">
          <w:pPr>
            <w:pStyle w:val="Header"/>
            <w:jc w:val="center"/>
          </w:pPr>
        </w:p>
      </w:tc>
      <w:tc>
        <w:tcPr>
          <w:tcW w:w="3400" w:type="dxa"/>
        </w:tcPr>
        <w:p w14:paraId="05F18C2B" w14:textId="5E55D3F0" w:rsidR="00461737" w:rsidRDefault="00461737" w:rsidP="008B0F3E">
          <w:pPr>
            <w:pStyle w:val="Header"/>
            <w:ind w:right="-115"/>
            <w:jc w:val="right"/>
          </w:pPr>
        </w:p>
      </w:tc>
    </w:tr>
  </w:tbl>
  <w:p w14:paraId="43A3B440" w14:textId="5F266842" w:rsidR="00461737" w:rsidRDefault="00461737" w:rsidP="002848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37ADF0" w14:textId="77777777" w:rsidR="00822591" w:rsidRDefault="00822591">
      <w:r>
        <w:separator/>
      </w:r>
    </w:p>
  </w:footnote>
  <w:footnote w:type="continuationSeparator" w:id="0">
    <w:p w14:paraId="3FFA77CF" w14:textId="77777777" w:rsidR="00822591" w:rsidRDefault="00822591">
      <w:r>
        <w:continuationSeparator/>
      </w:r>
    </w:p>
  </w:footnote>
  <w:footnote w:type="continuationNotice" w:id="1">
    <w:p w14:paraId="6BA362EA" w14:textId="77777777" w:rsidR="00822591" w:rsidRDefault="008225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400"/>
      <w:gridCol w:w="3400"/>
      <w:gridCol w:w="3400"/>
    </w:tblGrid>
    <w:tr w:rsidR="00461737" w14:paraId="4495BCA9" w14:textId="77777777" w:rsidTr="004904CE">
      <w:tc>
        <w:tcPr>
          <w:tcW w:w="3400" w:type="dxa"/>
        </w:tcPr>
        <w:p w14:paraId="00A5CACF" w14:textId="726E976C" w:rsidR="00461737" w:rsidRDefault="00461737" w:rsidP="008B0F3E">
          <w:pPr>
            <w:pStyle w:val="Header"/>
            <w:ind w:left="-115"/>
          </w:pPr>
        </w:p>
      </w:tc>
      <w:tc>
        <w:tcPr>
          <w:tcW w:w="3400" w:type="dxa"/>
        </w:tcPr>
        <w:p w14:paraId="74324C42" w14:textId="65FA506D" w:rsidR="00461737" w:rsidRDefault="00461737" w:rsidP="008B0F3E">
          <w:pPr>
            <w:pStyle w:val="Header"/>
            <w:jc w:val="center"/>
          </w:pPr>
        </w:p>
      </w:tc>
      <w:tc>
        <w:tcPr>
          <w:tcW w:w="3400" w:type="dxa"/>
        </w:tcPr>
        <w:p w14:paraId="1008A4BC" w14:textId="53CF93D8" w:rsidR="00461737" w:rsidRDefault="00461737" w:rsidP="008B0F3E">
          <w:pPr>
            <w:pStyle w:val="Header"/>
            <w:ind w:right="-115"/>
            <w:jc w:val="right"/>
          </w:pPr>
        </w:p>
      </w:tc>
    </w:tr>
  </w:tbl>
  <w:p w14:paraId="726216AC" w14:textId="4F9F6094" w:rsidR="00461737" w:rsidRDefault="00461737" w:rsidP="00284898">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35F6A"/>
    <w:multiLevelType w:val="hybridMultilevel"/>
    <w:tmpl w:val="832831F8"/>
    <w:lvl w:ilvl="0" w:tplc="E3D637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064997"/>
    <w:multiLevelType w:val="hybridMultilevel"/>
    <w:tmpl w:val="DE32DB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8D6787A"/>
    <w:multiLevelType w:val="hybridMultilevel"/>
    <w:tmpl w:val="7BB0B024"/>
    <w:lvl w:ilvl="0" w:tplc="BDA4D40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366A18"/>
    <w:multiLevelType w:val="hybridMultilevel"/>
    <w:tmpl w:val="EBAA5A56"/>
    <w:lvl w:ilvl="0" w:tplc="3EF4750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510F01"/>
    <w:multiLevelType w:val="multilevel"/>
    <w:tmpl w:val="8FFAD0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427455D"/>
    <w:multiLevelType w:val="hybridMultilevel"/>
    <w:tmpl w:val="7CFA003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047C86"/>
    <w:multiLevelType w:val="hybridMultilevel"/>
    <w:tmpl w:val="C0807712"/>
    <w:lvl w:ilvl="0" w:tplc="BBE25B16">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424EB1"/>
    <w:multiLevelType w:val="hybridMultilevel"/>
    <w:tmpl w:val="3D520340"/>
    <w:lvl w:ilvl="0" w:tplc="9DC2C932">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C2254F9"/>
    <w:multiLevelType w:val="multilevel"/>
    <w:tmpl w:val="42E473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04A49BB"/>
    <w:multiLevelType w:val="hybridMultilevel"/>
    <w:tmpl w:val="4A728FF6"/>
    <w:lvl w:ilvl="0" w:tplc="02280CE0">
      <w:start w:val="7"/>
      <w:numFmt w:val="bullet"/>
      <w:lvlText w:val=""/>
      <w:lvlJc w:val="left"/>
      <w:pPr>
        <w:ind w:left="720" w:hanging="360"/>
      </w:pPr>
      <w:rPr>
        <w:rFonts w:ascii="Symbol" w:eastAsiaTheme="minorEastAsia"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08187B"/>
    <w:multiLevelType w:val="hybridMultilevel"/>
    <w:tmpl w:val="C4CA2010"/>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B60ED3"/>
    <w:multiLevelType w:val="hybridMultilevel"/>
    <w:tmpl w:val="205CC8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B9251D2"/>
    <w:multiLevelType w:val="hybridMultilevel"/>
    <w:tmpl w:val="6B6A3DA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916932">
    <w:abstractNumId w:val="8"/>
  </w:num>
  <w:num w:numId="2" w16cid:durableId="2129665608">
    <w:abstractNumId w:val="4"/>
  </w:num>
  <w:num w:numId="3" w16cid:durableId="1147286910">
    <w:abstractNumId w:val="7"/>
  </w:num>
  <w:num w:numId="4" w16cid:durableId="1322662141">
    <w:abstractNumId w:val="1"/>
  </w:num>
  <w:num w:numId="5" w16cid:durableId="1442842603">
    <w:abstractNumId w:val="10"/>
  </w:num>
  <w:num w:numId="6" w16cid:durableId="1771778971">
    <w:abstractNumId w:val="11"/>
  </w:num>
  <w:num w:numId="7" w16cid:durableId="1548640067">
    <w:abstractNumId w:val="9"/>
  </w:num>
  <w:num w:numId="8" w16cid:durableId="598565132">
    <w:abstractNumId w:val="12"/>
  </w:num>
  <w:num w:numId="9" w16cid:durableId="1071580563">
    <w:abstractNumId w:val="5"/>
  </w:num>
  <w:num w:numId="10" w16cid:durableId="846560540">
    <w:abstractNumId w:val="2"/>
  </w:num>
  <w:num w:numId="11" w16cid:durableId="1865291260">
    <w:abstractNumId w:val="3"/>
  </w:num>
  <w:num w:numId="12" w16cid:durableId="740905024">
    <w:abstractNumId w:val="6"/>
  </w:num>
  <w:num w:numId="13" w16cid:durableId="839738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bordersDoNotSurroundHeader/>
  <w:bordersDoNotSurroundFooter/>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7t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C1E7E"/>
    <w:rsid w:val="00000593"/>
    <w:rsid w:val="00000C58"/>
    <w:rsid w:val="00000FA5"/>
    <w:rsid w:val="00001114"/>
    <w:rsid w:val="000019EE"/>
    <w:rsid w:val="00001D4C"/>
    <w:rsid w:val="0000303F"/>
    <w:rsid w:val="00003C9B"/>
    <w:rsid w:val="00003E76"/>
    <w:rsid w:val="00004C0B"/>
    <w:rsid w:val="00004F2B"/>
    <w:rsid w:val="0000530B"/>
    <w:rsid w:val="00005835"/>
    <w:rsid w:val="00007425"/>
    <w:rsid w:val="0000754F"/>
    <w:rsid w:val="00010E02"/>
    <w:rsid w:val="00011C57"/>
    <w:rsid w:val="00011F70"/>
    <w:rsid w:val="0001230C"/>
    <w:rsid w:val="00013BB3"/>
    <w:rsid w:val="000142C0"/>
    <w:rsid w:val="000142E8"/>
    <w:rsid w:val="0001464E"/>
    <w:rsid w:val="00014911"/>
    <w:rsid w:val="00014A15"/>
    <w:rsid w:val="00015DDC"/>
    <w:rsid w:val="00016550"/>
    <w:rsid w:val="00016C38"/>
    <w:rsid w:val="00017171"/>
    <w:rsid w:val="00017DA9"/>
    <w:rsid w:val="00021650"/>
    <w:rsid w:val="00021A01"/>
    <w:rsid w:val="00022088"/>
    <w:rsid w:val="000221A7"/>
    <w:rsid w:val="0002236C"/>
    <w:rsid w:val="00022BFE"/>
    <w:rsid w:val="000235FB"/>
    <w:rsid w:val="0002371D"/>
    <w:rsid w:val="0002377F"/>
    <w:rsid w:val="00023B50"/>
    <w:rsid w:val="00023BA9"/>
    <w:rsid w:val="0002440D"/>
    <w:rsid w:val="00024F83"/>
    <w:rsid w:val="00025BB9"/>
    <w:rsid w:val="000263B0"/>
    <w:rsid w:val="0002650C"/>
    <w:rsid w:val="00026E4A"/>
    <w:rsid w:val="00027088"/>
    <w:rsid w:val="00027223"/>
    <w:rsid w:val="000274FE"/>
    <w:rsid w:val="00027EB5"/>
    <w:rsid w:val="00030CB5"/>
    <w:rsid w:val="0003157D"/>
    <w:rsid w:val="000320CC"/>
    <w:rsid w:val="0003212A"/>
    <w:rsid w:val="00032579"/>
    <w:rsid w:val="000369A2"/>
    <w:rsid w:val="00036D64"/>
    <w:rsid w:val="000370F8"/>
    <w:rsid w:val="0003714B"/>
    <w:rsid w:val="00040D2C"/>
    <w:rsid w:val="00041208"/>
    <w:rsid w:val="00042AFC"/>
    <w:rsid w:val="00042C95"/>
    <w:rsid w:val="00042F36"/>
    <w:rsid w:val="000437A4"/>
    <w:rsid w:val="00043A15"/>
    <w:rsid w:val="0004419D"/>
    <w:rsid w:val="00045119"/>
    <w:rsid w:val="000457CC"/>
    <w:rsid w:val="000457EE"/>
    <w:rsid w:val="00045B3B"/>
    <w:rsid w:val="000461AD"/>
    <w:rsid w:val="00046729"/>
    <w:rsid w:val="00047600"/>
    <w:rsid w:val="000509C5"/>
    <w:rsid w:val="00050A9A"/>
    <w:rsid w:val="00050E71"/>
    <w:rsid w:val="00051508"/>
    <w:rsid w:val="0005177B"/>
    <w:rsid w:val="000518F8"/>
    <w:rsid w:val="0005274D"/>
    <w:rsid w:val="00052E71"/>
    <w:rsid w:val="00054368"/>
    <w:rsid w:val="00054B6C"/>
    <w:rsid w:val="00054BC9"/>
    <w:rsid w:val="00055371"/>
    <w:rsid w:val="00056B20"/>
    <w:rsid w:val="00056D1A"/>
    <w:rsid w:val="000579CF"/>
    <w:rsid w:val="00057F61"/>
    <w:rsid w:val="00057F63"/>
    <w:rsid w:val="000602B9"/>
    <w:rsid w:val="000612D3"/>
    <w:rsid w:val="00061300"/>
    <w:rsid w:val="00061A40"/>
    <w:rsid w:val="0006238F"/>
    <w:rsid w:val="00062390"/>
    <w:rsid w:val="0006273E"/>
    <w:rsid w:val="0006281C"/>
    <w:rsid w:val="00062872"/>
    <w:rsid w:val="00062B00"/>
    <w:rsid w:val="00062D99"/>
    <w:rsid w:val="00062F82"/>
    <w:rsid w:val="00063BC5"/>
    <w:rsid w:val="00063EFA"/>
    <w:rsid w:val="0006545A"/>
    <w:rsid w:val="0006637C"/>
    <w:rsid w:val="000665D2"/>
    <w:rsid w:val="00067009"/>
    <w:rsid w:val="00067C09"/>
    <w:rsid w:val="00067C2D"/>
    <w:rsid w:val="00067DAD"/>
    <w:rsid w:val="000705B3"/>
    <w:rsid w:val="000706C6"/>
    <w:rsid w:val="00070C0E"/>
    <w:rsid w:val="00070C24"/>
    <w:rsid w:val="00071226"/>
    <w:rsid w:val="00071288"/>
    <w:rsid w:val="0007166E"/>
    <w:rsid w:val="0007187D"/>
    <w:rsid w:val="00072A3C"/>
    <w:rsid w:val="00072D21"/>
    <w:rsid w:val="00072D73"/>
    <w:rsid w:val="000736E8"/>
    <w:rsid w:val="00073925"/>
    <w:rsid w:val="0007476B"/>
    <w:rsid w:val="00074EDB"/>
    <w:rsid w:val="000750CB"/>
    <w:rsid w:val="0007510F"/>
    <w:rsid w:val="0007540E"/>
    <w:rsid w:val="00075511"/>
    <w:rsid w:val="0007569E"/>
    <w:rsid w:val="000760B7"/>
    <w:rsid w:val="00076676"/>
    <w:rsid w:val="00077570"/>
    <w:rsid w:val="00077AB3"/>
    <w:rsid w:val="00077EA9"/>
    <w:rsid w:val="000805B1"/>
    <w:rsid w:val="0008076D"/>
    <w:rsid w:val="0008094A"/>
    <w:rsid w:val="00081B9B"/>
    <w:rsid w:val="00081EAB"/>
    <w:rsid w:val="00084A81"/>
    <w:rsid w:val="000864F4"/>
    <w:rsid w:val="00086ABA"/>
    <w:rsid w:val="00086BB4"/>
    <w:rsid w:val="00086D78"/>
    <w:rsid w:val="00087D8A"/>
    <w:rsid w:val="00090605"/>
    <w:rsid w:val="00092FD0"/>
    <w:rsid w:val="000935C4"/>
    <w:rsid w:val="00093CAE"/>
    <w:rsid w:val="00094797"/>
    <w:rsid w:val="00094EF8"/>
    <w:rsid w:val="0009580D"/>
    <w:rsid w:val="00096055"/>
    <w:rsid w:val="00096567"/>
    <w:rsid w:val="00096D25"/>
    <w:rsid w:val="000A022D"/>
    <w:rsid w:val="000A0505"/>
    <w:rsid w:val="000A11FF"/>
    <w:rsid w:val="000A27A5"/>
    <w:rsid w:val="000A2854"/>
    <w:rsid w:val="000A3284"/>
    <w:rsid w:val="000A338C"/>
    <w:rsid w:val="000A5936"/>
    <w:rsid w:val="000A5DC5"/>
    <w:rsid w:val="000A5E78"/>
    <w:rsid w:val="000A66B9"/>
    <w:rsid w:val="000A6C9E"/>
    <w:rsid w:val="000A6D6C"/>
    <w:rsid w:val="000A6D9B"/>
    <w:rsid w:val="000A6F19"/>
    <w:rsid w:val="000A783B"/>
    <w:rsid w:val="000B0072"/>
    <w:rsid w:val="000B07A9"/>
    <w:rsid w:val="000B1087"/>
    <w:rsid w:val="000B1DD1"/>
    <w:rsid w:val="000B39EE"/>
    <w:rsid w:val="000B3C0D"/>
    <w:rsid w:val="000B3FFC"/>
    <w:rsid w:val="000B43D5"/>
    <w:rsid w:val="000B44AA"/>
    <w:rsid w:val="000B4C67"/>
    <w:rsid w:val="000B7031"/>
    <w:rsid w:val="000B788F"/>
    <w:rsid w:val="000B78E1"/>
    <w:rsid w:val="000B7E0B"/>
    <w:rsid w:val="000C02A9"/>
    <w:rsid w:val="000C036D"/>
    <w:rsid w:val="000C037C"/>
    <w:rsid w:val="000C05E1"/>
    <w:rsid w:val="000C0892"/>
    <w:rsid w:val="000C0CB7"/>
    <w:rsid w:val="000C17D3"/>
    <w:rsid w:val="000C1E0E"/>
    <w:rsid w:val="000C1E31"/>
    <w:rsid w:val="000C2849"/>
    <w:rsid w:val="000C2A3D"/>
    <w:rsid w:val="000C37CE"/>
    <w:rsid w:val="000C5647"/>
    <w:rsid w:val="000C5B67"/>
    <w:rsid w:val="000C5FFB"/>
    <w:rsid w:val="000C648C"/>
    <w:rsid w:val="000C6575"/>
    <w:rsid w:val="000C678E"/>
    <w:rsid w:val="000C6ED1"/>
    <w:rsid w:val="000C7CC5"/>
    <w:rsid w:val="000D01B0"/>
    <w:rsid w:val="000D03EA"/>
    <w:rsid w:val="000D07C6"/>
    <w:rsid w:val="000D0ED5"/>
    <w:rsid w:val="000D17F3"/>
    <w:rsid w:val="000D199A"/>
    <w:rsid w:val="000D2F3C"/>
    <w:rsid w:val="000D3579"/>
    <w:rsid w:val="000D3DA6"/>
    <w:rsid w:val="000D405A"/>
    <w:rsid w:val="000D441A"/>
    <w:rsid w:val="000D4523"/>
    <w:rsid w:val="000D4D44"/>
    <w:rsid w:val="000D4E3B"/>
    <w:rsid w:val="000D648C"/>
    <w:rsid w:val="000D6E8A"/>
    <w:rsid w:val="000D74C0"/>
    <w:rsid w:val="000E0592"/>
    <w:rsid w:val="000E14DE"/>
    <w:rsid w:val="000E1517"/>
    <w:rsid w:val="000E1B1F"/>
    <w:rsid w:val="000E1D38"/>
    <w:rsid w:val="000E27AD"/>
    <w:rsid w:val="000E2C1C"/>
    <w:rsid w:val="000E2F62"/>
    <w:rsid w:val="000E3626"/>
    <w:rsid w:val="000E3939"/>
    <w:rsid w:val="000E40D3"/>
    <w:rsid w:val="000E4B2F"/>
    <w:rsid w:val="000E5818"/>
    <w:rsid w:val="000E5ED0"/>
    <w:rsid w:val="000E645F"/>
    <w:rsid w:val="000E6E80"/>
    <w:rsid w:val="000E73E3"/>
    <w:rsid w:val="000E7592"/>
    <w:rsid w:val="000E7781"/>
    <w:rsid w:val="000F00E8"/>
    <w:rsid w:val="000F039C"/>
    <w:rsid w:val="000F1640"/>
    <w:rsid w:val="000F22E1"/>
    <w:rsid w:val="000F29DC"/>
    <w:rsid w:val="000F4A13"/>
    <w:rsid w:val="000F5699"/>
    <w:rsid w:val="000F6154"/>
    <w:rsid w:val="000F661D"/>
    <w:rsid w:val="000F67A8"/>
    <w:rsid w:val="000F68B1"/>
    <w:rsid w:val="000F727E"/>
    <w:rsid w:val="000F761E"/>
    <w:rsid w:val="00101DCD"/>
    <w:rsid w:val="001021A6"/>
    <w:rsid w:val="001035D5"/>
    <w:rsid w:val="0010360E"/>
    <w:rsid w:val="00103730"/>
    <w:rsid w:val="001039F0"/>
    <w:rsid w:val="00104EA4"/>
    <w:rsid w:val="00105A7B"/>
    <w:rsid w:val="001069A1"/>
    <w:rsid w:val="00106E0E"/>
    <w:rsid w:val="00107060"/>
    <w:rsid w:val="00107101"/>
    <w:rsid w:val="00107379"/>
    <w:rsid w:val="00107510"/>
    <w:rsid w:val="00107691"/>
    <w:rsid w:val="00110308"/>
    <w:rsid w:val="001108EB"/>
    <w:rsid w:val="00110964"/>
    <w:rsid w:val="001109AD"/>
    <w:rsid w:val="00112F29"/>
    <w:rsid w:val="0011341E"/>
    <w:rsid w:val="0011584D"/>
    <w:rsid w:val="00115A02"/>
    <w:rsid w:val="00116AE1"/>
    <w:rsid w:val="001179B3"/>
    <w:rsid w:val="001201CA"/>
    <w:rsid w:val="0012071D"/>
    <w:rsid w:val="001208EF"/>
    <w:rsid w:val="0012099E"/>
    <w:rsid w:val="00120F4C"/>
    <w:rsid w:val="00121361"/>
    <w:rsid w:val="0012150E"/>
    <w:rsid w:val="00122595"/>
    <w:rsid w:val="00123589"/>
    <w:rsid w:val="001240B0"/>
    <w:rsid w:val="00124767"/>
    <w:rsid w:val="00125104"/>
    <w:rsid w:val="001256F9"/>
    <w:rsid w:val="00126109"/>
    <w:rsid w:val="00126234"/>
    <w:rsid w:val="001262B4"/>
    <w:rsid w:val="00126C46"/>
    <w:rsid w:val="00126E47"/>
    <w:rsid w:val="0013062B"/>
    <w:rsid w:val="00131178"/>
    <w:rsid w:val="00131CE4"/>
    <w:rsid w:val="001324C2"/>
    <w:rsid w:val="00132E4A"/>
    <w:rsid w:val="00133890"/>
    <w:rsid w:val="00133F2E"/>
    <w:rsid w:val="001344E3"/>
    <w:rsid w:val="00142B0C"/>
    <w:rsid w:val="00143CA8"/>
    <w:rsid w:val="00143CBD"/>
    <w:rsid w:val="00144B32"/>
    <w:rsid w:val="001456C9"/>
    <w:rsid w:val="001467E6"/>
    <w:rsid w:val="00147314"/>
    <w:rsid w:val="001478DA"/>
    <w:rsid w:val="001511A1"/>
    <w:rsid w:val="00151BA1"/>
    <w:rsid w:val="001526ED"/>
    <w:rsid w:val="00152A8D"/>
    <w:rsid w:val="00152D59"/>
    <w:rsid w:val="00152D8B"/>
    <w:rsid w:val="001535EE"/>
    <w:rsid w:val="00154361"/>
    <w:rsid w:val="00154B48"/>
    <w:rsid w:val="001550FD"/>
    <w:rsid w:val="001556B8"/>
    <w:rsid w:val="001565A6"/>
    <w:rsid w:val="001614D8"/>
    <w:rsid w:val="00162B3E"/>
    <w:rsid w:val="00162EB3"/>
    <w:rsid w:val="001631E4"/>
    <w:rsid w:val="001633F0"/>
    <w:rsid w:val="0016419C"/>
    <w:rsid w:val="00164543"/>
    <w:rsid w:val="0016473F"/>
    <w:rsid w:val="00165840"/>
    <w:rsid w:val="00165872"/>
    <w:rsid w:val="00165B61"/>
    <w:rsid w:val="00166502"/>
    <w:rsid w:val="00166AF4"/>
    <w:rsid w:val="00167853"/>
    <w:rsid w:val="00167B48"/>
    <w:rsid w:val="00167F41"/>
    <w:rsid w:val="00170537"/>
    <w:rsid w:val="00172286"/>
    <w:rsid w:val="0017268F"/>
    <w:rsid w:val="001727BD"/>
    <w:rsid w:val="00174A73"/>
    <w:rsid w:val="001754DE"/>
    <w:rsid w:val="00175D26"/>
    <w:rsid w:val="00176ADD"/>
    <w:rsid w:val="00176C49"/>
    <w:rsid w:val="00176F4B"/>
    <w:rsid w:val="00176F98"/>
    <w:rsid w:val="00177C8F"/>
    <w:rsid w:val="00177F95"/>
    <w:rsid w:val="001800C5"/>
    <w:rsid w:val="00180983"/>
    <w:rsid w:val="00180B6F"/>
    <w:rsid w:val="00180CBB"/>
    <w:rsid w:val="00181F25"/>
    <w:rsid w:val="00183342"/>
    <w:rsid w:val="00183647"/>
    <w:rsid w:val="001837FA"/>
    <w:rsid w:val="001844DF"/>
    <w:rsid w:val="00184A89"/>
    <w:rsid w:val="00184FA0"/>
    <w:rsid w:val="001851F6"/>
    <w:rsid w:val="00185377"/>
    <w:rsid w:val="0018751A"/>
    <w:rsid w:val="0018776D"/>
    <w:rsid w:val="00187A8F"/>
    <w:rsid w:val="00187CBB"/>
    <w:rsid w:val="001900D7"/>
    <w:rsid w:val="0019042B"/>
    <w:rsid w:val="00190669"/>
    <w:rsid w:val="001919D0"/>
    <w:rsid w:val="00191DD5"/>
    <w:rsid w:val="001936D3"/>
    <w:rsid w:val="001938A3"/>
    <w:rsid w:val="00193A8C"/>
    <w:rsid w:val="00195308"/>
    <w:rsid w:val="00195B60"/>
    <w:rsid w:val="0019600B"/>
    <w:rsid w:val="001969BC"/>
    <w:rsid w:val="00196ACC"/>
    <w:rsid w:val="001978EF"/>
    <w:rsid w:val="00197B75"/>
    <w:rsid w:val="001A02AD"/>
    <w:rsid w:val="001A15BA"/>
    <w:rsid w:val="001A15F4"/>
    <w:rsid w:val="001A209A"/>
    <w:rsid w:val="001A211B"/>
    <w:rsid w:val="001A222A"/>
    <w:rsid w:val="001A2649"/>
    <w:rsid w:val="001A344E"/>
    <w:rsid w:val="001A4416"/>
    <w:rsid w:val="001A442D"/>
    <w:rsid w:val="001A45EE"/>
    <w:rsid w:val="001A4FE6"/>
    <w:rsid w:val="001A51B5"/>
    <w:rsid w:val="001A5310"/>
    <w:rsid w:val="001A5A95"/>
    <w:rsid w:val="001A63DB"/>
    <w:rsid w:val="001A670D"/>
    <w:rsid w:val="001A6C6F"/>
    <w:rsid w:val="001B03D2"/>
    <w:rsid w:val="001B04A0"/>
    <w:rsid w:val="001B1274"/>
    <w:rsid w:val="001B142D"/>
    <w:rsid w:val="001B1BB4"/>
    <w:rsid w:val="001B1D20"/>
    <w:rsid w:val="001B215F"/>
    <w:rsid w:val="001B2A33"/>
    <w:rsid w:val="001B2DE3"/>
    <w:rsid w:val="001B3E2A"/>
    <w:rsid w:val="001B43BB"/>
    <w:rsid w:val="001B494E"/>
    <w:rsid w:val="001B4C3F"/>
    <w:rsid w:val="001B5199"/>
    <w:rsid w:val="001B57A4"/>
    <w:rsid w:val="001B6A9A"/>
    <w:rsid w:val="001B746D"/>
    <w:rsid w:val="001C0990"/>
    <w:rsid w:val="001C1135"/>
    <w:rsid w:val="001C1E7E"/>
    <w:rsid w:val="001C1F48"/>
    <w:rsid w:val="001C2520"/>
    <w:rsid w:val="001C3570"/>
    <w:rsid w:val="001C35AC"/>
    <w:rsid w:val="001C3938"/>
    <w:rsid w:val="001C44C0"/>
    <w:rsid w:val="001C4E2F"/>
    <w:rsid w:val="001C5460"/>
    <w:rsid w:val="001D0EEC"/>
    <w:rsid w:val="001D13F3"/>
    <w:rsid w:val="001D1FD1"/>
    <w:rsid w:val="001D2F0A"/>
    <w:rsid w:val="001D4D26"/>
    <w:rsid w:val="001D54C9"/>
    <w:rsid w:val="001D5F12"/>
    <w:rsid w:val="001D63B9"/>
    <w:rsid w:val="001D7DBC"/>
    <w:rsid w:val="001E0527"/>
    <w:rsid w:val="001E09E6"/>
    <w:rsid w:val="001E0A1A"/>
    <w:rsid w:val="001E0AD3"/>
    <w:rsid w:val="001E0F93"/>
    <w:rsid w:val="001E10DD"/>
    <w:rsid w:val="001E1243"/>
    <w:rsid w:val="001E164C"/>
    <w:rsid w:val="001E16D3"/>
    <w:rsid w:val="001E2119"/>
    <w:rsid w:val="001E2FDB"/>
    <w:rsid w:val="001E3752"/>
    <w:rsid w:val="001E392D"/>
    <w:rsid w:val="001E3AAF"/>
    <w:rsid w:val="001E3DDB"/>
    <w:rsid w:val="001E4AC3"/>
    <w:rsid w:val="001E5514"/>
    <w:rsid w:val="001E5C44"/>
    <w:rsid w:val="001E5D42"/>
    <w:rsid w:val="001E5D5A"/>
    <w:rsid w:val="001E62B0"/>
    <w:rsid w:val="001E68B7"/>
    <w:rsid w:val="001F1532"/>
    <w:rsid w:val="001F1B7A"/>
    <w:rsid w:val="001F1FC1"/>
    <w:rsid w:val="001F2B88"/>
    <w:rsid w:val="001F2EAB"/>
    <w:rsid w:val="001F31E6"/>
    <w:rsid w:val="001F3884"/>
    <w:rsid w:val="001F3E06"/>
    <w:rsid w:val="001F43D2"/>
    <w:rsid w:val="001F4604"/>
    <w:rsid w:val="001F512E"/>
    <w:rsid w:val="001F5152"/>
    <w:rsid w:val="001F5808"/>
    <w:rsid w:val="001F5893"/>
    <w:rsid w:val="001F61D3"/>
    <w:rsid w:val="001F72A6"/>
    <w:rsid w:val="001F72F7"/>
    <w:rsid w:val="001F7B68"/>
    <w:rsid w:val="00200136"/>
    <w:rsid w:val="002006E6"/>
    <w:rsid w:val="00201517"/>
    <w:rsid w:val="00201C5D"/>
    <w:rsid w:val="002021C9"/>
    <w:rsid w:val="00202CBB"/>
    <w:rsid w:val="002036BE"/>
    <w:rsid w:val="002044E7"/>
    <w:rsid w:val="002046B2"/>
    <w:rsid w:val="00204A22"/>
    <w:rsid w:val="00205B9E"/>
    <w:rsid w:val="00205EF0"/>
    <w:rsid w:val="002065D8"/>
    <w:rsid w:val="002075B9"/>
    <w:rsid w:val="002111AE"/>
    <w:rsid w:val="00211C4A"/>
    <w:rsid w:val="0021291D"/>
    <w:rsid w:val="00213610"/>
    <w:rsid w:val="00213C7E"/>
    <w:rsid w:val="00213D57"/>
    <w:rsid w:val="00214671"/>
    <w:rsid w:val="0021496E"/>
    <w:rsid w:val="002149D9"/>
    <w:rsid w:val="0021520A"/>
    <w:rsid w:val="0021525D"/>
    <w:rsid w:val="00215B90"/>
    <w:rsid w:val="00215F14"/>
    <w:rsid w:val="00217433"/>
    <w:rsid w:val="002202BA"/>
    <w:rsid w:val="00222920"/>
    <w:rsid w:val="00223A6D"/>
    <w:rsid w:val="00224200"/>
    <w:rsid w:val="00225216"/>
    <w:rsid w:val="00225C65"/>
    <w:rsid w:val="00226129"/>
    <w:rsid w:val="002262FE"/>
    <w:rsid w:val="00226AC0"/>
    <w:rsid w:val="00227581"/>
    <w:rsid w:val="0023049C"/>
    <w:rsid w:val="0023098A"/>
    <w:rsid w:val="00230D65"/>
    <w:rsid w:val="0023108F"/>
    <w:rsid w:val="0023119E"/>
    <w:rsid w:val="002314C5"/>
    <w:rsid w:val="00232FA6"/>
    <w:rsid w:val="00233CD7"/>
    <w:rsid w:val="0023452F"/>
    <w:rsid w:val="00234C8E"/>
    <w:rsid w:val="00234D5F"/>
    <w:rsid w:val="0023564F"/>
    <w:rsid w:val="002357CE"/>
    <w:rsid w:val="00235C81"/>
    <w:rsid w:val="00237D5C"/>
    <w:rsid w:val="00242B5B"/>
    <w:rsid w:val="00244C30"/>
    <w:rsid w:val="00244FF9"/>
    <w:rsid w:val="002453FC"/>
    <w:rsid w:val="0024562E"/>
    <w:rsid w:val="00245EE7"/>
    <w:rsid w:val="00246676"/>
    <w:rsid w:val="00246F78"/>
    <w:rsid w:val="002471DA"/>
    <w:rsid w:val="00247432"/>
    <w:rsid w:val="002515A2"/>
    <w:rsid w:val="00251F66"/>
    <w:rsid w:val="00252426"/>
    <w:rsid w:val="0025277A"/>
    <w:rsid w:val="00253C32"/>
    <w:rsid w:val="0025428A"/>
    <w:rsid w:val="0025453D"/>
    <w:rsid w:val="00254604"/>
    <w:rsid w:val="002556FD"/>
    <w:rsid w:val="00255CBD"/>
    <w:rsid w:val="00256138"/>
    <w:rsid w:val="00256A5E"/>
    <w:rsid w:val="002579B1"/>
    <w:rsid w:val="00261AC7"/>
    <w:rsid w:val="00262344"/>
    <w:rsid w:val="002625FA"/>
    <w:rsid w:val="00262AD0"/>
    <w:rsid w:val="00262F00"/>
    <w:rsid w:val="00263161"/>
    <w:rsid w:val="0026750E"/>
    <w:rsid w:val="00270B3C"/>
    <w:rsid w:val="002711F7"/>
    <w:rsid w:val="002727BC"/>
    <w:rsid w:val="00272AE4"/>
    <w:rsid w:val="00272B4D"/>
    <w:rsid w:val="00272FD2"/>
    <w:rsid w:val="002731AD"/>
    <w:rsid w:val="0027376E"/>
    <w:rsid w:val="00274396"/>
    <w:rsid w:val="002749FD"/>
    <w:rsid w:val="00274EAE"/>
    <w:rsid w:val="00274F3B"/>
    <w:rsid w:val="002755E2"/>
    <w:rsid w:val="00276189"/>
    <w:rsid w:val="00276C13"/>
    <w:rsid w:val="00276DAE"/>
    <w:rsid w:val="002775EC"/>
    <w:rsid w:val="00277AE5"/>
    <w:rsid w:val="00277D72"/>
    <w:rsid w:val="002805CD"/>
    <w:rsid w:val="00280B79"/>
    <w:rsid w:val="00282165"/>
    <w:rsid w:val="002824C6"/>
    <w:rsid w:val="00282585"/>
    <w:rsid w:val="00282C69"/>
    <w:rsid w:val="00282DA2"/>
    <w:rsid w:val="0028386E"/>
    <w:rsid w:val="002844A0"/>
    <w:rsid w:val="00284687"/>
    <w:rsid w:val="0028484E"/>
    <w:rsid w:val="00284898"/>
    <w:rsid w:val="002849E8"/>
    <w:rsid w:val="002855AE"/>
    <w:rsid w:val="00285685"/>
    <w:rsid w:val="002861B1"/>
    <w:rsid w:val="002868C3"/>
    <w:rsid w:val="00286B13"/>
    <w:rsid w:val="00286F3F"/>
    <w:rsid w:val="002878E3"/>
    <w:rsid w:val="0029068E"/>
    <w:rsid w:val="002909C9"/>
    <w:rsid w:val="00290ECE"/>
    <w:rsid w:val="0029169E"/>
    <w:rsid w:val="0029214F"/>
    <w:rsid w:val="002923CC"/>
    <w:rsid w:val="00292474"/>
    <w:rsid w:val="00292C26"/>
    <w:rsid w:val="00293A7F"/>
    <w:rsid w:val="00294402"/>
    <w:rsid w:val="00294842"/>
    <w:rsid w:val="00294D99"/>
    <w:rsid w:val="00294EE9"/>
    <w:rsid w:val="00295D9F"/>
    <w:rsid w:val="00295F53"/>
    <w:rsid w:val="00296416"/>
    <w:rsid w:val="00297DA6"/>
    <w:rsid w:val="00297EE8"/>
    <w:rsid w:val="002A0285"/>
    <w:rsid w:val="002A03F2"/>
    <w:rsid w:val="002A3A76"/>
    <w:rsid w:val="002A3BE7"/>
    <w:rsid w:val="002A47D6"/>
    <w:rsid w:val="002A4F33"/>
    <w:rsid w:val="002A53D9"/>
    <w:rsid w:val="002A628B"/>
    <w:rsid w:val="002A6F58"/>
    <w:rsid w:val="002B0526"/>
    <w:rsid w:val="002B0BC8"/>
    <w:rsid w:val="002B126C"/>
    <w:rsid w:val="002B1E73"/>
    <w:rsid w:val="002B3280"/>
    <w:rsid w:val="002B333E"/>
    <w:rsid w:val="002B580A"/>
    <w:rsid w:val="002B5DEC"/>
    <w:rsid w:val="002B62B6"/>
    <w:rsid w:val="002B72C2"/>
    <w:rsid w:val="002B7382"/>
    <w:rsid w:val="002C0482"/>
    <w:rsid w:val="002C143C"/>
    <w:rsid w:val="002C17CA"/>
    <w:rsid w:val="002C1ADA"/>
    <w:rsid w:val="002C224A"/>
    <w:rsid w:val="002C2414"/>
    <w:rsid w:val="002C3758"/>
    <w:rsid w:val="002C38A1"/>
    <w:rsid w:val="002C408F"/>
    <w:rsid w:val="002C4F98"/>
    <w:rsid w:val="002C54EB"/>
    <w:rsid w:val="002C5C09"/>
    <w:rsid w:val="002C643D"/>
    <w:rsid w:val="002C6BC3"/>
    <w:rsid w:val="002D03AA"/>
    <w:rsid w:val="002D173B"/>
    <w:rsid w:val="002D1FA5"/>
    <w:rsid w:val="002D26AE"/>
    <w:rsid w:val="002D2D79"/>
    <w:rsid w:val="002D45B6"/>
    <w:rsid w:val="002D47F3"/>
    <w:rsid w:val="002D4964"/>
    <w:rsid w:val="002D4A9B"/>
    <w:rsid w:val="002D4EC8"/>
    <w:rsid w:val="002D5566"/>
    <w:rsid w:val="002E0130"/>
    <w:rsid w:val="002E11E7"/>
    <w:rsid w:val="002E13C5"/>
    <w:rsid w:val="002E1CEC"/>
    <w:rsid w:val="002E4248"/>
    <w:rsid w:val="002E42C8"/>
    <w:rsid w:val="002E479F"/>
    <w:rsid w:val="002E49B3"/>
    <w:rsid w:val="002E4F5F"/>
    <w:rsid w:val="002E5DEF"/>
    <w:rsid w:val="002E645C"/>
    <w:rsid w:val="002F0AD4"/>
    <w:rsid w:val="002F0BBE"/>
    <w:rsid w:val="002F10BE"/>
    <w:rsid w:val="002F163C"/>
    <w:rsid w:val="002F1C94"/>
    <w:rsid w:val="002F1D5F"/>
    <w:rsid w:val="002F2BD7"/>
    <w:rsid w:val="002F340C"/>
    <w:rsid w:val="002F34C0"/>
    <w:rsid w:val="002F3CAC"/>
    <w:rsid w:val="002F4C60"/>
    <w:rsid w:val="002F587E"/>
    <w:rsid w:val="002F6B52"/>
    <w:rsid w:val="002F6C1B"/>
    <w:rsid w:val="002F70AB"/>
    <w:rsid w:val="003008BF"/>
    <w:rsid w:val="00300D4B"/>
    <w:rsid w:val="003014F7"/>
    <w:rsid w:val="00301612"/>
    <w:rsid w:val="00302ED3"/>
    <w:rsid w:val="00303186"/>
    <w:rsid w:val="00303C88"/>
    <w:rsid w:val="00303E63"/>
    <w:rsid w:val="00304D5D"/>
    <w:rsid w:val="00305566"/>
    <w:rsid w:val="003060A4"/>
    <w:rsid w:val="00306844"/>
    <w:rsid w:val="0030695C"/>
    <w:rsid w:val="00306BB9"/>
    <w:rsid w:val="00310D7A"/>
    <w:rsid w:val="003114CD"/>
    <w:rsid w:val="00311A97"/>
    <w:rsid w:val="003123AE"/>
    <w:rsid w:val="003127DE"/>
    <w:rsid w:val="00313B37"/>
    <w:rsid w:val="00313D55"/>
    <w:rsid w:val="00313E6C"/>
    <w:rsid w:val="0031507C"/>
    <w:rsid w:val="003151F4"/>
    <w:rsid w:val="00315DDC"/>
    <w:rsid w:val="00316C18"/>
    <w:rsid w:val="00316C98"/>
    <w:rsid w:val="00316D05"/>
    <w:rsid w:val="00316FB6"/>
    <w:rsid w:val="00317D8C"/>
    <w:rsid w:val="00317F95"/>
    <w:rsid w:val="0032009A"/>
    <w:rsid w:val="0032047E"/>
    <w:rsid w:val="00321977"/>
    <w:rsid w:val="00322239"/>
    <w:rsid w:val="003223AD"/>
    <w:rsid w:val="0032296C"/>
    <w:rsid w:val="0032470C"/>
    <w:rsid w:val="00324793"/>
    <w:rsid w:val="00325C2A"/>
    <w:rsid w:val="00326323"/>
    <w:rsid w:val="00326B2A"/>
    <w:rsid w:val="00326F31"/>
    <w:rsid w:val="00327440"/>
    <w:rsid w:val="0032798B"/>
    <w:rsid w:val="00327AD3"/>
    <w:rsid w:val="00333DBD"/>
    <w:rsid w:val="00333E5A"/>
    <w:rsid w:val="0033471E"/>
    <w:rsid w:val="003349F0"/>
    <w:rsid w:val="00334C91"/>
    <w:rsid w:val="003355B7"/>
    <w:rsid w:val="00335B0D"/>
    <w:rsid w:val="00336119"/>
    <w:rsid w:val="00336149"/>
    <w:rsid w:val="00336633"/>
    <w:rsid w:val="00336991"/>
    <w:rsid w:val="00336E7D"/>
    <w:rsid w:val="0033781C"/>
    <w:rsid w:val="00337950"/>
    <w:rsid w:val="00341DC4"/>
    <w:rsid w:val="00341F03"/>
    <w:rsid w:val="003422ED"/>
    <w:rsid w:val="00342497"/>
    <w:rsid w:val="00342543"/>
    <w:rsid w:val="003425E3"/>
    <w:rsid w:val="00343579"/>
    <w:rsid w:val="003436A4"/>
    <w:rsid w:val="00343F07"/>
    <w:rsid w:val="00343F85"/>
    <w:rsid w:val="00344110"/>
    <w:rsid w:val="003449CD"/>
    <w:rsid w:val="0034559B"/>
    <w:rsid w:val="00345D5B"/>
    <w:rsid w:val="00346263"/>
    <w:rsid w:val="0034636C"/>
    <w:rsid w:val="003466C0"/>
    <w:rsid w:val="00347C07"/>
    <w:rsid w:val="0035076E"/>
    <w:rsid w:val="00350A5B"/>
    <w:rsid w:val="003526FB"/>
    <w:rsid w:val="003529E6"/>
    <w:rsid w:val="0035343E"/>
    <w:rsid w:val="003537FC"/>
    <w:rsid w:val="00353D2B"/>
    <w:rsid w:val="00354204"/>
    <w:rsid w:val="00354D08"/>
    <w:rsid w:val="00355923"/>
    <w:rsid w:val="00356093"/>
    <w:rsid w:val="00356F34"/>
    <w:rsid w:val="00357BB7"/>
    <w:rsid w:val="00360276"/>
    <w:rsid w:val="00360751"/>
    <w:rsid w:val="003609E4"/>
    <w:rsid w:val="00361BF0"/>
    <w:rsid w:val="00361C18"/>
    <w:rsid w:val="00363703"/>
    <w:rsid w:val="00363EDC"/>
    <w:rsid w:val="00363FD5"/>
    <w:rsid w:val="003656D5"/>
    <w:rsid w:val="003659B2"/>
    <w:rsid w:val="00365A29"/>
    <w:rsid w:val="00365BB0"/>
    <w:rsid w:val="0036639A"/>
    <w:rsid w:val="003669DC"/>
    <w:rsid w:val="003669E3"/>
    <w:rsid w:val="00366AD0"/>
    <w:rsid w:val="00371202"/>
    <w:rsid w:val="003715BD"/>
    <w:rsid w:val="00371F38"/>
    <w:rsid w:val="00371F4D"/>
    <w:rsid w:val="003720EE"/>
    <w:rsid w:val="0037221F"/>
    <w:rsid w:val="00373045"/>
    <w:rsid w:val="003735DA"/>
    <w:rsid w:val="00373986"/>
    <w:rsid w:val="00374ECC"/>
    <w:rsid w:val="00376680"/>
    <w:rsid w:val="0037695F"/>
    <w:rsid w:val="00376DD0"/>
    <w:rsid w:val="00376E73"/>
    <w:rsid w:val="00376F77"/>
    <w:rsid w:val="00376F95"/>
    <w:rsid w:val="00377111"/>
    <w:rsid w:val="00381551"/>
    <w:rsid w:val="00381FEB"/>
    <w:rsid w:val="003824D7"/>
    <w:rsid w:val="0038252B"/>
    <w:rsid w:val="00382680"/>
    <w:rsid w:val="00384362"/>
    <w:rsid w:val="0038528F"/>
    <w:rsid w:val="00385D67"/>
    <w:rsid w:val="00385DE0"/>
    <w:rsid w:val="00386054"/>
    <w:rsid w:val="003872B2"/>
    <w:rsid w:val="00387A56"/>
    <w:rsid w:val="00391857"/>
    <w:rsid w:val="00391931"/>
    <w:rsid w:val="00391992"/>
    <w:rsid w:val="00391B2A"/>
    <w:rsid w:val="00391C9D"/>
    <w:rsid w:val="00392911"/>
    <w:rsid w:val="00392A6D"/>
    <w:rsid w:val="00392BFE"/>
    <w:rsid w:val="00392DDF"/>
    <w:rsid w:val="00393078"/>
    <w:rsid w:val="00394DF9"/>
    <w:rsid w:val="00395DAC"/>
    <w:rsid w:val="00397730"/>
    <w:rsid w:val="00397D7D"/>
    <w:rsid w:val="003A0B4D"/>
    <w:rsid w:val="003A0C4E"/>
    <w:rsid w:val="003A116F"/>
    <w:rsid w:val="003A1A50"/>
    <w:rsid w:val="003A1D67"/>
    <w:rsid w:val="003A2863"/>
    <w:rsid w:val="003A2E67"/>
    <w:rsid w:val="003A3150"/>
    <w:rsid w:val="003A351F"/>
    <w:rsid w:val="003A3AEB"/>
    <w:rsid w:val="003A3B25"/>
    <w:rsid w:val="003A3B7D"/>
    <w:rsid w:val="003A3C90"/>
    <w:rsid w:val="003A4B4F"/>
    <w:rsid w:val="003A5C4D"/>
    <w:rsid w:val="003A5DF6"/>
    <w:rsid w:val="003A65E5"/>
    <w:rsid w:val="003A71BC"/>
    <w:rsid w:val="003A7765"/>
    <w:rsid w:val="003B04EF"/>
    <w:rsid w:val="003B225A"/>
    <w:rsid w:val="003B36EF"/>
    <w:rsid w:val="003B416C"/>
    <w:rsid w:val="003B4B34"/>
    <w:rsid w:val="003B4E4D"/>
    <w:rsid w:val="003B5A84"/>
    <w:rsid w:val="003B5C90"/>
    <w:rsid w:val="003B5E81"/>
    <w:rsid w:val="003B63B7"/>
    <w:rsid w:val="003B6F6A"/>
    <w:rsid w:val="003C012A"/>
    <w:rsid w:val="003C0215"/>
    <w:rsid w:val="003C0D3C"/>
    <w:rsid w:val="003C0FF9"/>
    <w:rsid w:val="003C112C"/>
    <w:rsid w:val="003C19BF"/>
    <w:rsid w:val="003C1CF0"/>
    <w:rsid w:val="003C24E2"/>
    <w:rsid w:val="003C255D"/>
    <w:rsid w:val="003C2A28"/>
    <w:rsid w:val="003C350C"/>
    <w:rsid w:val="003C387B"/>
    <w:rsid w:val="003C3A2F"/>
    <w:rsid w:val="003C49AD"/>
    <w:rsid w:val="003C4AF7"/>
    <w:rsid w:val="003C4B67"/>
    <w:rsid w:val="003C5136"/>
    <w:rsid w:val="003C53F2"/>
    <w:rsid w:val="003C7B36"/>
    <w:rsid w:val="003D017C"/>
    <w:rsid w:val="003D0610"/>
    <w:rsid w:val="003D071B"/>
    <w:rsid w:val="003D1FF6"/>
    <w:rsid w:val="003D2778"/>
    <w:rsid w:val="003D2FCD"/>
    <w:rsid w:val="003D3102"/>
    <w:rsid w:val="003D385C"/>
    <w:rsid w:val="003D3F61"/>
    <w:rsid w:val="003D3FB2"/>
    <w:rsid w:val="003D47D2"/>
    <w:rsid w:val="003D58FC"/>
    <w:rsid w:val="003D5971"/>
    <w:rsid w:val="003D5A3F"/>
    <w:rsid w:val="003D711C"/>
    <w:rsid w:val="003D789B"/>
    <w:rsid w:val="003E05B8"/>
    <w:rsid w:val="003E1903"/>
    <w:rsid w:val="003E24ED"/>
    <w:rsid w:val="003E29CB"/>
    <w:rsid w:val="003E2B90"/>
    <w:rsid w:val="003E2BF0"/>
    <w:rsid w:val="003E2E76"/>
    <w:rsid w:val="003E318F"/>
    <w:rsid w:val="003E3ECF"/>
    <w:rsid w:val="003E451D"/>
    <w:rsid w:val="003E56BE"/>
    <w:rsid w:val="003E5BE6"/>
    <w:rsid w:val="003E5DE3"/>
    <w:rsid w:val="003E7AED"/>
    <w:rsid w:val="003E7BAC"/>
    <w:rsid w:val="003E7E07"/>
    <w:rsid w:val="003F0772"/>
    <w:rsid w:val="003F0AA9"/>
    <w:rsid w:val="003F1136"/>
    <w:rsid w:val="003F1417"/>
    <w:rsid w:val="003F1617"/>
    <w:rsid w:val="003F1A74"/>
    <w:rsid w:val="003F1C3F"/>
    <w:rsid w:val="003F21F8"/>
    <w:rsid w:val="003F298D"/>
    <w:rsid w:val="003F2E34"/>
    <w:rsid w:val="003F31DC"/>
    <w:rsid w:val="003F3CEF"/>
    <w:rsid w:val="003F3DCE"/>
    <w:rsid w:val="003F4104"/>
    <w:rsid w:val="003F425F"/>
    <w:rsid w:val="003F44A8"/>
    <w:rsid w:val="003F5260"/>
    <w:rsid w:val="003F7B4B"/>
    <w:rsid w:val="003F7EB9"/>
    <w:rsid w:val="003F7EC1"/>
    <w:rsid w:val="00400568"/>
    <w:rsid w:val="004009AB"/>
    <w:rsid w:val="004043F3"/>
    <w:rsid w:val="0040531C"/>
    <w:rsid w:val="00405798"/>
    <w:rsid w:val="004059D4"/>
    <w:rsid w:val="0040672C"/>
    <w:rsid w:val="00406D5C"/>
    <w:rsid w:val="0040743A"/>
    <w:rsid w:val="004079EF"/>
    <w:rsid w:val="00407C4B"/>
    <w:rsid w:val="00407F4B"/>
    <w:rsid w:val="00410789"/>
    <w:rsid w:val="00410E36"/>
    <w:rsid w:val="0041166A"/>
    <w:rsid w:val="00411E29"/>
    <w:rsid w:val="00411FA1"/>
    <w:rsid w:val="004120F1"/>
    <w:rsid w:val="0041284C"/>
    <w:rsid w:val="00412A2F"/>
    <w:rsid w:val="0041410C"/>
    <w:rsid w:val="004145EF"/>
    <w:rsid w:val="004146B3"/>
    <w:rsid w:val="0041520D"/>
    <w:rsid w:val="00415FB8"/>
    <w:rsid w:val="004213ED"/>
    <w:rsid w:val="00421F49"/>
    <w:rsid w:val="00422049"/>
    <w:rsid w:val="004221A6"/>
    <w:rsid w:val="0042256A"/>
    <w:rsid w:val="00422F34"/>
    <w:rsid w:val="00423453"/>
    <w:rsid w:val="00423AEE"/>
    <w:rsid w:val="004242B4"/>
    <w:rsid w:val="00424438"/>
    <w:rsid w:val="004247B6"/>
    <w:rsid w:val="00426550"/>
    <w:rsid w:val="004271E1"/>
    <w:rsid w:val="00427FD4"/>
    <w:rsid w:val="00430A44"/>
    <w:rsid w:val="00432040"/>
    <w:rsid w:val="00432DDD"/>
    <w:rsid w:val="00432EAB"/>
    <w:rsid w:val="00433347"/>
    <w:rsid w:val="00433E43"/>
    <w:rsid w:val="0043455B"/>
    <w:rsid w:val="00435568"/>
    <w:rsid w:val="00435881"/>
    <w:rsid w:val="00435EDA"/>
    <w:rsid w:val="00435F41"/>
    <w:rsid w:val="00435FFD"/>
    <w:rsid w:val="0043695A"/>
    <w:rsid w:val="00436F0B"/>
    <w:rsid w:val="004370C7"/>
    <w:rsid w:val="00437B31"/>
    <w:rsid w:val="00440C67"/>
    <w:rsid w:val="004411CE"/>
    <w:rsid w:val="004413F0"/>
    <w:rsid w:val="00441744"/>
    <w:rsid w:val="00441B18"/>
    <w:rsid w:val="00442539"/>
    <w:rsid w:val="00443CEF"/>
    <w:rsid w:val="00444152"/>
    <w:rsid w:val="0044436A"/>
    <w:rsid w:val="004448CB"/>
    <w:rsid w:val="00444F09"/>
    <w:rsid w:val="00445DE0"/>
    <w:rsid w:val="004460A6"/>
    <w:rsid w:val="00447072"/>
    <w:rsid w:val="00447719"/>
    <w:rsid w:val="00447899"/>
    <w:rsid w:val="004503A2"/>
    <w:rsid w:val="004504F5"/>
    <w:rsid w:val="004513B5"/>
    <w:rsid w:val="0045194B"/>
    <w:rsid w:val="004523C4"/>
    <w:rsid w:val="004529B4"/>
    <w:rsid w:val="004536C8"/>
    <w:rsid w:val="004536CC"/>
    <w:rsid w:val="0045376E"/>
    <w:rsid w:val="00454972"/>
    <w:rsid w:val="00454C90"/>
    <w:rsid w:val="00454ECC"/>
    <w:rsid w:val="004554A1"/>
    <w:rsid w:val="00455579"/>
    <w:rsid w:val="004558C0"/>
    <w:rsid w:val="0045642A"/>
    <w:rsid w:val="00457021"/>
    <w:rsid w:val="0045741F"/>
    <w:rsid w:val="0046043F"/>
    <w:rsid w:val="00460666"/>
    <w:rsid w:val="00460C1F"/>
    <w:rsid w:val="00461737"/>
    <w:rsid w:val="004618D9"/>
    <w:rsid w:val="004628F4"/>
    <w:rsid w:val="00462CDB"/>
    <w:rsid w:val="00462E71"/>
    <w:rsid w:val="00464B3B"/>
    <w:rsid w:val="00465339"/>
    <w:rsid w:val="00465E9B"/>
    <w:rsid w:val="00466816"/>
    <w:rsid w:val="00466DFD"/>
    <w:rsid w:val="0046763B"/>
    <w:rsid w:val="00467984"/>
    <w:rsid w:val="00470C39"/>
    <w:rsid w:val="0047115E"/>
    <w:rsid w:val="004719A7"/>
    <w:rsid w:val="0047252F"/>
    <w:rsid w:val="0047451A"/>
    <w:rsid w:val="00474C22"/>
    <w:rsid w:val="00474F5D"/>
    <w:rsid w:val="004753DA"/>
    <w:rsid w:val="00475752"/>
    <w:rsid w:val="0047682D"/>
    <w:rsid w:val="00476F5E"/>
    <w:rsid w:val="00477573"/>
    <w:rsid w:val="00480A48"/>
    <w:rsid w:val="00481FC1"/>
    <w:rsid w:val="004821EB"/>
    <w:rsid w:val="00483A32"/>
    <w:rsid w:val="00483F4D"/>
    <w:rsid w:val="00484448"/>
    <w:rsid w:val="004846A4"/>
    <w:rsid w:val="00484DBB"/>
    <w:rsid w:val="00485750"/>
    <w:rsid w:val="00485CD5"/>
    <w:rsid w:val="004875E0"/>
    <w:rsid w:val="004904CE"/>
    <w:rsid w:val="004909DD"/>
    <w:rsid w:val="00490A73"/>
    <w:rsid w:val="004918C5"/>
    <w:rsid w:val="004919E1"/>
    <w:rsid w:val="00491A1D"/>
    <w:rsid w:val="00491BE3"/>
    <w:rsid w:val="00491BEA"/>
    <w:rsid w:val="00491DF1"/>
    <w:rsid w:val="00491DF7"/>
    <w:rsid w:val="004929EC"/>
    <w:rsid w:val="00493544"/>
    <w:rsid w:val="00493732"/>
    <w:rsid w:val="00493A47"/>
    <w:rsid w:val="004945A0"/>
    <w:rsid w:val="00494823"/>
    <w:rsid w:val="00494D7C"/>
    <w:rsid w:val="00494EBC"/>
    <w:rsid w:val="00495003"/>
    <w:rsid w:val="00495BEE"/>
    <w:rsid w:val="00495C62"/>
    <w:rsid w:val="00495D6A"/>
    <w:rsid w:val="004968B0"/>
    <w:rsid w:val="0049728D"/>
    <w:rsid w:val="00497C85"/>
    <w:rsid w:val="00497F49"/>
    <w:rsid w:val="004A09F6"/>
    <w:rsid w:val="004A0AC2"/>
    <w:rsid w:val="004A1537"/>
    <w:rsid w:val="004A187C"/>
    <w:rsid w:val="004A316A"/>
    <w:rsid w:val="004A31F6"/>
    <w:rsid w:val="004A3E5D"/>
    <w:rsid w:val="004A3FD1"/>
    <w:rsid w:val="004A44A6"/>
    <w:rsid w:val="004A44EE"/>
    <w:rsid w:val="004A4A9D"/>
    <w:rsid w:val="004A5088"/>
    <w:rsid w:val="004A52F6"/>
    <w:rsid w:val="004A5818"/>
    <w:rsid w:val="004A5D1A"/>
    <w:rsid w:val="004A704E"/>
    <w:rsid w:val="004B145F"/>
    <w:rsid w:val="004B15A5"/>
    <w:rsid w:val="004B1CF0"/>
    <w:rsid w:val="004B2A59"/>
    <w:rsid w:val="004B30D0"/>
    <w:rsid w:val="004B5095"/>
    <w:rsid w:val="004B5648"/>
    <w:rsid w:val="004B6EE9"/>
    <w:rsid w:val="004B77C7"/>
    <w:rsid w:val="004C0975"/>
    <w:rsid w:val="004C0E65"/>
    <w:rsid w:val="004C11F5"/>
    <w:rsid w:val="004C1874"/>
    <w:rsid w:val="004C1C11"/>
    <w:rsid w:val="004C22ED"/>
    <w:rsid w:val="004C3CC3"/>
    <w:rsid w:val="004C43E3"/>
    <w:rsid w:val="004C45DA"/>
    <w:rsid w:val="004C5002"/>
    <w:rsid w:val="004C50ED"/>
    <w:rsid w:val="004C5240"/>
    <w:rsid w:val="004C5FE3"/>
    <w:rsid w:val="004C6D76"/>
    <w:rsid w:val="004C7218"/>
    <w:rsid w:val="004D0887"/>
    <w:rsid w:val="004D0986"/>
    <w:rsid w:val="004D0F01"/>
    <w:rsid w:val="004D1576"/>
    <w:rsid w:val="004D2437"/>
    <w:rsid w:val="004D25C9"/>
    <w:rsid w:val="004D3B45"/>
    <w:rsid w:val="004D3FE6"/>
    <w:rsid w:val="004D4A5E"/>
    <w:rsid w:val="004D543F"/>
    <w:rsid w:val="004D5A1A"/>
    <w:rsid w:val="004D5FEE"/>
    <w:rsid w:val="004D7488"/>
    <w:rsid w:val="004D77D4"/>
    <w:rsid w:val="004E18E2"/>
    <w:rsid w:val="004E233E"/>
    <w:rsid w:val="004E2C41"/>
    <w:rsid w:val="004E4346"/>
    <w:rsid w:val="004E449E"/>
    <w:rsid w:val="004E48D3"/>
    <w:rsid w:val="004E4BFC"/>
    <w:rsid w:val="004E56C3"/>
    <w:rsid w:val="004E5C88"/>
    <w:rsid w:val="004E6470"/>
    <w:rsid w:val="004E6E33"/>
    <w:rsid w:val="004F2365"/>
    <w:rsid w:val="004F32B0"/>
    <w:rsid w:val="004F441F"/>
    <w:rsid w:val="0050075F"/>
    <w:rsid w:val="0050142D"/>
    <w:rsid w:val="00501AF7"/>
    <w:rsid w:val="00501C2E"/>
    <w:rsid w:val="00501D78"/>
    <w:rsid w:val="00502083"/>
    <w:rsid w:val="0050247E"/>
    <w:rsid w:val="00502FE7"/>
    <w:rsid w:val="00503569"/>
    <w:rsid w:val="00503B59"/>
    <w:rsid w:val="005044D5"/>
    <w:rsid w:val="00504C50"/>
    <w:rsid w:val="00504CE2"/>
    <w:rsid w:val="00504F3D"/>
    <w:rsid w:val="0050539B"/>
    <w:rsid w:val="00505E12"/>
    <w:rsid w:val="005064AE"/>
    <w:rsid w:val="005067D9"/>
    <w:rsid w:val="0050719E"/>
    <w:rsid w:val="0050739A"/>
    <w:rsid w:val="00507532"/>
    <w:rsid w:val="005075AB"/>
    <w:rsid w:val="00507CAD"/>
    <w:rsid w:val="00507D28"/>
    <w:rsid w:val="00510132"/>
    <w:rsid w:val="0051063B"/>
    <w:rsid w:val="00511699"/>
    <w:rsid w:val="00513DF5"/>
    <w:rsid w:val="00514922"/>
    <w:rsid w:val="00514CC9"/>
    <w:rsid w:val="0051562E"/>
    <w:rsid w:val="005168B1"/>
    <w:rsid w:val="00516C6E"/>
    <w:rsid w:val="00516D0A"/>
    <w:rsid w:val="00517836"/>
    <w:rsid w:val="00517A53"/>
    <w:rsid w:val="00520EA6"/>
    <w:rsid w:val="005212D4"/>
    <w:rsid w:val="005218F8"/>
    <w:rsid w:val="0052290A"/>
    <w:rsid w:val="00522C99"/>
    <w:rsid w:val="0052304F"/>
    <w:rsid w:val="005231E3"/>
    <w:rsid w:val="005236C7"/>
    <w:rsid w:val="0052420F"/>
    <w:rsid w:val="00524AAC"/>
    <w:rsid w:val="00524B56"/>
    <w:rsid w:val="00524E4F"/>
    <w:rsid w:val="00525FBB"/>
    <w:rsid w:val="00527BC1"/>
    <w:rsid w:val="005307C8"/>
    <w:rsid w:val="00530C19"/>
    <w:rsid w:val="00530E38"/>
    <w:rsid w:val="0053140D"/>
    <w:rsid w:val="00532203"/>
    <w:rsid w:val="00532AE4"/>
    <w:rsid w:val="00532EC6"/>
    <w:rsid w:val="005333ED"/>
    <w:rsid w:val="0053376C"/>
    <w:rsid w:val="00533BD3"/>
    <w:rsid w:val="0053436A"/>
    <w:rsid w:val="00534E5B"/>
    <w:rsid w:val="00535D70"/>
    <w:rsid w:val="005368C6"/>
    <w:rsid w:val="00537756"/>
    <w:rsid w:val="00537AF0"/>
    <w:rsid w:val="00537D9B"/>
    <w:rsid w:val="00542260"/>
    <w:rsid w:val="005429EE"/>
    <w:rsid w:val="00542CF3"/>
    <w:rsid w:val="00542EED"/>
    <w:rsid w:val="00542F59"/>
    <w:rsid w:val="0054321B"/>
    <w:rsid w:val="005437C5"/>
    <w:rsid w:val="00543FE7"/>
    <w:rsid w:val="00544784"/>
    <w:rsid w:val="00544C8B"/>
    <w:rsid w:val="00545109"/>
    <w:rsid w:val="00545679"/>
    <w:rsid w:val="00546FE1"/>
    <w:rsid w:val="00547609"/>
    <w:rsid w:val="005478A1"/>
    <w:rsid w:val="00547ECE"/>
    <w:rsid w:val="0055088B"/>
    <w:rsid w:val="0055102A"/>
    <w:rsid w:val="005514A9"/>
    <w:rsid w:val="00551695"/>
    <w:rsid w:val="00551BBE"/>
    <w:rsid w:val="00552258"/>
    <w:rsid w:val="00552590"/>
    <w:rsid w:val="0055282F"/>
    <w:rsid w:val="00552D2F"/>
    <w:rsid w:val="0055303E"/>
    <w:rsid w:val="00553677"/>
    <w:rsid w:val="005547C9"/>
    <w:rsid w:val="00554D4D"/>
    <w:rsid w:val="00555422"/>
    <w:rsid w:val="00555A35"/>
    <w:rsid w:val="00556970"/>
    <w:rsid w:val="00556C76"/>
    <w:rsid w:val="00557D19"/>
    <w:rsid w:val="00561610"/>
    <w:rsid w:val="005624FC"/>
    <w:rsid w:val="005639D8"/>
    <w:rsid w:val="005644FC"/>
    <w:rsid w:val="00564942"/>
    <w:rsid w:val="00564F88"/>
    <w:rsid w:val="005658B1"/>
    <w:rsid w:val="005659D4"/>
    <w:rsid w:val="00565AA5"/>
    <w:rsid w:val="005660F1"/>
    <w:rsid w:val="00566F81"/>
    <w:rsid w:val="00567D7F"/>
    <w:rsid w:val="005711D9"/>
    <w:rsid w:val="005737F0"/>
    <w:rsid w:val="0057396D"/>
    <w:rsid w:val="00573A88"/>
    <w:rsid w:val="00573E98"/>
    <w:rsid w:val="00574E21"/>
    <w:rsid w:val="00575034"/>
    <w:rsid w:val="00575578"/>
    <w:rsid w:val="005763EF"/>
    <w:rsid w:val="00577319"/>
    <w:rsid w:val="005775D9"/>
    <w:rsid w:val="005819D0"/>
    <w:rsid w:val="005820F6"/>
    <w:rsid w:val="00584023"/>
    <w:rsid w:val="00585DA3"/>
    <w:rsid w:val="00585DD6"/>
    <w:rsid w:val="00586A26"/>
    <w:rsid w:val="00587163"/>
    <w:rsid w:val="005873A3"/>
    <w:rsid w:val="005921B0"/>
    <w:rsid w:val="005924F8"/>
    <w:rsid w:val="0059264C"/>
    <w:rsid w:val="005929CE"/>
    <w:rsid w:val="00592B6D"/>
    <w:rsid w:val="00592FDA"/>
    <w:rsid w:val="00594462"/>
    <w:rsid w:val="0059508F"/>
    <w:rsid w:val="005953A6"/>
    <w:rsid w:val="005955A4"/>
    <w:rsid w:val="00595D30"/>
    <w:rsid w:val="00595E36"/>
    <w:rsid w:val="00596416"/>
    <w:rsid w:val="00596B1A"/>
    <w:rsid w:val="00596CB3"/>
    <w:rsid w:val="00596EBC"/>
    <w:rsid w:val="00596F48"/>
    <w:rsid w:val="0059775C"/>
    <w:rsid w:val="005977A7"/>
    <w:rsid w:val="00597A50"/>
    <w:rsid w:val="005A0161"/>
    <w:rsid w:val="005A108A"/>
    <w:rsid w:val="005A12F7"/>
    <w:rsid w:val="005A1547"/>
    <w:rsid w:val="005A1A2F"/>
    <w:rsid w:val="005A1A66"/>
    <w:rsid w:val="005A1E98"/>
    <w:rsid w:val="005A3460"/>
    <w:rsid w:val="005A4697"/>
    <w:rsid w:val="005A46D4"/>
    <w:rsid w:val="005A4852"/>
    <w:rsid w:val="005A4C04"/>
    <w:rsid w:val="005A5979"/>
    <w:rsid w:val="005A6559"/>
    <w:rsid w:val="005A7008"/>
    <w:rsid w:val="005A71C7"/>
    <w:rsid w:val="005A71EB"/>
    <w:rsid w:val="005A7BF3"/>
    <w:rsid w:val="005B1664"/>
    <w:rsid w:val="005B1C28"/>
    <w:rsid w:val="005B2183"/>
    <w:rsid w:val="005B39F8"/>
    <w:rsid w:val="005B3FF4"/>
    <w:rsid w:val="005B527C"/>
    <w:rsid w:val="005B54C9"/>
    <w:rsid w:val="005B5509"/>
    <w:rsid w:val="005B5CEE"/>
    <w:rsid w:val="005B6182"/>
    <w:rsid w:val="005B6CC5"/>
    <w:rsid w:val="005C0196"/>
    <w:rsid w:val="005C02A5"/>
    <w:rsid w:val="005C0552"/>
    <w:rsid w:val="005C1118"/>
    <w:rsid w:val="005C1AF9"/>
    <w:rsid w:val="005C3A77"/>
    <w:rsid w:val="005C3E4B"/>
    <w:rsid w:val="005C4142"/>
    <w:rsid w:val="005C49B8"/>
    <w:rsid w:val="005C6DD4"/>
    <w:rsid w:val="005C7016"/>
    <w:rsid w:val="005C79F5"/>
    <w:rsid w:val="005D0DF4"/>
    <w:rsid w:val="005D1557"/>
    <w:rsid w:val="005D1666"/>
    <w:rsid w:val="005D194D"/>
    <w:rsid w:val="005D19D2"/>
    <w:rsid w:val="005D23E6"/>
    <w:rsid w:val="005D2683"/>
    <w:rsid w:val="005D2F20"/>
    <w:rsid w:val="005D31C1"/>
    <w:rsid w:val="005D3CCE"/>
    <w:rsid w:val="005D49C4"/>
    <w:rsid w:val="005D4F0F"/>
    <w:rsid w:val="005D5013"/>
    <w:rsid w:val="005D56E1"/>
    <w:rsid w:val="005D6FB9"/>
    <w:rsid w:val="005E010A"/>
    <w:rsid w:val="005E0E7C"/>
    <w:rsid w:val="005E1C16"/>
    <w:rsid w:val="005E1CD1"/>
    <w:rsid w:val="005E239A"/>
    <w:rsid w:val="005E3291"/>
    <w:rsid w:val="005E45C5"/>
    <w:rsid w:val="005E4D5A"/>
    <w:rsid w:val="005E51AF"/>
    <w:rsid w:val="005E597E"/>
    <w:rsid w:val="005E5E44"/>
    <w:rsid w:val="005E60A3"/>
    <w:rsid w:val="005E7F56"/>
    <w:rsid w:val="005F0A40"/>
    <w:rsid w:val="005F1002"/>
    <w:rsid w:val="005F1CBB"/>
    <w:rsid w:val="005F291A"/>
    <w:rsid w:val="005F2B89"/>
    <w:rsid w:val="005F2D04"/>
    <w:rsid w:val="005F320A"/>
    <w:rsid w:val="005F349A"/>
    <w:rsid w:val="005F45A8"/>
    <w:rsid w:val="005F495F"/>
    <w:rsid w:val="005F4F4A"/>
    <w:rsid w:val="005F61FC"/>
    <w:rsid w:val="005F6E27"/>
    <w:rsid w:val="005F75FE"/>
    <w:rsid w:val="005F76AD"/>
    <w:rsid w:val="005F7811"/>
    <w:rsid w:val="005F7F64"/>
    <w:rsid w:val="006007CC"/>
    <w:rsid w:val="00600801"/>
    <w:rsid w:val="0060184F"/>
    <w:rsid w:val="006020CC"/>
    <w:rsid w:val="00603388"/>
    <w:rsid w:val="0060377C"/>
    <w:rsid w:val="0060495D"/>
    <w:rsid w:val="00604D08"/>
    <w:rsid w:val="006050E7"/>
    <w:rsid w:val="00607479"/>
    <w:rsid w:val="00610944"/>
    <w:rsid w:val="00610984"/>
    <w:rsid w:val="00610D76"/>
    <w:rsid w:val="00612628"/>
    <w:rsid w:val="00612AAC"/>
    <w:rsid w:val="00612E85"/>
    <w:rsid w:val="006135C4"/>
    <w:rsid w:val="0061379C"/>
    <w:rsid w:val="00613A07"/>
    <w:rsid w:val="00613A4F"/>
    <w:rsid w:val="00613E24"/>
    <w:rsid w:val="00614AF0"/>
    <w:rsid w:val="00614C1F"/>
    <w:rsid w:val="00614F06"/>
    <w:rsid w:val="006171D3"/>
    <w:rsid w:val="006203C5"/>
    <w:rsid w:val="00620883"/>
    <w:rsid w:val="00621B15"/>
    <w:rsid w:val="00622132"/>
    <w:rsid w:val="006221A0"/>
    <w:rsid w:val="00622277"/>
    <w:rsid w:val="006229EB"/>
    <w:rsid w:val="00622AC6"/>
    <w:rsid w:val="0062384E"/>
    <w:rsid w:val="00623898"/>
    <w:rsid w:val="006239B3"/>
    <w:rsid w:val="0062448B"/>
    <w:rsid w:val="00624C7A"/>
    <w:rsid w:val="00624D48"/>
    <w:rsid w:val="006266EA"/>
    <w:rsid w:val="00627436"/>
    <w:rsid w:val="00631056"/>
    <w:rsid w:val="00633275"/>
    <w:rsid w:val="00633C02"/>
    <w:rsid w:val="00633F28"/>
    <w:rsid w:val="00633FF7"/>
    <w:rsid w:val="0063415A"/>
    <w:rsid w:val="006350E0"/>
    <w:rsid w:val="0063511A"/>
    <w:rsid w:val="00635282"/>
    <w:rsid w:val="006352DD"/>
    <w:rsid w:val="00636D1F"/>
    <w:rsid w:val="00636E8D"/>
    <w:rsid w:val="0064067C"/>
    <w:rsid w:val="006413E5"/>
    <w:rsid w:val="006417AA"/>
    <w:rsid w:val="00641A1E"/>
    <w:rsid w:val="0064231B"/>
    <w:rsid w:val="00642779"/>
    <w:rsid w:val="00642898"/>
    <w:rsid w:val="00644843"/>
    <w:rsid w:val="00644FB8"/>
    <w:rsid w:val="0064536B"/>
    <w:rsid w:val="006453C6"/>
    <w:rsid w:val="00645DC1"/>
    <w:rsid w:val="00645E04"/>
    <w:rsid w:val="00646951"/>
    <w:rsid w:val="0064708D"/>
    <w:rsid w:val="006474FE"/>
    <w:rsid w:val="0064789F"/>
    <w:rsid w:val="00650B5F"/>
    <w:rsid w:val="00650D13"/>
    <w:rsid w:val="006521B9"/>
    <w:rsid w:val="006529D2"/>
    <w:rsid w:val="00652CB0"/>
    <w:rsid w:val="006536B1"/>
    <w:rsid w:val="00654039"/>
    <w:rsid w:val="0065484A"/>
    <w:rsid w:val="00654BDF"/>
    <w:rsid w:val="00656C0E"/>
    <w:rsid w:val="0065708A"/>
    <w:rsid w:val="00657690"/>
    <w:rsid w:val="0066008D"/>
    <w:rsid w:val="006600FA"/>
    <w:rsid w:val="006609E8"/>
    <w:rsid w:val="0066153D"/>
    <w:rsid w:val="006617FB"/>
    <w:rsid w:val="00662259"/>
    <w:rsid w:val="0066242B"/>
    <w:rsid w:val="006626A2"/>
    <w:rsid w:val="00663DBC"/>
    <w:rsid w:val="006645FE"/>
    <w:rsid w:val="0066471C"/>
    <w:rsid w:val="00664905"/>
    <w:rsid w:val="00664C5F"/>
    <w:rsid w:val="00665789"/>
    <w:rsid w:val="00666329"/>
    <w:rsid w:val="0066743C"/>
    <w:rsid w:val="00667C0A"/>
    <w:rsid w:val="00667D61"/>
    <w:rsid w:val="00667E78"/>
    <w:rsid w:val="00667EFE"/>
    <w:rsid w:val="006700D5"/>
    <w:rsid w:val="00670F01"/>
    <w:rsid w:val="00671297"/>
    <w:rsid w:val="00671580"/>
    <w:rsid w:val="00671640"/>
    <w:rsid w:val="00671C6D"/>
    <w:rsid w:val="0067256E"/>
    <w:rsid w:val="00672C39"/>
    <w:rsid w:val="00673B20"/>
    <w:rsid w:val="00673F42"/>
    <w:rsid w:val="00674133"/>
    <w:rsid w:val="006752E5"/>
    <w:rsid w:val="00675D8A"/>
    <w:rsid w:val="00675F6C"/>
    <w:rsid w:val="0067636F"/>
    <w:rsid w:val="006773C8"/>
    <w:rsid w:val="006777A7"/>
    <w:rsid w:val="006779B6"/>
    <w:rsid w:val="0068014B"/>
    <w:rsid w:val="006806CF"/>
    <w:rsid w:val="00681201"/>
    <w:rsid w:val="00681314"/>
    <w:rsid w:val="00681603"/>
    <w:rsid w:val="00682719"/>
    <w:rsid w:val="006852BC"/>
    <w:rsid w:val="00685465"/>
    <w:rsid w:val="0068574C"/>
    <w:rsid w:val="00685928"/>
    <w:rsid w:val="00685A57"/>
    <w:rsid w:val="00685B35"/>
    <w:rsid w:val="0068663B"/>
    <w:rsid w:val="006867E0"/>
    <w:rsid w:val="00686816"/>
    <w:rsid w:val="006875F7"/>
    <w:rsid w:val="00687B1D"/>
    <w:rsid w:val="00687F25"/>
    <w:rsid w:val="00687FF0"/>
    <w:rsid w:val="0069021D"/>
    <w:rsid w:val="00690490"/>
    <w:rsid w:val="006904B9"/>
    <w:rsid w:val="00690B61"/>
    <w:rsid w:val="00691090"/>
    <w:rsid w:val="0069278E"/>
    <w:rsid w:val="00692C13"/>
    <w:rsid w:val="00692C33"/>
    <w:rsid w:val="0069312E"/>
    <w:rsid w:val="00693440"/>
    <w:rsid w:val="00694B2B"/>
    <w:rsid w:val="00694EBA"/>
    <w:rsid w:val="006954A9"/>
    <w:rsid w:val="006974DF"/>
    <w:rsid w:val="0069783C"/>
    <w:rsid w:val="00697A51"/>
    <w:rsid w:val="006A14BD"/>
    <w:rsid w:val="006A1682"/>
    <w:rsid w:val="006A1B6A"/>
    <w:rsid w:val="006A1C40"/>
    <w:rsid w:val="006A2DC1"/>
    <w:rsid w:val="006A3105"/>
    <w:rsid w:val="006A41DA"/>
    <w:rsid w:val="006A5407"/>
    <w:rsid w:val="006A56CE"/>
    <w:rsid w:val="006A5A11"/>
    <w:rsid w:val="006A5D6B"/>
    <w:rsid w:val="006A5E17"/>
    <w:rsid w:val="006A6B97"/>
    <w:rsid w:val="006A70AF"/>
    <w:rsid w:val="006B006A"/>
    <w:rsid w:val="006B016C"/>
    <w:rsid w:val="006B0634"/>
    <w:rsid w:val="006B1331"/>
    <w:rsid w:val="006B2659"/>
    <w:rsid w:val="006B35DE"/>
    <w:rsid w:val="006B369B"/>
    <w:rsid w:val="006B46ED"/>
    <w:rsid w:val="006B5A9D"/>
    <w:rsid w:val="006B7F45"/>
    <w:rsid w:val="006C0865"/>
    <w:rsid w:val="006C11EA"/>
    <w:rsid w:val="006C2787"/>
    <w:rsid w:val="006C36BA"/>
    <w:rsid w:val="006C3EA9"/>
    <w:rsid w:val="006C486E"/>
    <w:rsid w:val="006C516D"/>
    <w:rsid w:val="006C5213"/>
    <w:rsid w:val="006C5563"/>
    <w:rsid w:val="006C7643"/>
    <w:rsid w:val="006C77C8"/>
    <w:rsid w:val="006D013F"/>
    <w:rsid w:val="006D0267"/>
    <w:rsid w:val="006D0579"/>
    <w:rsid w:val="006D0704"/>
    <w:rsid w:val="006D0CC3"/>
    <w:rsid w:val="006D1D8F"/>
    <w:rsid w:val="006D255F"/>
    <w:rsid w:val="006D4D94"/>
    <w:rsid w:val="006D6248"/>
    <w:rsid w:val="006D6408"/>
    <w:rsid w:val="006D6913"/>
    <w:rsid w:val="006D7CC3"/>
    <w:rsid w:val="006D7D3E"/>
    <w:rsid w:val="006E0028"/>
    <w:rsid w:val="006E0B05"/>
    <w:rsid w:val="006E1CCE"/>
    <w:rsid w:val="006E26E5"/>
    <w:rsid w:val="006E2E08"/>
    <w:rsid w:val="006E427A"/>
    <w:rsid w:val="006E61DB"/>
    <w:rsid w:val="006E641F"/>
    <w:rsid w:val="006E6F1B"/>
    <w:rsid w:val="006E7862"/>
    <w:rsid w:val="006E78E2"/>
    <w:rsid w:val="006F07B2"/>
    <w:rsid w:val="006F097A"/>
    <w:rsid w:val="006F0AE1"/>
    <w:rsid w:val="006F1133"/>
    <w:rsid w:val="006F19AB"/>
    <w:rsid w:val="006F25AE"/>
    <w:rsid w:val="006F2F8C"/>
    <w:rsid w:val="006F3229"/>
    <w:rsid w:val="006F3302"/>
    <w:rsid w:val="006F3B12"/>
    <w:rsid w:val="006F466E"/>
    <w:rsid w:val="006F5624"/>
    <w:rsid w:val="006F5737"/>
    <w:rsid w:val="006F6B68"/>
    <w:rsid w:val="006F6D96"/>
    <w:rsid w:val="006F6DC5"/>
    <w:rsid w:val="006F7C78"/>
    <w:rsid w:val="007004BE"/>
    <w:rsid w:val="00700969"/>
    <w:rsid w:val="00700D0C"/>
    <w:rsid w:val="00702115"/>
    <w:rsid w:val="007032A9"/>
    <w:rsid w:val="007047D1"/>
    <w:rsid w:val="00704F40"/>
    <w:rsid w:val="0070675E"/>
    <w:rsid w:val="00706E9A"/>
    <w:rsid w:val="007071D0"/>
    <w:rsid w:val="00707C5E"/>
    <w:rsid w:val="00712633"/>
    <w:rsid w:val="00712736"/>
    <w:rsid w:val="00714712"/>
    <w:rsid w:val="007148F5"/>
    <w:rsid w:val="00714B9C"/>
    <w:rsid w:val="007158B2"/>
    <w:rsid w:val="0071743E"/>
    <w:rsid w:val="00721032"/>
    <w:rsid w:val="0072159A"/>
    <w:rsid w:val="00721E9E"/>
    <w:rsid w:val="00721F55"/>
    <w:rsid w:val="0072271A"/>
    <w:rsid w:val="00722BCB"/>
    <w:rsid w:val="00723572"/>
    <w:rsid w:val="0072375E"/>
    <w:rsid w:val="00724D85"/>
    <w:rsid w:val="00724E10"/>
    <w:rsid w:val="00725B40"/>
    <w:rsid w:val="007260CD"/>
    <w:rsid w:val="00726AAE"/>
    <w:rsid w:val="00726B1E"/>
    <w:rsid w:val="00727462"/>
    <w:rsid w:val="0072768B"/>
    <w:rsid w:val="00727F5A"/>
    <w:rsid w:val="00730094"/>
    <w:rsid w:val="0073113D"/>
    <w:rsid w:val="00731C76"/>
    <w:rsid w:val="00731CB9"/>
    <w:rsid w:val="00733A5E"/>
    <w:rsid w:val="00734DF0"/>
    <w:rsid w:val="007356BB"/>
    <w:rsid w:val="00735A3B"/>
    <w:rsid w:val="0073619F"/>
    <w:rsid w:val="00736873"/>
    <w:rsid w:val="007369B0"/>
    <w:rsid w:val="00737BB6"/>
    <w:rsid w:val="007408B4"/>
    <w:rsid w:val="0074145B"/>
    <w:rsid w:val="007415A4"/>
    <w:rsid w:val="00741F4A"/>
    <w:rsid w:val="00741F8F"/>
    <w:rsid w:val="00743659"/>
    <w:rsid w:val="00743A46"/>
    <w:rsid w:val="00744238"/>
    <w:rsid w:val="00744744"/>
    <w:rsid w:val="00744BF7"/>
    <w:rsid w:val="00745864"/>
    <w:rsid w:val="00745B4F"/>
    <w:rsid w:val="007460DD"/>
    <w:rsid w:val="00746143"/>
    <w:rsid w:val="0074684A"/>
    <w:rsid w:val="00746B08"/>
    <w:rsid w:val="00747717"/>
    <w:rsid w:val="007478A7"/>
    <w:rsid w:val="00747A12"/>
    <w:rsid w:val="007520D3"/>
    <w:rsid w:val="00752600"/>
    <w:rsid w:val="00754243"/>
    <w:rsid w:val="007544B8"/>
    <w:rsid w:val="007544D5"/>
    <w:rsid w:val="00754699"/>
    <w:rsid w:val="007549B0"/>
    <w:rsid w:val="00755927"/>
    <w:rsid w:val="007563ED"/>
    <w:rsid w:val="0075678F"/>
    <w:rsid w:val="00757DF2"/>
    <w:rsid w:val="00757F34"/>
    <w:rsid w:val="0076100E"/>
    <w:rsid w:val="007618F3"/>
    <w:rsid w:val="0076202F"/>
    <w:rsid w:val="0076231C"/>
    <w:rsid w:val="00762656"/>
    <w:rsid w:val="0076266C"/>
    <w:rsid w:val="00762712"/>
    <w:rsid w:val="00762A46"/>
    <w:rsid w:val="0076372F"/>
    <w:rsid w:val="00764958"/>
    <w:rsid w:val="00765A44"/>
    <w:rsid w:val="00765FE8"/>
    <w:rsid w:val="00766021"/>
    <w:rsid w:val="00766890"/>
    <w:rsid w:val="00767651"/>
    <w:rsid w:val="0076775D"/>
    <w:rsid w:val="00770661"/>
    <w:rsid w:val="00770E9A"/>
    <w:rsid w:val="00771172"/>
    <w:rsid w:val="00771C0C"/>
    <w:rsid w:val="0077266E"/>
    <w:rsid w:val="00772B65"/>
    <w:rsid w:val="00773025"/>
    <w:rsid w:val="00773200"/>
    <w:rsid w:val="007739FB"/>
    <w:rsid w:val="00773E87"/>
    <w:rsid w:val="007746EF"/>
    <w:rsid w:val="00774E3B"/>
    <w:rsid w:val="00776718"/>
    <w:rsid w:val="00776CD6"/>
    <w:rsid w:val="00776E80"/>
    <w:rsid w:val="00780DA5"/>
    <w:rsid w:val="00781294"/>
    <w:rsid w:val="00781A33"/>
    <w:rsid w:val="00781B3E"/>
    <w:rsid w:val="00781DA1"/>
    <w:rsid w:val="00783585"/>
    <w:rsid w:val="00784102"/>
    <w:rsid w:val="007849F9"/>
    <w:rsid w:val="00784B01"/>
    <w:rsid w:val="00785443"/>
    <w:rsid w:val="007856C7"/>
    <w:rsid w:val="007862A1"/>
    <w:rsid w:val="00786B35"/>
    <w:rsid w:val="00786B9E"/>
    <w:rsid w:val="00786BB2"/>
    <w:rsid w:val="00786D55"/>
    <w:rsid w:val="00787AAC"/>
    <w:rsid w:val="00787F7B"/>
    <w:rsid w:val="00790166"/>
    <w:rsid w:val="007902F7"/>
    <w:rsid w:val="0079062F"/>
    <w:rsid w:val="007909EE"/>
    <w:rsid w:val="007914FA"/>
    <w:rsid w:val="0079194D"/>
    <w:rsid w:val="00791E81"/>
    <w:rsid w:val="007921A5"/>
    <w:rsid w:val="00792640"/>
    <w:rsid w:val="0079289B"/>
    <w:rsid w:val="007937F9"/>
    <w:rsid w:val="007949F5"/>
    <w:rsid w:val="00794B92"/>
    <w:rsid w:val="00794C0A"/>
    <w:rsid w:val="0079708A"/>
    <w:rsid w:val="00797C0D"/>
    <w:rsid w:val="007A0444"/>
    <w:rsid w:val="007A180B"/>
    <w:rsid w:val="007A20E2"/>
    <w:rsid w:val="007A24CC"/>
    <w:rsid w:val="007A391B"/>
    <w:rsid w:val="007A5AD6"/>
    <w:rsid w:val="007A66E8"/>
    <w:rsid w:val="007A6AA9"/>
    <w:rsid w:val="007B00B9"/>
    <w:rsid w:val="007B0289"/>
    <w:rsid w:val="007B0600"/>
    <w:rsid w:val="007B08DB"/>
    <w:rsid w:val="007B0F66"/>
    <w:rsid w:val="007B0F6E"/>
    <w:rsid w:val="007B10CD"/>
    <w:rsid w:val="007B12FD"/>
    <w:rsid w:val="007B17A4"/>
    <w:rsid w:val="007B1A14"/>
    <w:rsid w:val="007B1C45"/>
    <w:rsid w:val="007B2111"/>
    <w:rsid w:val="007B2552"/>
    <w:rsid w:val="007B2912"/>
    <w:rsid w:val="007B299C"/>
    <w:rsid w:val="007B32B8"/>
    <w:rsid w:val="007B3675"/>
    <w:rsid w:val="007B42D0"/>
    <w:rsid w:val="007B5008"/>
    <w:rsid w:val="007B5491"/>
    <w:rsid w:val="007B55AA"/>
    <w:rsid w:val="007B6792"/>
    <w:rsid w:val="007B67E1"/>
    <w:rsid w:val="007B68E4"/>
    <w:rsid w:val="007B75CD"/>
    <w:rsid w:val="007B7639"/>
    <w:rsid w:val="007B7DAF"/>
    <w:rsid w:val="007C0C47"/>
    <w:rsid w:val="007C1EA8"/>
    <w:rsid w:val="007C1FB0"/>
    <w:rsid w:val="007C2535"/>
    <w:rsid w:val="007C2617"/>
    <w:rsid w:val="007C3438"/>
    <w:rsid w:val="007C37F4"/>
    <w:rsid w:val="007C3BED"/>
    <w:rsid w:val="007C3F42"/>
    <w:rsid w:val="007C403E"/>
    <w:rsid w:val="007C4154"/>
    <w:rsid w:val="007C4BAD"/>
    <w:rsid w:val="007C5758"/>
    <w:rsid w:val="007C6E36"/>
    <w:rsid w:val="007C7381"/>
    <w:rsid w:val="007C78D4"/>
    <w:rsid w:val="007C7E6A"/>
    <w:rsid w:val="007D0FC2"/>
    <w:rsid w:val="007D0FF4"/>
    <w:rsid w:val="007D134E"/>
    <w:rsid w:val="007D47CB"/>
    <w:rsid w:val="007D4B5B"/>
    <w:rsid w:val="007D5221"/>
    <w:rsid w:val="007D5523"/>
    <w:rsid w:val="007D5BA0"/>
    <w:rsid w:val="007D5BB5"/>
    <w:rsid w:val="007D6585"/>
    <w:rsid w:val="007D6E08"/>
    <w:rsid w:val="007D7CB8"/>
    <w:rsid w:val="007E03E5"/>
    <w:rsid w:val="007E10A8"/>
    <w:rsid w:val="007E14D6"/>
    <w:rsid w:val="007E22F6"/>
    <w:rsid w:val="007E2E6A"/>
    <w:rsid w:val="007E4C4B"/>
    <w:rsid w:val="007E5A97"/>
    <w:rsid w:val="007E5A9A"/>
    <w:rsid w:val="007E6384"/>
    <w:rsid w:val="007E78C7"/>
    <w:rsid w:val="007E7EDF"/>
    <w:rsid w:val="007E7F4B"/>
    <w:rsid w:val="007F0521"/>
    <w:rsid w:val="007F0C8B"/>
    <w:rsid w:val="007F1C0F"/>
    <w:rsid w:val="007F267E"/>
    <w:rsid w:val="007F2920"/>
    <w:rsid w:val="007F3022"/>
    <w:rsid w:val="007F3327"/>
    <w:rsid w:val="007F3332"/>
    <w:rsid w:val="007F375E"/>
    <w:rsid w:val="007F4A21"/>
    <w:rsid w:val="007F4BDD"/>
    <w:rsid w:val="007F4FA7"/>
    <w:rsid w:val="007F5B0D"/>
    <w:rsid w:val="007F5C7E"/>
    <w:rsid w:val="007F6296"/>
    <w:rsid w:val="007F7681"/>
    <w:rsid w:val="007F7713"/>
    <w:rsid w:val="008002D6"/>
    <w:rsid w:val="0080101A"/>
    <w:rsid w:val="0080266F"/>
    <w:rsid w:val="00803243"/>
    <w:rsid w:val="00803453"/>
    <w:rsid w:val="0080363E"/>
    <w:rsid w:val="00803A7B"/>
    <w:rsid w:val="00803B1C"/>
    <w:rsid w:val="00803CC7"/>
    <w:rsid w:val="008043E1"/>
    <w:rsid w:val="00804405"/>
    <w:rsid w:val="00804FBF"/>
    <w:rsid w:val="008053B1"/>
    <w:rsid w:val="008056F0"/>
    <w:rsid w:val="00806145"/>
    <w:rsid w:val="008069AB"/>
    <w:rsid w:val="00806BC0"/>
    <w:rsid w:val="00806E6B"/>
    <w:rsid w:val="00806EB4"/>
    <w:rsid w:val="0080771B"/>
    <w:rsid w:val="00807F72"/>
    <w:rsid w:val="0081025B"/>
    <w:rsid w:val="008108EA"/>
    <w:rsid w:val="00811705"/>
    <w:rsid w:val="008119D0"/>
    <w:rsid w:val="00811A38"/>
    <w:rsid w:val="00811FA6"/>
    <w:rsid w:val="008129B8"/>
    <w:rsid w:val="00812A0B"/>
    <w:rsid w:val="00812EBE"/>
    <w:rsid w:val="00813406"/>
    <w:rsid w:val="00813AC8"/>
    <w:rsid w:val="0081408C"/>
    <w:rsid w:val="00815D34"/>
    <w:rsid w:val="00816861"/>
    <w:rsid w:val="00816A3D"/>
    <w:rsid w:val="00816C92"/>
    <w:rsid w:val="00816D1D"/>
    <w:rsid w:val="0081700A"/>
    <w:rsid w:val="00817B71"/>
    <w:rsid w:val="00820076"/>
    <w:rsid w:val="00820287"/>
    <w:rsid w:val="008213E6"/>
    <w:rsid w:val="0082170F"/>
    <w:rsid w:val="008217E5"/>
    <w:rsid w:val="008219C9"/>
    <w:rsid w:val="00821C3B"/>
    <w:rsid w:val="00821DDB"/>
    <w:rsid w:val="00821E28"/>
    <w:rsid w:val="00821E3A"/>
    <w:rsid w:val="00822591"/>
    <w:rsid w:val="00822C0F"/>
    <w:rsid w:val="00822D6C"/>
    <w:rsid w:val="00823311"/>
    <w:rsid w:val="008236D4"/>
    <w:rsid w:val="00823A01"/>
    <w:rsid w:val="008242F1"/>
    <w:rsid w:val="0082456E"/>
    <w:rsid w:val="008247E3"/>
    <w:rsid w:val="00824AA5"/>
    <w:rsid w:val="00824DCE"/>
    <w:rsid w:val="00825237"/>
    <w:rsid w:val="008260EB"/>
    <w:rsid w:val="00826E32"/>
    <w:rsid w:val="008270B0"/>
    <w:rsid w:val="00832B61"/>
    <w:rsid w:val="00833028"/>
    <w:rsid w:val="00833605"/>
    <w:rsid w:val="008339B0"/>
    <w:rsid w:val="008342B6"/>
    <w:rsid w:val="00834795"/>
    <w:rsid w:val="00834DB7"/>
    <w:rsid w:val="0083527B"/>
    <w:rsid w:val="008358CA"/>
    <w:rsid w:val="00835901"/>
    <w:rsid w:val="00835AAF"/>
    <w:rsid w:val="00835C1E"/>
    <w:rsid w:val="00835C9E"/>
    <w:rsid w:val="00835FAA"/>
    <w:rsid w:val="008365C7"/>
    <w:rsid w:val="00837BCD"/>
    <w:rsid w:val="00837FB6"/>
    <w:rsid w:val="00840D94"/>
    <w:rsid w:val="00842CA2"/>
    <w:rsid w:val="0084357A"/>
    <w:rsid w:val="00843B50"/>
    <w:rsid w:val="008444CE"/>
    <w:rsid w:val="008452EC"/>
    <w:rsid w:val="008457A3"/>
    <w:rsid w:val="008459AE"/>
    <w:rsid w:val="0084706B"/>
    <w:rsid w:val="00850AA5"/>
    <w:rsid w:val="00850BB9"/>
    <w:rsid w:val="00851DDA"/>
    <w:rsid w:val="00851F8F"/>
    <w:rsid w:val="00852171"/>
    <w:rsid w:val="00852287"/>
    <w:rsid w:val="00852353"/>
    <w:rsid w:val="008527C0"/>
    <w:rsid w:val="008528D0"/>
    <w:rsid w:val="00852A28"/>
    <w:rsid w:val="008531D3"/>
    <w:rsid w:val="00853E4D"/>
    <w:rsid w:val="008547A2"/>
    <w:rsid w:val="0085497C"/>
    <w:rsid w:val="00855568"/>
    <w:rsid w:val="00856205"/>
    <w:rsid w:val="008569F8"/>
    <w:rsid w:val="00856D7B"/>
    <w:rsid w:val="00856ED2"/>
    <w:rsid w:val="00857BA7"/>
    <w:rsid w:val="00861025"/>
    <w:rsid w:val="008618AE"/>
    <w:rsid w:val="00862A90"/>
    <w:rsid w:val="00862CDD"/>
    <w:rsid w:val="00862EE1"/>
    <w:rsid w:val="00863010"/>
    <w:rsid w:val="008634D9"/>
    <w:rsid w:val="008643AF"/>
    <w:rsid w:val="008643CC"/>
    <w:rsid w:val="00864946"/>
    <w:rsid w:val="008653EB"/>
    <w:rsid w:val="00865E07"/>
    <w:rsid w:val="0086677D"/>
    <w:rsid w:val="00866C0B"/>
    <w:rsid w:val="00866F64"/>
    <w:rsid w:val="00867517"/>
    <w:rsid w:val="00867955"/>
    <w:rsid w:val="008679CB"/>
    <w:rsid w:val="00870086"/>
    <w:rsid w:val="008705F7"/>
    <w:rsid w:val="0087124C"/>
    <w:rsid w:val="00871252"/>
    <w:rsid w:val="00871622"/>
    <w:rsid w:val="008760BC"/>
    <w:rsid w:val="00876C40"/>
    <w:rsid w:val="00876FBA"/>
    <w:rsid w:val="00877210"/>
    <w:rsid w:val="00877870"/>
    <w:rsid w:val="00877FF2"/>
    <w:rsid w:val="0088034A"/>
    <w:rsid w:val="00880861"/>
    <w:rsid w:val="00881936"/>
    <w:rsid w:val="0088279D"/>
    <w:rsid w:val="00882AFC"/>
    <w:rsid w:val="0088420E"/>
    <w:rsid w:val="00884A68"/>
    <w:rsid w:val="00884AAD"/>
    <w:rsid w:val="008854BA"/>
    <w:rsid w:val="0088575F"/>
    <w:rsid w:val="00885DE0"/>
    <w:rsid w:val="008860C8"/>
    <w:rsid w:val="008872E9"/>
    <w:rsid w:val="00887A32"/>
    <w:rsid w:val="008906AE"/>
    <w:rsid w:val="008907EF"/>
    <w:rsid w:val="00890C7B"/>
    <w:rsid w:val="00891CF9"/>
    <w:rsid w:val="00891E2D"/>
    <w:rsid w:val="00891FD8"/>
    <w:rsid w:val="00892205"/>
    <w:rsid w:val="00892942"/>
    <w:rsid w:val="00892FF7"/>
    <w:rsid w:val="008938C9"/>
    <w:rsid w:val="00893C60"/>
    <w:rsid w:val="00893F45"/>
    <w:rsid w:val="00894397"/>
    <w:rsid w:val="00894419"/>
    <w:rsid w:val="00894794"/>
    <w:rsid w:val="00894A64"/>
    <w:rsid w:val="00895B44"/>
    <w:rsid w:val="00896FF1"/>
    <w:rsid w:val="0089715C"/>
    <w:rsid w:val="008A20C4"/>
    <w:rsid w:val="008A26DE"/>
    <w:rsid w:val="008A279F"/>
    <w:rsid w:val="008A2863"/>
    <w:rsid w:val="008A33F1"/>
    <w:rsid w:val="008A3BCC"/>
    <w:rsid w:val="008A3E5E"/>
    <w:rsid w:val="008A43AC"/>
    <w:rsid w:val="008A4805"/>
    <w:rsid w:val="008A4CE6"/>
    <w:rsid w:val="008A4DC8"/>
    <w:rsid w:val="008A5BFA"/>
    <w:rsid w:val="008A63AC"/>
    <w:rsid w:val="008A6D85"/>
    <w:rsid w:val="008A6DD7"/>
    <w:rsid w:val="008A7EA3"/>
    <w:rsid w:val="008B0CF9"/>
    <w:rsid w:val="008B0F3E"/>
    <w:rsid w:val="008B1FB9"/>
    <w:rsid w:val="008B21FD"/>
    <w:rsid w:val="008B2635"/>
    <w:rsid w:val="008B3037"/>
    <w:rsid w:val="008B33DB"/>
    <w:rsid w:val="008B47E6"/>
    <w:rsid w:val="008B4856"/>
    <w:rsid w:val="008B4CE7"/>
    <w:rsid w:val="008B6123"/>
    <w:rsid w:val="008B61E1"/>
    <w:rsid w:val="008B637E"/>
    <w:rsid w:val="008B6883"/>
    <w:rsid w:val="008B7FD0"/>
    <w:rsid w:val="008C0042"/>
    <w:rsid w:val="008C053D"/>
    <w:rsid w:val="008C0817"/>
    <w:rsid w:val="008C0B6E"/>
    <w:rsid w:val="008C101C"/>
    <w:rsid w:val="008C11D7"/>
    <w:rsid w:val="008C139D"/>
    <w:rsid w:val="008C2A5E"/>
    <w:rsid w:val="008C2BB3"/>
    <w:rsid w:val="008C3255"/>
    <w:rsid w:val="008C45CD"/>
    <w:rsid w:val="008C4E03"/>
    <w:rsid w:val="008C5F51"/>
    <w:rsid w:val="008C6D28"/>
    <w:rsid w:val="008C7BC9"/>
    <w:rsid w:val="008D0A97"/>
    <w:rsid w:val="008D0E57"/>
    <w:rsid w:val="008D1FD2"/>
    <w:rsid w:val="008D20EC"/>
    <w:rsid w:val="008D27EC"/>
    <w:rsid w:val="008D3704"/>
    <w:rsid w:val="008D3E27"/>
    <w:rsid w:val="008D4ACE"/>
    <w:rsid w:val="008D4DA6"/>
    <w:rsid w:val="008D4EC6"/>
    <w:rsid w:val="008D50E2"/>
    <w:rsid w:val="008D525D"/>
    <w:rsid w:val="008D581C"/>
    <w:rsid w:val="008D7195"/>
    <w:rsid w:val="008E0019"/>
    <w:rsid w:val="008E018A"/>
    <w:rsid w:val="008E22EE"/>
    <w:rsid w:val="008E2514"/>
    <w:rsid w:val="008E3051"/>
    <w:rsid w:val="008E3536"/>
    <w:rsid w:val="008E3FC2"/>
    <w:rsid w:val="008E4446"/>
    <w:rsid w:val="008E4A8E"/>
    <w:rsid w:val="008E5002"/>
    <w:rsid w:val="008E5348"/>
    <w:rsid w:val="008E59C4"/>
    <w:rsid w:val="008E5A14"/>
    <w:rsid w:val="008E7719"/>
    <w:rsid w:val="008E77AD"/>
    <w:rsid w:val="008F0004"/>
    <w:rsid w:val="008F0537"/>
    <w:rsid w:val="008F0BBA"/>
    <w:rsid w:val="008F1136"/>
    <w:rsid w:val="008F1147"/>
    <w:rsid w:val="008F1E9D"/>
    <w:rsid w:val="008F2251"/>
    <w:rsid w:val="008F2381"/>
    <w:rsid w:val="008F3E93"/>
    <w:rsid w:val="008F4A95"/>
    <w:rsid w:val="008F4D8E"/>
    <w:rsid w:val="008F4E3F"/>
    <w:rsid w:val="008F4E7C"/>
    <w:rsid w:val="008F4ED7"/>
    <w:rsid w:val="008F5058"/>
    <w:rsid w:val="008F6364"/>
    <w:rsid w:val="008F63A5"/>
    <w:rsid w:val="008F6504"/>
    <w:rsid w:val="008F6886"/>
    <w:rsid w:val="008F6A59"/>
    <w:rsid w:val="008F6CDA"/>
    <w:rsid w:val="008F7D9A"/>
    <w:rsid w:val="0090171A"/>
    <w:rsid w:val="00901BFE"/>
    <w:rsid w:val="00901EB2"/>
    <w:rsid w:val="00901F6A"/>
    <w:rsid w:val="00902302"/>
    <w:rsid w:val="00902735"/>
    <w:rsid w:val="009036B7"/>
    <w:rsid w:val="00903827"/>
    <w:rsid w:val="00904065"/>
    <w:rsid w:val="00904FC9"/>
    <w:rsid w:val="009057D6"/>
    <w:rsid w:val="00907952"/>
    <w:rsid w:val="00907E22"/>
    <w:rsid w:val="00910C31"/>
    <w:rsid w:val="0091177A"/>
    <w:rsid w:val="0091179B"/>
    <w:rsid w:val="009119F0"/>
    <w:rsid w:val="00911DFF"/>
    <w:rsid w:val="00911E80"/>
    <w:rsid w:val="00912663"/>
    <w:rsid w:val="00912800"/>
    <w:rsid w:val="00914BE5"/>
    <w:rsid w:val="00916048"/>
    <w:rsid w:val="00917462"/>
    <w:rsid w:val="009179AB"/>
    <w:rsid w:val="00921240"/>
    <w:rsid w:val="00921255"/>
    <w:rsid w:val="00921FF8"/>
    <w:rsid w:val="00922398"/>
    <w:rsid w:val="00922ED0"/>
    <w:rsid w:val="009231B7"/>
    <w:rsid w:val="00923F27"/>
    <w:rsid w:val="00924625"/>
    <w:rsid w:val="009248BC"/>
    <w:rsid w:val="009249A2"/>
    <w:rsid w:val="009250C6"/>
    <w:rsid w:val="00925643"/>
    <w:rsid w:val="009258B6"/>
    <w:rsid w:val="0092590E"/>
    <w:rsid w:val="00925C88"/>
    <w:rsid w:val="0092693A"/>
    <w:rsid w:val="00927B6C"/>
    <w:rsid w:val="00930210"/>
    <w:rsid w:val="00930596"/>
    <w:rsid w:val="00930DFF"/>
    <w:rsid w:val="00930F7B"/>
    <w:rsid w:val="0093185E"/>
    <w:rsid w:val="009321AC"/>
    <w:rsid w:val="0093263B"/>
    <w:rsid w:val="00933471"/>
    <w:rsid w:val="009334AA"/>
    <w:rsid w:val="00933627"/>
    <w:rsid w:val="00933925"/>
    <w:rsid w:val="00934896"/>
    <w:rsid w:val="00934E17"/>
    <w:rsid w:val="00935180"/>
    <w:rsid w:val="0093564E"/>
    <w:rsid w:val="009378C4"/>
    <w:rsid w:val="00937C5B"/>
    <w:rsid w:val="00940B40"/>
    <w:rsid w:val="00940BC5"/>
    <w:rsid w:val="00940C0B"/>
    <w:rsid w:val="00940E9C"/>
    <w:rsid w:val="00941832"/>
    <w:rsid w:val="00943FEE"/>
    <w:rsid w:val="00945545"/>
    <w:rsid w:val="00945C4E"/>
    <w:rsid w:val="00946C4F"/>
    <w:rsid w:val="009477E9"/>
    <w:rsid w:val="00947E03"/>
    <w:rsid w:val="00947ED9"/>
    <w:rsid w:val="00950191"/>
    <w:rsid w:val="0095081C"/>
    <w:rsid w:val="00951046"/>
    <w:rsid w:val="009512A2"/>
    <w:rsid w:val="00952EBE"/>
    <w:rsid w:val="009532CF"/>
    <w:rsid w:val="0095391B"/>
    <w:rsid w:val="009541A4"/>
    <w:rsid w:val="009541C6"/>
    <w:rsid w:val="0095489A"/>
    <w:rsid w:val="00954D73"/>
    <w:rsid w:val="00954EBC"/>
    <w:rsid w:val="0095578D"/>
    <w:rsid w:val="0095589A"/>
    <w:rsid w:val="00955FAB"/>
    <w:rsid w:val="0095740A"/>
    <w:rsid w:val="00957C9E"/>
    <w:rsid w:val="00957D00"/>
    <w:rsid w:val="00960227"/>
    <w:rsid w:val="00960A6A"/>
    <w:rsid w:val="00960AFA"/>
    <w:rsid w:val="009622B6"/>
    <w:rsid w:val="009628AE"/>
    <w:rsid w:val="00964608"/>
    <w:rsid w:val="009648F3"/>
    <w:rsid w:val="0096615F"/>
    <w:rsid w:val="009665D8"/>
    <w:rsid w:val="00966784"/>
    <w:rsid w:val="00966AAB"/>
    <w:rsid w:val="00966BF8"/>
    <w:rsid w:val="00967F39"/>
    <w:rsid w:val="00971127"/>
    <w:rsid w:val="0097170A"/>
    <w:rsid w:val="009721CA"/>
    <w:rsid w:val="00973540"/>
    <w:rsid w:val="00973FBC"/>
    <w:rsid w:val="0097476E"/>
    <w:rsid w:val="0097545C"/>
    <w:rsid w:val="00975818"/>
    <w:rsid w:val="00975F16"/>
    <w:rsid w:val="00976383"/>
    <w:rsid w:val="0097639D"/>
    <w:rsid w:val="00976B4A"/>
    <w:rsid w:val="00977E10"/>
    <w:rsid w:val="00977F10"/>
    <w:rsid w:val="00980810"/>
    <w:rsid w:val="009808A0"/>
    <w:rsid w:val="00980AE5"/>
    <w:rsid w:val="00980C5A"/>
    <w:rsid w:val="00981241"/>
    <w:rsid w:val="009827B6"/>
    <w:rsid w:val="009835A6"/>
    <w:rsid w:val="00984DE0"/>
    <w:rsid w:val="009859B0"/>
    <w:rsid w:val="009862BD"/>
    <w:rsid w:val="009865DD"/>
    <w:rsid w:val="00986A57"/>
    <w:rsid w:val="0098702B"/>
    <w:rsid w:val="00990EA0"/>
    <w:rsid w:val="0099206F"/>
    <w:rsid w:val="0099230C"/>
    <w:rsid w:val="009947BE"/>
    <w:rsid w:val="00994F3C"/>
    <w:rsid w:val="00995D57"/>
    <w:rsid w:val="009960C3"/>
    <w:rsid w:val="0099614A"/>
    <w:rsid w:val="0099770D"/>
    <w:rsid w:val="009978D4"/>
    <w:rsid w:val="009A0409"/>
    <w:rsid w:val="009A0604"/>
    <w:rsid w:val="009A065F"/>
    <w:rsid w:val="009A0DB3"/>
    <w:rsid w:val="009A1150"/>
    <w:rsid w:val="009A25A2"/>
    <w:rsid w:val="009A2CF1"/>
    <w:rsid w:val="009A2F41"/>
    <w:rsid w:val="009A3F6A"/>
    <w:rsid w:val="009A3FE0"/>
    <w:rsid w:val="009A4265"/>
    <w:rsid w:val="009A57B2"/>
    <w:rsid w:val="009A67C0"/>
    <w:rsid w:val="009A6D78"/>
    <w:rsid w:val="009A7C79"/>
    <w:rsid w:val="009B1517"/>
    <w:rsid w:val="009B1819"/>
    <w:rsid w:val="009B226C"/>
    <w:rsid w:val="009B255E"/>
    <w:rsid w:val="009B2580"/>
    <w:rsid w:val="009B263C"/>
    <w:rsid w:val="009B2DC7"/>
    <w:rsid w:val="009B30F7"/>
    <w:rsid w:val="009B368C"/>
    <w:rsid w:val="009B4A68"/>
    <w:rsid w:val="009B4A7F"/>
    <w:rsid w:val="009B50D1"/>
    <w:rsid w:val="009B51E7"/>
    <w:rsid w:val="009B52C4"/>
    <w:rsid w:val="009B5B9C"/>
    <w:rsid w:val="009B6313"/>
    <w:rsid w:val="009B6D47"/>
    <w:rsid w:val="009B6DAF"/>
    <w:rsid w:val="009B7648"/>
    <w:rsid w:val="009C005E"/>
    <w:rsid w:val="009C06B5"/>
    <w:rsid w:val="009C07A0"/>
    <w:rsid w:val="009C0C0E"/>
    <w:rsid w:val="009C16C1"/>
    <w:rsid w:val="009C18DE"/>
    <w:rsid w:val="009C1E23"/>
    <w:rsid w:val="009C2279"/>
    <w:rsid w:val="009C2AAC"/>
    <w:rsid w:val="009C2B16"/>
    <w:rsid w:val="009C40EC"/>
    <w:rsid w:val="009C40F8"/>
    <w:rsid w:val="009C4954"/>
    <w:rsid w:val="009C5B33"/>
    <w:rsid w:val="009C6E4C"/>
    <w:rsid w:val="009C733C"/>
    <w:rsid w:val="009C749A"/>
    <w:rsid w:val="009D0390"/>
    <w:rsid w:val="009D0448"/>
    <w:rsid w:val="009D18C0"/>
    <w:rsid w:val="009D19D7"/>
    <w:rsid w:val="009D2086"/>
    <w:rsid w:val="009D23EB"/>
    <w:rsid w:val="009D39D4"/>
    <w:rsid w:val="009D39FE"/>
    <w:rsid w:val="009D3A25"/>
    <w:rsid w:val="009D3B19"/>
    <w:rsid w:val="009D3BAF"/>
    <w:rsid w:val="009D4EE5"/>
    <w:rsid w:val="009D4EFE"/>
    <w:rsid w:val="009D65D1"/>
    <w:rsid w:val="009D6B6F"/>
    <w:rsid w:val="009D6FCF"/>
    <w:rsid w:val="009E18E9"/>
    <w:rsid w:val="009E249E"/>
    <w:rsid w:val="009E2A70"/>
    <w:rsid w:val="009E2E7D"/>
    <w:rsid w:val="009E3A93"/>
    <w:rsid w:val="009E3B1F"/>
    <w:rsid w:val="009E46CE"/>
    <w:rsid w:val="009E50F3"/>
    <w:rsid w:val="009E56D0"/>
    <w:rsid w:val="009E5E54"/>
    <w:rsid w:val="009E6882"/>
    <w:rsid w:val="009E6B50"/>
    <w:rsid w:val="009F08A2"/>
    <w:rsid w:val="009F105B"/>
    <w:rsid w:val="009F141D"/>
    <w:rsid w:val="009F177D"/>
    <w:rsid w:val="009F1E35"/>
    <w:rsid w:val="009F27E6"/>
    <w:rsid w:val="009F2C29"/>
    <w:rsid w:val="009F3196"/>
    <w:rsid w:val="009F32BF"/>
    <w:rsid w:val="009F3CA5"/>
    <w:rsid w:val="009F4753"/>
    <w:rsid w:val="009F53B6"/>
    <w:rsid w:val="009F570A"/>
    <w:rsid w:val="009F6054"/>
    <w:rsid w:val="009F7A6A"/>
    <w:rsid w:val="009F7CDA"/>
    <w:rsid w:val="009F7DF6"/>
    <w:rsid w:val="00A0028A"/>
    <w:rsid w:val="00A025DC"/>
    <w:rsid w:val="00A028FA"/>
    <w:rsid w:val="00A03410"/>
    <w:rsid w:val="00A03A9A"/>
    <w:rsid w:val="00A074DD"/>
    <w:rsid w:val="00A076E0"/>
    <w:rsid w:val="00A07D20"/>
    <w:rsid w:val="00A10766"/>
    <w:rsid w:val="00A10B46"/>
    <w:rsid w:val="00A10F5B"/>
    <w:rsid w:val="00A11C32"/>
    <w:rsid w:val="00A11EB5"/>
    <w:rsid w:val="00A1206B"/>
    <w:rsid w:val="00A12864"/>
    <w:rsid w:val="00A14885"/>
    <w:rsid w:val="00A14BBD"/>
    <w:rsid w:val="00A1518C"/>
    <w:rsid w:val="00A169C7"/>
    <w:rsid w:val="00A1775E"/>
    <w:rsid w:val="00A17B29"/>
    <w:rsid w:val="00A20410"/>
    <w:rsid w:val="00A205FE"/>
    <w:rsid w:val="00A209F7"/>
    <w:rsid w:val="00A2283E"/>
    <w:rsid w:val="00A22E23"/>
    <w:rsid w:val="00A231E5"/>
    <w:rsid w:val="00A239C7"/>
    <w:rsid w:val="00A239E3"/>
    <w:rsid w:val="00A24009"/>
    <w:rsid w:val="00A24462"/>
    <w:rsid w:val="00A251B1"/>
    <w:rsid w:val="00A26CB3"/>
    <w:rsid w:val="00A314F5"/>
    <w:rsid w:val="00A32875"/>
    <w:rsid w:val="00A339C3"/>
    <w:rsid w:val="00A33C76"/>
    <w:rsid w:val="00A34652"/>
    <w:rsid w:val="00A34FA4"/>
    <w:rsid w:val="00A35856"/>
    <w:rsid w:val="00A35A39"/>
    <w:rsid w:val="00A37247"/>
    <w:rsid w:val="00A37F2B"/>
    <w:rsid w:val="00A402F5"/>
    <w:rsid w:val="00A4094E"/>
    <w:rsid w:val="00A409F2"/>
    <w:rsid w:val="00A40C63"/>
    <w:rsid w:val="00A40DD1"/>
    <w:rsid w:val="00A40F3D"/>
    <w:rsid w:val="00A41AB1"/>
    <w:rsid w:val="00A41D1E"/>
    <w:rsid w:val="00A41FB9"/>
    <w:rsid w:val="00A427BD"/>
    <w:rsid w:val="00A43500"/>
    <w:rsid w:val="00A43E1A"/>
    <w:rsid w:val="00A44155"/>
    <w:rsid w:val="00A44893"/>
    <w:rsid w:val="00A44F34"/>
    <w:rsid w:val="00A44FE3"/>
    <w:rsid w:val="00A45D29"/>
    <w:rsid w:val="00A45FF6"/>
    <w:rsid w:val="00A461DE"/>
    <w:rsid w:val="00A46798"/>
    <w:rsid w:val="00A468DC"/>
    <w:rsid w:val="00A47C65"/>
    <w:rsid w:val="00A47D62"/>
    <w:rsid w:val="00A50215"/>
    <w:rsid w:val="00A50408"/>
    <w:rsid w:val="00A50548"/>
    <w:rsid w:val="00A50EB8"/>
    <w:rsid w:val="00A51097"/>
    <w:rsid w:val="00A51DBD"/>
    <w:rsid w:val="00A52202"/>
    <w:rsid w:val="00A53304"/>
    <w:rsid w:val="00A5344E"/>
    <w:rsid w:val="00A53B37"/>
    <w:rsid w:val="00A54618"/>
    <w:rsid w:val="00A551E1"/>
    <w:rsid w:val="00A551F7"/>
    <w:rsid w:val="00A55B9E"/>
    <w:rsid w:val="00A5649C"/>
    <w:rsid w:val="00A56571"/>
    <w:rsid w:val="00A6010F"/>
    <w:rsid w:val="00A606BA"/>
    <w:rsid w:val="00A60A25"/>
    <w:rsid w:val="00A60E88"/>
    <w:rsid w:val="00A626CC"/>
    <w:rsid w:val="00A629DE"/>
    <w:rsid w:val="00A62FF5"/>
    <w:rsid w:val="00A6457F"/>
    <w:rsid w:val="00A64E5F"/>
    <w:rsid w:val="00A6623B"/>
    <w:rsid w:val="00A70803"/>
    <w:rsid w:val="00A70FEF"/>
    <w:rsid w:val="00A710B2"/>
    <w:rsid w:val="00A72625"/>
    <w:rsid w:val="00A738E2"/>
    <w:rsid w:val="00A73E03"/>
    <w:rsid w:val="00A7418B"/>
    <w:rsid w:val="00A74ACC"/>
    <w:rsid w:val="00A74AF9"/>
    <w:rsid w:val="00A753A3"/>
    <w:rsid w:val="00A762C0"/>
    <w:rsid w:val="00A77D2E"/>
    <w:rsid w:val="00A77E14"/>
    <w:rsid w:val="00A77E4E"/>
    <w:rsid w:val="00A77FFE"/>
    <w:rsid w:val="00A8068F"/>
    <w:rsid w:val="00A806C3"/>
    <w:rsid w:val="00A810BA"/>
    <w:rsid w:val="00A81E66"/>
    <w:rsid w:val="00A820FB"/>
    <w:rsid w:val="00A8321B"/>
    <w:rsid w:val="00A8328F"/>
    <w:rsid w:val="00A83ADF"/>
    <w:rsid w:val="00A84085"/>
    <w:rsid w:val="00A841B2"/>
    <w:rsid w:val="00A84328"/>
    <w:rsid w:val="00A86286"/>
    <w:rsid w:val="00A86710"/>
    <w:rsid w:val="00A869D9"/>
    <w:rsid w:val="00A8713B"/>
    <w:rsid w:val="00A87761"/>
    <w:rsid w:val="00A87A6D"/>
    <w:rsid w:val="00A91055"/>
    <w:rsid w:val="00A9196C"/>
    <w:rsid w:val="00A9198B"/>
    <w:rsid w:val="00A919BF"/>
    <w:rsid w:val="00A94F6B"/>
    <w:rsid w:val="00A95131"/>
    <w:rsid w:val="00A96944"/>
    <w:rsid w:val="00A96C91"/>
    <w:rsid w:val="00A97734"/>
    <w:rsid w:val="00AA0ACB"/>
    <w:rsid w:val="00AA0BCA"/>
    <w:rsid w:val="00AA0DC6"/>
    <w:rsid w:val="00AA1AA9"/>
    <w:rsid w:val="00AA1F4D"/>
    <w:rsid w:val="00AA2C0B"/>
    <w:rsid w:val="00AA494D"/>
    <w:rsid w:val="00AA4D3A"/>
    <w:rsid w:val="00AA59F7"/>
    <w:rsid w:val="00AA5D7C"/>
    <w:rsid w:val="00AA6D2C"/>
    <w:rsid w:val="00AA6F98"/>
    <w:rsid w:val="00AA7B1B"/>
    <w:rsid w:val="00AB1F0F"/>
    <w:rsid w:val="00AB26C9"/>
    <w:rsid w:val="00AB2736"/>
    <w:rsid w:val="00AB2C68"/>
    <w:rsid w:val="00AB3961"/>
    <w:rsid w:val="00AB403D"/>
    <w:rsid w:val="00AB4835"/>
    <w:rsid w:val="00AB4A49"/>
    <w:rsid w:val="00AB5A01"/>
    <w:rsid w:val="00AB5BA3"/>
    <w:rsid w:val="00AB5BE4"/>
    <w:rsid w:val="00AB5D3C"/>
    <w:rsid w:val="00AB61D8"/>
    <w:rsid w:val="00AB7301"/>
    <w:rsid w:val="00AB73EA"/>
    <w:rsid w:val="00AB79BB"/>
    <w:rsid w:val="00AB7AAF"/>
    <w:rsid w:val="00AB7B7A"/>
    <w:rsid w:val="00AC06AB"/>
    <w:rsid w:val="00AC10FA"/>
    <w:rsid w:val="00AC1128"/>
    <w:rsid w:val="00AC153E"/>
    <w:rsid w:val="00AC1AB0"/>
    <w:rsid w:val="00AC1CEE"/>
    <w:rsid w:val="00AC22CB"/>
    <w:rsid w:val="00AC29D7"/>
    <w:rsid w:val="00AC3154"/>
    <w:rsid w:val="00AC3A2D"/>
    <w:rsid w:val="00AC3F8C"/>
    <w:rsid w:val="00AC410C"/>
    <w:rsid w:val="00AC64E3"/>
    <w:rsid w:val="00AC6DC2"/>
    <w:rsid w:val="00AC708B"/>
    <w:rsid w:val="00AC70E1"/>
    <w:rsid w:val="00AC743A"/>
    <w:rsid w:val="00AD0544"/>
    <w:rsid w:val="00AD0ACF"/>
    <w:rsid w:val="00AD1A45"/>
    <w:rsid w:val="00AD1C2B"/>
    <w:rsid w:val="00AD3036"/>
    <w:rsid w:val="00AD3328"/>
    <w:rsid w:val="00AD33AC"/>
    <w:rsid w:val="00AD37F2"/>
    <w:rsid w:val="00AD466D"/>
    <w:rsid w:val="00AD5868"/>
    <w:rsid w:val="00AD59B0"/>
    <w:rsid w:val="00AD5B6D"/>
    <w:rsid w:val="00AD5F15"/>
    <w:rsid w:val="00AD60EE"/>
    <w:rsid w:val="00AD6A38"/>
    <w:rsid w:val="00AD7681"/>
    <w:rsid w:val="00AE0F81"/>
    <w:rsid w:val="00AE1596"/>
    <w:rsid w:val="00AE1A4E"/>
    <w:rsid w:val="00AE1C74"/>
    <w:rsid w:val="00AE2306"/>
    <w:rsid w:val="00AE2E9B"/>
    <w:rsid w:val="00AE3A58"/>
    <w:rsid w:val="00AE41FD"/>
    <w:rsid w:val="00AE4478"/>
    <w:rsid w:val="00AE4AD6"/>
    <w:rsid w:val="00AE4F0F"/>
    <w:rsid w:val="00AE504D"/>
    <w:rsid w:val="00AE55B5"/>
    <w:rsid w:val="00AE5B06"/>
    <w:rsid w:val="00AE6199"/>
    <w:rsid w:val="00AE6470"/>
    <w:rsid w:val="00AE6836"/>
    <w:rsid w:val="00AE7576"/>
    <w:rsid w:val="00AE79AB"/>
    <w:rsid w:val="00AE7C1E"/>
    <w:rsid w:val="00AF1A02"/>
    <w:rsid w:val="00AF1B40"/>
    <w:rsid w:val="00AF20C4"/>
    <w:rsid w:val="00AF238A"/>
    <w:rsid w:val="00AF3199"/>
    <w:rsid w:val="00AF354A"/>
    <w:rsid w:val="00AF3CE8"/>
    <w:rsid w:val="00AF48AE"/>
    <w:rsid w:val="00AF4BE0"/>
    <w:rsid w:val="00AF4EEF"/>
    <w:rsid w:val="00AF5008"/>
    <w:rsid w:val="00AF63EF"/>
    <w:rsid w:val="00AF684D"/>
    <w:rsid w:val="00AF68A2"/>
    <w:rsid w:val="00AF68F3"/>
    <w:rsid w:val="00AF6EC4"/>
    <w:rsid w:val="00AF755B"/>
    <w:rsid w:val="00AF7B5E"/>
    <w:rsid w:val="00AF7E91"/>
    <w:rsid w:val="00B008B8"/>
    <w:rsid w:val="00B024D0"/>
    <w:rsid w:val="00B02A05"/>
    <w:rsid w:val="00B02AEE"/>
    <w:rsid w:val="00B02B2F"/>
    <w:rsid w:val="00B04F03"/>
    <w:rsid w:val="00B0507E"/>
    <w:rsid w:val="00B060B9"/>
    <w:rsid w:val="00B067E8"/>
    <w:rsid w:val="00B06BFD"/>
    <w:rsid w:val="00B0781B"/>
    <w:rsid w:val="00B07F5D"/>
    <w:rsid w:val="00B07F87"/>
    <w:rsid w:val="00B1092E"/>
    <w:rsid w:val="00B10C11"/>
    <w:rsid w:val="00B11813"/>
    <w:rsid w:val="00B12CCE"/>
    <w:rsid w:val="00B1319F"/>
    <w:rsid w:val="00B1328D"/>
    <w:rsid w:val="00B14433"/>
    <w:rsid w:val="00B1460C"/>
    <w:rsid w:val="00B15978"/>
    <w:rsid w:val="00B16625"/>
    <w:rsid w:val="00B169C6"/>
    <w:rsid w:val="00B169F7"/>
    <w:rsid w:val="00B16A0D"/>
    <w:rsid w:val="00B16A46"/>
    <w:rsid w:val="00B175A2"/>
    <w:rsid w:val="00B176E2"/>
    <w:rsid w:val="00B20809"/>
    <w:rsid w:val="00B217CA"/>
    <w:rsid w:val="00B21986"/>
    <w:rsid w:val="00B225DC"/>
    <w:rsid w:val="00B229FE"/>
    <w:rsid w:val="00B23321"/>
    <w:rsid w:val="00B233A6"/>
    <w:rsid w:val="00B242C6"/>
    <w:rsid w:val="00B24EB8"/>
    <w:rsid w:val="00B25013"/>
    <w:rsid w:val="00B25272"/>
    <w:rsid w:val="00B252BD"/>
    <w:rsid w:val="00B25CE2"/>
    <w:rsid w:val="00B26927"/>
    <w:rsid w:val="00B270F4"/>
    <w:rsid w:val="00B2769E"/>
    <w:rsid w:val="00B27732"/>
    <w:rsid w:val="00B30776"/>
    <w:rsid w:val="00B30B8B"/>
    <w:rsid w:val="00B30D4B"/>
    <w:rsid w:val="00B30D9C"/>
    <w:rsid w:val="00B31795"/>
    <w:rsid w:val="00B31A90"/>
    <w:rsid w:val="00B3206B"/>
    <w:rsid w:val="00B32A6A"/>
    <w:rsid w:val="00B3371B"/>
    <w:rsid w:val="00B33E94"/>
    <w:rsid w:val="00B3481E"/>
    <w:rsid w:val="00B3503C"/>
    <w:rsid w:val="00B35291"/>
    <w:rsid w:val="00B35918"/>
    <w:rsid w:val="00B3647D"/>
    <w:rsid w:val="00B36858"/>
    <w:rsid w:val="00B3696F"/>
    <w:rsid w:val="00B374F4"/>
    <w:rsid w:val="00B3797C"/>
    <w:rsid w:val="00B40438"/>
    <w:rsid w:val="00B40A29"/>
    <w:rsid w:val="00B40FD4"/>
    <w:rsid w:val="00B416FA"/>
    <w:rsid w:val="00B42DE0"/>
    <w:rsid w:val="00B437B3"/>
    <w:rsid w:val="00B441AA"/>
    <w:rsid w:val="00B44C7F"/>
    <w:rsid w:val="00B44E06"/>
    <w:rsid w:val="00B457C6"/>
    <w:rsid w:val="00B458EB"/>
    <w:rsid w:val="00B45E25"/>
    <w:rsid w:val="00B469BF"/>
    <w:rsid w:val="00B46C2B"/>
    <w:rsid w:val="00B470A6"/>
    <w:rsid w:val="00B478A4"/>
    <w:rsid w:val="00B47ACE"/>
    <w:rsid w:val="00B47FC6"/>
    <w:rsid w:val="00B50491"/>
    <w:rsid w:val="00B510E8"/>
    <w:rsid w:val="00B516DB"/>
    <w:rsid w:val="00B51A60"/>
    <w:rsid w:val="00B51DF7"/>
    <w:rsid w:val="00B52491"/>
    <w:rsid w:val="00B52B1E"/>
    <w:rsid w:val="00B52FB0"/>
    <w:rsid w:val="00B53C50"/>
    <w:rsid w:val="00B54A50"/>
    <w:rsid w:val="00B55987"/>
    <w:rsid w:val="00B55E96"/>
    <w:rsid w:val="00B56338"/>
    <w:rsid w:val="00B56813"/>
    <w:rsid w:val="00B56FD7"/>
    <w:rsid w:val="00B6014F"/>
    <w:rsid w:val="00B609A3"/>
    <w:rsid w:val="00B60BEA"/>
    <w:rsid w:val="00B61875"/>
    <w:rsid w:val="00B6339E"/>
    <w:rsid w:val="00B64484"/>
    <w:rsid w:val="00B64945"/>
    <w:rsid w:val="00B64D2A"/>
    <w:rsid w:val="00B65987"/>
    <w:rsid w:val="00B66192"/>
    <w:rsid w:val="00B667D6"/>
    <w:rsid w:val="00B66A1A"/>
    <w:rsid w:val="00B671E9"/>
    <w:rsid w:val="00B6720E"/>
    <w:rsid w:val="00B6735B"/>
    <w:rsid w:val="00B67764"/>
    <w:rsid w:val="00B67D0F"/>
    <w:rsid w:val="00B67D5C"/>
    <w:rsid w:val="00B700B6"/>
    <w:rsid w:val="00B711A4"/>
    <w:rsid w:val="00B71239"/>
    <w:rsid w:val="00B71FCC"/>
    <w:rsid w:val="00B726FC"/>
    <w:rsid w:val="00B727F4"/>
    <w:rsid w:val="00B7393C"/>
    <w:rsid w:val="00B753BC"/>
    <w:rsid w:val="00B757B2"/>
    <w:rsid w:val="00B762E2"/>
    <w:rsid w:val="00B76965"/>
    <w:rsid w:val="00B8010A"/>
    <w:rsid w:val="00B80371"/>
    <w:rsid w:val="00B8141C"/>
    <w:rsid w:val="00B81AB5"/>
    <w:rsid w:val="00B81D00"/>
    <w:rsid w:val="00B8411F"/>
    <w:rsid w:val="00B848D4"/>
    <w:rsid w:val="00B87498"/>
    <w:rsid w:val="00B90A0A"/>
    <w:rsid w:val="00B91EAA"/>
    <w:rsid w:val="00B9206A"/>
    <w:rsid w:val="00B928E5"/>
    <w:rsid w:val="00B933C2"/>
    <w:rsid w:val="00B948C2"/>
    <w:rsid w:val="00B94BBF"/>
    <w:rsid w:val="00B94D74"/>
    <w:rsid w:val="00B96648"/>
    <w:rsid w:val="00B9697B"/>
    <w:rsid w:val="00BA0092"/>
    <w:rsid w:val="00BA1513"/>
    <w:rsid w:val="00BA1E95"/>
    <w:rsid w:val="00BA2178"/>
    <w:rsid w:val="00BA2F99"/>
    <w:rsid w:val="00BA37A9"/>
    <w:rsid w:val="00BA45DC"/>
    <w:rsid w:val="00BA55EC"/>
    <w:rsid w:val="00BA6976"/>
    <w:rsid w:val="00BA6B00"/>
    <w:rsid w:val="00BA7003"/>
    <w:rsid w:val="00BB06BD"/>
    <w:rsid w:val="00BB0EAF"/>
    <w:rsid w:val="00BB158C"/>
    <w:rsid w:val="00BB15D6"/>
    <w:rsid w:val="00BB1924"/>
    <w:rsid w:val="00BB20B3"/>
    <w:rsid w:val="00BB2A39"/>
    <w:rsid w:val="00BB3721"/>
    <w:rsid w:val="00BB4701"/>
    <w:rsid w:val="00BB4977"/>
    <w:rsid w:val="00BB49B7"/>
    <w:rsid w:val="00BB4CA7"/>
    <w:rsid w:val="00BB523B"/>
    <w:rsid w:val="00BB5C8E"/>
    <w:rsid w:val="00BB5E51"/>
    <w:rsid w:val="00BB73FA"/>
    <w:rsid w:val="00BC0F09"/>
    <w:rsid w:val="00BC12C9"/>
    <w:rsid w:val="00BC14E4"/>
    <w:rsid w:val="00BC181D"/>
    <w:rsid w:val="00BC19D6"/>
    <w:rsid w:val="00BC200B"/>
    <w:rsid w:val="00BC2848"/>
    <w:rsid w:val="00BC4096"/>
    <w:rsid w:val="00BC4451"/>
    <w:rsid w:val="00BC45EB"/>
    <w:rsid w:val="00BC4F4D"/>
    <w:rsid w:val="00BC6547"/>
    <w:rsid w:val="00BC6E85"/>
    <w:rsid w:val="00BC6E8B"/>
    <w:rsid w:val="00BC74F1"/>
    <w:rsid w:val="00BC795F"/>
    <w:rsid w:val="00BD17CF"/>
    <w:rsid w:val="00BD1A4B"/>
    <w:rsid w:val="00BD20E7"/>
    <w:rsid w:val="00BD273E"/>
    <w:rsid w:val="00BD289C"/>
    <w:rsid w:val="00BD2A46"/>
    <w:rsid w:val="00BD2F00"/>
    <w:rsid w:val="00BD2F64"/>
    <w:rsid w:val="00BD38A2"/>
    <w:rsid w:val="00BD3D2A"/>
    <w:rsid w:val="00BD46C5"/>
    <w:rsid w:val="00BD54A0"/>
    <w:rsid w:val="00BD5C4E"/>
    <w:rsid w:val="00BD6619"/>
    <w:rsid w:val="00BD6C3A"/>
    <w:rsid w:val="00BD6F0A"/>
    <w:rsid w:val="00BD71EB"/>
    <w:rsid w:val="00BD786C"/>
    <w:rsid w:val="00BE016D"/>
    <w:rsid w:val="00BE0D17"/>
    <w:rsid w:val="00BE0F0B"/>
    <w:rsid w:val="00BE0F65"/>
    <w:rsid w:val="00BE157B"/>
    <w:rsid w:val="00BE16EE"/>
    <w:rsid w:val="00BE2168"/>
    <w:rsid w:val="00BE2E28"/>
    <w:rsid w:val="00BE3048"/>
    <w:rsid w:val="00BE3250"/>
    <w:rsid w:val="00BE3945"/>
    <w:rsid w:val="00BE3A7E"/>
    <w:rsid w:val="00BE560B"/>
    <w:rsid w:val="00BE59D9"/>
    <w:rsid w:val="00BE5E73"/>
    <w:rsid w:val="00BE6076"/>
    <w:rsid w:val="00BE6C72"/>
    <w:rsid w:val="00BE6DB9"/>
    <w:rsid w:val="00BE6E13"/>
    <w:rsid w:val="00BE7083"/>
    <w:rsid w:val="00BE790D"/>
    <w:rsid w:val="00BE7E80"/>
    <w:rsid w:val="00BF0390"/>
    <w:rsid w:val="00BF13C1"/>
    <w:rsid w:val="00BF1493"/>
    <w:rsid w:val="00BF1655"/>
    <w:rsid w:val="00BF2B80"/>
    <w:rsid w:val="00BF33C3"/>
    <w:rsid w:val="00BF3BC6"/>
    <w:rsid w:val="00BF4396"/>
    <w:rsid w:val="00BF4456"/>
    <w:rsid w:val="00BF4BA8"/>
    <w:rsid w:val="00BF5362"/>
    <w:rsid w:val="00BF5E52"/>
    <w:rsid w:val="00BF677D"/>
    <w:rsid w:val="00BF7134"/>
    <w:rsid w:val="00BF71C6"/>
    <w:rsid w:val="00BF7F2C"/>
    <w:rsid w:val="00C0088E"/>
    <w:rsid w:val="00C00E3F"/>
    <w:rsid w:val="00C01D05"/>
    <w:rsid w:val="00C023EF"/>
    <w:rsid w:val="00C028DC"/>
    <w:rsid w:val="00C02D37"/>
    <w:rsid w:val="00C03348"/>
    <w:rsid w:val="00C0341E"/>
    <w:rsid w:val="00C03699"/>
    <w:rsid w:val="00C03E6B"/>
    <w:rsid w:val="00C063B5"/>
    <w:rsid w:val="00C0714D"/>
    <w:rsid w:val="00C0718C"/>
    <w:rsid w:val="00C077B6"/>
    <w:rsid w:val="00C07CE1"/>
    <w:rsid w:val="00C10234"/>
    <w:rsid w:val="00C107C6"/>
    <w:rsid w:val="00C107E1"/>
    <w:rsid w:val="00C1081A"/>
    <w:rsid w:val="00C115AF"/>
    <w:rsid w:val="00C12402"/>
    <w:rsid w:val="00C12E4C"/>
    <w:rsid w:val="00C13CA5"/>
    <w:rsid w:val="00C13D9B"/>
    <w:rsid w:val="00C17118"/>
    <w:rsid w:val="00C178EE"/>
    <w:rsid w:val="00C17AAE"/>
    <w:rsid w:val="00C20330"/>
    <w:rsid w:val="00C2034A"/>
    <w:rsid w:val="00C20E5C"/>
    <w:rsid w:val="00C20F2F"/>
    <w:rsid w:val="00C21130"/>
    <w:rsid w:val="00C21321"/>
    <w:rsid w:val="00C2163B"/>
    <w:rsid w:val="00C225D4"/>
    <w:rsid w:val="00C22782"/>
    <w:rsid w:val="00C22982"/>
    <w:rsid w:val="00C22ED5"/>
    <w:rsid w:val="00C23023"/>
    <w:rsid w:val="00C23BF5"/>
    <w:rsid w:val="00C2462B"/>
    <w:rsid w:val="00C25326"/>
    <w:rsid w:val="00C26958"/>
    <w:rsid w:val="00C27367"/>
    <w:rsid w:val="00C27370"/>
    <w:rsid w:val="00C27A90"/>
    <w:rsid w:val="00C3110A"/>
    <w:rsid w:val="00C3114E"/>
    <w:rsid w:val="00C31A9D"/>
    <w:rsid w:val="00C32267"/>
    <w:rsid w:val="00C334CB"/>
    <w:rsid w:val="00C33F93"/>
    <w:rsid w:val="00C34AB7"/>
    <w:rsid w:val="00C34E27"/>
    <w:rsid w:val="00C35969"/>
    <w:rsid w:val="00C35F7F"/>
    <w:rsid w:val="00C36268"/>
    <w:rsid w:val="00C36678"/>
    <w:rsid w:val="00C404E0"/>
    <w:rsid w:val="00C40ADC"/>
    <w:rsid w:val="00C41873"/>
    <w:rsid w:val="00C4232D"/>
    <w:rsid w:val="00C42445"/>
    <w:rsid w:val="00C438E3"/>
    <w:rsid w:val="00C439B2"/>
    <w:rsid w:val="00C43F10"/>
    <w:rsid w:val="00C44987"/>
    <w:rsid w:val="00C4499A"/>
    <w:rsid w:val="00C44D2E"/>
    <w:rsid w:val="00C4526C"/>
    <w:rsid w:val="00C4532A"/>
    <w:rsid w:val="00C46600"/>
    <w:rsid w:val="00C47103"/>
    <w:rsid w:val="00C47251"/>
    <w:rsid w:val="00C472FC"/>
    <w:rsid w:val="00C4771F"/>
    <w:rsid w:val="00C47FD1"/>
    <w:rsid w:val="00C50380"/>
    <w:rsid w:val="00C50720"/>
    <w:rsid w:val="00C512E6"/>
    <w:rsid w:val="00C51ACA"/>
    <w:rsid w:val="00C524E9"/>
    <w:rsid w:val="00C52813"/>
    <w:rsid w:val="00C52A52"/>
    <w:rsid w:val="00C52EC1"/>
    <w:rsid w:val="00C5373E"/>
    <w:rsid w:val="00C542F1"/>
    <w:rsid w:val="00C550C2"/>
    <w:rsid w:val="00C56BEB"/>
    <w:rsid w:val="00C56BF4"/>
    <w:rsid w:val="00C571FB"/>
    <w:rsid w:val="00C57B60"/>
    <w:rsid w:val="00C609FC"/>
    <w:rsid w:val="00C60ABC"/>
    <w:rsid w:val="00C6142E"/>
    <w:rsid w:val="00C62004"/>
    <w:rsid w:val="00C62AD0"/>
    <w:rsid w:val="00C6439F"/>
    <w:rsid w:val="00C64F21"/>
    <w:rsid w:val="00C660B8"/>
    <w:rsid w:val="00C66D45"/>
    <w:rsid w:val="00C6742D"/>
    <w:rsid w:val="00C675CF"/>
    <w:rsid w:val="00C6798F"/>
    <w:rsid w:val="00C70588"/>
    <w:rsid w:val="00C706C3"/>
    <w:rsid w:val="00C70ADA"/>
    <w:rsid w:val="00C70E8C"/>
    <w:rsid w:val="00C70F1F"/>
    <w:rsid w:val="00C717DC"/>
    <w:rsid w:val="00C72A2B"/>
    <w:rsid w:val="00C731B0"/>
    <w:rsid w:val="00C7370B"/>
    <w:rsid w:val="00C73783"/>
    <w:rsid w:val="00C73F90"/>
    <w:rsid w:val="00C74CFA"/>
    <w:rsid w:val="00C74FC7"/>
    <w:rsid w:val="00C76773"/>
    <w:rsid w:val="00C80322"/>
    <w:rsid w:val="00C806FA"/>
    <w:rsid w:val="00C830B4"/>
    <w:rsid w:val="00C83B72"/>
    <w:rsid w:val="00C843C9"/>
    <w:rsid w:val="00C84BDE"/>
    <w:rsid w:val="00C84D77"/>
    <w:rsid w:val="00C8524F"/>
    <w:rsid w:val="00C874A4"/>
    <w:rsid w:val="00C877C9"/>
    <w:rsid w:val="00C87EC5"/>
    <w:rsid w:val="00C90136"/>
    <w:rsid w:val="00C9061D"/>
    <w:rsid w:val="00C90A18"/>
    <w:rsid w:val="00C90C06"/>
    <w:rsid w:val="00C9105F"/>
    <w:rsid w:val="00C9165E"/>
    <w:rsid w:val="00C9176F"/>
    <w:rsid w:val="00C918CC"/>
    <w:rsid w:val="00C929D2"/>
    <w:rsid w:val="00C92EF1"/>
    <w:rsid w:val="00C93009"/>
    <w:rsid w:val="00C9359A"/>
    <w:rsid w:val="00C93D2D"/>
    <w:rsid w:val="00C944E5"/>
    <w:rsid w:val="00C94597"/>
    <w:rsid w:val="00C94FFC"/>
    <w:rsid w:val="00C95C9F"/>
    <w:rsid w:val="00C95D14"/>
    <w:rsid w:val="00C96000"/>
    <w:rsid w:val="00C965C6"/>
    <w:rsid w:val="00C96C4B"/>
    <w:rsid w:val="00C9731F"/>
    <w:rsid w:val="00C97D31"/>
    <w:rsid w:val="00CA0704"/>
    <w:rsid w:val="00CA0A0D"/>
    <w:rsid w:val="00CA1F9C"/>
    <w:rsid w:val="00CA2926"/>
    <w:rsid w:val="00CA351C"/>
    <w:rsid w:val="00CA3981"/>
    <w:rsid w:val="00CA5D1F"/>
    <w:rsid w:val="00CA7B73"/>
    <w:rsid w:val="00CB0620"/>
    <w:rsid w:val="00CB1197"/>
    <w:rsid w:val="00CB12B8"/>
    <w:rsid w:val="00CB23D0"/>
    <w:rsid w:val="00CB479D"/>
    <w:rsid w:val="00CB5234"/>
    <w:rsid w:val="00CB553E"/>
    <w:rsid w:val="00CB5E9C"/>
    <w:rsid w:val="00CB67EF"/>
    <w:rsid w:val="00CB6B67"/>
    <w:rsid w:val="00CC0066"/>
    <w:rsid w:val="00CC03E2"/>
    <w:rsid w:val="00CC0659"/>
    <w:rsid w:val="00CC1ED4"/>
    <w:rsid w:val="00CC24E9"/>
    <w:rsid w:val="00CC278F"/>
    <w:rsid w:val="00CC37A2"/>
    <w:rsid w:val="00CC399C"/>
    <w:rsid w:val="00CC403B"/>
    <w:rsid w:val="00CC4A1F"/>
    <w:rsid w:val="00CC5B02"/>
    <w:rsid w:val="00CC5B0B"/>
    <w:rsid w:val="00CD06D9"/>
    <w:rsid w:val="00CD1373"/>
    <w:rsid w:val="00CD24BA"/>
    <w:rsid w:val="00CD2CD2"/>
    <w:rsid w:val="00CD3A69"/>
    <w:rsid w:val="00CD42D8"/>
    <w:rsid w:val="00CD4915"/>
    <w:rsid w:val="00CD4CB3"/>
    <w:rsid w:val="00CD5DAF"/>
    <w:rsid w:val="00CD63BD"/>
    <w:rsid w:val="00CD65EF"/>
    <w:rsid w:val="00CD77D5"/>
    <w:rsid w:val="00CD7CCB"/>
    <w:rsid w:val="00CE1C7E"/>
    <w:rsid w:val="00CE1D7A"/>
    <w:rsid w:val="00CE20A4"/>
    <w:rsid w:val="00CE3045"/>
    <w:rsid w:val="00CE4A94"/>
    <w:rsid w:val="00CE54AB"/>
    <w:rsid w:val="00CE5889"/>
    <w:rsid w:val="00CF1000"/>
    <w:rsid w:val="00CF184B"/>
    <w:rsid w:val="00CF2115"/>
    <w:rsid w:val="00CF25B1"/>
    <w:rsid w:val="00CF28FB"/>
    <w:rsid w:val="00CF2BE6"/>
    <w:rsid w:val="00CF3774"/>
    <w:rsid w:val="00CF38F0"/>
    <w:rsid w:val="00CF3FCB"/>
    <w:rsid w:val="00CF4640"/>
    <w:rsid w:val="00CF59FD"/>
    <w:rsid w:val="00CF70E5"/>
    <w:rsid w:val="00CF7AC4"/>
    <w:rsid w:val="00CF7F44"/>
    <w:rsid w:val="00D004AA"/>
    <w:rsid w:val="00D0228F"/>
    <w:rsid w:val="00D02984"/>
    <w:rsid w:val="00D033F6"/>
    <w:rsid w:val="00D039A8"/>
    <w:rsid w:val="00D0549C"/>
    <w:rsid w:val="00D066F9"/>
    <w:rsid w:val="00D06E06"/>
    <w:rsid w:val="00D079BE"/>
    <w:rsid w:val="00D10114"/>
    <w:rsid w:val="00D1042C"/>
    <w:rsid w:val="00D11028"/>
    <w:rsid w:val="00D1137C"/>
    <w:rsid w:val="00D1247D"/>
    <w:rsid w:val="00D13768"/>
    <w:rsid w:val="00D13F0A"/>
    <w:rsid w:val="00D1418F"/>
    <w:rsid w:val="00D14416"/>
    <w:rsid w:val="00D1570A"/>
    <w:rsid w:val="00D1575C"/>
    <w:rsid w:val="00D16017"/>
    <w:rsid w:val="00D16683"/>
    <w:rsid w:val="00D17185"/>
    <w:rsid w:val="00D2136C"/>
    <w:rsid w:val="00D21EFA"/>
    <w:rsid w:val="00D22960"/>
    <w:rsid w:val="00D22F9E"/>
    <w:rsid w:val="00D24A87"/>
    <w:rsid w:val="00D24B29"/>
    <w:rsid w:val="00D24FEA"/>
    <w:rsid w:val="00D2548E"/>
    <w:rsid w:val="00D25595"/>
    <w:rsid w:val="00D25B5C"/>
    <w:rsid w:val="00D25BEB"/>
    <w:rsid w:val="00D2669F"/>
    <w:rsid w:val="00D2687C"/>
    <w:rsid w:val="00D273B8"/>
    <w:rsid w:val="00D27754"/>
    <w:rsid w:val="00D27803"/>
    <w:rsid w:val="00D27D83"/>
    <w:rsid w:val="00D27FE7"/>
    <w:rsid w:val="00D316A6"/>
    <w:rsid w:val="00D31967"/>
    <w:rsid w:val="00D326A2"/>
    <w:rsid w:val="00D32A3F"/>
    <w:rsid w:val="00D32FB5"/>
    <w:rsid w:val="00D341FA"/>
    <w:rsid w:val="00D343EE"/>
    <w:rsid w:val="00D34FB1"/>
    <w:rsid w:val="00D36250"/>
    <w:rsid w:val="00D369F5"/>
    <w:rsid w:val="00D36A5B"/>
    <w:rsid w:val="00D36DE8"/>
    <w:rsid w:val="00D36EE0"/>
    <w:rsid w:val="00D37687"/>
    <w:rsid w:val="00D37DB7"/>
    <w:rsid w:val="00D40A3F"/>
    <w:rsid w:val="00D41379"/>
    <w:rsid w:val="00D4195E"/>
    <w:rsid w:val="00D44290"/>
    <w:rsid w:val="00D44881"/>
    <w:rsid w:val="00D4689C"/>
    <w:rsid w:val="00D475CE"/>
    <w:rsid w:val="00D47608"/>
    <w:rsid w:val="00D47623"/>
    <w:rsid w:val="00D479D5"/>
    <w:rsid w:val="00D47ED0"/>
    <w:rsid w:val="00D5026E"/>
    <w:rsid w:val="00D50DC2"/>
    <w:rsid w:val="00D51435"/>
    <w:rsid w:val="00D520F5"/>
    <w:rsid w:val="00D53756"/>
    <w:rsid w:val="00D5484F"/>
    <w:rsid w:val="00D54908"/>
    <w:rsid w:val="00D55193"/>
    <w:rsid w:val="00D554AA"/>
    <w:rsid w:val="00D562CD"/>
    <w:rsid w:val="00D56AAD"/>
    <w:rsid w:val="00D56F4E"/>
    <w:rsid w:val="00D57B37"/>
    <w:rsid w:val="00D57DC0"/>
    <w:rsid w:val="00D61824"/>
    <w:rsid w:val="00D6183A"/>
    <w:rsid w:val="00D61AC9"/>
    <w:rsid w:val="00D62342"/>
    <w:rsid w:val="00D62DC2"/>
    <w:rsid w:val="00D63164"/>
    <w:rsid w:val="00D64578"/>
    <w:rsid w:val="00D64E2A"/>
    <w:rsid w:val="00D64EF7"/>
    <w:rsid w:val="00D64F86"/>
    <w:rsid w:val="00D64FBA"/>
    <w:rsid w:val="00D6587E"/>
    <w:rsid w:val="00D658D8"/>
    <w:rsid w:val="00D65A8F"/>
    <w:rsid w:val="00D65D83"/>
    <w:rsid w:val="00D66091"/>
    <w:rsid w:val="00D675C1"/>
    <w:rsid w:val="00D7019D"/>
    <w:rsid w:val="00D71D6A"/>
    <w:rsid w:val="00D71E11"/>
    <w:rsid w:val="00D744F1"/>
    <w:rsid w:val="00D74BA4"/>
    <w:rsid w:val="00D75C53"/>
    <w:rsid w:val="00D762FF"/>
    <w:rsid w:val="00D774A6"/>
    <w:rsid w:val="00D77FBF"/>
    <w:rsid w:val="00D80613"/>
    <w:rsid w:val="00D8145D"/>
    <w:rsid w:val="00D8184C"/>
    <w:rsid w:val="00D826B6"/>
    <w:rsid w:val="00D832C7"/>
    <w:rsid w:val="00D83CD6"/>
    <w:rsid w:val="00D83D21"/>
    <w:rsid w:val="00D85BEF"/>
    <w:rsid w:val="00D87BCD"/>
    <w:rsid w:val="00D903AE"/>
    <w:rsid w:val="00D912BB"/>
    <w:rsid w:val="00D91A39"/>
    <w:rsid w:val="00D91F96"/>
    <w:rsid w:val="00D9208D"/>
    <w:rsid w:val="00D92605"/>
    <w:rsid w:val="00D92A13"/>
    <w:rsid w:val="00D92B10"/>
    <w:rsid w:val="00D950F1"/>
    <w:rsid w:val="00D95B88"/>
    <w:rsid w:val="00D963B2"/>
    <w:rsid w:val="00D967C6"/>
    <w:rsid w:val="00D96CFB"/>
    <w:rsid w:val="00D96EE6"/>
    <w:rsid w:val="00D9709A"/>
    <w:rsid w:val="00D97822"/>
    <w:rsid w:val="00D97F50"/>
    <w:rsid w:val="00DA053B"/>
    <w:rsid w:val="00DA0814"/>
    <w:rsid w:val="00DA0EA4"/>
    <w:rsid w:val="00DA0EF8"/>
    <w:rsid w:val="00DA154A"/>
    <w:rsid w:val="00DA172C"/>
    <w:rsid w:val="00DA2F37"/>
    <w:rsid w:val="00DA309A"/>
    <w:rsid w:val="00DA395A"/>
    <w:rsid w:val="00DA3B0E"/>
    <w:rsid w:val="00DA407B"/>
    <w:rsid w:val="00DA4213"/>
    <w:rsid w:val="00DA44EA"/>
    <w:rsid w:val="00DA4688"/>
    <w:rsid w:val="00DA483B"/>
    <w:rsid w:val="00DA4A91"/>
    <w:rsid w:val="00DA5C8B"/>
    <w:rsid w:val="00DA5D01"/>
    <w:rsid w:val="00DA66E1"/>
    <w:rsid w:val="00DA686A"/>
    <w:rsid w:val="00DA7305"/>
    <w:rsid w:val="00DA7794"/>
    <w:rsid w:val="00DA7851"/>
    <w:rsid w:val="00DA7B68"/>
    <w:rsid w:val="00DA7C75"/>
    <w:rsid w:val="00DB04A3"/>
    <w:rsid w:val="00DB0B54"/>
    <w:rsid w:val="00DB0D6F"/>
    <w:rsid w:val="00DB0DF1"/>
    <w:rsid w:val="00DB1FC1"/>
    <w:rsid w:val="00DB31EC"/>
    <w:rsid w:val="00DB3CDB"/>
    <w:rsid w:val="00DB41F1"/>
    <w:rsid w:val="00DB48C8"/>
    <w:rsid w:val="00DB5295"/>
    <w:rsid w:val="00DB68BF"/>
    <w:rsid w:val="00DB6B08"/>
    <w:rsid w:val="00DB719F"/>
    <w:rsid w:val="00DB78DD"/>
    <w:rsid w:val="00DC051B"/>
    <w:rsid w:val="00DC055C"/>
    <w:rsid w:val="00DC0A31"/>
    <w:rsid w:val="00DC0CD0"/>
    <w:rsid w:val="00DC11F8"/>
    <w:rsid w:val="00DC2893"/>
    <w:rsid w:val="00DC2CBA"/>
    <w:rsid w:val="00DC2FB9"/>
    <w:rsid w:val="00DC35E1"/>
    <w:rsid w:val="00DC39C7"/>
    <w:rsid w:val="00DC3BAA"/>
    <w:rsid w:val="00DC4787"/>
    <w:rsid w:val="00DC4CA1"/>
    <w:rsid w:val="00DC554A"/>
    <w:rsid w:val="00DC56EA"/>
    <w:rsid w:val="00DC59C6"/>
    <w:rsid w:val="00DC6720"/>
    <w:rsid w:val="00DC6A06"/>
    <w:rsid w:val="00DC6D34"/>
    <w:rsid w:val="00DC6D7F"/>
    <w:rsid w:val="00DC7077"/>
    <w:rsid w:val="00DC707E"/>
    <w:rsid w:val="00DD0BA0"/>
    <w:rsid w:val="00DD11A4"/>
    <w:rsid w:val="00DD13FE"/>
    <w:rsid w:val="00DD2161"/>
    <w:rsid w:val="00DD321B"/>
    <w:rsid w:val="00DD32B0"/>
    <w:rsid w:val="00DD3836"/>
    <w:rsid w:val="00DD39C7"/>
    <w:rsid w:val="00DD3BE0"/>
    <w:rsid w:val="00DD42EF"/>
    <w:rsid w:val="00DD44F3"/>
    <w:rsid w:val="00DD4915"/>
    <w:rsid w:val="00DD4FDE"/>
    <w:rsid w:val="00DD5DA0"/>
    <w:rsid w:val="00DD5E8E"/>
    <w:rsid w:val="00DD691A"/>
    <w:rsid w:val="00DD6C74"/>
    <w:rsid w:val="00DD72DF"/>
    <w:rsid w:val="00DD7D0B"/>
    <w:rsid w:val="00DE06ED"/>
    <w:rsid w:val="00DE0E67"/>
    <w:rsid w:val="00DE0FC7"/>
    <w:rsid w:val="00DE0FE8"/>
    <w:rsid w:val="00DE174B"/>
    <w:rsid w:val="00DE2B6A"/>
    <w:rsid w:val="00DE384C"/>
    <w:rsid w:val="00DE3B09"/>
    <w:rsid w:val="00DE3C7C"/>
    <w:rsid w:val="00DE584A"/>
    <w:rsid w:val="00DE5C66"/>
    <w:rsid w:val="00DE6090"/>
    <w:rsid w:val="00DE624B"/>
    <w:rsid w:val="00DE7696"/>
    <w:rsid w:val="00DE7DD8"/>
    <w:rsid w:val="00DF0723"/>
    <w:rsid w:val="00DF0F52"/>
    <w:rsid w:val="00DF1691"/>
    <w:rsid w:val="00DF2457"/>
    <w:rsid w:val="00DF2F1F"/>
    <w:rsid w:val="00DF3F71"/>
    <w:rsid w:val="00DF46F6"/>
    <w:rsid w:val="00DF4A93"/>
    <w:rsid w:val="00DF5C44"/>
    <w:rsid w:val="00DF5CB2"/>
    <w:rsid w:val="00DF5D06"/>
    <w:rsid w:val="00DF6A5B"/>
    <w:rsid w:val="00DF7D32"/>
    <w:rsid w:val="00E0209D"/>
    <w:rsid w:val="00E027AE"/>
    <w:rsid w:val="00E0289C"/>
    <w:rsid w:val="00E031A6"/>
    <w:rsid w:val="00E03B47"/>
    <w:rsid w:val="00E04DFD"/>
    <w:rsid w:val="00E05BBE"/>
    <w:rsid w:val="00E05FA8"/>
    <w:rsid w:val="00E061A3"/>
    <w:rsid w:val="00E0628A"/>
    <w:rsid w:val="00E062BC"/>
    <w:rsid w:val="00E068DA"/>
    <w:rsid w:val="00E075A5"/>
    <w:rsid w:val="00E07928"/>
    <w:rsid w:val="00E07F6C"/>
    <w:rsid w:val="00E105C8"/>
    <w:rsid w:val="00E10CC5"/>
    <w:rsid w:val="00E10FF5"/>
    <w:rsid w:val="00E113FB"/>
    <w:rsid w:val="00E11B32"/>
    <w:rsid w:val="00E11F14"/>
    <w:rsid w:val="00E12651"/>
    <w:rsid w:val="00E127D5"/>
    <w:rsid w:val="00E12B40"/>
    <w:rsid w:val="00E1365A"/>
    <w:rsid w:val="00E13699"/>
    <w:rsid w:val="00E13999"/>
    <w:rsid w:val="00E13E40"/>
    <w:rsid w:val="00E14AF7"/>
    <w:rsid w:val="00E14B48"/>
    <w:rsid w:val="00E14B87"/>
    <w:rsid w:val="00E14C33"/>
    <w:rsid w:val="00E1509A"/>
    <w:rsid w:val="00E15E10"/>
    <w:rsid w:val="00E165FE"/>
    <w:rsid w:val="00E1674B"/>
    <w:rsid w:val="00E1698B"/>
    <w:rsid w:val="00E169B2"/>
    <w:rsid w:val="00E16A88"/>
    <w:rsid w:val="00E17F52"/>
    <w:rsid w:val="00E211E6"/>
    <w:rsid w:val="00E21549"/>
    <w:rsid w:val="00E217EF"/>
    <w:rsid w:val="00E21E55"/>
    <w:rsid w:val="00E21F1D"/>
    <w:rsid w:val="00E22D60"/>
    <w:rsid w:val="00E23DE3"/>
    <w:rsid w:val="00E249CE"/>
    <w:rsid w:val="00E24E3D"/>
    <w:rsid w:val="00E25880"/>
    <w:rsid w:val="00E25F7C"/>
    <w:rsid w:val="00E268C3"/>
    <w:rsid w:val="00E27C41"/>
    <w:rsid w:val="00E27E87"/>
    <w:rsid w:val="00E30B58"/>
    <w:rsid w:val="00E30BE0"/>
    <w:rsid w:val="00E313A9"/>
    <w:rsid w:val="00E31DD2"/>
    <w:rsid w:val="00E32368"/>
    <w:rsid w:val="00E336F8"/>
    <w:rsid w:val="00E3438D"/>
    <w:rsid w:val="00E3496D"/>
    <w:rsid w:val="00E362E6"/>
    <w:rsid w:val="00E40366"/>
    <w:rsid w:val="00E4095F"/>
    <w:rsid w:val="00E409BA"/>
    <w:rsid w:val="00E40FFD"/>
    <w:rsid w:val="00E418CF"/>
    <w:rsid w:val="00E41BF0"/>
    <w:rsid w:val="00E4266E"/>
    <w:rsid w:val="00E43621"/>
    <w:rsid w:val="00E436D6"/>
    <w:rsid w:val="00E43AC0"/>
    <w:rsid w:val="00E43E59"/>
    <w:rsid w:val="00E45F63"/>
    <w:rsid w:val="00E46161"/>
    <w:rsid w:val="00E4738E"/>
    <w:rsid w:val="00E4750E"/>
    <w:rsid w:val="00E47C55"/>
    <w:rsid w:val="00E50017"/>
    <w:rsid w:val="00E50681"/>
    <w:rsid w:val="00E50AEF"/>
    <w:rsid w:val="00E5190C"/>
    <w:rsid w:val="00E520C0"/>
    <w:rsid w:val="00E52347"/>
    <w:rsid w:val="00E526DA"/>
    <w:rsid w:val="00E52CB7"/>
    <w:rsid w:val="00E52F36"/>
    <w:rsid w:val="00E5315E"/>
    <w:rsid w:val="00E53B41"/>
    <w:rsid w:val="00E55338"/>
    <w:rsid w:val="00E5607A"/>
    <w:rsid w:val="00E561E8"/>
    <w:rsid w:val="00E56842"/>
    <w:rsid w:val="00E57797"/>
    <w:rsid w:val="00E57CAD"/>
    <w:rsid w:val="00E6037F"/>
    <w:rsid w:val="00E603AF"/>
    <w:rsid w:val="00E609A7"/>
    <w:rsid w:val="00E60A38"/>
    <w:rsid w:val="00E60CC0"/>
    <w:rsid w:val="00E60E82"/>
    <w:rsid w:val="00E61395"/>
    <w:rsid w:val="00E61BBF"/>
    <w:rsid w:val="00E61D8D"/>
    <w:rsid w:val="00E61FF8"/>
    <w:rsid w:val="00E6229D"/>
    <w:rsid w:val="00E62AFF"/>
    <w:rsid w:val="00E62CB4"/>
    <w:rsid w:val="00E64C19"/>
    <w:rsid w:val="00E65444"/>
    <w:rsid w:val="00E65DE1"/>
    <w:rsid w:val="00E661AD"/>
    <w:rsid w:val="00E66250"/>
    <w:rsid w:val="00E66697"/>
    <w:rsid w:val="00E669B1"/>
    <w:rsid w:val="00E66ABF"/>
    <w:rsid w:val="00E67CDC"/>
    <w:rsid w:val="00E67E65"/>
    <w:rsid w:val="00E67F3D"/>
    <w:rsid w:val="00E717DF"/>
    <w:rsid w:val="00E7188D"/>
    <w:rsid w:val="00E71949"/>
    <w:rsid w:val="00E73A5B"/>
    <w:rsid w:val="00E73C71"/>
    <w:rsid w:val="00E7408E"/>
    <w:rsid w:val="00E75700"/>
    <w:rsid w:val="00E7576B"/>
    <w:rsid w:val="00E75C70"/>
    <w:rsid w:val="00E762CC"/>
    <w:rsid w:val="00E7653F"/>
    <w:rsid w:val="00E76BA7"/>
    <w:rsid w:val="00E77098"/>
    <w:rsid w:val="00E7709E"/>
    <w:rsid w:val="00E778A9"/>
    <w:rsid w:val="00E77C5C"/>
    <w:rsid w:val="00E77FA4"/>
    <w:rsid w:val="00E81895"/>
    <w:rsid w:val="00E81FFC"/>
    <w:rsid w:val="00E8288A"/>
    <w:rsid w:val="00E834BC"/>
    <w:rsid w:val="00E83513"/>
    <w:rsid w:val="00E83FDC"/>
    <w:rsid w:val="00E84C05"/>
    <w:rsid w:val="00E85993"/>
    <w:rsid w:val="00E8671A"/>
    <w:rsid w:val="00E86789"/>
    <w:rsid w:val="00E86801"/>
    <w:rsid w:val="00E8752F"/>
    <w:rsid w:val="00E879E3"/>
    <w:rsid w:val="00E87B40"/>
    <w:rsid w:val="00E87C2E"/>
    <w:rsid w:val="00E87E7E"/>
    <w:rsid w:val="00E90608"/>
    <w:rsid w:val="00E919AB"/>
    <w:rsid w:val="00E91D08"/>
    <w:rsid w:val="00E92145"/>
    <w:rsid w:val="00E926E5"/>
    <w:rsid w:val="00E92B8C"/>
    <w:rsid w:val="00E92F4B"/>
    <w:rsid w:val="00E92F98"/>
    <w:rsid w:val="00E93FF5"/>
    <w:rsid w:val="00E942D2"/>
    <w:rsid w:val="00E947D6"/>
    <w:rsid w:val="00E95288"/>
    <w:rsid w:val="00E95A7B"/>
    <w:rsid w:val="00E95E3D"/>
    <w:rsid w:val="00E965D2"/>
    <w:rsid w:val="00EA0094"/>
    <w:rsid w:val="00EA05DB"/>
    <w:rsid w:val="00EA0AE6"/>
    <w:rsid w:val="00EA11E4"/>
    <w:rsid w:val="00EA1321"/>
    <w:rsid w:val="00EA1D4B"/>
    <w:rsid w:val="00EA2128"/>
    <w:rsid w:val="00EA2AB3"/>
    <w:rsid w:val="00EA379B"/>
    <w:rsid w:val="00EA3BE8"/>
    <w:rsid w:val="00EA3C20"/>
    <w:rsid w:val="00EA3F97"/>
    <w:rsid w:val="00EA4165"/>
    <w:rsid w:val="00EA4211"/>
    <w:rsid w:val="00EA4A27"/>
    <w:rsid w:val="00EA5265"/>
    <w:rsid w:val="00EA5783"/>
    <w:rsid w:val="00EA66A8"/>
    <w:rsid w:val="00EA6E42"/>
    <w:rsid w:val="00EA7633"/>
    <w:rsid w:val="00EB1209"/>
    <w:rsid w:val="00EB1800"/>
    <w:rsid w:val="00EB210A"/>
    <w:rsid w:val="00EB36D7"/>
    <w:rsid w:val="00EB46A9"/>
    <w:rsid w:val="00EB575B"/>
    <w:rsid w:val="00EB60DC"/>
    <w:rsid w:val="00EB78E7"/>
    <w:rsid w:val="00EC0722"/>
    <w:rsid w:val="00EC0EA6"/>
    <w:rsid w:val="00EC1A31"/>
    <w:rsid w:val="00EC28BA"/>
    <w:rsid w:val="00EC2C69"/>
    <w:rsid w:val="00EC2D5B"/>
    <w:rsid w:val="00EC2EF6"/>
    <w:rsid w:val="00EC3735"/>
    <w:rsid w:val="00EC3C05"/>
    <w:rsid w:val="00EC4D92"/>
    <w:rsid w:val="00EC6211"/>
    <w:rsid w:val="00EC6663"/>
    <w:rsid w:val="00EC677F"/>
    <w:rsid w:val="00ED0006"/>
    <w:rsid w:val="00ED0366"/>
    <w:rsid w:val="00ED0A86"/>
    <w:rsid w:val="00ED20B9"/>
    <w:rsid w:val="00ED20F8"/>
    <w:rsid w:val="00ED2178"/>
    <w:rsid w:val="00ED223C"/>
    <w:rsid w:val="00ED2692"/>
    <w:rsid w:val="00ED26F6"/>
    <w:rsid w:val="00ED2F54"/>
    <w:rsid w:val="00ED4217"/>
    <w:rsid w:val="00ED4226"/>
    <w:rsid w:val="00ED4FD5"/>
    <w:rsid w:val="00ED57C6"/>
    <w:rsid w:val="00ED63F1"/>
    <w:rsid w:val="00ED6990"/>
    <w:rsid w:val="00ED69EE"/>
    <w:rsid w:val="00ED6ABB"/>
    <w:rsid w:val="00ED6C09"/>
    <w:rsid w:val="00ED7640"/>
    <w:rsid w:val="00EE0329"/>
    <w:rsid w:val="00EE059F"/>
    <w:rsid w:val="00EE1845"/>
    <w:rsid w:val="00EE1C91"/>
    <w:rsid w:val="00EE1D45"/>
    <w:rsid w:val="00EE1E24"/>
    <w:rsid w:val="00EE2986"/>
    <w:rsid w:val="00EE62FA"/>
    <w:rsid w:val="00EE7702"/>
    <w:rsid w:val="00EE79F7"/>
    <w:rsid w:val="00EF093C"/>
    <w:rsid w:val="00EF1024"/>
    <w:rsid w:val="00EF13CD"/>
    <w:rsid w:val="00EF267E"/>
    <w:rsid w:val="00EF3156"/>
    <w:rsid w:val="00EF32B2"/>
    <w:rsid w:val="00EF3693"/>
    <w:rsid w:val="00EF3AC1"/>
    <w:rsid w:val="00EF3FB6"/>
    <w:rsid w:val="00EF4380"/>
    <w:rsid w:val="00EF43BB"/>
    <w:rsid w:val="00EF4C6C"/>
    <w:rsid w:val="00EF583F"/>
    <w:rsid w:val="00EF6083"/>
    <w:rsid w:val="00EF644C"/>
    <w:rsid w:val="00EF67AB"/>
    <w:rsid w:val="00EF7164"/>
    <w:rsid w:val="00EF77D3"/>
    <w:rsid w:val="00EF7E9C"/>
    <w:rsid w:val="00F007A7"/>
    <w:rsid w:val="00F007BE"/>
    <w:rsid w:val="00F008CF"/>
    <w:rsid w:val="00F01BBF"/>
    <w:rsid w:val="00F01BE7"/>
    <w:rsid w:val="00F022AA"/>
    <w:rsid w:val="00F0296A"/>
    <w:rsid w:val="00F02CFF"/>
    <w:rsid w:val="00F0393F"/>
    <w:rsid w:val="00F03F09"/>
    <w:rsid w:val="00F04FA1"/>
    <w:rsid w:val="00F050BC"/>
    <w:rsid w:val="00F051E7"/>
    <w:rsid w:val="00F05757"/>
    <w:rsid w:val="00F058A9"/>
    <w:rsid w:val="00F05C08"/>
    <w:rsid w:val="00F06163"/>
    <w:rsid w:val="00F062D2"/>
    <w:rsid w:val="00F06DFF"/>
    <w:rsid w:val="00F06E42"/>
    <w:rsid w:val="00F07602"/>
    <w:rsid w:val="00F115E8"/>
    <w:rsid w:val="00F11889"/>
    <w:rsid w:val="00F11BB1"/>
    <w:rsid w:val="00F12C7D"/>
    <w:rsid w:val="00F12FE7"/>
    <w:rsid w:val="00F14525"/>
    <w:rsid w:val="00F14931"/>
    <w:rsid w:val="00F14A6E"/>
    <w:rsid w:val="00F14CC1"/>
    <w:rsid w:val="00F164A1"/>
    <w:rsid w:val="00F167BC"/>
    <w:rsid w:val="00F168CB"/>
    <w:rsid w:val="00F16BAF"/>
    <w:rsid w:val="00F16FB5"/>
    <w:rsid w:val="00F17A5C"/>
    <w:rsid w:val="00F17DB4"/>
    <w:rsid w:val="00F203C6"/>
    <w:rsid w:val="00F20745"/>
    <w:rsid w:val="00F21BC2"/>
    <w:rsid w:val="00F229E4"/>
    <w:rsid w:val="00F22BB5"/>
    <w:rsid w:val="00F22DA5"/>
    <w:rsid w:val="00F23624"/>
    <w:rsid w:val="00F2375E"/>
    <w:rsid w:val="00F243CC"/>
    <w:rsid w:val="00F24FB3"/>
    <w:rsid w:val="00F25D86"/>
    <w:rsid w:val="00F267C7"/>
    <w:rsid w:val="00F27F7B"/>
    <w:rsid w:val="00F301A8"/>
    <w:rsid w:val="00F32016"/>
    <w:rsid w:val="00F321B7"/>
    <w:rsid w:val="00F34EF8"/>
    <w:rsid w:val="00F35359"/>
    <w:rsid w:val="00F35D90"/>
    <w:rsid w:val="00F35F02"/>
    <w:rsid w:val="00F3680E"/>
    <w:rsid w:val="00F375E1"/>
    <w:rsid w:val="00F375E6"/>
    <w:rsid w:val="00F37A07"/>
    <w:rsid w:val="00F4080F"/>
    <w:rsid w:val="00F4094A"/>
    <w:rsid w:val="00F41A55"/>
    <w:rsid w:val="00F41C90"/>
    <w:rsid w:val="00F41E79"/>
    <w:rsid w:val="00F421A1"/>
    <w:rsid w:val="00F424B3"/>
    <w:rsid w:val="00F43290"/>
    <w:rsid w:val="00F43AA1"/>
    <w:rsid w:val="00F43B35"/>
    <w:rsid w:val="00F44484"/>
    <w:rsid w:val="00F445C1"/>
    <w:rsid w:val="00F50990"/>
    <w:rsid w:val="00F50AD0"/>
    <w:rsid w:val="00F50BAC"/>
    <w:rsid w:val="00F50D8B"/>
    <w:rsid w:val="00F51584"/>
    <w:rsid w:val="00F52946"/>
    <w:rsid w:val="00F52D65"/>
    <w:rsid w:val="00F5425B"/>
    <w:rsid w:val="00F54590"/>
    <w:rsid w:val="00F54920"/>
    <w:rsid w:val="00F54A06"/>
    <w:rsid w:val="00F54C99"/>
    <w:rsid w:val="00F556E6"/>
    <w:rsid w:val="00F556F5"/>
    <w:rsid w:val="00F557C2"/>
    <w:rsid w:val="00F563BB"/>
    <w:rsid w:val="00F56513"/>
    <w:rsid w:val="00F577B0"/>
    <w:rsid w:val="00F61254"/>
    <w:rsid w:val="00F62412"/>
    <w:rsid w:val="00F6263C"/>
    <w:rsid w:val="00F62C41"/>
    <w:rsid w:val="00F62CAB"/>
    <w:rsid w:val="00F6424A"/>
    <w:rsid w:val="00F645FC"/>
    <w:rsid w:val="00F6485D"/>
    <w:rsid w:val="00F64CAE"/>
    <w:rsid w:val="00F67544"/>
    <w:rsid w:val="00F67DF9"/>
    <w:rsid w:val="00F70514"/>
    <w:rsid w:val="00F70E29"/>
    <w:rsid w:val="00F70EC3"/>
    <w:rsid w:val="00F712B7"/>
    <w:rsid w:val="00F71662"/>
    <w:rsid w:val="00F71ABC"/>
    <w:rsid w:val="00F71B25"/>
    <w:rsid w:val="00F72D0B"/>
    <w:rsid w:val="00F72F0F"/>
    <w:rsid w:val="00F735BB"/>
    <w:rsid w:val="00F73EC3"/>
    <w:rsid w:val="00F74001"/>
    <w:rsid w:val="00F75855"/>
    <w:rsid w:val="00F75C55"/>
    <w:rsid w:val="00F75E74"/>
    <w:rsid w:val="00F768CE"/>
    <w:rsid w:val="00F7698F"/>
    <w:rsid w:val="00F8049C"/>
    <w:rsid w:val="00F806A3"/>
    <w:rsid w:val="00F823CC"/>
    <w:rsid w:val="00F82980"/>
    <w:rsid w:val="00F82C86"/>
    <w:rsid w:val="00F82E65"/>
    <w:rsid w:val="00F82E82"/>
    <w:rsid w:val="00F82EEE"/>
    <w:rsid w:val="00F83067"/>
    <w:rsid w:val="00F83A7A"/>
    <w:rsid w:val="00F83F33"/>
    <w:rsid w:val="00F84879"/>
    <w:rsid w:val="00F84AAA"/>
    <w:rsid w:val="00F84B01"/>
    <w:rsid w:val="00F84DC2"/>
    <w:rsid w:val="00F84FC3"/>
    <w:rsid w:val="00F85523"/>
    <w:rsid w:val="00F85EC2"/>
    <w:rsid w:val="00F8706A"/>
    <w:rsid w:val="00F87D72"/>
    <w:rsid w:val="00F87F57"/>
    <w:rsid w:val="00F915DB"/>
    <w:rsid w:val="00F920B7"/>
    <w:rsid w:val="00F9251C"/>
    <w:rsid w:val="00F92694"/>
    <w:rsid w:val="00F92937"/>
    <w:rsid w:val="00F92ED7"/>
    <w:rsid w:val="00F94000"/>
    <w:rsid w:val="00F944FA"/>
    <w:rsid w:val="00F9533D"/>
    <w:rsid w:val="00F95CF8"/>
    <w:rsid w:val="00F963C9"/>
    <w:rsid w:val="00FA1059"/>
    <w:rsid w:val="00FA1248"/>
    <w:rsid w:val="00FA1935"/>
    <w:rsid w:val="00FA21FC"/>
    <w:rsid w:val="00FA35FE"/>
    <w:rsid w:val="00FA3F1E"/>
    <w:rsid w:val="00FA475F"/>
    <w:rsid w:val="00FA4843"/>
    <w:rsid w:val="00FA50C1"/>
    <w:rsid w:val="00FA5579"/>
    <w:rsid w:val="00FA5F1C"/>
    <w:rsid w:val="00FA692C"/>
    <w:rsid w:val="00FA7208"/>
    <w:rsid w:val="00FB0189"/>
    <w:rsid w:val="00FB0813"/>
    <w:rsid w:val="00FB16E6"/>
    <w:rsid w:val="00FB1DAF"/>
    <w:rsid w:val="00FB1EBE"/>
    <w:rsid w:val="00FB234D"/>
    <w:rsid w:val="00FB2662"/>
    <w:rsid w:val="00FB37F7"/>
    <w:rsid w:val="00FB4881"/>
    <w:rsid w:val="00FB4C97"/>
    <w:rsid w:val="00FB5285"/>
    <w:rsid w:val="00FB62F2"/>
    <w:rsid w:val="00FB6692"/>
    <w:rsid w:val="00FB68A7"/>
    <w:rsid w:val="00FB70AE"/>
    <w:rsid w:val="00FB727C"/>
    <w:rsid w:val="00FB7B4E"/>
    <w:rsid w:val="00FC0BCD"/>
    <w:rsid w:val="00FC2229"/>
    <w:rsid w:val="00FC27D0"/>
    <w:rsid w:val="00FC2BC1"/>
    <w:rsid w:val="00FC2CEC"/>
    <w:rsid w:val="00FC2DF5"/>
    <w:rsid w:val="00FC2F0A"/>
    <w:rsid w:val="00FC2FE3"/>
    <w:rsid w:val="00FC3508"/>
    <w:rsid w:val="00FC4505"/>
    <w:rsid w:val="00FC492E"/>
    <w:rsid w:val="00FC4DD6"/>
    <w:rsid w:val="00FC5817"/>
    <w:rsid w:val="00FC5E62"/>
    <w:rsid w:val="00FC64FD"/>
    <w:rsid w:val="00FC6A2B"/>
    <w:rsid w:val="00FC7C34"/>
    <w:rsid w:val="00FC7E6B"/>
    <w:rsid w:val="00FD08F4"/>
    <w:rsid w:val="00FD14D7"/>
    <w:rsid w:val="00FD158A"/>
    <w:rsid w:val="00FD203E"/>
    <w:rsid w:val="00FD2A85"/>
    <w:rsid w:val="00FD4192"/>
    <w:rsid w:val="00FD4D44"/>
    <w:rsid w:val="00FD5EB1"/>
    <w:rsid w:val="00FD64A8"/>
    <w:rsid w:val="00FD6692"/>
    <w:rsid w:val="00FD79EC"/>
    <w:rsid w:val="00FE02B1"/>
    <w:rsid w:val="00FE062D"/>
    <w:rsid w:val="00FE0C72"/>
    <w:rsid w:val="00FE1A9F"/>
    <w:rsid w:val="00FE1BC5"/>
    <w:rsid w:val="00FE22BE"/>
    <w:rsid w:val="00FE351A"/>
    <w:rsid w:val="00FE3703"/>
    <w:rsid w:val="00FE3784"/>
    <w:rsid w:val="00FE3903"/>
    <w:rsid w:val="00FE432E"/>
    <w:rsid w:val="00FE4428"/>
    <w:rsid w:val="00FE4A3C"/>
    <w:rsid w:val="00FE4CFD"/>
    <w:rsid w:val="00FE5B65"/>
    <w:rsid w:val="00FE61E8"/>
    <w:rsid w:val="00FE662F"/>
    <w:rsid w:val="00FE68E2"/>
    <w:rsid w:val="00FE75BD"/>
    <w:rsid w:val="00FE7BC5"/>
    <w:rsid w:val="00FF0018"/>
    <w:rsid w:val="00FF0A11"/>
    <w:rsid w:val="00FF0C81"/>
    <w:rsid w:val="00FF0D81"/>
    <w:rsid w:val="00FF28C0"/>
    <w:rsid w:val="00FF2E58"/>
    <w:rsid w:val="00FF3590"/>
    <w:rsid w:val="00FF59AA"/>
    <w:rsid w:val="00FF5DF9"/>
    <w:rsid w:val="00FF5E94"/>
    <w:rsid w:val="00FF6722"/>
    <w:rsid w:val="00FF746C"/>
    <w:rsid w:val="028ACC32"/>
    <w:rsid w:val="033BBD76"/>
    <w:rsid w:val="0390A246"/>
    <w:rsid w:val="0534F6AA"/>
    <w:rsid w:val="07BAA43A"/>
    <w:rsid w:val="0857D874"/>
    <w:rsid w:val="0896F374"/>
    <w:rsid w:val="08F38FF2"/>
    <w:rsid w:val="0965E90A"/>
    <w:rsid w:val="0A712FDA"/>
    <w:rsid w:val="0B0655A1"/>
    <w:rsid w:val="0DB0CE10"/>
    <w:rsid w:val="1019BCD6"/>
    <w:rsid w:val="104F4E21"/>
    <w:rsid w:val="119EC2BA"/>
    <w:rsid w:val="12AC57CE"/>
    <w:rsid w:val="1364164D"/>
    <w:rsid w:val="137726F4"/>
    <w:rsid w:val="13F6D6C6"/>
    <w:rsid w:val="142C2C35"/>
    <w:rsid w:val="14F1AED5"/>
    <w:rsid w:val="16A6B943"/>
    <w:rsid w:val="16E5573E"/>
    <w:rsid w:val="1918F655"/>
    <w:rsid w:val="194D7BBB"/>
    <w:rsid w:val="1A0C9EE7"/>
    <w:rsid w:val="1A6DA4B8"/>
    <w:rsid w:val="1B54E799"/>
    <w:rsid w:val="1BD5B9FC"/>
    <w:rsid w:val="1C2F822F"/>
    <w:rsid w:val="1D16C510"/>
    <w:rsid w:val="1DBE7F70"/>
    <w:rsid w:val="1E2023BA"/>
    <w:rsid w:val="1E32D274"/>
    <w:rsid w:val="1ECB83B9"/>
    <w:rsid w:val="20014F87"/>
    <w:rsid w:val="2040852D"/>
    <w:rsid w:val="21DA8EF3"/>
    <w:rsid w:val="22904B63"/>
    <w:rsid w:val="2294ED58"/>
    <w:rsid w:val="26BA7FCC"/>
    <w:rsid w:val="28FFF18E"/>
    <w:rsid w:val="2A0479C8"/>
    <w:rsid w:val="2AC1CF05"/>
    <w:rsid w:val="2B153E44"/>
    <w:rsid w:val="2C5A7B5F"/>
    <w:rsid w:val="2CA58894"/>
    <w:rsid w:val="2D855047"/>
    <w:rsid w:val="2F86C7D8"/>
    <w:rsid w:val="2F8C8954"/>
    <w:rsid w:val="2FEFD2A4"/>
    <w:rsid w:val="30219744"/>
    <w:rsid w:val="311B88C9"/>
    <w:rsid w:val="328DAC16"/>
    <w:rsid w:val="33A612AA"/>
    <w:rsid w:val="3548BCC6"/>
    <w:rsid w:val="38F08030"/>
    <w:rsid w:val="3A1031DE"/>
    <w:rsid w:val="3ADD4FA4"/>
    <w:rsid w:val="3BC81809"/>
    <w:rsid w:val="3C2332A9"/>
    <w:rsid w:val="3D83AD75"/>
    <w:rsid w:val="3DB58E03"/>
    <w:rsid w:val="45424BFE"/>
    <w:rsid w:val="4712DD2F"/>
    <w:rsid w:val="499BD0AE"/>
    <w:rsid w:val="4B34B466"/>
    <w:rsid w:val="4C8F978D"/>
    <w:rsid w:val="4FBBEE87"/>
    <w:rsid w:val="4FCE66AA"/>
    <w:rsid w:val="50B1F0B0"/>
    <w:rsid w:val="512C9BF5"/>
    <w:rsid w:val="51BCE2C7"/>
    <w:rsid w:val="523F15F0"/>
    <w:rsid w:val="526F80DF"/>
    <w:rsid w:val="52CDC92B"/>
    <w:rsid w:val="59C1A6AF"/>
    <w:rsid w:val="5A0EC44F"/>
    <w:rsid w:val="5A873239"/>
    <w:rsid w:val="5B2D793F"/>
    <w:rsid w:val="5BA1CB90"/>
    <w:rsid w:val="5EA1F194"/>
    <w:rsid w:val="5EE71B54"/>
    <w:rsid w:val="5F96192E"/>
    <w:rsid w:val="6028BDE0"/>
    <w:rsid w:val="62AF678F"/>
    <w:rsid w:val="636DDAD3"/>
    <w:rsid w:val="645A47B8"/>
    <w:rsid w:val="656BEC8F"/>
    <w:rsid w:val="675A7FB1"/>
    <w:rsid w:val="67874217"/>
    <w:rsid w:val="67FC5507"/>
    <w:rsid w:val="687CADA1"/>
    <w:rsid w:val="68834D8D"/>
    <w:rsid w:val="6975C2BB"/>
    <w:rsid w:val="6A48205C"/>
    <w:rsid w:val="6AA578B3"/>
    <w:rsid w:val="6B513B22"/>
    <w:rsid w:val="6BA22A2B"/>
    <w:rsid w:val="6C2F40A0"/>
    <w:rsid w:val="6D013872"/>
    <w:rsid w:val="6F5B0C36"/>
    <w:rsid w:val="718B3E7F"/>
    <w:rsid w:val="744B3105"/>
    <w:rsid w:val="74DBA258"/>
    <w:rsid w:val="773D6DE1"/>
    <w:rsid w:val="7A6C57CF"/>
    <w:rsid w:val="7AE413A6"/>
    <w:rsid w:val="7AFC6BD0"/>
    <w:rsid w:val="7B296952"/>
    <w:rsid w:val="7D0A9644"/>
    <w:rsid w:val="7DF33CE3"/>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0383FC"/>
  <w15:docId w15:val="{90B0DBB0-5630-B848-8ECC-7A77002A7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ko"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4A0"/>
    <w:pPr>
      <w:spacing w:line="240" w:lineRule="auto"/>
    </w:pPr>
    <w:rPr>
      <w:rFonts w:ascii="Times New Roman" w:eastAsia="Times New Roman" w:hAnsi="Times New Roman" w:cs="Times New Roman"/>
      <w:sz w:val="24"/>
      <w:szCs w:val="24"/>
    </w:rPr>
  </w:style>
  <w:style w:type="paragraph" w:styleId="Heading1">
    <w:name w:val="heading 1"/>
    <w:basedOn w:val="Normal"/>
    <w:next w:val="Normal"/>
    <w:uiPriority w:val="9"/>
    <w:qFormat/>
    <w:rsid w:val="005658B1"/>
    <w:pPr>
      <w:keepNext/>
      <w:keepLines/>
      <w:spacing w:before="400" w:after="120" w:line="480" w:lineRule="auto"/>
      <w:jc w:val="center"/>
      <w:outlineLvl w:val="0"/>
    </w:pPr>
    <w:rPr>
      <w:rFonts w:ascii="Arial" w:eastAsiaTheme="minorEastAsia" w:hAnsi="Arial" w:cs="Arial"/>
      <w:b/>
      <w:sz w:val="40"/>
      <w:szCs w:val="40"/>
      <w:lang w:val="en-US"/>
    </w:rPr>
  </w:style>
  <w:style w:type="paragraph" w:styleId="Heading2">
    <w:name w:val="heading 2"/>
    <w:basedOn w:val="Normal"/>
    <w:next w:val="Normal"/>
    <w:link w:val="Heading2Char"/>
    <w:uiPriority w:val="9"/>
    <w:unhideWhenUsed/>
    <w:qFormat/>
    <w:rsid w:val="005658B1"/>
    <w:pPr>
      <w:keepNext/>
      <w:keepLines/>
      <w:spacing w:before="360" w:after="120" w:line="480" w:lineRule="auto"/>
      <w:outlineLvl w:val="1"/>
    </w:pPr>
    <w:rPr>
      <w:rFonts w:ascii="Arial" w:eastAsiaTheme="minorEastAsia" w:hAnsi="Arial" w:cs="Arial"/>
      <w:b/>
      <w:sz w:val="28"/>
      <w:szCs w:val="32"/>
      <w:lang w:val="en-US"/>
    </w:rPr>
  </w:style>
  <w:style w:type="paragraph" w:styleId="Heading3">
    <w:name w:val="heading 3"/>
    <w:basedOn w:val="Normal"/>
    <w:next w:val="Normal"/>
    <w:uiPriority w:val="9"/>
    <w:unhideWhenUsed/>
    <w:qFormat/>
    <w:rsid w:val="0063415A"/>
    <w:pPr>
      <w:keepNext/>
      <w:keepLines/>
      <w:spacing w:before="320" w:after="80" w:line="480" w:lineRule="auto"/>
      <w:outlineLvl w:val="2"/>
    </w:pPr>
    <w:rPr>
      <w:rFonts w:ascii="Arial" w:eastAsiaTheme="minorEastAsia" w:hAnsi="Arial" w:cs="Arial"/>
      <w:color w:val="434343"/>
      <w:sz w:val="22"/>
      <w:szCs w:val="28"/>
      <w:lang w:val="en-US"/>
    </w:rPr>
  </w:style>
  <w:style w:type="paragraph" w:styleId="Heading4">
    <w:name w:val="heading 4"/>
    <w:basedOn w:val="Normal"/>
    <w:next w:val="Normal"/>
    <w:uiPriority w:val="9"/>
    <w:unhideWhenUsed/>
    <w:qFormat/>
    <w:pPr>
      <w:keepNext/>
      <w:keepLines/>
      <w:spacing w:before="280" w:after="80" w:line="480" w:lineRule="auto"/>
      <w:outlineLvl w:val="3"/>
    </w:pPr>
    <w:rPr>
      <w:rFonts w:ascii="Arial" w:eastAsiaTheme="minorEastAsia" w:hAnsi="Arial" w:cs="Arial"/>
      <w:color w:val="666666"/>
      <w:lang w:val="en-US"/>
    </w:rPr>
  </w:style>
  <w:style w:type="paragraph" w:styleId="Heading5">
    <w:name w:val="heading 5"/>
    <w:basedOn w:val="Normal"/>
    <w:next w:val="Normal"/>
    <w:uiPriority w:val="9"/>
    <w:semiHidden/>
    <w:unhideWhenUsed/>
    <w:qFormat/>
    <w:pPr>
      <w:keepNext/>
      <w:keepLines/>
      <w:spacing w:before="240" w:after="80" w:line="480" w:lineRule="auto"/>
      <w:outlineLvl w:val="4"/>
    </w:pPr>
    <w:rPr>
      <w:rFonts w:ascii="Arial" w:eastAsiaTheme="minorEastAsia" w:hAnsi="Arial" w:cs="Arial"/>
      <w:color w:val="666666"/>
      <w:sz w:val="22"/>
      <w:szCs w:val="22"/>
      <w:lang w:val="en-US"/>
    </w:rPr>
  </w:style>
  <w:style w:type="paragraph" w:styleId="Heading6">
    <w:name w:val="heading 6"/>
    <w:basedOn w:val="Normal"/>
    <w:next w:val="Normal"/>
    <w:uiPriority w:val="9"/>
    <w:semiHidden/>
    <w:unhideWhenUsed/>
    <w:qFormat/>
    <w:pPr>
      <w:keepNext/>
      <w:keepLines/>
      <w:spacing w:before="240" w:after="80" w:line="480" w:lineRule="auto"/>
      <w:outlineLvl w:val="5"/>
    </w:pPr>
    <w:rPr>
      <w:rFonts w:ascii="Arial" w:eastAsiaTheme="minorEastAsia" w:hAnsi="Arial" w:cs="Arial"/>
      <w:i/>
      <w:color w:val="666666"/>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line="480" w:lineRule="auto"/>
    </w:pPr>
    <w:rPr>
      <w:rFonts w:ascii="Arial" w:eastAsiaTheme="minorEastAsia" w:hAnsi="Arial" w:cs="Arial"/>
      <w:sz w:val="52"/>
      <w:szCs w:val="52"/>
      <w:lang w:val="en-US"/>
    </w:rPr>
  </w:style>
  <w:style w:type="paragraph" w:styleId="Subtitle">
    <w:name w:val="Subtitle"/>
    <w:basedOn w:val="Normal"/>
    <w:next w:val="Normal"/>
    <w:uiPriority w:val="11"/>
    <w:qFormat/>
    <w:pPr>
      <w:keepNext/>
      <w:keepLines/>
      <w:spacing w:after="320" w:line="480" w:lineRule="auto"/>
    </w:pPr>
    <w:rPr>
      <w:rFonts w:ascii="Arial" w:eastAsia="Arial" w:hAnsi="Arial" w:cs="Arial"/>
      <w:color w:val="666666"/>
      <w:sz w:val="30"/>
      <w:szCs w:val="30"/>
      <w:lang w:val="en-US"/>
    </w:rPr>
  </w:style>
  <w:style w:type="paragraph" w:styleId="CommentText">
    <w:name w:val="annotation text"/>
    <w:basedOn w:val="Normal"/>
    <w:link w:val="CommentTextChar"/>
    <w:uiPriority w:val="99"/>
    <w:semiHidden/>
    <w:unhideWhenUsed/>
    <w:rPr>
      <w:rFonts w:ascii="Arial" w:eastAsiaTheme="minorEastAsia" w:hAnsi="Arial" w:cs="Arial"/>
      <w:sz w:val="20"/>
      <w:szCs w:val="20"/>
      <w:lang w:val="en-US"/>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rsid w:val="00DE2B6A"/>
    <w:pPr>
      <w:spacing w:line="480" w:lineRule="auto"/>
      <w:jc w:val="center"/>
    </w:pPr>
    <w:rPr>
      <w:rFonts w:ascii="Arial" w:eastAsiaTheme="minorEastAsia" w:hAnsi="Arial" w:cs="Arial"/>
      <w:sz w:val="22"/>
      <w:szCs w:val="22"/>
      <w:lang w:val="en-US"/>
    </w:rPr>
  </w:style>
  <w:style w:type="character" w:customStyle="1" w:styleId="Heading2Char">
    <w:name w:val="Heading 2 Char"/>
    <w:basedOn w:val="DefaultParagraphFont"/>
    <w:link w:val="Heading2"/>
    <w:uiPriority w:val="9"/>
    <w:rsid w:val="005658B1"/>
    <w:rPr>
      <w:b/>
      <w:noProof/>
      <w:sz w:val="28"/>
      <w:szCs w:val="32"/>
      <w:lang w:val="en-US"/>
    </w:rPr>
  </w:style>
  <w:style w:type="character" w:customStyle="1" w:styleId="EndNoteBibliographyTitleChar">
    <w:name w:val="EndNote Bibliography Title Char"/>
    <w:basedOn w:val="Heading2Char"/>
    <w:link w:val="EndNoteBibliographyTitle"/>
    <w:rsid w:val="00DE2B6A"/>
    <w:rPr>
      <w:b w:val="0"/>
      <w:noProof/>
      <w:sz w:val="28"/>
      <w:szCs w:val="32"/>
      <w:lang w:val="en-US"/>
    </w:rPr>
  </w:style>
  <w:style w:type="paragraph" w:customStyle="1" w:styleId="EndNoteBibliography">
    <w:name w:val="EndNote Bibliography"/>
    <w:basedOn w:val="Normal"/>
    <w:link w:val="EndNoteBibliographyChar"/>
    <w:rsid w:val="00DE2B6A"/>
    <w:rPr>
      <w:rFonts w:ascii="Arial" w:eastAsiaTheme="minorEastAsia" w:hAnsi="Arial" w:cs="Arial"/>
      <w:sz w:val="22"/>
      <w:szCs w:val="22"/>
      <w:lang w:val="en-US"/>
    </w:rPr>
  </w:style>
  <w:style w:type="character" w:customStyle="1" w:styleId="EndNoteBibliographyChar">
    <w:name w:val="EndNote Bibliography Char"/>
    <w:basedOn w:val="Heading2Char"/>
    <w:link w:val="EndNoteBibliography"/>
    <w:rsid w:val="00DE2B6A"/>
    <w:rPr>
      <w:b w:val="0"/>
      <w:noProof/>
      <w:sz w:val="28"/>
      <w:szCs w:val="32"/>
      <w:lang w:val="en-US"/>
    </w:rPr>
  </w:style>
  <w:style w:type="paragraph" w:styleId="Revision">
    <w:name w:val="Revision"/>
    <w:hidden/>
    <w:uiPriority w:val="99"/>
    <w:semiHidden/>
    <w:rsid w:val="00013BB3"/>
    <w:pPr>
      <w:spacing w:line="240" w:lineRule="auto"/>
    </w:pPr>
  </w:style>
  <w:style w:type="character" w:styleId="LineNumber">
    <w:name w:val="line number"/>
    <w:basedOn w:val="DefaultParagraphFont"/>
    <w:uiPriority w:val="99"/>
    <w:semiHidden/>
    <w:unhideWhenUsed/>
    <w:rsid w:val="007260CD"/>
  </w:style>
  <w:style w:type="paragraph" w:styleId="CommentSubject">
    <w:name w:val="annotation subject"/>
    <w:basedOn w:val="CommentText"/>
    <w:next w:val="CommentText"/>
    <w:link w:val="CommentSubjectChar"/>
    <w:uiPriority w:val="99"/>
    <w:semiHidden/>
    <w:unhideWhenUsed/>
    <w:rsid w:val="00F70E29"/>
    <w:rPr>
      <w:b/>
      <w:bCs/>
    </w:rPr>
  </w:style>
  <w:style w:type="character" w:customStyle="1" w:styleId="CommentSubjectChar">
    <w:name w:val="Comment Subject Char"/>
    <w:basedOn w:val="CommentTextChar"/>
    <w:link w:val="CommentSubject"/>
    <w:uiPriority w:val="99"/>
    <w:semiHidden/>
    <w:rsid w:val="00F70E29"/>
    <w:rPr>
      <w:b/>
      <w:bCs/>
      <w:sz w:val="20"/>
      <w:szCs w:val="20"/>
    </w:rPr>
  </w:style>
  <w:style w:type="paragraph" w:styleId="ListParagraph">
    <w:name w:val="List Paragraph"/>
    <w:basedOn w:val="Normal"/>
    <w:uiPriority w:val="34"/>
    <w:qFormat/>
    <w:rsid w:val="009D0448"/>
    <w:pPr>
      <w:spacing w:line="480" w:lineRule="auto"/>
      <w:ind w:left="720"/>
      <w:contextualSpacing/>
    </w:pPr>
    <w:rPr>
      <w:rFonts w:ascii="Arial" w:eastAsiaTheme="minorEastAsia" w:hAnsi="Arial" w:cs="Arial"/>
      <w:sz w:val="22"/>
      <w:szCs w:val="22"/>
      <w:lang w:val="en-U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rPr>
      <w:rFonts w:ascii="Arial" w:eastAsiaTheme="minorEastAsia" w:hAnsi="Arial" w:cs="Arial"/>
      <w:sz w:val="22"/>
      <w:szCs w:val="22"/>
      <w:lang w:val="en-US"/>
    </w:r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rPr>
      <w:rFonts w:ascii="Arial" w:eastAsiaTheme="minorEastAsia" w:hAnsi="Arial" w:cs="Arial"/>
      <w:sz w:val="22"/>
      <w:szCs w:val="22"/>
      <w:lang w:val="en-US"/>
    </w:rPr>
  </w:style>
  <w:style w:type="character" w:customStyle="1" w:styleId="normaltextrun">
    <w:name w:val="normaltextrun"/>
    <w:basedOn w:val="DefaultParagraphFont"/>
    <w:rsid w:val="00E87B40"/>
  </w:style>
  <w:style w:type="paragraph" w:styleId="NormalWeb">
    <w:name w:val="Normal (Web)"/>
    <w:basedOn w:val="Normal"/>
    <w:uiPriority w:val="99"/>
    <w:semiHidden/>
    <w:unhideWhenUsed/>
    <w:rsid w:val="000736E8"/>
    <w:pPr>
      <w:spacing w:line="480" w:lineRule="auto"/>
    </w:pPr>
    <w:rPr>
      <w:rFonts w:eastAsiaTheme="minorEastAsia"/>
      <w:lang w:val="en-US"/>
    </w:rPr>
  </w:style>
  <w:style w:type="character" w:styleId="UnresolvedMention">
    <w:name w:val="Unresolved Mention"/>
    <w:basedOn w:val="DefaultParagraphFont"/>
    <w:uiPriority w:val="99"/>
    <w:semiHidden/>
    <w:unhideWhenUsed/>
    <w:rsid w:val="00807F72"/>
    <w:rPr>
      <w:color w:val="605E5C"/>
      <w:shd w:val="clear" w:color="auto" w:fill="E1DFDD"/>
    </w:rPr>
  </w:style>
  <w:style w:type="character" w:styleId="FollowedHyperlink">
    <w:name w:val="FollowedHyperlink"/>
    <w:basedOn w:val="DefaultParagraphFont"/>
    <w:uiPriority w:val="99"/>
    <w:semiHidden/>
    <w:unhideWhenUsed/>
    <w:rsid w:val="00807F72"/>
    <w:rPr>
      <w:color w:val="954F72"/>
      <w:u w:val="single"/>
    </w:rPr>
  </w:style>
  <w:style w:type="paragraph" w:customStyle="1" w:styleId="msonormal0">
    <w:name w:val="msonormal"/>
    <w:basedOn w:val="Normal"/>
    <w:rsid w:val="00807F72"/>
    <w:pPr>
      <w:spacing w:before="100" w:beforeAutospacing="1" w:after="100" w:afterAutospacing="1"/>
    </w:pPr>
  </w:style>
  <w:style w:type="paragraph" w:customStyle="1" w:styleId="font5">
    <w:name w:val="font5"/>
    <w:basedOn w:val="Normal"/>
    <w:rsid w:val="00807F72"/>
    <w:pPr>
      <w:spacing w:before="100" w:beforeAutospacing="1" w:after="100" w:afterAutospacing="1"/>
    </w:pPr>
    <w:rPr>
      <w:rFonts w:ascii="Arial" w:hAnsi="Arial" w:cs="Arial"/>
      <w:b/>
      <w:bCs/>
      <w:color w:val="000000"/>
      <w:sz w:val="20"/>
      <w:szCs w:val="20"/>
    </w:rPr>
  </w:style>
  <w:style w:type="paragraph" w:customStyle="1" w:styleId="font6">
    <w:name w:val="font6"/>
    <w:basedOn w:val="Normal"/>
    <w:rsid w:val="00807F72"/>
    <w:pPr>
      <w:spacing w:before="100" w:beforeAutospacing="1" w:after="100" w:afterAutospacing="1"/>
    </w:pPr>
    <w:rPr>
      <w:rFonts w:ascii="Arial" w:hAnsi="Arial" w:cs="Arial"/>
      <w:b/>
      <w:bCs/>
      <w:i/>
      <w:iCs/>
      <w:color w:val="000000"/>
      <w:sz w:val="20"/>
      <w:szCs w:val="20"/>
    </w:rPr>
  </w:style>
  <w:style w:type="paragraph" w:customStyle="1" w:styleId="xl65">
    <w:name w:val="xl65"/>
    <w:basedOn w:val="Normal"/>
    <w:rsid w:val="00807F72"/>
    <w:pPr>
      <w:spacing w:before="100" w:beforeAutospacing="1" w:after="100" w:afterAutospacing="1"/>
    </w:pPr>
    <w:rPr>
      <w:rFonts w:ascii="Arial" w:hAnsi="Arial" w:cs="Arial"/>
      <w:sz w:val="22"/>
      <w:szCs w:val="22"/>
    </w:rPr>
  </w:style>
  <w:style w:type="paragraph" w:customStyle="1" w:styleId="xl66">
    <w:name w:val="xl66"/>
    <w:basedOn w:val="Normal"/>
    <w:rsid w:val="00807F72"/>
    <w:pPr>
      <w:spacing w:before="100" w:beforeAutospacing="1" w:after="100" w:afterAutospacing="1"/>
    </w:pPr>
    <w:rPr>
      <w:rFonts w:ascii="Arial" w:hAnsi="Arial" w:cs="Arial"/>
      <w:b/>
      <w:bCs/>
      <w:sz w:val="20"/>
      <w:szCs w:val="20"/>
    </w:rPr>
  </w:style>
  <w:style w:type="paragraph" w:customStyle="1" w:styleId="xl67">
    <w:name w:val="xl67"/>
    <w:basedOn w:val="Normal"/>
    <w:rsid w:val="00807F72"/>
    <w:pPr>
      <w:spacing w:before="100" w:beforeAutospacing="1" w:after="100" w:afterAutospacing="1"/>
    </w:pPr>
    <w:rPr>
      <w:b/>
      <w:bCs/>
    </w:rPr>
  </w:style>
  <w:style w:type="paragraph" w:customStyle="1" w:styleId="xl68">
    <w:name w:val="xl68"/>
    <w:basedOn w:val="Normal"/>
    <w:rsid w:val="00807F72"/>
    <w:pPr>
      <w:spacing w:before="100" w:beforeAutospacing="1" w:after="100" w:afterAutospacing="1"/>
    </w:pPr>
    <w:rPr>
      <w:rFonts w:ascii="Arial" w:hAnsi="Arial" w:cs="Arial"/>
      <w:sz w:val="22"/>
      <w:szCs w:val="22"/>
    </w:rPr>
  </w:style>
  <w:style w:type="paragraph" w:customStyle="1" w:styleId="xl69">
    <w:name w:val="xl69"/>
    <w:basedOn w:val="Normal"/>
    <w:rsid w:val="002A0285"/>
    <w:pPr>
      <w:spacing w:before="100" w:beforeAutospacing="1" w:after="100" w:afterAutospacing="1"/>
    </w:pPr>
    <w:rPr>
      <w:rFonts w:ascii="Arial" w:hAnsi="Arial" w:cs="Arial"/>
      <w:sz w:val="20"/>
      <w:szCs w:val="20"/>
    </w:rPr>
  </w:style>
  <w:style w:type="paragraph" w:customStyle="1" w:styleId="xl70">
    <w:name w:val="xl70"/>
    <w:basedOn w:val="Normal"/>
    <w:rsid w:val="00AE1A4E"/>
    <w:pPr>
      <w:spacing w:before="100" w:beforeAutospacing="1" w:after="100" w:afterAutospacing="1"/>
    </w:pPr>
    <w:rPr>
      <w:rFonts w:ascii="Arial" w:hAnsi="Arial" w:cs="Arial"/>
      <w:sz w:val="20"/>
      <w:szCs w:val="20"/>
    </w:rPr>
  </w:style>
  <w:style w:type="paragraph" w:customStyle="1" w:styleId="Arial10">
    <w:name w:val="Arial10"/>
    <w:basedOn w:val="Normal"/>
    <w:link w:val="Arial10Char"/>
    <w:qFormat/>
    <w:rsid w:val="007C3BED"/>
    <w:rPr>
      <w:rFonts w:ascii="Arial" w:eastAsia="Arial" w:hAnsi="Arial" w:cs="Arial"/>
      <w:noProof/>
      <w:sz w:val="20"/>
      <w:szCs w:val="20"/>
      <w:lang w:val="en-US"/>
    </w:rPr>
  </w:style>
  <w:style w:type="paragraph" w:styleId="BalloonText">
    <w:name w:val="Balloon Text"/>
    <w:basedOn w:val="Normal"/>
    <w:link w:val="BalloonTextChar"/>
    <w:uiPriority w:val="99"/>
    <w:semiHidden/>
    <w:unhideWhenUsed/>
    <w:rsid w:val="007C3BED"/>
    <w:rPr>
      <w:rFonts w:asciiTheme="majorHAnsi" w:eastAsiaTheme="majorEastAsia" w:hAnsiTheme="majorHAnsi" w:cstheme="majorBidi"/>
      <w:sz w:val="18"/>
      <w:szCs w:val="18"/>
    </w:rPr>
  </w:style>
  <w:style w:type="character" w:customStyle="1" w:styleId="Arial10Char">
    <w:name w:val="Arial10 Char"/>
    <w:basedOn w:val="DefaultParagraphFont"/>
    <w:link w:val="Arial10"/>
    <w:rsid w:val="007C3BED"/>
    <w:rPr>
      <w:rFonts w:eastAsia="Arial"/>
      <w:noProof/>
      <w:sz w:val="20"/>
      <w:szCs w:val="20"/>
      <w:lang w:val="en-US"/>
    </w:rPr>
  </w:style>
  <w:style w:type="character" w:customStyle="1" w:styleId="BalloonTextChar">
    <w:name w:val="Balloon Text Char"/>
    <w:basedOn w:val="DefaultParagraphFont"/>
    <w:link w:val="BalloonText"/>
    <w:uiPriority w:val="99"/>
    <w:semiHidden/>
    <w:rsid w:val="007C3BED"/>
    <w:rPr>
      <w:rFonts w:asciiTheme="majorHAnsi" w:eastAsiaTheme="majorEastAsia" w:hAnsiTheme="majorHAnsi" w:cstheme="majorBidi"/>
      <w:sz w:val="18"/>
      <w:szCs w:val="18"/>
    </w:rPr>
  </w:style>
  <w:style w:type="paragraph" w:customStyle="1" w:styleId="TNR10">
    <w:name w:val="TNR10"/>
    <w:basedOn w:val="Normal"/>
    <w:qFormat/>
    <w:rsid w:val="00DD44F3"/>
    <w:pPr>
      <w:jc w:val="center"/>
    </w:pPr>
    <w:rPr>
      <w:noProof/>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28565">
      <w:bodyDiv w:val="1"/>
      <w:marLeft w:val="0"/>
      <w:marRight w:val="0"/>
      <w:marTop w:val="0"/>
      <w:marBottom w:val="0"/>
      <w:divBdr>
        <w:top w:val="none" w:sz="0" w:space="0" w:color="auto"/>
        <w:left w:val="none" w:sz="0" w:space="0" w:color="auto"/>
        <w:bottom w:val="none" w:sz="0" w:space="0" w:color="auto"/>
        <w:right w:val="none" w:sz="0" w:space="0" w:color="auto"/>
      </w:divBdr>
      <w:divsChild>
        <w:div w:id="1578779766">
          <w:marLeft w:val="0"/>
          <w:marRight w:val="0"/>
          <w:marTop w:val="0"/>
          <w:marBottom w:val="0"/>
          <w:divBdr>
            <w:top w:val="single" w:sz="2" w:space="0" w:color="auto"/>
            <w:left w:val="single" w:sz="2" w:space="0" w:color="auto"/>
            <w:bottom w:val="single" w:sz="6" w:space="0" w:color="auto"/>
            <w:right w:val="single" w:sz="2" w:space="0" w:color="auto"/>
          </w:divBdr>
          <w:divsChild>
            <w:div w:id="1700082731">
              <w:marLeft w:val="0"/>
              <w:marRight w:val="0"/>
              <w:marTop w:val="100"/>
              <w:marBottom w:val="100"/>
              <w:divBdr>
                <w:top w:val="single" w:sz="2" w:space="0" w:color="D9D9E3"/>
                <w:left w:val="single" w:sz="2" w:space="0" w:color="D9D9E3"/>
                <w:bottom w:val="single" w:sz="2" w:space="0" w:color="D9D9E3"/>
                <w:right w:val="single" w:sz="2" w:space="0" w:color="D9D9E3"/>
              </w:divBdr>
              <w:divsChild>
                <w:div w:id="1466898443">
                  <w:marLeft w:val="0"/>
                  <w:marRight w:val="0"/>
                  <w:marTop w:val="0"/>
                  <w:marBottom w:val="0"/>
                  <w:divBdr>
                    <w:top w:val="single" w:sz="2" w:space="0" w:color="D9D9E3"/>
                    <w:left w:val="single" w:sz="2" w:space="0" w:color="D9D9E3"/>
                    <w:bottom w:val="single" w:sz="2" w:space="0" w:color="D9D9E3"/>
                    <w:right w:val="single" w:sz="2" w:space="0" w:color="D9D9E3"/>
                  </w:divBdr>
                  <w:divsChild>
                    <w:div w:id="327759034">
                      <w:marLeft w:val="0"/>
                      <w:marRight w:val="0"/>
                      <w:marTop w:val="0"/>
                      <w:marBottom w:val="0"/>
                      <w:divBdr>
                        <w:top w:val="single" w:sz="2" w:space="0" w:color="D9D9E3"/>
                        <w:left w:val="single" w:sz="2" w:space="0" w:color="D9D9E3"/>
                        <w:bottom w:val="single" w:sz="2" w:space="0" w:color="D9D9E3"/>
                        <w:right w:val="single" w:sz="2" w:space="0" w:color="D9D9E3"/>
                      </w:divBdr>
                      <w:divsChild>
                        <w:div w:id="169410597">
                          <w:marLeft w:val="0"/>
                          <w:marRight w:val="0"/>
                          <w:marTop w:val="0"/>
                          <w:marBottom w:val="0"/>
                          <w:divBdr>
                            <w:top w:val="single" w:sz="2" w:space="0" w:color="D9D9E3"/>
                            <w:left w:val="single" w:sz="2" w:space="0" w:color="D9D9E3"/>
                            <w:bottom w:val="single" w:sz="2" w:space="0" w:color="D9D9E3"/>
                            <w:right w:val="single" w:sz="2" w:space="0" w:color="D9D9E3"/>
                          </w:divBdr>
                          <w:divsChild>
                            <w:div w:id="154346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956511">
      <w:bodyDiv w:val="1"/>
      <w:marLeft w:val="0"/>
      <w:marRight w:val="0"/>
      <w:marTop w:val="0"/>
      <w:marBottom w:val="0"/>
      <w:divBdr>
        <w:top w:val="none" w:sz="0" w:space="0" w:color="auto"/>
        <w:left w:val="none" w:sz="0" w:space="0" w:color="auto"/>
        <w:bottom w:val="none" w:sz="0" w:space="0" w:color="auto"/>
        <w:right w:val="none" w:sz="0" w:space="0" w:color="auto"/>
      </w:divBdr>
    </w:div>
    <w:div w:id="99304475">
      <w:bodyDiv w:val="1"/>
      <w:marLeft w:val="0"/>
      <w:marRight w:val="0"/>
      <w:marTop w:val="0"/>
      <w:marBottom w:val="0"/>
      <w:divBdr>
        <w:top w:val="none" w:sz="0" w:space="0" w:color="auto"/>
        <w:left w:val="none" w:sz="0" w:space="0" w:color="auto"/>
        <w:bottom w:val="none" w:sz="0" w:space="0" w:color="auto"/>
        <w:right w:val="none" w:sz="0" w:space="0" w:color="auto"/>
      </w:divBdr>
    </w:div>
    <w:div w:id="107243872">
      <w:bodyDiv w:val="1"/>
      <w:marLeft w:val="0"/>
      <w:marRight w:val="0"/>
      <w:marTop w:val="0"/>
      <w:marBottom w:val="0"/>
      <w:divBdr>
        <w:top w:val="none" w:sz="0" w:space="0" w:color="auto"/>
        <w:left w:val="none" w:sz="0" w:space="0" w:color="auto"/>
        <w:bottom w:val="none" w:sz="0" w:space="0" w:color="auto"/>
        <w:right w:val="none" w:sz="0" w:space="0" w:color="auto"/>
      </w:divBdr>
    </w:div>
    <w:div w:id="249198525">
      <w:bodyDiv w:val="1"/>
      <w:marLeft w:val="0"/>
      <w:marRight w:val="0"/>
      <w:marTop w:val="0"/>
      <w:marBottom w:val="0"/>
      <w:divBdr>
        <w:top w:val="none" w:sz="0" w:space="0" w:color="auto"/>
        <w:left w:val="none" w:sz="0" w:space="0" w:color="auto"/>
        <w:bottom w:val="none" w:sz="0" w:space="0" w:color="auto"/>
        <w:right w:val="none" w:sz="0" w:space="0" w:color="auto"/>
      </w:divBdr>
    </w:div>
    <w:div w:id="285163030">
      <w:bodyDiv w:val="1"/>
      <w:marLeft w:val="0"/>
      <w:marRight w:val="0"/>
      <w:marTop w:val="0"/>
      <w:marBottom w:val="0"/>
      <w:divBdr>
        <w:top w:val="none" w:sz="0" w:space="0" w:color="auto"/>
        <w:left w:val="none" w:sz="0" w:space="0" w:color="auto"/>
        <w:bottom w:val="none" w:sz="0" w:space="0" w:color="auto"/>
        <w:right w:val="none" w:sz="0" w:space="0" w:color="auto"/>
      </w:divBdr>
      <w:divsChild>
        <w:div w:id="981038325">
          <w:marLeft w:val="0"/>
          <w:marRight w:val="0"/>
          <w:marTop w:val="0"/>
          <w:marBottom w:val="0"/>
          <w:divBdr>
            <w:top w:val="none" w:sz="0" w:space="0" w:color="auto"/>
            <w:left w:val="none" w:sz="0" w:space="0" w:color="auto"/>
            <w:bottom w:val="none" w:sz="0" w:space="0" w:color="auto"/>
            <w:right w:val="none" w:sz="0" w:space="0" w:color="auto"/>
          </w:divBdr>
        </w:div>
      </w:divsChild>
    </w:div>
    <w:div w:id="363869213">
      <w:bodyDiv w:val="1"/>
      <w:marLeft w:val="0"/>
      <w:marRight w:val="0"/>
      <w:marTop w:val="0"/>
      <w:marBottom w:val="0"/>
      <w:divBdr>
        <w:top w:val="none" w:sz="0" w:space="0" w:color="auto"/>
        <w:left w:val="none" w:sz="0" w:space="0" w:color="auto"/>
        <w:bottom w:val="none" w:sz="0" w:space="0" w:color="auto"/>
        <w:right w:val="none" w:sz="0" w:space="0" w:color="auto"/>
      </w:divBdr>
    </w:div>
    <w:div w:id="382101124">
      <w:bodyDiv w:val="1"/>
      <w:marLeft w:val="0"/>
      <w:marRight w:val="0"/>
      <w:marTop w:val="0"/>
      <w:marBottom w:val="0"/>
      <w:divBdr>
        <w:top w:val="none" w:sz="0" w:space="0" w:color="auto"/>
        <w:left w:val="none" w:sz="0" w:space="0" w:color="auto"/>
        <w:bottom w:val="none" w:sz="0" w:space="0" w:color="auto"/>
        <w:right w:val="none" w:sz="0" w:space="0" w:color="auto"/>
      </w:divBdr>
      <w:divsChild>
        <w:div w:id="491218894">
          <w:marLeft w:val="0"/>
          <w:marRight w:val="0"/>
          <w:marTop w:val="0"/>
          <w:marBottom w:val="0"/>
          <w:divBdr>
            <w:top w:val="none" w:sz="0" w:space="0" w:color="auto"/>
            <w:left w:val="none" w:sz="0" w:space="0" w:color="auto"/>
            <w:bottom w:val="none" w:sz="0" w:space="0" w:color="auto"/>
            <w:right w:val="none" w:sz="0" w:space="0" w:color="auto"/>
          </w:divBdr>
        </w:div>
      </w:divsChild>
    </w:div>
    <w:div w:id="538592483">
      <w:bodyDiv w:val="1"/>
      <w:marLeft w:val="0"/>
      <w:marRight w:val="0"/>
      <w:marTop w:val="0"/>
      <w:marBottom w:val="0"/>
      <w:divBdr>
        <w:top w:val="none" w:sz="0" w:space="0" w:color="auto"/>
        <w:left w:val="none" w:sz="0" w:space="0" w:color="auto"/>
        <w:bottom w:val="none" w:sz="0" w:space="0" w:color="auto"/>
        <w:right w:val="none" w:sz="0" w:space="0" w:color="auto"/>
      </w:divBdr>
    </w:div>
    <w:div w:id="623192942">
      <w:bodyDiv w:val="1"/>
      <w:marLeft w:val="0"/>
      <w:marRight w:val="0"/>
      <w:marTop w:val="0"/>
      <w:marBottom w:val="0"/>
      <w:divBdr>
        <w:top w:val="none" w:sz="0" w:space="0" w:color="auto"/>
        <w:left w:val="none" w:sz="0" w:space="0" w:color="auto"/>
        <w:bottom w:val="none" w:sz="0" w:space="0" w:color="auto"/>
        <w:right w:val="none" w:sz="0" w:space="0" w:color="auto"/>
      </w:divBdr>
      <w:divsChild>
        <w:div w:id="1196043333">
          <w:marLeft w:val="0"/>
          <w:marRight w:val="0"/>
          <w:marTop w:val="0"/>
          <w:marBottom w:val="0"/>
          <w:divBdr>
            <w:top w:val="none" w:sz="0" w:space="0" w:color="auto"/>
            <w:left w:val="none" w:sz="0" w:space="0" w:color="auto"/>
            <w:bottom w:val="none" w:sz="0" w:space="0" w:color="auto"/>
            <w:right w:val="none" w:sz="0" w:space="0" w:color="auto"/>
          </w:divBdr>
        </w:div>
      </w:divsChild>
    </w:div>
    <w:div w:id="638150141">
      <w:bodyDiv w:val="1"/>
      <w:marLeft w:val="0"/>
      <w:marRight w:val="0"/>
      <w:marTop w:val="0"/>
      <w:marBottom w:val="0"/>
      <w:divBdr>
        <w:top w:val="none" w:sz="0" w:space="0" w:color="auto"/>
        <w:left w:val="none" w:sz="0" w:space="0" w:color="auto"/>
        <w:bottom w:val="none" w:sz="0" w:space="0" w:color="auto"/>
        <w:right w:val="none" w:sz="0" w:space="0" w:color="auto"/>
      </w:divBdr>
      <w:divsChild>
        <w:div w:id="1837065686">
          <w:marLeft w:val="0"/>
          <w:marRight w:val="0"/>
          <w:marTop w:val="0"/>
          <w:marBottom w:val="0"/>
          <w:divBdr>
            <w:top w:val="none" w:sz="0" w:space="0" w:color="auto"/>
            <w:left w:val="none" w:sz="0" w:space="0" w:color="auto"/>
            <w:bottom w:val="none" w:sz="0" w:space="0" w:color="auto"/>
            <w:right w:val="none" w:sz="0" w:space="0" w:color="auto"/>
          </w:divBdr>
        </w:div>
      </w:divsChild>
    </w:div>
    <w:div w:id="937103669">
      <w:bodyDiv w:val="1"/>
      <w:marLeft w:val="0"/>
      <w:marRight w:val="0"/>
      <w:marTop w:val="0"/>
      <w:marBottom w:val="0"/>
      <w:divBdr>
        <w:top w:val="none" w:sz="0" w:space="0" w:color="auto"/>
        <w:left w:val="none" w:sz="0" w:space="0" w:color="auto"/>
        <w:bottom w:val="none" w:sz="0" w:space="0" w:color="auto"/>
        <w:right w:val="none" w:sz="0" w:space="0" w:color="auto"/>
      </w:divBdr>
    </w:div>
    <w:div w:id="944266107">
      <w:bodyDiv w:val="1"/>
      <w:marLeft w:val="0"/>
      <w:marRight w:val="0"/>
      <w:marTop w:val="0"/>
      <w:marBottom w:val="0"/>
      <w:divBdr>
        <w:top w:val="none" w:sz="0" w:space="0" w:color="auto"/>
        <w:left w:val="none" w:sz="0" w:space="0" w:color="auto"/>
        <w:bottom w:val="none" w:sz="0" w:space="0" w:color="auto"/>
        <w:right w:val="none" w:sz="0" w:space="0" w:color="auto"/>
      </w:divBdr>
    </w:div>
    <w:div w:id="1000036948">
      <w:bodyDiv w:val="1"/>
      <w:marLeft w:val="0"/>
      <w:marRight w:val="0"/>
      <w:marTop w:val="0"/>
      <w:marBottom w:val="0"/>
      <w:divBdr>
        <w:top w:val="none" w:sz="0" w:space="0" w:color="auto"/>
        <w:left w:val="none" w:sz="0" w:space="0" w:color="auto"/>
        <w:bottom w:val="none" w:sz="0" w:space="0" w:color="auto"/>
        <w:right w:val="none" w:sz="0" w:space="0" w:color="auto"/>
      </w:divBdr>
    </w:div>
    <w:div w:id="1074618798">
      <w:bodyDiv w:val="1"/>
      <w:marLeft w:val="0"/>
      <w:marRight w:val="0"/>
      <w:marTop w:val="0"/>
      <w:marBottom w:val="0"/>
      <w:divBdr>
        <w:top w:val="none" w:sz="0" w:space="0" w:color="auto"/>
        <w:left w:val="none" w:sz="0" w:space="0" w:color="auto"/>
        <w:bottom w:val="none" w:sz="0" w:space="0" w:color="auto"/>
        <w:right w:val="none" w:sz="0" w:space="0" w:color="auto"/>
      </w:divBdr>
    </w:div>
    <w:div w:id="1104879730">
      <w:bodyDiv w:val="1"/>
      <w:marLeft w:val="0"/>
      <w:marRight w:val="0"/>
      <w:marTop w:val="0"/>
      <w:marBottom w:val="0"/>
      <w:divBdr>
        <w:top w:val="none" w:sz="0" w:space="0" w:color="auto"/>
        <w:left w:val="none" w:sz="0" w:space="0" w:color="auto"/>
        <w:bottom w:val="none" w:sz="0" w:space="0" w:color="auto"/>
        <w:right w:val="none" w:sz="0" w:space="0" w:color="auto"/>
      </w:divBdr>
    </w:div>
    <w:div w:id="1213348296">
      <w:bodyDiv w:val="1"/>
      <w:marLeft w:val="0"/>
      <w:marRight w:val="0"/>
      <w:marTop w:val="0"/>
      <w:marBottom w:val="0"/>
      <w:divBdr>
        <w:top w:val="none" w:sz="0" w:space="0" w:color="auto"/>
        <w:left w:val="none" w:sz="0" w:space="0" w:color="auto"/>
        <w:bottom w:val="none" w:sz="0" w:space="0" w:color="auto"/>
        <w:right w:val="none" w:sz="0" w:space="0" w:color="auto"/>
      </w:divBdr>
    </w:div>
    <w:div w:id="1224950994">
      <w:bodyDiv w:val="1"/>
      <w:marLeft w:val="0"/>
      <w:marRight w:val="0"/>
      <w:marTop w:val="0"/>
      <w:marBottom w:val="0"/>
      <w:divBdr>
        <w:top w:val="none" w:sz="0" w:space="0" w:color="auto"/>
        <w:left w:val="none" w:sz="0" w:space="0" w:color="auto"/>
        <w:bottom w:val="none" w:sz="0" w:space="0" w:color="auto"/>
        <w:right w:val="none" w:sz="0" w:space="0" w:color="auto"/>
      </w:divBdr>
    </w:div>
    <w:div w:id="1291324850">
      <w:bodyDiv w:val="1"/>
      <w:marLeft w:val="0"/>
      <w:marRight w:val="0"/>
      <w:marTop w:val="0"/>
      <w:marBottom w:val="0"/>
      <w:divBdr>
        <w:top w:val="none" w:sz="0" w:space="0" w:color="auto"/>
        <w:left w:val="none" w:sz="0" w:space="0" w:color="auto"/>
        <w:bottom w:val="none" w:sz="0" w:space="0" w:color="auto"/>
        <w:right w:val="none" w:sz="0" w:space="0" w:color="auto"/>
      </w:divBdr>
    </w:div>
    <w:div w:id="1362821309">
      <w:bodyDiv w:val="1"/>
      <w:marLeft w:val="0"/>
      <w:marRight w:val="0"/>
      <w:marTop w:val="0"/>
      <w:marBottom w:val="0"/>
      <w:divBdr>
        <w:top w:val="none" w:sz="0" w:space="0" w:color="auto"/>
        <w:left w:val="none" w:sz="0" w:space="0" w:color="auto"/>
        <w:bottom w:val="none" w:sz="0" w:space="0" w:color="auto"/>
        <w:right w:val="none" w:sz="0" w:space="0" w:color="auto"/>
      </w:divBdr>
    </w:div>
    <w:div w:id="1372916945">
      <w:bodyDiv w:val="1"/>
      <w:marLeft w:val="0"/>
      <w:marRight w:val="0"/>
      <w:marTop w:val="0"/>
      <w:marBottom w:val="0"/>
      <w:divBdr>
        <w:top w:val="none" w:sz="0" w:space="0" w:color="auto"/>
        <w:left w:val="none" w:sz="0" w:space="0" w:color="auto"/>
        <w:bottom w:val="none" w:sz="0" w:space="0" w:color="auto"/>
        <w:right w:val="none" w:sz="0" w:space="0" w:color="auto"/>
      </w:divBdr>
      <w:divsChild>
        <w:div w:id="1591816886">
          <w:marLeft w:val="0"/>
          <w:marRight w:val="0"/>
          <w:marTop w:val="0"/>
          <w:marBottom w:val="0"/>
          <w:divBdr>
            <w:top w:val="none" w:sz="0" w:space="0" w:color="auto"/>
            <w:left w:val="none" w:sz="0" w:space="0" w:color="auto"/>
            <w:bottom w:val="none" w:sz="0" w:space="0" w:color="auto"/>
            <w:right w:val="none" w:sz="0" w:space="0" w:color="auto"/>
          </w:divBdr>
        </w:div>
      </w:divsChild>
    </w:div>
    <w:div w:id="1400205059">
      <w:bodyDiv w:val="1"/>
      <w:marLeft w:val="0"/>
      <w:marRight w:val="0"/>
      <w:marTop w:val="0"/>
      <w:marBottom w:val="0"/>
      <w:divBdr>
        <w:top w:val="none" w:sz="0" w:space="0" w:color="auto"/>
        <w:left w:val="none" w:sz="0" w:space="0" w:color="auto"/>
        <w:bottom w:val="none" w:sz="0" w:space="0" w:color="auto"/>
        <w:right w:val="none" w:sz="0" w:space="0" w:color="auto"/>
      </w:divBdr>
    </w:div>
    <w:div w:id="1458185702">
      <w:bodyDiv w:val="1"/>
      <w:marLeft w:val="0"/>
      <w:marRight w:val="0"/>
      <w:marTop w:val="0"/>
      <w:marBottom w:val="0"/>
      <w:divBdr>
        <w:top w:val="none" w:sz="0" w:space="0" w:color="auto"/>
        <w:left w:val="none" w:sz="0" w:space="0" w:color="auto"/>
        <w:bottom w:val="none" w:sz="0" w:space="0" w:color="auto"/>
        <w:right w:val="none" w:sz="0" w:space="0" w:color="auto"/>
      </w:divBdr>
    </w:div>
    <w:div w:id="1469661147">
      <w:bodyDiv w:val="1"/>
      <w:marLeft w:val="0"/>
      <w:marRight w:val="0"/>
      <w:marTop w:val="0"/>
      <w:marBottom w:val="0"/>
      <w:divBdr>
        <w:top w:val="none" w:sz="0" w:space="0" w:color="auto"/>
        <w:left w:val="none" w:sz="0" w:space="0" w:color="auto"/>
        <w:bottom w:val="none" w:sz="0" w:space="0" w:color="auto"/>
        <w:right w:val="none" w:sz="0" w:space="0" w:color="auto"/>
      </w:divBdr>
      <w:divsChild>
        <w:div w:id="226186578">
          <w:marLeft w:val="0"/>
          <w:marRight w:val="0"/>
          <w:marTop w:val="0"/>
          <w:marBottom w:val="0"/>
          <w:divBdr>
            <w:top w:val="none" w:sz="0" w:space="0" w:color="auto"/>
            <w:left w:val="none" w:sz="0" w:space="0" w:color="auto"/>
            <w:bottom w:val="none" w:sz="0" w:space="0" w:color="auto"/>
            <w:right w:val="none" w:sz="0" w:space="0" w:color="auto"/>
          </w:divBdr>
        </w:div>
        <w:div w:id="1079212350">
          <w:marLeft w:val="0"/>
          <w:marRight w:val="0"/>
          <w:marTop w:val="0"/>
          <w:marBottom w:val="0"/>
          <w:divBdr>
            <w:top w:val="none" w:sz="0" w:space="0" w:color="auto"/>
            <w:left w:val="none" w:sz="0" w:space="0" w:color="auto"/>
            <w:bottom w:val="none" w:sz="0" w:space="0" w:color="auto"/>
            <w:right w:val="none" w:sz="0" w:space="0" w:color="auto"/>
          </w:divBdr>
        </w:div>
        <w:div w:id="1774939612">
          <w:marLeft w:val="0"/>
          <w:marRight w:val="0"/>
          <w:marTop w:val="0"/>
          <w:marBottom w:val="0"/>
          <w:divBdr>
            <w:top w:val="none" w:sz="0" w:space="0" w:color="auto"/>
            <w:left w:val="none" w:sz="0" w:space="0" w:color="auto"/>
            <w:bottom w:val="none" w:sz="0" w:space="0" w:color="auto"/>
            <w:right w:val="none" w:sz="0" w:space="0" w:color="auto"/>
          </w:divBdr>
        </w:div>
        <w:div w:id="1164474599">
          <w:marLeft w:val="0"/>
          <w:marRight w:val="0"/>
          <w:marTop w:val="0"/>
          <w:marBottom w:val="0"/>
          <w:divBdr>
            <w:top w:val="none" w:sz="0" w:space="0" w:color="auto"/>
            <w:left w:val="none" w:sz="0" w:space="0" w:color="auto"/>
            <w:bottom w:val="none" w:sz="0" w:space="0" w:color="auto"/>
            <w:right w:val="none" w:sz="0" w:space="0" w:color="auto"/>
          </w:divBdr>
        </w:div>
      </w:divsChild>
    </w:div>
    <w:div w:id="1602835329">
      <w:bodyDiv w:val="1"/>
      <w:marLeft w:val="0"/>
      <w:marRight w:val="0"/>
      <w:marTop w:val="0"/>
      <w:marBottom w:val="0"/>
      <w:divBdr>
        <w:top w:val="none" w:sz="0" w:space="0" w:color="auto"/>
        <w:left w:val="none" w:sz="0" w:space="0" w:color="auto"/>
        <w:bottom w:val="none" w:sz="0" w:space="0" w:color="auto"/>
        <w:right w:val="none" w:sz="0" w:space="0" w:color="auto"/>
      </w:divBdr>
      <w:divsChild>
        <w:div w:id="1812165250">
          <w:marLeft w:val="0"/>
          <w:marRight w:val="0"/>
          <w:marTop w:val="0"/>
          <w:marBottom w:val="0"/>
          <w:divBdr>
            <w:top w:val="none" w:sz="0" w:space="0" w:color="auto"/>
            <w:left w:val="none" w:sz="0" w:space="0" w:color="auto"/>
            <w:bottom w:val="none" w:sz="0" w:space="0" w:color="auto"/>
            <w:right w:val="none" w:sz="0" w:space="0" w:color="auto"/>
          </w:divBdr>
        </w:div>
      </w:divsChild>
    </w:div>
    <w:div w:id="1631283703">
      <w:bodyDiv w:val="1"/>
      <w:marLeft w:val="0"/>
      <w:marRight w:val="0"/>
      <w:marTop w:val="0"/>
      <w:marBottom w:val="0"/>
      <w:divBdr>
        <w:top w:val="none" w:sz="0" w:space="0" w:color="auto"/>
        <w:left w:val="none" w:sz="0" w:space="0" w:color="auto"/>
        <w:bottom w:val="none" w:sz="0" w:space="0" w:color="auto"/>
        <w:right w:val="none" w:sz="0" w:space="0" w:color="auto"/>
      </w:divBdr>
      <w:divsChild>
        <w:div w:id="1809392234">
          <w:marLeft w:val="0"/>
          <w:marRight w:val="0"/>
          <w:marTop w:val="0"/>
          <w:marBottom w:val="0"/>
          <w:divBdr>
            <w:top w:val="single" w:sz="2" w:space="0" w:color="auto"/>
            <w:left w:val="single" w:sz="2" w:space="0" w:color="auto"/>
            <w:bottom w:val="single" w:sz="6" w:space="0" w:color="auto"/>
            <w:right w:val="single" w:sz="2" w:space="0" w:color="auto"/>
          </w:divBdr>
          <w:divsChild>
            <w:div w:id="177756041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893703">
                  <w:marLeft w:val="0"/>
                  <w:marRight w:val="0"/>
                  <w:marTop w:val="0"/>
                  <w:marBottom w:val="0"/>
                  <w:divBdr>
                    <w:top w:val="single" w:sz="2" w:space="0" w:color="D9D9E3"/>
                    <w:left w:val="single" w:sz="2" w:space="0" w:color="D9D9E3"/>
                    <w:bottom w:val="single" w:sz="2" w:space="0" w:color="D9D9E3"/>
                    <w:right w:val="single" w:sz="2" w:space="0" w:color="D9D9E3"/>
                  </w:divBdr>
                  <w:divsChild>
                    <w:div w:id="230819444">
                      <w:marLeft w:val="0"/>
                      <w:marRight w:val="0"/>
                      <w:marTop w:val="0"/>
                      <w:marBottom w:val="0"/>
                      <w:divBdr>
                        <w:top w:val="single" w:sz="2" w:space="0" w:color="D9D9E3"/>
                        <w:left w:val="single" w:sz="2" w:space="0" w:color="D9D9E3"/>
                        <w:bottom w:val="single" w:sz="2" w:space="0" w:color="D9D9E3"/>
                        <w:right w:val="single" w:sz="2" w:space="0" w:color="D9D9E3"/>
                      </w:divBdr>
                      <w:divsChild>
                        <w:div w:id="280459730">
                          <w:marLeft w:val="0"/>
                          <w:marRight w:val="0"/>
                          <w:marTop w:val="0"/>
                          <w:marBottom w:val="0"/>
                          <w:divBdr>
                            <w:top w:val="single" w:sz="2" w:space="0" w:color="D9D9E3"/>
                            <w:left w:val="single" w:sz="2" w:space="0" w:color="D9D9E3"/>
                            <w:bottom w:val="single" w:sz="2" w:space="0" w:color="D9D9E3"/>
                            <w:right w:val="single" w:sz="2" w:space="0" w:color="D9D9E3"/>
                          </w:divBdr>
                          <w:divsChild>
                            <w:div w:id="10950541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71104368">
      <w:bodyDiv w:val="1"/>
      <w:marLeft w:val="0"/>
      <w:marRight w:val="0"/>
      <w:marTop w:val="0"/>
      <w:marBottom w:val="0"/>
      <w:divBdr>
        <w:top w:val="none" w:sz="0" w:space="0" w:color="auto"/>
        <w:left w:val="none" w:sz="0" w:space="0" w:color="auto"/>
        <w:bottom w:val="none" w:sz="0" w:space="0" w:color="auto"/>
        <w:right w:val="none" w:sz="0" w:space="0" w:color="auto"/>
      </w:divBdr>
    </w:div>
    <w:div w:id="1752964400">
      <w:bodyDiv w:val="1"/>
      <w:marLeft w:val="0"/>
      <w:marRight w:val="0"/>
      <w:marTop w:val="0"/>
      <w:marBottom w:val="0"/>
      <w:divBdr>
        <w:top w:val="none" w:sz="0" w:space="0" w:color="auto"/>
        <w:left w:val="none" w:sz="0" w:space="0" w:color="auto"/>
        <w:bottom w:val="none" w:sz="0" w:space="0" w:color="auto"/>
        <w:right w:val="none" w:sz="0" w:space="0" w:color="auto"/>
      </w:divBdr>
      <w:divsChild>
        <w:div w:id="2125345875">
          <w:marLeft w:val="0"/>
          <w:marRight w:val="0"/>
          <w:marTop w:val="0"/>
          <w:marBottom w:val="0"/>
          <w:divBdr>
            <w:top w:val="none" w:sz="0" w:space="0" w:color="auto"/>
            <w:left w:val="none" w:sz="0" w:space="0" w:color="auto"/>
            <w:bottom w:val="none" w:sz="0" w:space="0" w:color="auto"/>
            <w:right w:val="none" w:sz="0" w:space="0" w:color="auto"/>
          </w:divBdr>
          <w:divsChild>
            <w:div w:id="1886597690">
              <w:marLeft w:val="0"/>
              <w:marRight w:val="0"/>
              <w:marTop w:val="0"/>
              <w:marBottom w:val="0"/>
              <w:divBdr>
                <w:top w:val="none" w:sz="0" w:space="0" w:color="auto"/>
                <w:left w:val="none" w:sz="0" w:space="0" w:color="auto"/>
                <w:bottom w:val="none" w:sz="0" w:space="0" w:color="auto"/>
                <w:right w:val="none" w:sz="0" w:space="0" w:color="auto"/>
              </w:divBdr>
              <w:divsChild>
                <w:div w:id="131637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608397">
      <w:bodyDiv w:val="1"/>
      <w:marLeft w:val="0"/>
      <w:marRight w:val="0"/>
      <w:marTop w:val="0"/>
      <w:marBottom w:val="0"/>
      <w:divBdr>
        <w:top w:val="none" w:sz="0" w:space="0" w:color="auto"/>
        <w:left w:val="none" w:sz="0" w:space="0" w:color="auto"/>
        <w:bottom w:val="none" w:sz="0" w:space="0" w:color="auto"/>
        <w:right w:val="none" w:sz="0" w:space="0" w:color="auto"/>
      </w:divBdr>
    </w:div>
    <w:div w:id="1820806830">
      <w:bodyDiv w:val="1"/>
      <w:marLeft w:val="0"/>
      <w:marRight w:val="0"/>
      <w:marTop w:val="0"/>
      <w:marBottom w:val="0"/>
      <w:divBdr>
        <w:top w:val="none" w:sz="0" w:space="0" w:color="auto"/>
        <w:left w:val="none" w:sz="0" w:space="0" w:color="auto"/>
        <w:bottom w:val="none" w:sz="0" w:space="0" w:color="auto"/>
        <w:right w:val="none" w:sz="0" w:space="0" w:color="auto"/>
      </w:divBdr>
    </w:div>
    <w:div w:id="1871067394">
      <w:bodyDiv w:val="1"/>
      <w:marLeft w:val="0"/>
      <w:marRight w:val="0"/>
      <w:marTop w:val="0"/>
      <w:marBottom w:val="0"/>
      <w:divBdr>
        <w:top w:val="none" w:sz="0" w:space="0" w:color="auto"/>
        <w:left w:val="none" w:sz="0" w:space="0" w:color="auto"/>
        <w:bottom w:val="none" w:sz="0" w:space="0" w:color="auto"/>
        <w:right w:val="none" w:sz="0" w:space="0" w:color="auto"/>
      </w:divBdr>
      <w:divsChild>
        <w:div w:id="618873256">
          <w:marLeft w:val="0"/>
          <w:marRight w:val="0"/>
          <w:marTop w:val="0"/>
          <w:marBottom w:val="0"/>
          <w:divBdr>
            <w:top w:val="single" w:sz="2" w:space="0" w:color="auto"/>
            <w:left w:val="single" w:sz="2" w:space="0" w:color="auto"/>
            <w:bottom w:val="single" w:sz="6" w:space="0" w:color="auto"/>
            <w:right w:val="single" w:sz="2" w:space="0" w:color="auto"/>
          </w:divBdr>
          <w:divsChild>
            <w:div w:id="8709945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3582116">
                  <w:marLeft w:val="0"/>
                  <w:marRight w:val="0"/>
                  <w:marTop w:val="0"/>
                  <w:marBottom w:val="0"/>
                  <w:divBdr>
                    <w:top w:val="single" w:sz="2" w:space="0" w:color="D9D9E3"/>
                    <w:left w:val="single" w:sz="2" w:space="0" w:color="D9D9E3"/>
                    <w:bottom w:val="single" w:sz="2" w:space="0" w:color="D9D9E3"/>
                    <w:right w:val="single" w:sz="2" w:space="0" w:color="D9D9E3"/>
                  </w:divBdr>
                  <w:divsChild>
                    <w:div w:id="314263826">
                      <w:marLeft w:val="0"/>
                      <w:marRight w:val="0"/>
                      <w:marTop w:val="0"/>
                      <w:marBottom w:val="0"/>
                      <w:divBdr>
                        <w:top w:val="single" w:sz="2" w:space="0" w:color="D9D9E3"/>
                        <w:left w:val="single" w:sz="2" w:space="0" w:color="D9D9E3"/>
                        <w:bottom w:val="single" w:sz="2" w:space="0" w:color="D9D9E3"/>
                        <w:right w:val="single" w:sz="2" w:space="0" w:color="D9D9E3"/>
                      </w:divBdr>
                      <w:divsChild>
                        <w:div w:id="1733117427">
                          <w:marLeft w:val="0"/>
                          <w:marRight w:val="0"/>
                          <w:marTop w:val="0"/>
                          <w:marBottom w:val="0"/>
                          <w:divBdr>
                            <w:top w:val="single" w:sz="2" w:space="0" w:color="D9D9E3"/>
                            <w:left w:val="single" w:sz="2" w:space="0" w:color="D9D9E3"/>
                            <w:bottom w:val="single" w:sz="2" w:space="0" w:color="D9D9E3"/>
                            <w:right w:val="single" w:sz="2" w:space="0" w:color="D9D9E3"/>
                          </w:divBdr>
                          <w:divsChild>
                            <w:div w:id="104891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85111991">
      <w:bodyDiv w:val="1"/>
      <w:marLeft w:val="0"/>
      <w:marRight w:val="0"/>
      <w:marTop w:val="0"/>
      <w:marBottom w:val="0"/>
      <w:divBdr>
        <w:top w:val="none" w:sz="0" w:space="0" w:color="auto"/>
        <w:left w:val="none" w:sz="0" w:space="0" w:color="auto"/>
        <w:bottom w:val="none" w:sz="0" w:space="0" w:color="auto"/>
        <w:right w:val="none" w:sz="0" w:space="0" w:color="auto"/>
      </w:divBdr>
      <w:divsChild>
        <w:div w:id="1548909342">
          <w:marLeft w:val="0"/>
          <w:marRight w:val="0"/>
          <w:marTop w:val="0"/>
          <w:marBottom w:val="0"/>
          <w:divBdr>
            <w:top w:val="none" w:sz="0" w:space="0" w:color="auto"/>
            <w:left w:val="none" w:sz="0" w:space="0" w:color="auto"/>
            <w:bottom w:val="none" w:sz="0" w:space="0" w:color="auto"/>
            <w:right w:val="none" w:sz="0" w:space="0" w:color="auto"/>
          </w:divBdr>
        </w:div>
        <w:div w:id="1211578521">
          <w:marLeft w:val="0"/>
          <w:marRight w:val="0"/>
          <w:marTop w:val="0"/>
          <w:marBottom w:val="0"/>
          <w:divBdr>
            <w:top w:val="none" w:sz="0" w:space="0" w:color="auto"/>
            <w:left w:val="none" w:sz="0" w:space="0" w:color="auto"/>
            <w:bottom w:val="none" w:sz="0" w:space="0" w:color="auto"/>
            <w:right w:val="none" w:sz="0" w:space="0" w:color="auto"/>
          </w:divBdr>
        </w:div>
        <w:div w:id="1283344440">
          <w:marLeft w:val="0"/>
          <w:marRight w:val="0"/>
          <w:marTop w:val="0"/>
          <w:marBottom w:val="0"/>
          <w:divBdr>
            <w:top w:val="none" w:sz="0" w:space="0" w:color="auto"/>
            <w:left w:val="none" w:sz="0" w:space="0" w:color="auto"/>
            <w:bottom w:val="none" w:sz="0" w:space="0" w:color="auto"/>
            <w:right w:val="none" w:sz="0" w:space="0" w:color="auto"/>
          </w:divBdr>
        </w:div>
        <w:div w:id="878013699">
          <w:marLeft w:val="0"/>
          <w:marRight w:val="0"/>
          <w:marTop w:val="0"/>
          <w:marBottom w:val="0"/>
          <w:divBdr>
            <w:top w:val="none" w:sz="0" w:space="0" w:color="auto"/>
            <w:left w:val="none" w:sz="0" w:space="0" w:color="auto"/>
            <w:bottom w:val="none" w:sz="0" w:space="0" w:color="auto"/>
            <w:right w:val="none" w:sz="0" w:space="0" w:color="auto"/>
          </w:divBdr>
        </w:div>
      </w:divsChild>
    </w:div>
    <w:div w:id="2045673348">
      <w:bodyDiv w:val="1"/>
      <w:marLeft w:val="0"/>
      <w:marRight w:val="0"/>
      <w:marTop w:val="0"/>
      <w:marBottom w:val="0"/>
      <w:divBdr>
        <w:top w:val="none" w:sz="0" w:space="0" w:color="auto"/>
        <w:left w:val="none" w:sz="0" w:space="0" w:color="auto"/>
        <w:bottom w:val="none" w:sz="0" w:space="0" w:color="auto"/>
        <w:right w:val="none" w:sz="0" w:space="0" w:color="auto"/>
      </w:divBdr>
    </w:div>
    <w:div w:id="21433850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6.tiff"/><Relationship Id="rId26" Type="http://schemas.openxmlformats.org/officeDocument/2006/relationships/hyperlink" Target="https://doi.org/10.1534/genetics.114.164350" TargetMode="External"/><Relationship Id="rId3" Type="http://schemas.openxmlformats.org/officeDocument/2006/relationships/customXml" Target="../customXml/item3.xml"/><Relationship Id="rId21" Type="http://schemas.openxmlformats.org/officeDocument/2006/relationships/hyperlink" Target="https://doi.org/10.1002/gepi.21896"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hyperlink" Target="https://doi.org/10.1038/ng.3679"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doi.org/10.1038/nature15393"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doi.org/10.1038/s41467-019-09718-5"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s://doi.org/10.1038/ng.3656"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doi.org/10.1016/j.ajhg.2015.11.022" TargetMode="External"/><Relationship Id="rId27" Type="http://schemas.openxmlformats.org/officeDocument/2006/relationships/hyperlink" Target="https://doi.org/10.1001/jamapsychiatry.2021.0350" TargetMode="External"/><Relationship Id="rId30"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1B66F5-E427-2947-95AD-9C707447D764}">
  <we:reference id="f518cb36-c901-4d52-a9e7-4331342e485d" version="1.2.0.0" store="EXCatalog" storeType="EXCatalog"/>
  <we:alternateReferences>
    <we:reference id="WA200001011" version="1.2.0.0" store="ko-KR"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36839D37A1AF44C8624C357F1A9F257" ma:contentTypeVersion="37" ma:contentTypeDescription="Create a new document." ma:contentTypeScope="" ma:versionID="424e351f652dd8e1db40c2acded9e66b">
  <xsd:schema xmlns:xsd="http://www.w3.org/2001/XMLSchema" xmlns:xs="http://www.w3.org/2001/XMLSchema" xmlns:p="http://schemas.microsoft.com/office/2006/metadata/properties" xmlns:ns2="51d62d77-8fe8-4549-8929-7c83fb6b617f" xmlns:ns3="2aa8ecaf-66f2-46b1-a1e3-18457ebcd6b7" targetNamespace="http://schemas.microsoft.com/office/2006/metadata/properties" ma:root="true" ma:fieldsID="1e6e18fd2f902ad50f726c8cc4398bbb" ns2:_="" ns3:_="">
    <xsd:import namespace="51d62d77-8fe8-4549-8929-7c83fb6b617f"/>
    <xsd:import namespace="2aa8ecaf-66f2-46b1-a1e3-18457ebcd6b7"/>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Teams_Channel_Section_Location" minOccurs="0"/>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d62d77-8fe8-4549-8929-7c83fb6b617f"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Leaders" ma:index="1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1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1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Leaders" ma:index="22" nillable="true" ma:displayName="Invited Leaders" ma:internalName="Invited_Leaders">
      <xsd:simpleType>
        <xsd:restriction base="dms:Note">
          <xsd:maxLength value="255"/>
        </xsd:restriction>
      </xsd:simpleType>
    </xsd:element>
    <xsd:element name="Invited_Members" ma:index="23" nillable="true" ma:displayName="Invited Members" ma:internalName="Invited_Member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Leaders_Only_SectionGroup" ma:index="25" nillable="true" ma:displayName="Has Leaders Only SectionGroup" ma:internalName="Has_Leaders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Teams_Channel_Section_Location" ma:index="28" nillable="true" ma:displayName="Teams Channel Section Location" ma:internalName="Teams_Channel_Section_Location">
      <xsd:simpleType>
        <xsd:restriction base="dms:Text"/>
      </xsd:simple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GenerationTime" ma:index="33" nillable="true" ma:displayName="MediaServiceGenerationTime" ma:hidden="true" ma:internalName="MediaServiceGenerationTime" ma:readOnly="true">
      <xsd:simpleType>
        <xsd:restriction base="dms:Text"/>
      </xsd:simpleType>
    </xsd:element>
    <xsd:element name="MediaServiceEventHashCode" ma:index="34" nillable="true" ma:displayName="MediaServiceEventHashCode" ma:hidden="true" ma:internalName="MediaServiceEventHashCode" ma:readOnly="true">
      <xsd:simpleType>
        <xsd:restriction base="dms:Text"/>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MediaServiceDateTaken" ma:index="37" nillable="true" ma:displayName="MediaServiceDateTaken" ma:hidden="true" ma:internalName="MediaServiceDateTaken" ma:readOnly="true">
      <xsd:simpleType>
        <xsd:restriction base="dms:Text"/>
      </xsd:simpleType>
    </xsd:element>
    <xsd:element name="MediaLengthInSeconds" ma:index="40" nillable="true" ma:displayName="Length (seconds)" ma:internalName="MediaLengthInSeconds" ma:readOnly="true">
      <xsd:simpleType>
        <xsd:restriction base="dms:Unknown"/>
      </xsd:simpleType>
    </xsd:element>
    <xsd:element name="MediaServiceLocation" ma:index="41" nillable="true" ma:displayName="Location" ma:internalName="MediaServiceLocation" ma:readOnly="true">
      <xsd:simpleType>
        <xsd:restriction base="dms:Text"/>
      </xsd:simpleType>
    </xsd:element>
    <xsd:element name="lcf76f155ced4ddcb4097134ff3c332f" ma:index="43" nillable="true" ma:taxonomy="true" ma:internalName="lcf76f155ced4ddcb4097134ff3c332f" ma:taxonomyFieldName="MediaServiceImageTags" ma:displayName="Image Tags" ma:readOnly="false" ma:fieldId="{5cf76f15-5ced-4ddc-b409-7134ff3c332f}" ma:taxonomyMulti="true" ma:sspId="1ed85211-2c66-47bd-a8b8-e9e3e81500d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aa8ecaf-66f2-46b1-a1e3-18457ebcd6b7" elementFormDefault="qualified">
    <xsd:import namespace="http://schemas.microsoft.com/office/2006/documentManagement/types"/>
    <xsd:import namespace="http://schemas.microsoft.com/office/infopath/2007/PartnerControls"/>
    <xsd:element name="SharedWithUsers" ma:index="3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9" nillable="true" ma:displayName="Shared With Details" ma:internalName="SharedWithDetails" ma:readOnly="true">
      <xsd:simpleType>
        <xsd:restriction base="dms:Note">
          <xsd:maxLength value="255"/>
        </xsd:restriction>
      </xsd:simpleType>
    </xsd:element>
    <xsd:element name="TaxCatchAll" ma:index="44" nillable="true" ma:displayName="Taxonomy Catch All Column" ma:hidden="true" ma:list="{ee203ef0-f8fe-4a65-a798-b6a7daa10184}" ma:internalName="TaxCatchAll" ma:showField="CatchAllData" ma:web="2aa8ecaf-66f2-46b1-a1e3-18457ebcd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2aa8ecaf-66f2-46b1-a1e3-18457ebcd6b7">
      <UserInfo>
        <DisplayName>SNU Connectome Lab 구성원</DisplayName>
        <AccountId>7</AccountId>
        <AccountType/>
      </UserInfo>
    </SharedWithUsers>
    <AppVersion xmlns="51d62d77-8fe8-4549-8929-7c83fb6b617f" xsi:nil="true"/>
    <Invited_Leaders xmlns="51d62d77-8fe8-4549-8929-7c83fb6b617f" xsi:nil="true"/>
    <IsNotebookLocked xmlns="51d62d77-8fe8-4549-8929-7c83fb6b617f" xsi:nil="true"/>
    <Templates xmlns="51d62d77-8fe8-4549-8929-7c83fb6b617f" xsi:nil="true"/>
    <CultureName xmlns="51d62d77-8fe8-4549-8929-7c83fb6b617f" xsi:nil="true"/>
    <TeamsChannelId xmlns="51d62d77-8fe8-4549-8929-7c83fb6b617f" xsi:nil="true"/>
    <Invited_Members xmlns="51d62d77-8fe8-4549-8929-7c83fb6b617f" xsi:nil="true"/>
    <Math_Settings xmlns="51d62d77-8fe8-4549-8929-7c83fb6b617f" xsi:nil="true"/>
    <Self_Registration_Enabled xmlns="51d62d77-8fe8-4549-8929-7c83fb6b617f" xsi:nil="true"/>
    <LMS_Mappings xmlns="51d62d77-8fe8-4549-8929-7c83fb6b617f" xsi:nil="true"/>
    <Teams_Channel_Section_Location xmlns="51d62d77-8fe8-4549-8929-7c83fb6b617f" xsi:nil="true"/>
    <NotebookType xmlns="51d62d77-8fe8-4549-8929-7c83fb6b617f" xsi:nil="true"/>
    <lcf76f155ced4ddcb4097134ff3c332f xmlns="51d62d77-8fe8-4549-8929-7c83fb6b617f">
      <Terms xmlns="http://schemas.microsoft.com/office/infopath/2007/PartnerControls"/>
    </lcf76f155ced4ddcb4097134ff3c332f>
    <DefaultSectionNames xmlns="51d62d77-8fe8-4549-8929-7c83fb6b617f" xsi:nil="true"/>
    <Members xmlns="51d62d77-8fe8-4549-8929-7c83fb6b617f">
      <UserInfo>
        <DisplayName/>
        <AccountId xsi:nil="true"/>
        <AccountType/>
      </UserInfo>
    </Members>
    <Member_Groups xmlns="51d62d77-8fe8-4549-8929-7c83fb6b617f">
      <UserInfo>
        <DisplayName/>
        <AccountId xsi:nil="true"/>
        <AccountType/>
      </UserInfo>
    </Member_Groups>
    <FolderType xmlns="51d62d77-8fe8-4549-8929-7c83fb6b617f" xsi:nil="true"/>
    <Owner xmlns="51d62d77-8fe8-4549-8929-7c83fb6b617f">
      <UserInfo>
        <DisplayName/>
        <AccountId xsi:nil="true"/>
        <AccountType/>
      </UserInfo>
    </Owner>
    <Leaders xmlns="51d62d77-8fe8-4549-8929-7c83fb6b617f">
      <UserInfo>
        <DisplayName/>
        <AccountId xsi:nil="true"/>
        <AccountType/>
      </UserInfo>
    </Leaders>
    <Is_Collaboration_Space_Locked xmlns="51d62d77-8fe8-4549-8929-7c83fb6b617f" xsi:nil="true"/>
    <Has_Leaders_Only_SectionGroup xmlns="51d62d77-8fe8-4549-8929-7c83fb6b617f" xsi:nil="true"/>
    <TaxCatchAll xmlns="2aa8ecaf-66f2-46b1-a1e3-18457ebcd6b7" xsi:nil="true"/>
    <Distribution_Groups xmlns="51d62d77-8fe8-4549-8929-7c83fb6b617f" xsi:nil="true"/>
  </documentManagement>
</p:properties>
</file>

<file path=customXml/itemProps1.xml><?xml version="1.0" encoding="utf-8"?>
<ds:datastoreItem xmlns:ds="http://schemas.openxmlformats.org/officeDocument/2006/customXml" ds:itemID="{F9B262A4-492B-444C-8E6F-F09A130C1DF3}">
  <ds:schemaRefs>
    <ds:schemaRef ds:uri="http://schemas.openxmlformats.org/officeDocument/2006/bibliography"/>
  </ds:schemaRefs>
</ds:datastoreItem>
</file>

<file path=customXml/itemProps2.xml><?xml version="1.0" encoding="utf-8"?>
<ds:datastoreItem xmlns:ds="http://schemas.openxmlformats.org/officeDocument/2006/customXml" ds:itemID="{5C8AAE83-2E93-4C4F-BD86-40EC24BC47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d62d77-8fe8-4549-8929-7c83fb6b617f"/>
    <ds:schemaRef ds:uri="2aa8ecaf-66f2-46b1-a1e3-18457ebcd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C68D80-EEA4-46B0-A190-FADF52C3F5AB}">
  <ds:schemaRefs>
    <ds:schemaRef ds:uri="http://schemas.microsoft.com/sharepoint/v3/contenttype/forms"/>
  </ds:schemaRefs>
</ds:datastoreItem>
</file>

<file path=customXml/itemProps4.xml><?xml version="1.0" encoding="utf-8"?>
<ds:datastoreItem xmlns:ds="http://schemas.openxmlformats.org/officeDocument/2006/customXml" ds:itemID="{CBFE79D2-1894-4F1C-BB10-8A430783E985}">
  <ds:schemaRefs>
    <ds:schemaRef ds:uri="http://schemas.microsoft.com/office/2006/metadata/properties"/>
    <ds:schemaRef ds:uri="http://schemas.microsoft.com/office/infopath/2007/PartnerControls"/>
    <ds:schemaRef ds:uri="2aa8ecaf-66f2-46b1-a1e3-18457ebcd6b7"/>
    <ds:schemaRef ds:uri="51d62d77-8fe8-4549-8929-7c83fb6b617f"/>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11</Pages>
  <Words>4000</Words>
  <Characters>22805</Characters>
  <Application>Microsoft Office Word</Application>
  <DocSecurity>0</DocSecurity>
  <Lines>190</Lines>
  <Paragraphs>53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Manager/>
  <Company/>
  <LinksUpToDate>false</LinksUpToDate>
  <CharactersWithSpaces>26752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이은지</dc:creator>
  <cp:keywords/>
  <dc:description/>
  <cp:lastModifiedBy>Eunji</cp:lastModifiedBy>
  <cp:revision>36</cp:revision>
  <cp:lastPrinted>2023-04-19T08:02:00Z</cp:lastPrinted>
  <dcterms:created xsi:type="dcterms:W3CDTF">2023-04-19T08:02:00Z</dcterms:created>
  <dcterms:modified xsi:type="dcterms:W3CDTF">2024-04-11T05:01:00Z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0x010100B36839D37A1AF44C8624C357F1A9F257</vt:lpwstr>
  </property>
  <property fmtid="{D5CDD505-2E9C-101B-9397-08002B2CF9AE}" pid="3" name="MediaServiceImageTags">
    <vt:lpwstr/>
  </property>
  <property fmtid="{D5CDD505-2E9C-101B-9397-08002B2CF9AE}" pid="4" name="grammarly_documentId">
    <vt:lpwstr>documentId_9897</vt:lpwstr>
  </property>
  <property fmtid="{D5CDD505-2E9C-101B-9397-08002B2CF9AE}" pid="5" name="grammarly_documentContext">
    <vt:lpwstr>{"goals":[],"domain":"general","emotions":[],"dialect":"american"}</vt:lpwstr>
  </property>
</Properties>
</file>