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1D05" w14:textId="77777777" w:rsidR="00571BE3" w:rsidRDefault="00571BE3" w:rsidP="00571BE3">
      <w:p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Theme="majorBidi" w:hAnsiTheme="majorBidi" w:cstheme="majorBidi"/>
          <w:color w:val="131413"/>
          <w:sz w:val="24"/>
          <w:szCs w:val="24"/>
        </w:rPr>
      </w:pPr>
      <w:r>
        <w:rPr>
          <w:rFonts w:asciiTheme="majorBidi" w:hAnsiTheme="majorBidi" w:cstheme="majorBidi"/>
          <w:color w:val="131413"/>
          <w:sz w:val="24"/>
          <w:szCs w:val="24"/>
        </w:rPr>
        <w:t>Appendix A:</w:t>
      </w:r>
    </w:p>
    <w:p w14:paraId="3C0B2BDF" w14:textId="77777777" w:rsidR="00571BE3" w:rsidRDefault="00571BE3" w:rsidP="00571BE3">
      <w:p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Theme="majorBidi" w:hAnsiTheme="majorBidi" w:cstheme="majorBidi"/>
          <w:color w:val="131413"/>
          <w:sz w:val="24"/>
          <w:szCs w:val="24"/>
        </w:rPr>
      </w:pPr>
    </w:p>
    <w:p w14:paraId="139EE8CD" w14:textId="77777777" w:rsidR="00571BE3" w:rsidRDefault="00571BE3" w:rsidP="00571BE3">
      <w:pPr>
        <w:spacing w:after="0" w:line="240" w:lineRule="auto"/>
        <w:jc w:val="center"/>
        <w:rPr>
          <w:rFonts w:ascii="Times New Roman" w:eastAsia="Times New Roman" w:hAnsi="Times New Roman" w:cs="B Zar"/>
          <w:sz w:val="18"/>
          <w:szCs w:val="18"/>
        </w:rPr>
      </w:pPr>
      <w:r>
        <w:rPr>
          <w:rFonts w:ascii="Times New Roman" w:eastAsia="Times New Roman" w:hAnsi="Times New Roman" w:cs="B Zar"/>
          <w:sz w:val="18"/>
          <w:szCs w:val="18"/>
        </w:rPr>
        <w:t xml:space="preserve">Table 1- Rate and time of yearly rainfall (mm) of Mashhad during the growing season in years of experiment </w:t>
      </w:r>
    </w:p>
    <w:tbl>
      <w:tblPr>
        <w:tblStyle w:val="Style1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  <w:gridCol w:w="1155"/>
        <w:gridCol w:w="1156"/>
        <w:gridCol w:w="1156"/>
      </w:tblGrid>
      <w:tr w:rsidR="00571BE3" w14:paraId="19523DA7" w14:textId="77777777" w:rsidTr="00843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310" w:type="dxa"/>
            <w:gridSpan w:val="2"/>
            <w:tcBorders>
              <w:top w:val="single" w:sz="12" w:space="0" w:color="008000"/>
              <w:left w:val="nil"/>
              <w:right w:val="nil"/>
            </w:tcBorders>
            <w:vAlign w:val="center"/>
            <w:hideMark/>
          </w:tcPr>
          <w:p w14:paraId="5255AB55" w14:textId="77777777" w:rsidR="00571BE3" w:rsidRDefault="00571BE3" w:rsidP="00843431">
            <w:pPr>
              <w:jc w:val="center"/>
              <w:rPr>
                <w:rFonts w:ascii="Calibri" w:hAnsi="Calibri" w:cs="B Zar"/>
                <w:lang w:bidi="fa-IR"/>
              </w:rPr>
            </w:pPr>
            <w:r>
              <w:rPr>
                <w:rFonts w:asciiTheme="majorBidi" w:hAnsiTheme="majorBidi" w:cs="B Zar"/>
              </w:rPr>
              <w:t>Autumn</w:t>
            </w:r>
          </w:p>
        </w:tc>
        <w:tc>
          <w:tcPr>
            <w:tcW w:w="2310" w:type="dxa"/>
            <w:gridSpan w:val="2"/>
            <w:tcBorders>
              <w:top w:val="single" w:sz="12" w:space="0" w:color="008000"/>
              <w:left w:val="nil"/>
              <w:right w:val="nil"/>
            </w:tcBorders>
            <w:vAlign w:val="center"/>
            <w:hideMark/>
          </w:tcPr>
          <w:p w14:paraId="3B9AB1D2" w14:textId="77777777" w:rsidR="00571BE3" w:rsidRDefault="00571BE3" w:rsidP="00843431">
            <w:pPr>
              <w:jc w:val="center"/>
              <w:rPr>
                <w:rFonts w:ascii="Calibri" w:hAnsi="Calibri" w:cs="B Zar"/>
                <w:rtl/>
              </w:rPr>
            </w:pPr>
            <w:r>
              <w:rPr>
                <w:rFonts w:asciiTheme="majorBidi" w:hAnsiTheme="majorBidi" w:cs="B Zar"/>
              </w:rPr>
              <w:t>Winter</w:t>
            </w:r>
          </w:p>
        </w:tc>
        <w:tc>
          <w:tcPr>
            <w:tcW w:w="2310" w:type="dxa"/>
            <w:gridSpan w:val="2"/>
            <w:tcBorders>
              <w:top w:val="single" w:sz="12" w:space="0" w:color="008000"/>
              <w:left w:val="nil"/>
              <w:right w:val="nil"/>
            </w:tcBorders>
            <w:vAlign w:val="center"/>
            <w:hideMark/>
          </w:tcPr>
          <w:p w14:paraId="38A4AC3E" w14:textId="77777777" w:rsidR="00571BE3" w:rsidRDefault="00571BE3" w:rsidP="00843431">
            <w:pPr>
              <w:jc w:val="center"/>
              <w:rPr>
                <w:rFonts w:ascii="Calibri" w:hAnsi="Calibri" w:cs="B Zar"/>
                <w:rtl/>
              </w:rPr>
            </w:pPr>
            <w:r>
              <w:rPr>
                <w:rFonts w:asciiTheme="majorBidi" w:hAnsiTheme="majorBidi" w:cs="B Zar"/>
              </w:rPr>
              <w:t>Spring</w:t>
            </w:r>
          </w:p>
        </w:tc>
        <w:tc>
          <w:tcPr>
            <w:tcW w:w="2312" w:type="dxa"/>
            <w:gridSpan w:val="2"/>
            <w:tcBorders>
              <w:top w:val="single" w:sz="12" w:space="0" w:color="008000"/>
              <w:left w:val="nil"/>
              <w:right w:val="nil"/>
            </w:tcBorders>
            <w:vAlign w:val="center"/>
            <w:hideMark/>
          </w:tcPr>
          <w:p w14:paraId="20709008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="Calibri" w:hAnsi="Calibri" w:cs="B Zar"/>
                <w:rtl/>
              </w:rPr>
            </w:pPr>
            <w:r>
              <w:rPr>
                <w:rFonts w:asciiTheme="majorBidi" w:hAnsiTheme="majorBidi" w:cs="B Zar"/>
              </w:rPr>
              <w:t>Yearly rainfall</w:t>
            </w:r>
          </w:p>
        </w:tc>
      </w:tr>
      <w:tr w:rsidR="00571BE3" w14:paraId="247432D0" w14:textId="77777777" w:rsidTr="00843431">
        <w:trPr>
          <w:jc w:val="center"/>
        </w:trPr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13F2BC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/>
              </w:rPr>
              <w:t>Long-term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53B937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="Calibri" w:hAnsi="Calibri" w:cs="B Zar"/>
                <w:rtl/>
                <w:lang w:bidi="fa-IR"/>
              </w:rPr>
            </w:pPr>
            <w:r>
              <w:rPr>
                <w:rFonts w:asciiTheme="majorBidi" w:hAnsiTheme="majorBidi" w:cs="B Zar"/>
              </w:rPr>
              <w:t>In season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F53F30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/>
              </w:rPr>
              <w:t>Long-term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85D481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="Calibri" w:hAnsi="Calibri" w:cs="B Zar"/>
                <w:rtl/>
                <w:lang w:bidi="fa-IR"/>
              </w:rPr>
            </w:pPr>
            <w:r>
              <w:rPr>
                <w:rFonts w:asciiTheme="majorBidi" w:hAnsiTheme="majorBidi" w:cs="B Zar"/>
              </w:rPr>
              <w:t>In season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3617F3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/>
              </w:rPr>
              <w:t>Long-term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41C33C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="Calibri" w:hAnsi="Calibri" w:cs="B Zar"/>
                <w:rtl/>
                <w:lang w:bidi="fa-IR"/>
              </w:rPr>
            </w:pPr>
            <w:r>
              <w:rPr>
                <w:rFonts w:asciiTheme="majorBidi" w:hAnsiTheme="majorBidi" w:cs="B Zar"/>
              </w:rPr>
              <w:t>In season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EB9550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/>
              </w:rPr>
              <w:t>Long-term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CBE09A" w14:textId="77777777" w:rsidR="00571BE3" w:rsidRDefault="00571BE3" w:rsidP="00843431">
            <w:pPr>
              <w:autoSpaceDE w:val="0"/>
              <w:autoSpaceDN w:val="0"/>
              <w:adjustRightInd w:val="0"/>
              <w:jc w:val="center"/>
              <w:rPr>
                <w:rFonts w:ascii="Calibri" w:hAnsi="Calibri" w:cs="B Zar"/>
                <w:rtl/>
                <w:lang w:bidi="fa-IR"/>
              </w:rPr>
            </w:pPr>
            <w:r>
              <w:rPr>
                <w:rFonts w:asciiTheme="majorBidi" w:hAnsiTheme="majorBidi" w:cs="B Zar"/>
              </w:rPr>
              <w:t>In season</w:t>
            </w:r>
          </w:p>
        </w:tc>
      </w:tr>
      <w:tr w:rsidR="00571BE3" w14:paraId="35851C0D" w14:textId="77777777" w:rsidTr="00843431">
        <w:trPr>
          <w:jc w:val="center"/>
        </w:trPr>
        <w:tc>
          <w:tcPr>
            <w:tcW w:w="9242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CE1840" w14:textId="77777777" w:rsidR="00571BE3" w:rsidRDefault="00571BE3" w:rsidP="00843431">
            <w:pPr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ascii="TimesNewRomanPS" w:hAnsi="TimesNewRomanPS" w:cs="B Zar"/>
                <w:sz w:val="18"/>
                <w:szCs w:val="18"/>
              </w:rPr>
              <w:t>Growing-season 2015-2016</w:t>
            </w:r>
          </w:p>
        </w:tc>
      </w:tr>
      <w:tr w:rsidR="00571BE3" w14:paraId="35611230" w14:textId="77777777" w:rsidTr="00843431">
        <w:trPr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1FF88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42.1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D1F5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47.3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77DC5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110.2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AA0B945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64.1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F06994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97.1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F209E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 xml:space="preserve">164.6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31CAD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</w:rPr>
              <w:t>249.4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FD310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276</w:t>
            </w:r>
          </w:p>
        </w:tc>
      </w:tr>
      <w:tr w:rsidR="00571BE3" w14:paraId="689A4378" w14:textId="77777777" w:rsidTr="00843431">
        <w:trPr>
          <w:jc w:val="center"/>
        </w:trPr>
        <w:tc>
          <w:tcPr>
            <w:tcW w:w="924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37B33" w14:textId="77777777" w:rsidR="00571BE3" w:rsidRDefault="00571BE3" w:rsidP="00843431">
            <w:pPr>
              <w:jc w:val="center"/>
              <w:rPr>
                <w:rFonts w:ascii="Calibri" w:hAnsi="Calibri" w:cs="B Zar"/>
                <w:sz w:val="18"/>
                <w:szCs w:val="18"/>
                <w:rtl/>
                <w:lang w:bidi="fa-IR"/>
              </w:rPr>
            </w:pPr>
            <w:r>
              <w:rPr>
                <w:rFonts w:ascii="TimesNewRomanPS" w:hAnsi="TimesNewRomanPS" w:cs="B Zar"/>
                <w:sz w:val="18"/>
                <w:szCs w:val="18"/>
              </w:rPr>
              <w:t>Growing-season 2016-2017</w:t>
            </w:r>
          </w:p>
        </w:tc>
      </w:tr>
      <w:tr w:rsidR="00571BE3" w14:paraId="72CA75A4" w14:textId="77777777" w:rsidTr="00843431">
        <w:trPr>
          <w:jc w:val="center"/>
        </w:trPr>
        <w:tc>
          <w:tcPr>
            <w:tcW w:w="115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011B3AAC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42.1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0CA6976D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16.2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6E0BFA40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110.2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5C8C63CB" w14:textId="77777777" w:rsidR="00571BE3" w:rsidRDefault="00571BE3" w:rsidP="00843431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140.8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10DD529E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97.1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15B73225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95.7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300B7881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</w:rPr>
              <w:t>249.4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431AB625" w14:textId="77777777" w:rsidR="00571BE3" w:rsidRDefault="00571BE3" w:rsidP="00843431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/>
                <w:lang w:bidi="fa-IR"/>
              </w:rPr>
              <w:t>252.7</w:t>
            </w:r>
          </w:p>
        </w:tc>
      </w:tr>
    </w:tbl>
    <w:p w14:paraId="5C100A5D" w14:textId="77777777" w:rsidR="00571BE3" w:rsidRDefault="00571BE3" w:rsidP="00571BE3">
      <w:p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Theme="majorBidi" w:hAnsiTheme="majorBidi" w:cstheme="majorBidi"/>
          <w:color w:val="131413"/>
          <w:sz w:val="24"/>
          <w:szCs w:val="24"/>
          <w:rtl/>
        </w:rPr>
      </w:pPr>
    </w:p>
    <w:p w14:paraId="6E6A804D" w14:textId="77777777" w:rsidR="00571BE3" w:rsidRDefault="00571BE3" w:rsidP="00571BE3">
      <w:p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Theme="majorBidi" w:hAnsiTheme="majorBidi" w:cstheme="majorBidi"/>
          <w:color w:val="131413"/>
          <w:sz w:val="24"/>
          <w:szCs w:val="24"/>
        </w:rPr>
      </w:pPr>
    </w:p>
    <w:p w14:paraId="06C9071B" w14:textId="77777777" w:rsidR="00571BE3" w:rsidRDefault="00571BE3" w:rsidP="00571BE3">
      <w:p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Theme="majorBidi" w:hAnsiTheme="majorBidi" w:cstheme="majorBidi"/>
          <w:color w:val="131413"/>
          <w:sz w:val="24"/>
          <w:szCs w:val="24"/>
        </w:rPr>
      </w:pPr>
    </w:p>
    <w:p w14:paraId="69225778" w14:textId="77777777" w:rsidR="00571BE3" w:rsidRDefault="00571BE3" w:rsidP="00571BE3">
      <w:p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Theme="majorBidi" w:hAnsiTheme="majorBidi" w:cstheme="majorBidi"/>
          <w:color w:val="131413"/>
          <w:sz w:val="24"/>
          <w:szCs w:val="24"/>
        </w:rPr>
      </w:pPr>
    </w:p>
    <w:p w14:paraId="65828D6E" w14:textId="77777777" w:rsidR="00571BE3" w:rsidRDefault="00571BE3" w:rsidP="00571BE3">
      <w:pPr>
        <w:spacing w:after="0" w:line="240" w:lineRule="auto"/>
        <w:jc w:val="center"/>
        <w:rPr>
          <w:rFonts w:ascii="Times New Roman" w:eastAsia="Times New Roman" w:hAnsi="Times New Roman" w:cs="B Zar"/>
          <w:sz w:val="18"/>
          <w:szCs w:val="18"/>
        </w:rPr>
      </w:pPr>
      <w:r>
        <w:rPr>
          <w:rFonts w:ascii="Times New Roman" w:eastAsia="Times New Roman" w:hAnsi="Times New Roman" w:cs="B Zar"/>
          <w:sz w:val="18"/>
          <w:szCs w:val="18"/>
        </w:rPr>
        <w:t>Table 2- Comparison of temperature changes (</w:t>
      </w:r>
      <w:r>
        <w:rPr>
          <w:rFonts w:ascii="Times New Roman" w:eastAsia="Times New Roman" w:hAnsi="Times New Roman" w:cs="Times New Roman"/>
          <w:sz w:val="18"/>
          <w:szCs w:val="18"/>
        </w:rPr>
        <w:t>˚</w:t>
      </w:r>
      <w:r>
        <w:rPr>
          <w:rFonts w:ascii="Times New Roman" w:eastAsia="Times New Roman" w:hAnsi="Times New Roman" w:cs="B Zar"/>
          <w:sz w:val="18"/>
          <w:szCs w:val="18"/>
        </w:rPr>
        <w:t>C) with long term mean and two years of experiment</w:t>
      </w:r>
    </w:p>
    <w:tbl>
      <w:tblPr>
        <w:tblStyle w:val="Style15"/>
        <w:bidiVisual/>
        <w:tblW w:w="10200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1701"/>
        <w:gridCol w:w="991"/>
        <w:gridCol w:w="1700"/>
        <w:gridCol w:w="283"/>
        <w:gridCol w:w="1559"/>
        <w:gridCol w:w="1133"/>
        <w:gridCol w:w="1274"/>
        <w:gridCol w:w="1559"/>
      </w:tblGrid>
      <w:tr w:rsidR="00571BE3" w14:paraId="2D94561F" w14:textId="77777777" w:rsidTr="00843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tcW w:w="4394" w:type="dxa"/>
            <w:gridSpan w:val="3"/>
            <w:tcBorders>
              <w:top w:val="single" w:sz="12" w:space="0" w:color="008000"/>
              <w:left w:val="nil"/>
              <w:right w:val="nil"/>
            </w:tcBorders>
            <w:vAlign w:val="center"/>
            <w:hideMark/>
          </w:tcPr>
          <w:p w14:paraId="5C7891F2" w14:textId="77777777" w:rsidR="00571BE3" w:rsidRDefault="00571BE3" w:rsidP="00843431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="TimesNewRomanPS" w:hAnsi="TimesNewRomanPS" w:cs="B Zar"/>
                <w:sz w:val="18"/>
                <w:szCs w:val="18"/>
              </w:rPr>
              <w:t>Growing-season 2015-2016</w:t>
            </w:r>
          </w:p>
        </w:tc>
        <w:tc>
          <w:tcPr>
            <w:tcW w:w="283" w:type="dxa"/>
            <w:tcBorders>
              <w:top w:val="single" w:sz="12" w:space="0" w:color="008000"/>
              <w:left w:val="nil"/>
              <w:right w:val="nil"/>
            </w:tcBorders>
          </w:tcPr>
          <w:p w14:paraId="1883DAB7" w14:textId="77777777" w:rsidR="00571BE3" w:rsidRDefault="00571BE3" w:rsidP="00843431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29" w:type="dxa"/>
            <w:gridSpan w:val="4"/>
            <w:tcBorders>
              <w:top w:val="single" w:sz="12" w:space="0" w:color="008000"/>
              <w:left w:val="nil"/>
              <w:right w:val="nil"/>
            </w:tcBorders>
            <w:vAlign w:val="center"/>
            <w:hideMark/>
          </w:tcPr>
          <w:p w14:paraId="156A643E" w14:textId="77777777" w:rsidR="00571BE3" w:rsidRDefault="00571BE3" w:rsidP="00843431">
            <w:pPr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ascii="TimesNewRomanPS" w:hAnsi="TimesNewRomanPS" w:cs="B Zar"/>
                <w:sz w:val="18"/>
                <w:szCs w:val="18"/>
              </w:rPr>
              <w:t>Growing-season 2016-2017</w:t>
            </w:r>
          </w:p>
        </w:tc>
      </w:tr>
      <w:tr w:rsidR="00571BE3" w14:paraId="6F6BD9FB" w14:textId="77777777" w:rsidTr="00843431">
        <w:trPr>
          <w:trHeight w:val="803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B8B48F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From the beginning of growing season until</w:t>
            </w:r>
          </w:p>
          <w:p w14:paraId="7EF3AEDB" w14:textId="77777777" w:rsidR="00571BE3" w:rsidRDefault="00571BE3" w:rsidP="00843431">
            <w:pPr>
              <w:jc w:val="center"/>
              <w:rPr>
                <w:rFonts w:cs="B Zar"/>
                <w:lang w:bidi="fa-I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810C0" w14:textId="77777777" w:rsidR="00571BE3" w:rsidRDefault="00571BE3" w:rsidP="00843431">
            <w:pPr>
              <w:jc w:val="center"/>
              <w:rPr>
                <w:rFonts w:cs="B Za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Mean temperature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78612" w14:textId="77777777" w:rsidR="00571BE3" w:rsidRDefault="00571BE3" w:rsidP="00843431">
            <w:pPr>
              <w:jc w:val="center"/>
              <w:rPr>
                <w:rFonts w:cs="B Za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Comparison with long-term mean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F1EBB" w14:textId="77777777" w:rsidR="00571BE3" w:rsidRDefault="00571BE3" w:rsidP="00843431">
            <w:pPr>
              <w:jc w:val="center"/>
              <w:rPr>
                <w:rFonts w:cs="B Za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ABCA2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From the beginning of growing season until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135E62" w14:textId="77777777" w:rsidR="00571BE3" w:rsidRDefault="00571BE3" w:rsidP="0084343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Mean temperature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88CAE" w14:textId="77777777" w:rsidR="00571BE3" w:rsidRDefault="00571BE3" w:rsidP="00843431">
            <w:pPr>
              <w:jc w:val="center"/>
              <w:rPr>
                <w:rFonts w:cs="B Zar"/>
                <w:rtl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Comparison with long-term mean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98FBC" w14:textId="77777777" w:rsidR="00571BE3" w:rsidRDefault="00571BE3" w:rsidP="00843431">
            <w:pPr>
              <w:jc w:val="center"/>
              <w:rPr>
                <w:rFonts w:cs="B Zar"/>
                <w:rtl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Comparison with 2015-2016 growing season</w:t>
            </w:r>
          </w:p>
        </w:tc>
      </w:tr>
      <w:tr w:rsidR="00571BE3" w14:paraId="7E4CB76C" w14:textId="77777777" w:rsidTr="0084343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967329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 xml:space="preserve">16 Dec. 2015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CC9F60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0AD130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0.5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7D178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FBA776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541C8D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D84062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2AF6DA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571BE3" w14:paraId="0A8782C1" w14:textId="77777777" w:rsidTr="00843431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5AD35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17 Jan.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2B794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95CC3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68A74A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6A4DD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6 Mar.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8A1A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1DCCA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-0.1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006F3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-2</w:t>
            </w:r>
          </w:p>
        </w:tc>
      </w:tr>
      <w:tr w:rsidR="00571BE3" w14:paraId="1334B4C2" w14:textId="77777777" w:rsidTr="00843431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FDDDD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10 Feb.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F2027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17334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0D4F42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667C1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18 Apr.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70340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8.5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6133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-0.5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1CF26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-2.2</w:t>
            </w:r>
          </w:p>
        </w:tc>
      </w:tr>
      <w:tr w:rsidR="00571BE3" w14:paraId="4C92F47D" w14:textId="77777777" w:rsidTr="00843431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722AF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14 Mar.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A73DB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B820F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2.1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4949B3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D201D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29 Apr.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5A1F8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39217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864E2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-1.9</w:t>
            </w:r>
          </w:p>
        </w:tc>
      </w:tr>
      <w:tr w:rsidR="00571BE3" w14:paraId="2A60408D" w14:textId="77777777" w:rsidTr="00843431">
        <w:tc>
          <w:tcPr>
            <w:tcW w:w="1701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3CBA36B4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18 Apr. 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4ED16251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51B5AFD7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1.7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227B2F5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rtl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08093168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8 may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63B9126F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4E051A3E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34CCA845" w14:textId="77777777" w:rsidR="00571BE3" w:rsidRDefault="00571BE3" w:rsidP="00843431">
            <w:pPr>
              <w:jc w:val="center"/>
              <w:rPr>
                <w:rFonts w:asciiTheme="majorBidi" w:hAnsiTheme="majorBidi" w:cs="B Zar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Zar"/>
                <w:sz w:val="18"/>
                <w:szCs w:val="18"/>
                <w:lang w:bidi="fa-IR"/>
              </w:rPr>
              <w:t>-2.4</w:t>
            </w:r>
          </w:p>
        </w:tc>
      </w:tr>
    </w:tbl>
    <w:p w14:paraId="09D1C162" w14:textId="77777777" w:rsidR="00E03CD1" w:rsidRDefault="00E03CD1"/>
    <w:sectPr w:rsidR="00E03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E3"/>
    <w:rsid w:val="00571BE3"/>
    <w:rsid w:val="00E0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7D9A"/>
  <w15:chartTrackingRefBased/>
  <w15:docId w15:val="{BD0CC6FA-B261-42D3-AB1F-D25E791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BE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qFormat/>
    <w:rsid w:val="00571BE3"/>
    <w:pPr>
      <w:spacing w:after="0" w:line="240" w:lineRule="auto"/>
    </w:pPr>
    <w:rPr>
      <w:kern w:val="0"/>
      <w:sz w:val="20"/>
      <w:szCs w:val="20"/>
    </w:rPr>
    <w:tblPr>
      <w:tblInd w:w="0" w:type="nil"/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15">
    <w:name w:val="Style15"/>
    <w:basedOn w:val="TableSimple1"/>
    <w:uiPriority w:val="99"/>
    <w:qFormat/>
    <w:rsid w:val="00571BE3"/>
    <w:pPr>
      <w:spacing w:after="0" w:line="240" w:lineRule="auto"/>
    </w:pPr>
    <w:rPr>
      <w:kern w:val="0"/>
    </w:rPr>
    <w:tblPr>
      <w:tblInd w:w="0" w:type="nil"/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571B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2024-04-13T07:30:00Z</dcterms:created>
  <dcterms:modified xsi:type="dcterms:W3CDTF">2024-04-13T07:31:00Z</dcterms:modified>
</cp:coreProperties>
</file>