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bookmarkStart w:id="0" w:name="_Toc99652054"/>
      <w:r>
        <w:t xml:space="preserve">Table </w:t>
      </w:r>
      <w:r>
        <w:rPr>
          <w:rFonts w:hint="eastAsia" w:eastAsia="宋体"/>
          <w:lang w:val="en-US" w:eastAsia="zh-CN"/>
        </w:rPr>
        <w:t>S</w:t>
      </w:r>
      <w:r>
        <w:t xml:space="preserve">1. The </w:t>
      </w:r>
      <w:r>
        <w:rPr>
          <w:rFonts w:hint="eastAsia" w:eastAsia="宋体"/>
          <w:lang w:val="en-US" w:eastAsia="zh-CN"/>
        </w:rPr>
        <w:t>prevalence</w:t>
      </w:r>
      <w:r>
        <w:t xml:space="preserve"> of </w:t>
      </w:r>
      <w:r>
        <w:rPr>
          <w:rFonts w:hint="eastAsia" w:eastAsia="宋体"/>
          <w:lang w:val="en-US" w:eastAsia="zh-CN"/>
        </w:rPr>
        <w:t>PCOS</w:t>
      </w:r>
      <w:r>
        <w:t xml:space="preserve"> in 1990 and 2019 and temporal trends between 1990 and 2019.</w:t>
      </w:r>
      <w:bookmarkEnd w:id="0"/>
    </w:p>
    <w:tbl>
      <w:tblPr>
        <w:tblStyle w:val="3"/>
        <w:tblW w:w="161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2925"/>
        <w:gridCol w:w="2580"/>
        <w:gridCol w:w="2978"/>
        <w:gridCol w:w="2603"/>
        <w:gridCol w:w="19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5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1990</w:t>
            </w:r>
          </w:p>
        </w:tc>
        <w:tc>
          <w:tcPr>
            <w:tcW w:w="5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1990-2019 (%)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Location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Prevalence_Number_1000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(95%UI)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AS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P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 per 100,000 (95%UI)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Prevalence_Number_1000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(95%UI)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AS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P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 per 100,000 (95%UI)</w:t>
            </w:r>
          </w:p>
        </w:tc>
        <w:tc>
          <w:tcPr>
            <w:tcW w:w="19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EAPC of   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prevalence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rate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330" w:firstLineChars="150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Global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34263.1 (23600.1 to 45029.4)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1286.2 (889.3 to 1698.3)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65992.3 (46033.2 to 86273.1)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1677.8 (1166 to 2192.4)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84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80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88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 xml:space="preserve">SDI 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region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High SDI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12787.5 (8784 to 17032.8)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2990.4 (2045.1 to 3973.1)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15552.6 (11551.7 to 19787.8)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3365.2 (2490.3 to 4264.1)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(-0.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0.17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High-middle SDI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7114.3 (4829.2 to 9404.6)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1188.8 (805.3 to 1573.2)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12318.4 (8364.1 to 16289.6)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1724.7 (1167.8 to 2288.9)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(1.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-1.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Middle SDI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10081 (6792.9 to 13361.9)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1132.7 (764.1 to 1502.6)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24675.2 (16978.2 to 32682.5)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1963.3 (1346.8 to 2606.3)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1.91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1.84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1.97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Low-middle SDI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3222.1 (2131.5 to 4360.5)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603.1 (401.5 to 815.9)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9883.4 (6619 to 13237.1)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1058.1 (710.9 to 1417.6)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2.06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2.00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2.12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Low SDI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1037.8 (657.2 to 1427.3)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444.5 (285 to 609.4)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3519 (2273.8 to 4813.6)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646.7 (422 to 882.5)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1.34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1.30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1.39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GBD r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egion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Andean Latin America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438.2 (295.4 to 604.3)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2280.4 (1541.1 to 3136.7)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1069.6 (737.3 to 1447.7)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3209.7 (2212.1 to 4346.1)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1.28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1.21-1.35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Australasia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423.1 (301.5 to 556.1)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3935.2 (2806.1 to 5159.7)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639.3 (432.2 to 854.2)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4641.2 (3125.8 to 6193.2)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0.37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0.27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0.48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Caribbean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200.5 (135.7 to 273.3)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1075.6 (731.8 to 1462.3)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338.5 (227.9 to 464.6)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1392.1 (938.1 to 1911.3)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0.87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0.80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0.94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Central Asia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105.2 (66.9 to 147.1)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309.5 (198 to 431.5)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228.9 (150.7 to 314.8)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464.9 (305.3 to 640)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1.34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1.25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1.44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Central Europe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107.9 (66.9 to 154.8)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175.8 (108.4 to 253.4)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115.8 (77.6 to 156.1)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222.1 (147.8 to 300.2)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0.80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0.76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0.85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Central Latin America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2136.4 (1431 to 2945.7)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2522.9 (1698.1 to 3457.5)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3859.4 (2618.2 to 5267.6)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2848.4 (1933.2 to 3888.6)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-0.10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-0.25-0.04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Central Sub-Saharan Africa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92.8 (56.5 to 130)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376.8 (233 to 525.4)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367.1 (235.4 to 507.6)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585.9 (377.7 to 804.7)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1.40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1.23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1.57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East Asia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5051.5 (3276.2 to 6912.8)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763 (497.5 to 1041.9)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10959.9 (7414.5 to 14590.6)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1477.7 (999.1 to 1978.3)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2.32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2.10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2.53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Eastern Europe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211.8 (134.4 to 295.2)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182.8 (115.2 to 256.3)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257.6 (166.9 to 359.2)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250.6 (158.4 to 352.2)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1.09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1.05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1.14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Eastern Sub-Saharan Africa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374.5 (234.5 to 521.1)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 (279.6 to 608.6)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1185.2 (752.1 to 1645.3)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587.2 (375.8 to 810.8)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98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93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1.03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High-income Asia Pacific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4355.2 (2956.9 to 6005.1)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4702.8 (3198.3 to 6455)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4194.8 (2869.9 to 5828.4)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5192.5 (3541.7 to 7181.1)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High-income North America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4207 (2827.5 to 5746)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2802.7 (1882.3 to 3802.6)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5119.5 (4048.4 to 6276.6)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3043.8 (2413.5 to 3740.3)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76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1.16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--0.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North Africa and Middle East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2427 (1638 to 3262)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1508.4 (1018.2 to 2026.4)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6647.6 (4445.6 to 8990.1)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2079.7 (1392 to 2812.3)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(1.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-1.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Oceania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 (23.9 to 48.7)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1158.7 (779.2 to 1556.1)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111.5 (74.8 to 151.4)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1657.7 (1113.9 to 2249.7)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0.98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77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1.20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South Asia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3047.9 (2031.4 to 4101.2)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595.6 (400.1 to 798.8)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10558.7 (7106.3 to 14134)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1102.2 (743.2 to 1474.2)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2.38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2.22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2.54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Southeast Asia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3288.4 (2170.7 to 4424.9)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1365.6 (903.9 to 1840)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9786.6 (6705.8 to 13097.2)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2708.1 (1858.3 to 3616.4)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2.59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2.48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2.69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Southern Latin America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268.9 (176.2 to 366.8)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1078 (707.1 to 1473.3)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629.6 (413.2 to 861.3)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1818.2 (1192.2 to 2483.8)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1.80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1.56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2.04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Southern Sub-Saharan Africa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211.5 (137.4 to 292.4)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785.9 (510.2 to 1079)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441.3 (288.6 to 603.2)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1030.7 (674.4 to 1408.3)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.95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87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1.03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Tropical Latin America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420.8 (276.4 to 576.4)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526.9 (348.3 to 718.6)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725.1 (486.8 to 975.3)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595.4 (396.6 to 802.8)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-0.06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-0.21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0.08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Western Europe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6493.4 (4417.3 to 8604.3)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3384.1 (2293 to 4483.3)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7329.5 (5025.8 to 9768)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3842.9 (2616.7 to 5106.1)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Western Sub-Saharan Africa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365.2 (228.9 to 509.5)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 (267.7 to 591.7)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1427 (908.2 to 1976.1)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639.1 (411.4 to 873.5)</w:t>
            </w:r>
          </w:p>
        </w:tc>
        <w:tc>
          <w:tcPr>
            <w:tcW w:w="19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1.12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0.89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-1.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34</w:t>
            </w:r>
            <w:bookmarkStart w:id="1" w:name="_GoBack"/>
            <w:bookmarkEnd w:id="1"/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lMTQwMDQzNDRlYWM3YWMzZjc3NDRlOTJjZGY2OTQifQ=="/>
  </w:docVars>
  <w:rsids>
    <w:rsidRoot w:val="56B52D4D"/>
    <w:rsid w:val="56B52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480" w:lineRule="auto"/>
      <w:jc w:val="left"/>
      <w:outlineLvl w:val="0"/>
    </w:pPr>
    <w:rPr>
      <w:rFonts w:ascii="Times New Roman" w:hAnsi="Times New Roman" w:eastAsia="Times New Roman"/>
      <w:bCs/>
      <w:kern w:val="44"/>
      <w:sz w:val="24"/>
      <w:szCs w:val="44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2024-03-28T12:29:00Z</dcterms:created>
  <dc:creator>╭⌒</dc:creator>
  <cp:lastModifiedBy>╭⌒</cp:lastModifiedBy>
  <dcterms:modified xsi:type="dcterms:W3CDTF">2024-03-28T13:15:33Z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174ABB785FD042FDA2DB88CC7A819B0C_11</vt:lpwstr>
  </property>
</Properties>
</file>