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F6E35" w14:textId="3673547B" w:rsidR="00560D04" w:rsidRPr="00EF68E0" w:rsidRDefault="00EF68E0" w:rsidP="00560D04">
      <w:pPr>
        <w:pStyle w:val="ae"/>
        <w:widowControl/>
        <w:spacing w:line="480" w:lineRule="auto"/>
        <w:jc w:val="center"/>
        <w:rPr>
          <w:rFonts w:ascii="Times New Roman" w:hAnsi="Times New Roman"/>
          <w:b/>
          <w:bCs/>
          <w:color w:val="000000"/>
          <w:sz w:val="28"/>
          <w:szCs w:val="28"/>
        </w:rPr>
      </w:pPr>
      <w:bookmarkStart w:id="0" w:name="OLE_LINK15"/>
      <w:r w:rsidRPr="00EF68E0">
        <w:rPr>
          <w:rFonts w:ascii="Times New Roman" w:hAnsi="Times New Roman"/>
          <w:b/>
          <w:bCs/>
          <w:color w:val="000000"/>
          <w:sz w:val="28"/>
          <w:szCs w:val="28"/>
        </w:rPr>
        <w:t>Electronic Supplementary information</w:t>
      </w:r>
    </w:p>
    <w:p w14:paraId="5C07AEF7" w14:textId="77777777" w:rsidR="007A0C26" w:rsidRPr="007A0C26" w:rsidRDefault="007A0C26" w:rsidP="007A0C26">
      <w:pPr>
        <w:spacing w:line="480" w:lineRule="auto"/>
        <w:jc w:val="center"/>
        <w:rPr>
          <w:rFonts w:ascii="Times New Roman" w:hAnsi="Times New Roman"/>
          <w:b/>
          <w:bCs/>
          <w:sz w:val="24"/>
        </w:rPr>
      </w:pPr>
    </w:p>
    <w:p w14:paraId="378D5693" w14:textId="77777777" w:rsidR="0078704C" w:rsidRPr="005F5F95" w:rsidRDefault="0078704C" w:rsidP="0078704C">
      <w:pPr>
        <w:spacing w:line="480" w:lineRule="auto"/>
        <w:jc w:val="center"/>
        <w:rPr>
          <w:rFonts w:ascii="Times New Roman" w:hAnsi="Times New Roman"/>
          <w:b/>
          <w:bCs/>
          <w:sz w:val="40"/>
          <w:szCs w:val="40"/>
        </w:rPr>
      </w:pPr>
      <w:r w:rsidRPr="00E110EA">
        <w:rPr>
          <w:rFonts w:ascii="Times New Roman" w:hAnsi="Times New Roman"/>
          <w:b/>
          <w:bCs/>
          <w:sz w:val="40"/>
          <w:szCs w:val="40"/>
        </w:rPr>
        <w:t xml:space="preserve">Porous </w:t>
      </w:r>
      <w:r>
        <w:rPr>
          <w:rFonts w:ascii="Times New Roman" w:hAnsi="Times New Roman" w:hint="eastAsia"/>
          <w:b/>
          <w:bCs/>
          <w:sz w:val="40"/>
          <w:szCs w:val="40"/>
        </w:rPr>
        <w:t>graphene</w:t>
      </w:r>
      <w:r w:rsidRPr="00E110EA">
        <w:rPr>
          <w:rFonts w:ascii="Times New Roman" w:hAnsi="Times New Roman"/>
          <w:b/>
          <w:bCs/>
          <w:sz w:val="40"/>
          <w:szCs w:val="40"/>
        </w:rPr>
        <w:t xml:space="preserve"> with high porosity derived from nitrogen</w:t>
      </w:r>
      <w:r>
        <w:rPr>
          <w:rFonts w:ascii="Times New Roman" w:hAnsi="Times New Roman"/>
          <w:b/>
          <w:bCs/>
          <w:sz w:val="40"/>
          <w:szCs w:val="40"/>
        </w:rPr>
        <w:t>-</w:t>
      </w:r>
      <w:r w:rsidRPr="00E110EA">
        <w:rPr>
          <w:rFonts w:ascii="Times New Roman" w:hAnsi="Times New Roman"/>
          <w:b/>
          <w:bCs/>
          <w:sz w:val="40"/>
          <w:szCs w:val="40"/>
        </w:rPr>
        <w:t xml:space="preserve">doped graphene aerogel for </w:t>
      </w:r>
      <w:r>
        <w:rPr>
          <w:rFonts w:ascii="Times New Roman" w:hAnsi="Times New Roman" w:hint="eastAsia"/>
          <w:b/>
          <w:bCs/>
          <w:sz w:val="40"/>
          <w:szCs w:val="40"/>
        </w:rPr>
        <w:t xml:space="preserve">vapor </w:t>
      </w:r>
      <w:r w:rsidRPr="008F736F">
        <w:rPr>
          <w:rFonts w:ascii="Times New Roman" w:hAnsi="Times New Roman"/>
          <w:b/>
          <w:bCs/>
          <w:sz w:val="40"/>
          <w:szCs w:val="40"/>
        </w:rPr>
        <w:t xml:space="preserve">adsorption </w:t>
      </w:r>
      <w:r>
        <w:rPr>
          <w:rFonts w:ascii="Times New Roman" w:hAnsi="Times New Roman" w:hint="eastAsia"/>
          <w:b/>
          <w:bCs/>
          <w:sz w:val="40"/>
          <w:szCs w:val="40"/>
        </w:rPr>
        <w:t xml:space="preserve">and </w:t>
      </w:r>
      <w:r w:rsidRPr="00E110EA">
        <w:rPr>
          <w:rFonts w:ascii="Times New Roman" w:hAnsi="Times New Roman"/>
          <w:b/>
          <w:bCs/>
          <w:sz w:val="40"/>
          <w:szCs w:val="40"/>
        </w:rPr>
        <w:t>lithium</w:t>
      </w:r>
      <w:r w:rsidRPr="00D624E6">
        <w:rPr>
          <w:rFonts w:ascii="Times New Roman" w:hAnsi="Times New Roman"/>
          <w:b/>
          <w:bCs/>
          <w:sz w:val="40"/>
          <w:szCs w:val="40"/>
        </w:rPr>
        <w:t>–</w:t>
      </w:r>
      <w:r w:rsidRPr="00E110EA">
        <w:rPr>
          <w:rFonts w:ascii="Times New Roman" w:hAnsi="Times New Roman"/>
          <w:b/>
          <w:bCs/>
          <w:sz w:val="40"/>
          <w:szCs w:val="40"/>
        </w:rPr>
        <w:t>sulfur batteries</w:t>
      </w:r>
    </w:p>
    <w:p w14:paraId="443F2649" w14:textId="77777777" w:rsidR="0078704C" w:rsidRPr="00E5668F" w:rsidRDefault="0078704C" w:rsidP="0078704C">
      <w:pPr>
        <w:spacing w:line="480" w:lineRule="auto"/>
        <w:jc w:val="center"/>
        <w:rPr>
          <w:rFonts w:ascii="Times New Roman" w:hAnsi="Times New Roman"/>
          <w:b/>
          <w:bCs/>
          <w:sz w:val="28"/>
          <w:szCs w:val="28"/>
        </w:rPr>
      </w:pPr>
    </w:p>
    <w:p w14:paraId="45AC930A" w14:textId="304F3489" w:rsidR="0078704C" w:rsidRPr="00E15D99" w:rsidRDefault="0078704C" w:rsidP="0078704C">
      <w:pPr>
        <w:spacing w:line="480" w:lineRule="auto"/>
        <w:jc w:val="center"/>
        <w:rPr>
          <w:rFonts w:ascii="Times New Roman" w:hAnsi="Times New Roman"/>
          <w:kern w:val="0"/>
          <w:sz w:val="28"/>
          <w:szCs w:val="28"/>
        </w:rPr>
      </w:pPr>
      <w:r>
        <w:rPr>
          <w:rFonts w:ascii="Times New Roman" w:hAnsi="Times New Roman"/>
          <w:kern w:val="0"/>
          <w:sz w:val="28"/>
          <w:szCs w:val="28"/>
        </w:rPr>
        <w:t>T</w:t>
      </w:r>
      <w:r>
        <w:rPr>
          <w:rFonts w:ascii="Times New Roman" w:hAnsi="Times New Roman" w:hint="eastAsia"/>
          <w:kern w:val="0"/>
          <w:sz w:val="28"/>
          <w:szCs w:val="28"/>
        </w:rPr>
        <w:t>i</w:t>
      </w:r>
      <w:r>
        <w:rPr>
          <w:rFonts w:ascii="Times New Roman" w:hAnsi="Times New Roman"/>
          <w:kern w:val="0"/>
          <w:sz w:val="28"/>
          <w:szCs w:val="28"/>
        </w:rPr>
        <w:t xml:space="preserve">anrui </w:t>
      </w:r>
      <w:proofErr w:type="spellStart"/>
      <w:proofErr w:type="gramStart"/>
      <w:r>
        <w:rPr>
          <w:rFonts w:ascii="Times New Roman" w:hAnsi="Times New Roman"/>
          <w:kern w:val="0"/>
          <w:sz w:val="28"/>
          <w:szCs w:val="28"/>
        </w:rPr>
        <w:t>Liu</w:t>
      </w:r>
      <w:r w:rsidRPr="00E15D99">
        <w:rPr>
          <w:rFonts w:ascii="Times New Roman" w:hAnsi="Times New Roman"/>
          <w:kern w:val="0"/>
          <w:sz w:val="28"/>
          <w:szCs w:val="28"/>
        </w:rPr>
        <w:t>,</w:t>
      </w:r>
      <w:r w:rsidRPr="00E15D99">
        <w:rPr>
          <w:rFonts w:ascii="Times New Roman" w:hAnsi="Times New Roman"/>
          <w:kern w:val="0"/>
          <w:sz w:val="28"/>
          <w:szCs w:val="28"/>
          <w:vertAlign w:val="superscript"/>
        </w:rPr>
        <w:t>a</w:t>
      </w:r>
      <w:proofErr w:type="spellEnd"/>
      <w:proofErr w:type="gramEnd"/>
      <w:r w:rsidRPr="00E15D99">
        <w:rPr>
          <w:rFonts w:ascii="Times New Roman" w:hAnsi="Times New Roman"/>
          <w:kern w:val="0"/>
          <w:sz w:val="28"/>
          <w:szCs w:val="28"/>
        </w:rPr>
        <w:t xml:space="preserve"> </w:t>
      </w:r>
      <w:proofErr w:type="spellStart"/>
      <w:r>
        <w:rPr>
          <w:rFonts w:ascii="Times New Roman" w:hAnsi="Times New Roman"/>
          <w:kern w:val="0"/>
          <w:sz w:val="28"/>
          <w:szCs w:val="28"/>
        </w:rPr>
        <w:t>Qingchao</w:t>
      </w:r>
      <w:proofErr w:type="spellEnd"/>
      <w:r>
        <w:rPr>
          <w:rFonts w:ascii="Times New Roman" w:hAnsi="Times New Roman"/>
          <w:kern w:val="0"/>
          <w:sz w:val="28"/>
          <w:szCs w:val="28"/>
        </w:rPr>
        <w:t xml:space="preserve"> </w:t>
      </w:r>
      <w:proofErr w:type="spellStart"/>
      <w:r>
        <w:rPr>
          <w:rFonts w:ascii="Times New Roman" w:hAnsi="Times New Roman"/>
          <w:kern w:val="0"/>
          <w:sz w:val="28"/>
          <w:szCs w:val="28"/>
        </w:rPr>
        <w:t>Zhao</w:t>
      </w:r>
      <w:r w:rsidRPr="00E15D99">
        <w:rPr>
          <w:rFonts w:ascii="Times New Roman" w:hAnsi="Times New Roman"/>
          <w:kern w:val="0"/>
          <w:sz w:val="28"/>
          <w:szCs w:val="28"/>
        </w:rPr>
        <w:t>,</w:t>
      </w:r>
      <w:r>
        <w:rPr>
          <w:rFonts w:ascii="Times New Roman" w:hAnsi="Times New Roman"/>
          <w:kern w:val="0"/>
          <w:sz w:val="28"/>
          <w:szCs w:val="28"/>
          <w:vertAlign w:val="superscript"/>
        </w:rPr>
        <w:t>b</w:t>
      </w:r>
      <w:proofErr w:type="spellEnd"/>
      <w:r>
        <w:rPr>
          <w:rFonts w:ascii="Times New Roman" w:hAnsi="Times New Roman"/>
          <w:kern w:val="0"/>
          <w:sz w:val="28"/>
          <w:szCs w:val="28"/>
        </w:rPr>
        <w:t xml:space="preserve"> Haotian </w:t>
      </w:r>
      <w:proofErr w:type="spellStart"/>
      <w:r>
        <w:rPr>
          <w:rFonts w:ascii="Times New Roman" w:hAnsi="Times New Roman"/>
          <w:kern w:val="0"/>
          <w:sz w:val="28"/>
          <w:szCs w:val="28"/>
        </w:rPr>
        <w:t>Zhou,</w:t>
      </w:r>
      <w:r>
        <w:rPr>
          <w:rFonts w:ascii="Times New Roman" w:hAnsi="Times New Roman"/>
          <w:kern w:val="0"/>
          <w:sz w:val="28"/>
          <w:szCs w:val="28"/>
          <w:vertAlign w:val="superscript"/>
        </w:rPr>
        <w:t>c</w:t>
      </w:r>
      <w:proofErr w:type="spellEnd"/>
      <w:r>
        <w:rPr>
          <w:rFonts w:ascii="Times New Roman" w:hAnsi="Times New Roman"/>
          <w:kern w:val="0"/>
          <w:sz w:val="28"/>
          <w:szCs w:val="28"/>
        </w:rPr>
        <w:t xml:space="preserve"> </w:t>
      </w:r>
      <w:proofErr w:type="spellStart"/>
      <w:r>
        <w:rPr>
          <w:rFonts w:ascii="Times New Roman" w:hAnsi="Times New Roman"/>
          <w:kern w:val="0"/>
          <w:sz w:val="28"/>
          <w:szCs w:val="28"/>
        </w:rPr>
        <w:t>Songtong</w:t>
      </w:r>
      <w:proofErr w:type="spellEnd"/>
      <w:r>
        <w:rPr>
          <w:rFonts w:ascii="Times New Roman" w:hAnsi="Times New Roman"/>
          <w:kern w:val="0"/>
          <w:sz w:val="28"/>
          <w:szCs w:val="28"/>
        </w:rPr>
        <w:t xml:space="preserve"> </w:t>
      </w:r>
      <w:proofErr w:type="spellStart"/>
      <w:r>
        <w:rPr>
          <w:rFonts w:ascii="Times New Roman" w:hAnsi="Times New Roman"/>
          <w:kern w:val="0"/>
          <w:sz w:val="28"/>
          <w:szCs w:val="28"/>
        </w:rPr>
        <w:t>Zhang,</w:t>
      </w:r>
      <w:r w:rsidRPr="001237B9">
        <w:rPr>
          <w:rFonts w:ascii="Times New Roman" w:hAnsi="Times New Roman"/>
          <w:kern w:val="0"/>
          <w:sz w:val="28"/>
          <w:szCs w:val="28"/>
          <w:vertAlign w:val="superscript"/>
        </w:rPr>
        <w:t>d</w:t>
      </w:r>
      <w:proofErr w:type="spellEnd"/>
      <w:r w:rsidRPr="00E15D99">
        <w:rPr>
          <w:rFonts w:ascii="Times New Roman" w:hAnsi="Times New Roman"/>
          <w:kern w:val="0"/>
          <w:sz w:val="28"/>
          <w:szCs w:val="28"/>
          <w:vertAlign w:val="superscript"/>
        </w:rPr>
        <w:t>,</w:t>
      </w:r>
      <w:r w:rsidRPr="00E15D99">
        <w:rPr>
          <w:rFonts w:ascii="Times New Roman" w:hAnsi="Times New Roman"/>
          <w:sz w:val="28"/>
          <w:szCs w:val="28"/>
        </w:rPr>
        <w:t>*</w:t>
      </w:r>
      <w:r>
        <w:rPr>
          <w:rFonts w:ascii="Times New Roman" w:hAnsi="Times New Roman"/>
          <w:kern w:val="0"/>
          <w:sz w:val="28"/>
          <w:szCs w:val="28"/>
        </w:rPr>
        <w:t xml:space="preserve"> </w:t>
      </w:r>
      <w:proofErr w:type="spellStart"/>
      <w:r w:rsidR="005A0F5D">
        <w:rPr>
          <w:rFonts w:ascii="Times New Roman" w:hAnsi="Times New Roman" w:hint="eastAsia"/>
          <w:kern w:val="0"/>
          <w:sz w:val="28"/>
          <w:szCs w:val="28"/>
        </w:rPr>
        <w:t>Yongpeng</w:t>
      </w:r>
      <w:proofErr w:type="spellEnd"/>
      <w:r w:rsidR="005A0F5D">
        <w:rPr>
          <w:rFonts w:ascii="Times New Roman" w:hAnsi="Times New Roman" w:hint="eastAsia"/>
          <w:kern w:val="0"/>
          <w:sz w:val="28"/>
          <w:szCs w:val="28"/>
        </w:rPr>
        <w:t xml:space="preserve"> </w:t>
      </w:r>
      <w:proofErr w:type="spellStart"/>
      <w:r w:rsidR="005A0F5D">
        <w:rPr>
          <w:rFonts w:ascii="Times New Roman" w:hAnsi="Times New Roman" w:hint="eastAsia"/>
          <w:kern w:val="0"/>
          <w:sz w:val="28"/>
          <w:szCs w:val="28"/>
        </w:rPr>
        <w:t>Li,</w:t>
      </w:r>
      <w:r w:rsidR="005A0F5D" w:rsidRPr="00E15D99">
        <w:rPr>
          <w:rFonts w:ascii="Times New Roman" w:hAnsi="Times New Roman"/>
          <w:kern w:val="0"/>
          <w:sz w:val="28"/>
          <w:szCs w:val="28"/>
          <w:vertAlign w:val="superscript"/>
        </w:rPr>
        <w:t>a</w:t>
      </w:r>
      <w:proofErr w:type="spellEnd"/>
      <w:r w:rsidR="005A0F5D" w:rsidRPr="00E15D99">
        <w:rPr>
          <w:rFonts w:ascii="Times New Roman" w:hAnsi="Times New Roman"/>
          <w:kern w:val="0"/>
          <w:sz w:val="28"/>
          <w:szCs w:val="28"/>
          <w:vertAlign w:val="superscript"/>
        </w:rPr>
        <w:t>,</w:t>
      </w:r>
      <w:r w:rsidR="005A0F5D" w:rsidRPr="00E15D99">
        <w:rPr>
          <w:rFonts w:ascii="Times New Roman" w:hAnsi="Times New Roman"/>
          <w:sz w:val="28"/>
          <w:szCs w:val="28"/>
        </w:rPr>
        <w:t>*</w:t>
      </w:r>
      <w:r w:rsidR="005A0F5D" w:rsidRPr="00E15D99">
        <w:rPr>
          <w:rFonts w:ascii="Times New Roman" w:hAnsi="Times New Roman" w:hint="eastAsia"/>
          <w:kern w:val="0"/>
          <w:sz w:val="28"/>
          <w:szCs w:val="28"/>
        </w:rPr>
        <w:t xml:space="preserve"> </w:t>
      </w:r>
      <w:r w:rsidRPr="00E15D99">
        <w:rPr>
          <w:rFonts w:ascii="Times New Roman" w:hAnsi="Times New Roman" w:hint="eastAsia"/>
          <w:kern w:val="0"/>
          <w:sz w:val="28"/>
          <w:szCs w:val="28"/>
        </w:rPr>
        <w:t xml:space="preserve">Zhuyin </w:t>
      </w:r>
      <w:proofErr w:type="spellStart"/>
      <w:r w:rsidRPr="00E15D99">
        <w:rPr>
          <w:rFonts w:ascii="Times New Roman" w:hAnsi="Times New Roman" w:hint="eastAsia"/>
          <w:kern w:val="0"/>
          <w:sz w:val="28"/>
          <w:szCs w:val="28"/>
        </w:rPr>
        <w:t>Sui</w:t>
      </w:r>
      <w:r w:rsidRPr="00E15D99">
        <w:rPr>
          <w:rFonts w:ascii="Times New Roman" w:hAnsi="Times New Roman"/>
          <w:kern w:val="0"/>
          <w:sz w:val="28"/>
          <w:szCs w:val="28"/>
          <w:vertAlign w:val="superscript"/>
        </w:rPr>
        <w:t>a</w:t>
      </w:r>
      <w:proofErr w:type="spellEnd"/>
      <w:r w:rsidRPr="00E15D99">
        <w:rPr>
          <w:rFonts w:ascii="Times New Roman" w:hAnsi="Times New Roman"/>
          <w:kern w:val="0"/>
          <w:sz w:val="28"/>
          <w:szCs w:val="28"/>
          <w:vertAlign w:val="superscript"/>
        </w:rPr>
        <w:t>,</w:t>
      </w:r>
      <w:r w:rsidRPr="00E15D99">
        <w:rPr>
          <w:rFonts w:ascii="Times New Roman" w:hAnsi="Times New Roman"/>
          <w:sz w:val="28"/>
          <w:szCs w:val="28"/>
        </w:rPr>
        <w:t>*</w:t>
      </w:r>
    </w:p>
    <w:p w14:paraId="0891BC48" w14:textId="77777777" w:rsidR="0078704C" w:rsidRPr="00E15D99" w:rsidRDefault="0078704C" w:rsidP="0078704C">
      <w:pPr>
        <w:spacing w:line="480" w:lineRule="auto"/>
        <w:jc w:val="center"/>
        <w:rPr>
          <w:rFonts w:ascii="Times New Roman" w:hAnsi="Times New Roman"/>
          <w:kern w:val="0"/>
          <w:sz w:val="28"/>
          <w:szCs w:val="28"/>
        </w:rPr>
      </w:pPr>
    </w:p>
    <w:p w14:paraId="59F0BADF" w14:textId="77777777" w:rsidR="0078704C" w:rsidRDefault="0078704C" w:rsidP="0078704C">
      <w:pPr>
        <w:widowControl/>
        <w:adjustRightInd w:val="0"/>
        <w:snapToGrid w:val="0"/>
        <w:spacing w:line="480" w:lineRule="auto"/>
        <w:rPr>
          <w:rFonts w:ascii="Times New Roman" w:hAnsi="Times New Roman"/>
          <w:kern w:val="0"/>
          <w:sz w:val="24"/>
        </w:rPr>
      </w:pPr>
      <w:r w:rsidRPr="00E15D99">
        <w:rPr>
          <w:rFonts w:ascii="Times New Roman" w:hAnsi="Times New Roman"/>
          <w:i/>
          <w:kern w:val="0"/>
          <w:sz w:val="24"/>
          <w:vertAlign w:val="superscript"/>
        </w:rPr>
        <w:t>a</w:t>
      </w:r>
      <w:r w:rsidRPr="00E15D99">
        <w:rPr>
          <w:rFonts w:ascii="Times New Roman" w:hAnsi="Times New Roman"/>
          <w:kern w:val="0"/>
          <w:sz w:val="24"/>
        </w:rPr>
        <w:t xml:space="preserve"> School of Chemistry &amp; Chemical Engineering, Yantai University, Yantai 264005, China</w:t>
      </w:r>
    </w:p>
    <w:p w14:paraId="033DD701" w14:textId="77777777" w:rsidR="0078704C" w:rsidRPr="00E15D99" w:rsidRDefault="0078704C" w:rsidP="0078704C">
      <w:pPr>
        <w:widowControl/>
        <w:adjustRightInd w:val="0"/>
        <w:snapToGrid w:val="0"/>
        <w:spacing w:line="480" w:lineRule="auto"/>
        <w:rPr>
          <w:rFonts w:ascii="Times New Roman" w:hAnsi="Times New Roman"/>
          <w:kern w:val="0"/>
          <w:sz w:val="24"/>
        </w:rPr>
      </w:pPr>
      <w:r w:rsidRPr="004E5505">
        <w:rPr>
          <w:rFonts w:ascii="Times New Roman" w:hAnsi="Times New Roman"/>
          <w:i/>
          <w:iCs/>
          <w:kern w:val="0"/>
          <w:sz w:val="24"/>
          <w:vertAlign w:val="superscript"/>
        </w:rPr>
        <w:t>b</w:t>
      </w:r>
      <w:r>
        <w:rPr>
          <w:rFonts w:ascii="Times New Roman" w:hAnsi="Times New Roman"/>
          <w:kern w:val="0"/>
          <w:sz w:val="24"/>
        </w:rPr>
        <w:t xml:space="preserve"> </w:t>
      </w:r>
      <w:r w:rsidRPr="00274F6B">
        <w:rPr>
          <w:rFonts w:ascii="Times New Roman" w:hAnsi="Times New Roman"/>
          <w:kern w:val="0"/>
          <w:sz w:val="24"/>
        </w:rPr>
        <w:t>State Key Laboratory of Mineral Processing</w:t>
      </w:r>
      <w:r w:rsidRPr="004E5505">
        <w:rPr>
          <w:rFonts w:ascii="Times New Roman" w:hAnsi="Times New Roman"/>
          <w:kern w:val="0"/>
          <w:sz w:val="24"/>
        </w:rPr>
        <w:t xml:space="preserve">, </w:t>
      </w:r>
      <w:r w:rsidRPr="00030592">
        <w:rPr>
          <w:rFonts w:ascii="Times New Roman" w:hAnsi="Times New Roman"/>
          <w:kern w:val="0"/>
          <w:sz w:val="24"/>
        </w:rPr>
        <w:t xml:space="preserve">Beijing </w:t>
      </w:r>
      <w:r w:rsidRPr="00274F6B">
        <w:rPr>
          <w:rFonts w:ascii="Times New Roman" w:hAnsi="Times New Roman"/>
          <w:kern w:val="0"/>
          <w:sz w:val="24"/>
        </w:rPr>
        <w:t>102628</w:t>
      </w:r>
      <w:r w:rsidRPr="00030592">
        <w:rPr>
          <w:rFonts w:ascii="Times New Roman" w:hAnsi="Times New Roman"/>
          <w:kern w:val="0"/>
          <w:sz w:val="24"/>
        </w:rPr>
        <w:t>, China</w:t>
      </w:r>
    </w:p>
    <w:p w14:paraId="766DFA9B" w14:textId="77777777" w:rsidR="0078704C" w:rsidRPr="00E15D99" w:rsidRDefault="0078704C" w:rsidP="0078704C">
      <w:pPr>
        <w:widowControl/>
        <w:adjustRightInd w:val="0"/>
        <w:snapToGrid w:val="0"/>
        <w:spacing w:line="480" w:lineRule="auto"/>
        <w:rPr>
          <w:rFonts w:ascii="Times New Roman" w:hAnsi="Times New Roman"/>
          <w:kern w:val="0"/>
          <w:sz w:val="24"/>
        </w:rPr>
      </w:pPr>
      <w:r>
        <w:rPr>
          <w:rFonts w:ascii="Times New Roman" w:hAnsi="Times New Roman"/>
          <w:i/>
          <w:kern w:val="0"/>
          <w:sz w:val="24"/>
          <w:vertAlign w:val="superscript"/>
        </w:rPr>
        <w:t>c</w:t>
      </w:r>
      <w:r w:rsidRPr="00E15D99">
        <w:rPr>
          <w:rFonts w:ascii="Times New Roman" w:hAnsi="Times New Roman"/>
          <w:kern w:val="0"/>
          <w:sz w:val="24"/>
        </w:rPr>
        <w:t xml:space="preserve"> </w:t>
      </w:r>
      <w:r>
        <w:rPr>
          <w:rFonts w:ascii="Times New Roman" w:hAnsi="Times New Roman"/>
          <w:kern w:val="0"/>
          <w:sz w:val="24"/>
        </w:rPr>
        <w:t>I</w:t>
      </w:r>
      <w:r w:rsidRPr="00A37628">
        <w:rPr>
          <w:rFonts w:ascii="Times New Roman" w:hAnsi="Times New Roman"/>
          <w:kern w:val="0"/>
          <w:sz w:val="24"/>
        </w:rPr>
        <w:t>nstitute</w:t>
      </w:r>
      <w:r>
        <w:rPr>
          <w:rFonts w:ascii="Times New Roman" w:hAnsi="Times New Roman"/>
          <w:kern w:val="0"/>
          <w:sz w:val="24"/>
        </w:rPr>
        <w:t xml:space="preserve"> </w:t>
      </w:r>
      <w:r w:rsidRPr="00A37628">
        <w:rPr>
          <w:rFonts w:ascii="Times New Roman" w:hAnsi="Times New Roman"/>
          <w:kern w:val="0"/>
          <w:sz w:val="24"/>
        </w:rPr>
        <w:t>of NBC</w:t>
      </w:r>
      <w:r>
        <w:rPr>
          <w:rFonts w:ascii="Times New Roman" w:hAnsi="Times New Roman"/>
          <w:kern w:val="0"/>
          <w:sz w:val="24"/>
        </w:rPr>
        <w:t xml:space="preserve"> </w:t>
      </w:r>
      <w:proofErr w:type="spellStart"/>
      <w:r w:rsidRPr="00A37628">
        <w:rPr>
          <w:rFonts w:ascii="Times New Roman" w:hAnsi="Times New Roman"/>
          <w:kern w:val="0"/>
          <w:sz w:val="24"/>
        </w:rPr>
        <w:t>Defence</w:t>
      </w:r>
      <w:proofErr w:type="spellEnd"/>
      <w:r>
        <w:rPr>
          <w:rFonts w:ascii="Times New Roman" w:hAnsi="Times New Roman" w:hint="eastAsia"/>
          <w:kern w:val="0"/>
          <w:sz w:val="24"/>
        </w:rPr>
        <w:t xml:space="preserve"> </w:t>
      </w:r>
      <w:r w:rsidRPr="00CB4DBD">
        <w:rPr>
          <w:rFonts w:ascii="Times New Roman" w:hAnsi="Times New Roman"/>
          <w:kern w:val="0"/>
          <w:sz w:val="24"/>
        </w:rPr>
        <w:t>PLA A</w:t>
      </w:r>
      <w:r>
        <w:rPr>
          <w:rFonts w:ascii="Times New Roman" w:hAnsi="Times New Roman" w:hint="eastAsia"/>
          <w:kern w:val="0"/>
          <w:sz w:val="24"/>
        </w:rPr>
        <w:t>rmy</w:t>
      </w:r>
      <w:r w:rsidRPr="00A37628">
        <w:rPr>
          <w:rFonts w:ascii="Times New Roman" w:hAnsi="Times New Roman"/>
          <w:kern w:val="0"/>
          <w:sz w:val="24"/>
        </w:rPr>
        <w:t>,</w:t>
      </w:r>
      <w:r>
        <w:rPr>
          <w:rFonts w:ascii="Times New Roman" w:hAnsi="Times New Roman"/>
          <w:kern w:val="0"/>
          <w:sz w:val="24"/>
        </w:rPr>
        <w:t xml:space="preserve"> </w:t>
      </w:r>
      <w:r w:rsidRPr="00A37628">
        <w:rPr>
          <w:rFonts w:ascii="Times New Roman" w:hAnsi="Times New Roman"/>
          <w:kern w:val="0"/>
          <w:sz w:val="24"/>
        </w:rPr>
        <w:t>Beijing</w:t>
      </w:r>
      <w:r>
        <w:rPr>
          <w:rFonts w:ascii="Times New Roman" w:hAnsi="Times New Roman"/>
          <w:kern w:val="0"/>
          <w:sz w:val="24"/>
        </w:rPr>
        <w:t xml:space="preserve"> </w:t>
      </w:r>
      <w:r w:rsidRPr="00A37628">
        <w:rPr>
          <w:rFonts w:ascii="Times New Roman" w:hAnsi="Times New Roman"/>
          <w:kern w:val="0"/>
          <w:sz w:val="24"/>
        </w:rPr>
        <w:t>102205,</w:t>
      </w:r>
      <w:r>
        <w:rPr>
          <w:rFonts w:ascii="Times New Roman" w:hAnsi="Times New Roman"/>
          <w:kern w:val="0"/>
          <w:sz w:val="24"/>
        </w:rPr>
        <w:t xml:space="preserve"> </w:t>
      </w:r>
      <w:r w:rsidRPr="00A37628">
        <w:rPr>
          <w:rFonts w:ascii="Times New Roman" w:hAnsi="Times New Roman"/>
          <w:kern w:val="0"/>
          <w:sz w:val="24"/>
        </w:rPr>
        <w:t>China</w:t>
      </w:r>
    </w:p>
    <w:p w14:paraId="743403D2" w14:textId="77777777" w:rsidR="0078704C" w:rsidRPr="00E15D99" w:rsidRDefault="0078704C" w:rsidP="0078704C">
      <w:pPr>
        <w:widowControl/>
        <w:adjustRightInd w:val="0"/>
        <w:snapToGrid w:val="0"/>
        <w:spacing w:line="480" w:lineRule="auto"/>
        <w:rPr>
          <w:rFonts w:ascii="Times New Roman" w:hAnsi="Times New Roman"/>
          <w:kern w:val="0"/>
          <w:sz w:val="24"/>
        </w:rPr>
      </w:pPr>
      <w:r>
        <w:rPr>
          <w:rFonts w:ascii="Times New Roman" w:hAnsi="Times New Roman"/>
          <w:i/>
          <w:kern w:val="0"/>
          <w:sz w:val="24"/>
          <w:vertAlign w:val="superscript"/>
        </w:rPr>
        <w:t>d</w:t>
      </w:r>
      <w:r w:rsidRPr="00E15D99">
        <w:rPr>
          <w:rFonts w:ascii="Times New Roman" w:hAnsi="Times New Roman"/>
          <w:kern w:val="0"/>
          <w:sz w:val="24"/>
        </w:rPr>
        <w:t xml:space="preserve"> </w:t>
      </w:r>
      <w:r w:rsidRPr="00030592">
        <w:rPr>
          <w:rFonts w:ascii="Times New Roman" w:hAnsi="Times New Roman"/>
          <w:kern w:val="0"/>
          <w:sz w:val="24"/>
        </w:rPr>
        <w:t>Research Institute of Chemical Defense, Beijing 100191, China</w:t>
      </w:r>
    </w:p>
    <w:p w14:paraId="0A837545" w14:textId="77777777" w:rsidR="0078704C" w:rsidRPr="00E15D99" w:rsidRDefault="0078704C" w:rsidP="0078704C">
      <w:pPr>
        <w:widowControl/>
        <w:adjustRightInd w:val="0"/>
        <w:snapToGrid w:val="0"/>
        <w:spacing w:line="480" w:lineRule="auto"/>
        <w:rPr>
          <w:rFonts w:ascii="Times New Roman" w:hAnsi="Times New Roman"/>
          <w:kern w:val="0"/>
          <w:sz w:val="24"/>
        </w:rPr>
      </w:pPr>
    </w:p>
    <w:p w14:paraId="703693C8" w14:textId="77777777" w:rsidR="0078704C" w:rsidRPr="00E15D99" w:rsidRDefault="0078704C" w:rsidP="0078704C">
      <w:pPr>
        <w:spacing w:line="480" w:lineRule="auto"/>
        <w:rPr>
          <w:rFonts w:ascii="Times New Roman" w:hAnsi="Times New Roman"/>
          <w:sz w:val="24"/>
        </w:rPr>
      </w:pPr>
      <w:r w:rsidRPr="00E15D99">
        <w:rPr>
          <w:rFonts w:ascii="Times New Roman" w:hAnsi="Times New Roman"/>
          <w:sz w:val="24"/>
        </w:rPr>
        <w:t>* Corresponding Authors.</w:t>
      </w:r>
    </w:p>
    <w:p w14:paraId="78D056F0" w14:textId="26D24E48" w:rsidR="0078704C" w:rsidRDefault="0078704C" w:rsidP="0078704C">
      <w:pPr>
        <w:spacing w:line="480" w:lineRule="auto"/>
        <w:rPr>
          <w:rFonts w:ascii="Times New Roman" w:hAnsi="Times New Roman"/>
          <w:sz w:val="24"/>
        </w:rPr>
      </w:pPr>
      <w:bookmarkStart w:id="1" w:name="_Hlk163855116"/>
      <w:r w:rsidRPr="00E15D99">
        <w:rPr>
          <w:rFonts w:ascii="Times New Roman" w:hAnsi="Times New Roman"/>
          <w:sz w:val="24"/>
          <w:lang w:val="sv-SE"/>
        </w:rPr>
        <w:t>E-mails:</w:t>
      </w:r>
      <w:r w:rsidRPr="00E15D99">
        <w:rPr>
          <w:rFonts w:ascii="Times New Roman" w:hAnsi="Times New Roman"/>
          <w:sz w:val="24"/>
        </w:rPr>
        <w:t xml:space="preserve"> </w:t>
      </w:r>
      <w:hyperlink r:id="rId8" w:history="1">
        <w:r w:rsidRPr="00B77053">
          <w:rPr>
            <w:rStyle w:val="a3"/>
            <w:rFonts w:ascii="Times New Roman" w:hAnsi="Times New Roman"/>
            <w:sz w:val="24"/>
          </w:rPr>
          <w:t>songtong198999@163.com</w:t>
        </w:r>
      </w:hyperlink>
      <w:r>
        <w:rPr>
          <w:rFonts w:ascii="Times New Roman" w:hAnsi="Times New Roman" w:hint="eastAsia"/>
          <w:sz w:val="24"/>
        </w:rPr>
        <w:t xml:space="preserve"> </w:t>
      </w:r>
      <w:r>
        <w:rPr>
          <w:rFonts w:ascii="Times New Roman" w:hAnsi="Times New Roman"/>
          <w:sz w:val="24"/>
        </w:rPr>
        <w:t>(</w:t>
      </w:r>
      <w:r>
        <w:rPr>
          <w:rFonts w:ascii="Times New Roman" w:hAnsi="Times New Roman" w:hint="eastAsia"/>
          <w:sz w:val="24"/>
        </w:rPr>
        <w:t>S</w:t>
      </w:r>
      <w:r>
        <w:rPr>
          <w:rFonts w:ascii="Times New Roman" w:hAnsi="Times New Roman"/>
          <w:sz w:val="24"/>
        </w:rPr>
        <w:t>.</w:t>
      </w:r>
      <w:r w:rsidRPr="001F3CD3">
        <w:rPr>
          <w:rFonts w:ascii="Times New Roman" w:hAnsi="Times New Roman"/>
          <w:sz w:val="24"/>
        </w:rPr>
        <w:t xml:space="preserve"> </w:t>
      </w:r>
      <w:r>
        <w:rPr>
          <w:rFonts w:ascii="Times New Roman" w:hAnsi="Times New Roman" w:hint="eastAsia"/>
          <w:sz w:val="24"/>
        </w:rPr>
        <w:t>Zhang</w:t>
      </w:r>
      <w:r>
        <w:rPr>
          <w:rFonts w:ascii="Times New Roman" w:hAnsi="Times New Roman"/>
          <w:sz w:val="24"/>
        </w:rPr>
        <w:t>);</w:t>
      </w:r>
      <w:r w:rsidR="0004601D">
        <w:rPr>
          <w:rFonts w:ascii="Times New Roman" w:hAnsi="Times New Roman" w:hint="eastAsia"/>
          <w:sz w:val="24"/>
        </w:rPr>
        <w:t xml:space="preserve"> </w:t>
      </w:r>
      <w:hyperlink r:id="rId9" w:history="1">
        <w:r w:rsidR="0004601D" w:rsidRPr="007B141A">
          <w:rPr>
            <w:rStyle w:val="a3"/>
            <w:rFonts w:ascii="Times New Roman" w:hAnsi="Times New Roman"/>
            <w:sz w:val="24"/>
          </w:rPr>
          <w:t>liyongpeng@ytu.edu.cn</w:t>
        </w:r>
      </w:hyperlink>
      <w:r w:rsidR="0004601D">
        <w:rPr>
          <w:rFonts w:ascii="Times New Roman" w:hAnsi="Times New Roman" w:hint="eastAsia"/>
          <w:sz w:val="24"/>
        </w:rPr>
        <w:t xml:space="preserve"> (Y. Li);</w:t>
      </w:r>
      <w:r>
        <w:rPr>
          <w:rFonts w:ascii="Times New Roman" w:hAnsi="Times New Roman"/>
          <w:sz w:val="24"/>
        </w:rPr>
        <w:t xml:space="preserve"> </w:t>
      </w:r>
      <w:hyperlink r:id="rId10" w:history="1">
        <w:r w:rsidRPr="00E15D99">
          <w:rPr>
            <w:rFonts w:ascii="Times New Roman" w:hAnsi="Times New Roman"/>
            <w:color w:val="0000FF"/>
            <w:sz w:val="24"/>
            <w:u w:val="single"/>
          </w:rPr>
          <w:t>suizy@ytu.edu.cn</w:t>
        </w:r>
      </w:hyperlink>
      <w:r w:rsidRPr="00E15D99">
        <w:rPr>
          <w:rFonts w:ascii="Times New Roman" w:hAnsi="Times New Roman"/>
          <w:sz w:val="24"/>
        </w:rPr>
        <w:t xml:space="preserve"> (Z. Sui)</w:t>
      </w:r>
    </w:p>
    <w:bookmarkEnd w:id="1"/>
    <w:p w14:paraId="57D57F91" w14:textId="3E14DE9E" w:rsidR="00151298" w:rsidRPr="005F5F95" w:rsidRDefault="006E5ED6" w:rsidP="00151298">
      <w:pPr>
        <w:spacing w:line="480" w:lineRule="auto"/>
        <w:rPr>
          <w:rFonts w:ascii="Times New Roman" w:hAnsi="Times New Roman"/>
          <w:b/>
          <w:sz w:val="24"/>
        </w:rPr>
      </w:pPr>
      <w:r>
        <w:rPr>
          <w:rFonts w:ascii="Times New Roman" w:hAnsi="Times New Roman"/>
          <w:kern w:val="0"/>
          <w:sz w:val="24"/>
          <w:lang w:val="fr-FR"/>
        </w:rPr>
        <w:br w:type="page"/>
      </w:r>
      <w:r w:rsidR="00E50932" w:rsidRPr="00E50932">
        <w:rPr>
          <w:rFonts w:ascii="Times New Roman" w:hAnsi="Times New Roman"/>
          <w:b/>
          <w:bCs/>
          <w:kern w:val="0"/>
          <w:sz w:val="24"/>
          <w:lang w:val="fr-FR"/>
        </w:rPr>
        <w:lastRenderedPageBreak/>
        <w:t xml:space="preserve">1.1 </w:t>
      </w:r>
      <w:r w:rsidR="00151298">
        <w:rPr>
          <w:rFonts w:ascii="Times New Roman" w:hAnsi="Times New Roman"/>
          <w:b/>
          <w:sz w:val="24"/>
        </w:rPr>
        <w:t>Instrumental</w:t>
      </w:r>
      <w:r w:rsidR="00151298" w:rsidRPr="005F5F95">
        <w:rPr>
          <w:rFonts w:ascii="Times New Roman" w:hAnsi="Times New Roman"/>
          <w:b/>
          <w:sz w:val="24"/>
        </w:rPr>
        <w:t xml:space="preserve"> </w:t>
      </w:r>
      <w:r w:rsidR="002670FB">
        <w:rPr>
          <w:rFonts w:ascii="Times New Roman" w:hAnsi="Times New Roman"/>
          <w:b/>
          <w:sz w:val="24"/>
        </w:rPr>
        <w:t>c</w:t>
      </w:r>
      <w:r w:rsidR="00151298" w:rsidRPr="005F5F95">
        <w:rPr>
          <w:rFonts w:ascii="Times New Roman" w:hAnsi="Times New Roman"/>
          <w:b/>
          <w:sz w:val="24"/>
        </w:rPr>
        <w:t>haracterization</w:t>
      </w:r>
    </w:p>
    <w:p w14:paraId="0C6CC7ED" w14:textId="5BDB5443" w:rsidR="008E67E2" w:rsidRPr="00D55513" w:rsidRDefault="008E67E2" w:rsidP="008E67E2">
      <w:pPr>
        <w:spacing w:line="480" w:lineRule="auto"/>
        <w:rPr>
          <w:rFonts w:ascii="Times New Roman" w:hAnsi="Times New Roman"/>
          <w:kern w:val="0"/>
          <w:sz w:val="24"/>
        </w:rPr>
      </w:pPr>
      <w:bookmarkStart w:id="2" w:name="OLE_LINK7"/>
      <w:r w:rsidRPr="008E67E2">
        <w:rPr>
          <w:rFonts w:ascii="Times New Roman" w:hAnsi="Times New Roman"/>
          <w:kern w:val="0"/>
          <w:sz w:val="24"/>
        </w:rPr>
        <w:t xml:space="preserve">     </w:t>
      </w:r>
      <w:bookmarkEnd w:id="2"/>
      <w:r w:rsidRPr="008E67E2">
        <w:rPr>
          <w:rFonts w:ascii="Times New Roman" w:hAnsi="Times New Roman"/>
          <w:kern w:val="0"/>
          <w:sz w:val="24"/>
        </w:rPr>
        <w:t>The morphology of NGA, CNGA, and KNGA was observed by an S-4800 field emission scanning electron microscop</w:t>
      </w:r>
      <w:r w:rsidRPr="008E67E2">
        <w:rPr>
          <w:rFonts w:ascii="Times New Roman" w:hAnsi="Times New Roman" w:hint="eastAsia"/>
          <w:kern w:val="0"/>
          <w:sz w:val="24"/>
        </w:rPr>
        <w:t>e</w:t>
      </w:r>
      <w:r w:rsidRPr="008E67E2">
        <w:rPr>
          <w:rFonts w:ascii="Times New Roman" w:hAnsi="Times New Roman"/>
          <w:kern w:val="0"/>
          <w:sz w:val="24"/>
        </w:rPr>
        <w:t xml:space="preserve"> (Hitachi Ltd., Japan). The measurements of nitrogen adsorption–desorption isotherms were conducted with a TriStar II 3020 apparatus (Micromeritics Instrument Corporation, U.S.A.) at 77 K. The samples were degassed at 120 °C for 12 h under vacuum prior to the gas adsorption measurements. The nitrogen adsorption–desorption isotherms of these samples were analyzed in order to provide the pore parameters, including the specific surface area, pore size distribution, and pore volume. The X-ray diffraction (XRD) patterns were examined by using a Philips </w:t>
      </w:r>
      <w:proofErr w:type="spellStart"/>
      <w:r w:rsidRPr="008E67E2">
        <w:rPr>
          <w:rFonts w:ascii="Times New Roman" w:hAnsi="Times New Roman"/>
          <w:kern w:val="0"/>
          <w:sz w:val="24"/>
        </w:rPr>
        <w:t>X’Pert</w:t>
      </w:r>
      <w:proofErr w:type="spellEnd"/>
      <w:r w:rsidRPr="008E67E2">
        <w:rPr>
          <w:rFonts w:ascii="Times New Roman" w:hAnsi="Times New Roman"/>
          <w:kern w:val="0"/>
          <w:sz w:val="24"/>
        </w:rPr>
        <w:t xml:space="preserve"> PRO X-ray diffraction instrument (</w:t>
      </w:r>
      <w:proofErr w:type="spellStart"/>
      <w:r w:rsidRPr="008E67E2">
        <w:rPr>
          <w:rFonts w:ascii="Times New Roman" w:hAnsi="Times New Roman"/>
          <w:kern w:val="0"/>
          <w:sz w:val="24"/>
        </w:rPr>
        <w:t>PANalytical</w:t>
      </w:r>
      <w:proofErr w:type="spellEnd"/>
      <w:r w:rsidRPr="008E67E2">
        <w:rPr>
          <w:rFonts w:ascii="Times New Roman" w:hAnsi="Times New Roman"/>
          <w:kern w:val="0"/>
          <w:sz w:val="24"/>
        </w:rPr>
        <w:t xml:space="preserve"> B.V., Netherlands) with Cu Kα radiation, an accelerating voltage of 40 kV, and an applied current of 20 mA. Raman spectra of NGA, CNGA, and KNGA were </w:t>
      </w:r>
      <w:r w:rsidRPr="008E67E2">
        <w:rPr>
          <w:rFonts w:ascii="Times New Roman" w:hAnsi="Times New Roman" w:hint="eastAsia"/>
          <w:kern w:val="0"/>
          <w:sz w:val="24"/>
        </w:rPr>
        <w:t>acquired</w:t>
      </w:r>
      <w:r w:rsidRPr="008E67E2">
        <w:rPr>
          <w:rFonts w:ascii="Times New Roman" w:hAnsi="Times New Roman"/>
          <w:kern w:val="0"/>
          <w:sz w:val="24"/>
        </w:rPr>
        <w:t xml:space="preserve"> on an </w:t>
      </w:r>
      <w:proofErr w:type="spellStart"/>
      <w:r w:rsidRPr="008E67E2">
        <w:rPr>
          <w:rFonts w:ascii="Times New Roman" w:hAnsi="Times New Roman"/>
          <w:kern w:val="0"/>
          <w:sz w:val="24"/>
        </w:rPr>
        <w:t>inVia</w:t>
      </w:r>
      <w:proofErr w:type="spellEnd"/>
      <w:r w:rsidRPr="008E67E2">
        <w:rPr>
          <w:rFonts w:ascii="Times New Roman" w:hAnsi="Times New Roman"/>
          <w:kern w:val="0"/>
          <w:sz w:val="24"/>
        </w:rPr>
        <w:t xml:space="preserve"> Raman spectrometer (Renishaw plc, U.K.) with a laser wavelength of 514 nm. X-ray photoelectron spectroscopy (XPS) </w:t>
      </w:r>
      <w:r w:rsidRPr="008E67E2">
        <w:rPr>
          <w:rFonts w:ascii="Times New Roman" w:hAnsi="Times New Roman" w:hint="eastAsia"/>
          <w:kern w:val="0"/>
          <w:sz w:val="24"/>
        </w:rPr>
        <w:t xml:space="preserve">measurement </w:t>
      </w:r>
      <w:r w:rsidRPr="008E67E2">
        <w:rPr>
          <w:rFonts w:ascii="Times New Roman" w:hAnsi="Times New Roman"/>
          <w:kern w:val="0"/>
          <w:sz w:val="24"/>
        </w:rPr>
        <w:t>w</w:t>
      </w:r>
      <w:r w:rsidRPr="008E67E2">
        <w:rPr>
          <w:rFonts w:ascii="Times New Roman" w:hAnsi="Times New Roman" w:hint="eastAsia"/>
          <w:kern w:val="0"/>
          <w:sz w:val="24"/>
        </w:rPr>
        <w:t>as</w:t>
      </w:r>
      <w:r w:rsidRPr="008E67E2">
        <w:rPr>
          <w:rFonts w:ascii="Times New Roman" w:hAnsi="Times New Roman"/>
          <w:kern w:val="0"/>
          <w:sz w:val="24"/>
        </w:rPr>
        <w:t xml:space="preserve"> conducted on an ESCALab220i-XL electron spectrometer (VG Scientific Ltd., U.K.) with Al Kα X-ray source to analyze the chemical property of the obtained samples.</w:t>
      </w:r>
      <w:r w:rsidR="00D55513">
        <w:rPr>
          <w:rFonts w:ascii="Times New Roman" w:hAnsi="Times New Roman" w:hint="eastAsia"/>
          <w:kern w:val="0"/>
          <w:sz w:val="24"/>
        </w:rPr>
        <w:t xml:space="preserve"> </w:t>
      </w:r>
      <w:r w:rsidR="00D55513" w:rsidRPr="00D55513">
        <w:rPr>
          <w:rFonts w:ascii="Times New Roman" w:hAnsi="Times New Roman"/>
          <w:kern w:val="0"/>
          <w:sz w:val="24"/>
        </w:rPr>
        <w:t>The vapor adsorption–desorption isotherms were collected on an IGA-100B intelligent gravimetric analyzer (</w:t>
      </w:r>
      <w:proofErr w:type="spellStart"/>
      <w:r w:rsidR="00D55513" w:rsidRPr="00D55513">
        <w:rPr>
          <w:rFonts w:ascii="Times New Roman" w:hAnsi="Times New Roman"/>
          <w:kern w:val="0"/>
          <w:sz w:val="24"/>
        </w:rPr>
        <w:t>Hiden</w:t>
      </w:r>
      <w:proofErr w:type="spellEnd"/>
      <w:r w:rsidR="00D55513" w:rsidRPr="00D55513">
        <w:rPr>
          <w:rFonts w:ascii="Times New Roman" w:hAnsi="Times New Roman"/>
          <w:kern w:val="0"/>
          <w:sz w:val="24"/>
        </w:rPr>
        <w:t xml:space="preserve"> </w:t>
      </w:r>
      <w:proofErr w:type="spellStart"/>
      <w:r w:rsidR="00D55513" w:rsidRPr="00D55513">
        <w:rPr>
          <w:rFonts w:ascii="Times New Roman" w:hAnsi="Times New Roman"/>
          <w:kern w:val="0"/>
          <w:sz w:val="24"/>
        </w:rPr>
        <w:t>Isochema</w:t>
      </w:r>
      <w:proofErr w:type="spellEnd"/>
      <w:r w:rsidR="00D55513" w:rsidRPr="00D55513">
        <w:rPr>
          <w:rFonts w:ascii="Times New Roman" w:hAnsi="Times New Roman"/>
          <w:kern w:val="0"/>
          <w:sz w:val="24"/>
        </w:rPr>
        <w:t xml:space="preserve"> Ltd., U.K.). The obtained samples were degassed at 120 °C for 12 h under vacuum prior to measurement.</w:t>
      </w:r>
    </w:p>
    <w:p w14:paraId="338CCE1D" w14:textId="31EC5D87" w:rsidR="00B77FF7" w:rsidRPr="00CF66B5" w:rsidRDefault="00B15BF7" w:rsidP="00B77FF7">
      <w:pPr>
        <w:spacing w:line="480" w:lineRule="auto"/>
        <w:rPr>
          <w:rFonts w:ascii="Times New Roman" w:hAnsi="Times New Roman"/>
          <w:b/>
          <w:bCs/>
          <w:sz w:val="24"/>
        </w:rPr>
      </w:pPr>
      <w:r w:rsidRPr="00CF66B5">
        <w:rPr>
          <w:rFonts w:ascii="Times New Roman" w:hAnsi="Times New Roman"/>
          <w:b/>
          <w:bCs/>
          <w:sz w:val="24"/>
        </w:rPr>
        <w:t>1.</w:t>
      </w:r>
      <w:r w:rsidR="008E67E2">
        <w:rPr>
          <w:rFonts w:ascii="Times New Roman" w:hAnsi="Times New Roman"/>
          <w:b/>
          <w:bCs/>
          <w:sz w:val="24"/>
        </w:rPr>
        <w:t>2</w:t>
      </w:r>
      <w:r w:rsidRPr="00CF66B5">
        <w:rPr>
          <w:rFonts w:ascii="Times New Roman" w:hAnsi="Times New Roman"/>
          <w:b/>
          <w:bCs/>
          <w:sz w:val="24"/>
        </w:rPr>
        <w:t xml:space="preserve"> </w:t>
      </w:r>
      <w:r w:rsidR="00970E7A" w:rsidRPr="00CF66B5">
        <w:rPr>
          <w:rFonts w:ascii="Times New Roman" w:hAnsi="Times New Roman"/>
          <w:b/>
          <w:bCs/>
          <w:sz w:val="24"/>
        </w:rPr>
        <w:t>Preparation and electrochemical performance testing of electrode materials for lithium-sulfur batteries</w:t>
      </w:r>
    </w:p>
    <w:p w14:paraId="47225760" w14:textId="40B5AA3A" w:rsidR="00781179" w:rsidRPr="00CF66B5" w:rsidRDefault="00B77FF7" w:rsidP="00781179">
      <w:pPr>
        <w:spacing w:line="480" w:lineRule="auto"/>
        <w:rPr>
          <w:rFonts w:ascii="Times New Roman" w:hAnsi="Times New Roman"/>
          <w:kern w:val="0"/>
          <w:sz w:val="24"/>
        </w:rPr>
      </w:pPr>
      <w:r w:rsidRPr="00CF66B5">
        <w:rPr>
          <w:rFonts w:ascii="Times New Roman" w:hAnsi="Times New Roman"/>
          <w:bCs/>
          <w:sz w:val="24"/>
        </w:rPr>
        <w:lastRenderedPageBreak/>
        <w:t xml:space="preserve">     </w:t>
      </w:r>
      <w:r w:rsidR="00AB4C2A" w:rsidRPr="008E67E2">
        <w:rPr>
          <w:rFonts w:ascii="Times New Roman" w:hAnsi="Times New Roman"/>
          <w:kern w:val="0"/>
          <w:sz w:val="24"/>
        </w:rPr>
        <w:t>CNGA</w:t>
      </w:r>
      <w:r w:rsidR="00781179" w:rsidRPr="00CF66B5">
        <w:rPr>
          <w:rFonts w:ascii="Times New Roman" w:hAnsi="Times New Roman"/>
          <w:kern w:val="0"/>
          <w:sz w:val="24"/>
        </w:rPr>
        <w:t xml:space="preserve">@S and </w:t>
      </w:r>
      <w:r w:rsidR="004163F4" w:rsidRPr="008E67E2">
        <w:rPr>
          <w:rFonts w:ascii="Times New Roman" w:hAnsi="Times New Roman"/>
          <w:kern w:val="0"/>
          <w:sz w:val="24"/>
        </w:rPr>
        <w:t>KNGA</w:t>
      </w:r>
      <w:r w:rsidR="00781179" w:rsidRPr="00CF66B5">
        <w:rPr>
          <w:rFonts w:ascii="Times New Roman" w:hAnsi="Times New Roman"/>
          <w:kern w:val="0"/>
          <w:sz w:val="24"/>
        </w:rPr>
        <w:t xml:space="preserve">@S were prepared by a melting-diffusion strategy. Briefly, </w:t>
      </w:r>
      <w:r w:rsidR="005404B6" w:rsidRPr="00CF66B5">
        <w:rPr>
          <w:rFonts w:ascii="Times New Roman" w:hAnsi="Times New Roman"/>
          <w:kern w:val="0"/>
          <w:sz w:val="24"/>
        </w:rPr>
        <w:t xml:space="preserve">40 mg of </w:t>
      </w:r>
      <w:r w:rsidR="004163F4" w:rsidRPr="008E67E2">
        <w:rPr>
          <w:rFonts w:ascii="Times New Roman" w:hAnsi="Times New Roman"/>
          <w:kern w:val="0"/>
          <w:sz w:val="24"/>
        </w:rPr>
        <w:t>CNGA</w:t>
      </w:r>
      <w:r w:rsidR="00781179" w:rsidRPr="00CF66B5">
        <w:rPr>
          <w:rFonts w:ascii="Times New Roman" w:hAnsi="Times New Roman"/>
          <w:kern w:val="0"/>
          <w:sz w:val="24"/>
        </w:rPr>
        <w:t xml:space="preserve"> or</w:t>
      </w:r>
      <w:r w:rsidR="004163F4">
        <w:rPr>
          <w:rFonts w:ascii="Times New Roman" w:hAnsi="Times New Roman"/>
          <w:kern w:val="0"/>
          <w:sz w:val="24"/>
        </w:rPr>
        <w:t xml:space="preserve"> K</w:t>
      </w:r>
      <w:r w:rsidR="004163F4" w:rsidRPr="008E67E2">
        <w:rPr>
          <w:rFonts w:ascii="Times New Roman" w:hAnsi="Times New Roman"/>
          <w:kern w:val="0"/>
          <w:sz w:val="24"/>
        </w:rPr>
        <w:t>NGA</w:t>
      </w:r>
      <w:r w:rsidR="00781179" w:rsidRPr="00CF66B5">
        <w:rPr>
          <w:rFonts w:ascii="Times New Roman" w:hAnsi="Times New Roman"/>
          <w:kern w:val="0"/>
          <w:sz w:val="24"/>
        </w:rPr>
        <w:t xml:space="preserve"> was mixed with </w:t>
      </w:r>
      <w:r w:rsidR="005404B6" w:rsidRPr="00CF66B5">
        <w:rPr>
          <w:rFonts w:ascii="Times New Roman" w:hAnsi="Times New Roman"/>
          <w:kern w:val="0"/>
          <w:sz w:val="24"/>
        </w:rPr>
        <w:t xml:space="preserve">60 mg </w:t>
      </w:r>
      <w:r w:rsidR="005404B6" w:rsidRPr="00CF66B5">
        <w:rPr>
          <w:rFonts w:ascii="Times New Roman" w:hAnsi="Times New Roman" w:hint="eastAsia"/>
          <w:kern w:val="0"/>
          <w:sz w:val="24"/>
        </w:rPr>
        <w:t>of</w:t>
      </w:r>
      <w:r w:rsidR="005404B6" w:rsidRPr="00CF66B5">
        <w:rPr>
          <w:rFonts w:ascii="Times New Roman" w:hAnsi="Times New Roman"/>
          <w:kern w:val="0"/>
          <w:sz w:val="24"/>
        </w:rPr>
        <w:t xml:space="preserve"> </w:t>
      </w:r>
      <w:r w:rsidR="00781179" w:rsidRPr="00CF66B5">
        <w:rPr>
          <w:rFonts w:ascii="Times New Roman" w:hAnsi="Times New Roman"/>
          <w:kern w:val="0"/>
          <w:sz w:val="24"/>
        </w:rPr>
        <w:t>sublimed sulfur. Then, the as-obtained mixture was heated at 155 °C for 12 h to prepare</w:t>
      </w:r>
      <w:r w:rsidR="00293F5A" w:rsidRPr="00293F5A">
        <w:rPr>
          <w:rFonts w:ascii="Times New Roman" w:hAnsi="Times New Roman"/>
          <w:kern w:val="0"/>
          <w:sz w:val="24"/>
        </w:rPr>
        <w:t xml:space="preserve"> </w:t>
      </w:r>
      <w:r w:rsidR="00293F5A" w:rsidRPr="008E67E2">
        <w:rPr>
          <w:rFonts w:ascii="Times New Roman" w:hAnsi="Times New Roman"/>
          <w:kern w:val="0"/>
          <w:sz w:val="24"/>
        </w:rPr>
        <w:t>CNGA</w:t>
      </w:r>
      <w:r w:rsidR="00293F5A" w:rsidRPr="00CF66B5">
        <w:rPr>
          <w:rFonts w:ascii="Times New Roman" w:hAnsi="Times New Roman"/>
          <w:kern w:val="0"/>
          <w:sz w:val="24"/>
        </w:rPr>
        <w:t xml:space="preserve">@S and </w:t>
      </w:r>
      <w:r w:rsidR="00293F5A" w:rsidRPr="008E67E2">
        <w:rPr>
          <w:rFonts w:ascii="Times New Roman" w:hAnsi="Times New Roman"/>
          <w:kern w:val="0"/>
          <w:sz w:val="24"/>
        </w:rPr>
        <w:t>KNGA</w:t>
      </w:r>
      <w:r w:rsidR="00293F5A" w:rsidRPr="00CF66B5">
        <w:rPr>
          <w:rFonts w:ascii="Times New Roman" w:hAnsi="Times New Roman"/>
          <w:kern w:val="0"/>
          <w:sz w:val="24"/>
        </w:rPr>
        <w:t>@S</w:t>
      </w:r>
      <w:r w:rsidR="00781179" w:rsidRPr="00CF66B5">
        <w:rPr>
          <w:rFonts w:ascii="Times New Roman" w:hAnsi="Times New Roman"/>
          <w:kern w:val="0"/>
          <w:sz w:val="24"/>
        </w:rPr>
        <w:t>.</w:t>
      </w:r>
    </w:p>
    <w:p w14:paraId="621E50AA" w14:textId="2B0C97BC" w:rsidR="00B77FF7" w:rsidRPr="00CF66B5" w:rsidRDefault="00781179" w:rsidP="00E10326">
      <w:pPr>
        <w:spacing w:line="480" w:lineRule="auto"/>
        <w:rPr>
          <w:rFonts w:ascii="Times New Roman" w:hAnsi="Times New Roman"/>
          <w:bCs/>
          <w:sz w:val="24"/>
        </w:rPr>
      </w:pPr>
      <w:r w:rsidRPr="00CF66B5">
        <w:rPr>
          <w:rFonts w:ascii="Times New Roman" w:hAnsi="Times New Roman"/>
          <w:bCs/>
          <w:sz w:val="24"/>
        </w:rPr>
        <w:t xml:space="preserve">     </w:t>
      </w:r>
      <w:r w:rsidR="00B77FF7" w:rsidRPr="00CF66B5">
        <w:rPr>
          <w:rFonts w:ascii="Times New Roman" w:hAnsi="Times New Roman"/>
          <w:bCs/>
          <w:sz w:val="24"/>
        </w:rPr>
        <w:t xml:space="preserve">The as-fabricated electrode slurry containing 70 </w:t>
      </w:r>
      <w:proofErr w:type="spellStart"/>
      <w:r w:rsidR="00B77FF7" w:rsidRPr="00CF66B5">
        <w:rPr>
          <w:rFonts w:ascii="Times New Roman" w:hAnsi="Times New Roman"/>
          <w:bCs/>
          <w:sz w:val="24"/>
        </w:rPr>
        <w:t>wt</w:t>
      </w:r>
      <w:proofErr w:type="spellEnd"/>
      <w:r w:rsidR="00B77FF7" w:rsidRPr="00CF66B5">
        <w:rPr>
          <w:rFonts w:ascii="Times New Roman" w:hAnsi="Times New Roman"/>
          <w:bCs/>
          <w:sz w:val="24"/>
        </w:rPr>
        <w:t xml:space="preserve"> % active material</w:t>
      </w:r>
      <w:r w:rsidR="00B77FF7" w:rsidRPr="00CF66B5">
        <w:rPr>
          <w:rFonts w:ascii="Times New Roman" w:hAnsi="Times New Roman" w:hint="eastAsia"/>
          <w:bCs/>
          <w:sz w:val="24"/>
        </w:rPr>
        <w:t xml:space="preserve"> (</w:t>
      </w:r>
      <w:r w:rsidR="00293F5A" w:rsidRPr="008E67E2">
        <w:rPr>
          <w:rFonts w:ascii="Times New Roman" w:hAnsi="Times New Roman"/>
          <w:kern w:val="0"/>
          <w:sz w:val="24"/>
        </w:rPr>
        <w:t>CNGA</w:t>
      </w:r>
      <w:r w:rsidR="00293F5A" w:rsidRPr="00CF66B5">
        <w:rPr>
          <w:rFonts w:ascii="Times New Roman" w:hAnsi="Times New Roman"/>
          <w:kern w:val="0"/>
          <w:sz w:val="24"/>
        </w:rPr>
        <w:t xml:space="preserve">@S and </w:t>
      </w:r>
      <w:r w:rsidR="00293F5A" w:rsidRPr="008E67E2">
        <w:rPr>
          <w:rFonts w:ascii="Times New Roman" w:hAnsi="Times New Roman"/>
          <w:kern w:val="0"/>
          <w:sz w:val="24"/>
        </w:rPr>
        <w:t>KNGA</w:t>
      </w:r>
      <w:r w:rsidR="00293F5A" w:rsidRPr="00CF66B5">
        <w:rPr>
          <w:rFonts w:ascii="Times New Roman" w:hAnsi="Times New Roman"/>
          <w:kern w:val="0"/>
          <w:sz w:val="24"/>
        </w:rPr>
        <w:t>@S</w:t>
      </w:r>
      <w:r w:rsidR="00B77FF7" w:rsidRPr="00CF66B5">
        <w:rPr>
          <w:rFonts w:ascii="Times New Roman" w:hAnsi="Times New Roman" w:hint="eastAsia"/>
          <w:bCs/>
          <w:sz w:val="24"/>
        </w:rPr>
        <w:t>)</w:t>
      </w:r>
      <w:r w:rsidR="00B77FF7" w:rsidRPr="00CF66B5">
        <w:rPr>
          <w:rFonts w:ascii="Times New Roman" w:hAnsi="Times New Roman"/>
          <w:bCs/>
          <w:sz w:val="24"/>
        </w:rPr>
        <w:t xml:space="preserve">, 10 </w:t>
      </w:r>
      <w:proofErr w:type="spellStart"/>
      <w:r w:rsidR="00B77FF7" w:rsidRPr="00CF66B5">
        <w:rPr>
          <w:rFonts w:ascii="Times New Roman" w:hAnsi="Times New Roman"/>
          <w:bCs/>
          <w:sz w:val="24"/>
        </w:rPr>
        <w:t>wt</w:t>
      </w:r>
      <w:proofErr w:type="spellEnd"/>
      <w:r w:rsidR="00B77FF7" w:rsidRPr="00CF66B5">
        <w:rPr>
          <w:rFonts w:ascii="Times New Roman" w:hAnsi="Times New Roman" w:hint="eastAsia"/>
          <w:bCs/>
          <w:sz w:val="24"/>
        </w:rPr>
        <w:t xml:space="preserve"> </w:t>
      </w:r>
      <w:r w:rsidR="00B77FF7" w:rsidRPr="00CF66B5">
        <w:rPr>
          <w:rFonts w:ascii="Times New Roman" w:hAnsi="Times New Roman"/>
          <w:bCs/>
          <w:sz w:val="24"/>
        </w:rPr>
        <w:t xml:space="preserve">% polyvinylidene fluoride, and 20 </w:t>
      </w:r>
      <w:proofErr w:type="spellStart"/>
      <w:r w:rsidR="00B77FF7" w:rsidRPr="00CF66B5">
        <w:rPr>
          <w:rFonts w:ascii="Times New Roman" w:hAnsi="Times New Roman"/>
          <w:bCs/>
          <w:sz w:val="24"/>
        </w:rPr>
        <w:t>wt</w:t>
      </w:r>
      <w:proofErr w:type="spellEnd"/>
      <w:r w:rsidR="00B77FF7" w:rsidRPr="00CF66B5">
        <w:rPr>
          <w:rFonts w:ascii="Times New Roman" w:hAnsi="Times New Roman"/>
          <w:bCs/>
          <w:sz w:val="24"/>
        </w:rPr>
        <w:t xml:space="preserve"> % carbon black, was coated onto a carbon-coated aluminum foil and dried at 50 </w:t>
      </w:r>
      <w:r w:rsidR="00B77FF7" w:rsidRPr="00CF66B5">
        <w:rPr>
          <w:rFonts w:ascii="Times New Roman" w:hAnsi="Times New Roman"/>
          <w:bCs/>
          <w:sz w:val="24"/>
        </w:rPr>
        <w:sym w:font="Symbol" w:char="F0B0"/>
      </w:r>
      <w:r w:rsidR="00B77FF7" w:rsidRPr="00CF66B5">
        <w:rPr>
          <w:rFonts w:ascii="Times New Roman" w:hAnsi="Times New Roman"/>
          <w:bCs/>
          <w:sz w:val="24"/>
        </w:rPr>
        <w:t xml:space="preserve">C for 6 h in a vacuum oven. The </w:t>
      </w:r>
      <w:r w:rsidR="00B91766" w:rsidRPr="00CF66B5">
        <w:rPr>
          <w:rFonts w:ascii="Times New Roman" w:hAnsi="Times New Roman"/>
          <w:bCs/>
          <w:sz w:val="24"/>
        </w:rPr>
        <w:t>2032-coin</w:t>
      </w:r>
      <w:r w:rsidR="00B77FF7" w:rsidRPr="00CF66B5">
        <w:rPr>
          <w:rFonts w:ascii="Times New Roman" w:hAnsi="Times New Roman"/>
          <w:bCs/>
          <w:sz w:val="24"/>
        </w:rPr>
        <w:t xml:space="preserve"> cells were assembled using lithium foil and </w:t>
      </w:r>
      <w:proofErr w:type="spellStart"/>
      <w:r w:rsidR="00B77FF7" w:rsidRPr="00CF66B5">
        <w:rPr>
          <w:rFonts w:ascii="Times New Roman" w:hAnsi="Times New Roman"/>
          <w:bCs/>
          <w:sz w:val="24"/>
        </w:rPr>
        <w:t>Celgard</w:t>
      </w:r>
      <w:proofErr w:type="spellEnd"/>
      <w:r w:rsidR="00B77FF7" w:rsidRPr="00CF66B5">
        <w:rPr>
          <w:rFonts w:ascii="Times New Roman" w:hAnsi="Times New Roman"/>
          <w:bCs/>
          <w:sz w:val="24"/>
        </w:rPr>
        <w:t xml:space="preserve"> 2400 polypropylene membrane as the anode and separator in a glove box. </w:t>
      </w:r>
      <w:r w:rsidR="00B77FF7" w:rsidRPr="00CF66B5">
        <w:rPr>
          <w:rFonts w:ascii="Times New Roman" w:hAnsi="Times New Roman" w:hint="eastAsia"/>
          <w:bCs/>
          <w:sz w:val="24"/>
        </w:rPr>
        <w:t>L</w:t>
      </w:r>
      <w:r w:rsidR="00B77FF7" w:rsidRPr="00CF66B5">
        <w:rPr>
          <w:rFonts w:ascii="Times New Roman" w:hAnsi="Times New Roman"/>
          <w:bCs/>
          <w:sz w:val="24"/>
        </w:rPr>
        <w:t>ithium bis(</w:t>
      </w:r>
      <w:proofErr w:type="spellStart"/>
      <w:r w:rsidR="00B77FF7" w:rsidRPr="00CF66B5">
        <w:rPr>
          <w:rFonts w:ascii="Times New Roman" w:hAnsi="Times New Roman"/>
          <w:bCs/>
          <w:sz w:val="24"/>
        </w:rPr>
        <w:t>trifluoromethane</w:t>
      </w:r>
      <w:proofErr w:type="spellEnd"/>
      <w:r w:rsidR="00B77FF7" w:rsidRPr="00CF66B5">
        <w:rPr>
          <w:rFonts w:ascii="Times New Roman" w:hAnsi="Times New Roman"/>
          <w:bCs/>
          <w:sz w:val="24"/>
        </w:rPr>
        <w:t>) sulfonamide (1.0 M) and lithium nitrate (0.1 M) in the 1,2-dimethoxy ethane</w:t>
      </w:r>
      <w:r w:rsidR="00B77FF7" w:rsidRPr="00CF66B5">
        <w:rPr>
          <w:rFonts w:ascii="Times New Roman" w:hAnsi="Times New Roman" w:hint="eastAsia"/>
          <w:bCs/>
          <w:sz w:val="24"/>
        </w:rPr>
        <w:t xml:space="preserve"> and </w:t>
      </w:r>
      <w:r w:rsidR="00B77FF7" w:rsidRPr="00CF66B5">
        <w:rPr>
          <w:rFonts w:ascii="Times New Roman" w:hAnsi="Times New Roman"/>
          <w:bCs/>
          <w:sz w:val="24"/>
        </w:rPr>
        <w:t>1,3-dioxolane (1:1</w:t>
      </w:r>
      <w:r w:rsidR="00B77FF7" w:rsidRPr="00CF66B5">
        <w:rPr>
          <w:rFonts w:ascii="Times New Roman" w:hAnsi="Times New Roman" w:hint="eastAsia"/>
          <w:bCs/>
          <w:sz w:val="24"/>
        </w:rPr>
        <w:t xml:space="preserve"> </w:t>
      </w:r>
      <w:r w:rsidR="00B77FF7" w:rsidRPr="00CF66B5">
        <w:rPr>
          <w:rFonts w:ascii="Times New Roman" w:hAnsi="Times New Roman"/>
          <w:bCs/>
          <w:sz w:val="24"/>
        </w:rPr>
        <w:t xml:space="preserve">by volume) solvent were used as the electrolyte. </w:t>
      </w:r>
      <w:r w:rsidR="00B47155" w:rsidRPr="00CF66B5">
        <w:rPr>
          <w:rFonts w:ascii="Times New Roman" w:hAnsi="Times New Roman"/>
          <w:bCs/>
          <w:sz w:val="24"/>
        </w:rPr>
        <w:t>Cyclic voltammogram curves were recorded by using a CHI 760E</w:t>
      </w:r>
      <w:r w:rsidR="00B47155" w:rsidRPr="00CF66B5">
        <w:rPr>
          <w:rFonts w:ascii="Times New Roman" w:hAnsi="Times New Roman" w:hint="eastAsia"/>
          <w:bCs/>
          <w:sz w:val="24"/>
        </w:rPr>
        <w:t xml:space="preserve"> </w:t>
      </w:r>
      <w:r w:rsidR="00B47155" w:rsidRPr="00CF66B5">
        <w:rPr>
          <w:rFonts w:ascii="Times New Roman" w:hAnsi="Times New Roman"/>
          <w:bCs/>
          <w:sz w:val="24"/>
        </w:rPr>
        <w:t xml:space="preserve">workstation (Shanghai </w:t>
      </w:r>
      <w:proofErr w:type="spellStart"/>
      <w:r w:rsidR="00B47155" w:rsidRPr="00CF66B5">
        <w:rPr>
          <w:rFonts w:ascii="Times New Roman" w:hAnsi="Times New Roman"/>
          <w:bCs/>
          <w:sz w:val="24"/>
        </w:rPr>
        <w:t>Chenhua</w:t>
      </w:r>
      <w:proofErr w:type="spellEnd"/>
      <w:r w:rsidR="00B47155" w:rsidRPr="00CF66B5">
        <w:rPr>
          <w:rFonts w:ascii="Times New Roman" w:hAnsi="Times New Roman"/>
          <w:bCs/>
          <w:sz w:val="24"/>
        </w:rPr>
        <w:t>, China). Galvanostatic charge/discharge tests were carried out on 2001A Land battery</w:t>
      </w:r>
      <w:r w:rsidR="00B47155" w:rsidRPr="00CF66B5">
        <w:rPr>
          <w:rFonts w:ascii="Times New Roman" w:hAnsi="Times New Roman" w:hint="eastAsia"/>
          <w:bCs/>
          <w:sz w:val="24"/>
        </w:rPr>
        <w:t xml:space="preserve"> </w:t>
      </w:r>
      <w:r w:rsidR="00B47155" w:rsidRPr="00CF66B5">
        <w:rPr>
          <w:rFonts w:ascii="Times New Roman" w:hAnsi="Times New Roman"/>
          <w:bCs/>
          <w:sz w:val="24"/>
        </w:rPr>
        <w:t>test system to assess the rate performance and cycle stability. The electrochemical impedance spectroscopy was also conducted on CHI 760E from 100 kHz to 0.01 Hz.</w:t>
      </w:r>
    </w:p>
    <w:p w14:paraId="053AEEFC" w14:textId="5B339911" w:rsidR="006709E5" w:rsidRPr="00E353A8" w:rsidRDefault="006709E5">
      <w:pPr>
        <w:widowControl/>
        <w:jc w:val="left"/>
        <w:rPr>
          <w:rFonts w:ascii="Times New Roman" w:hAnsi="Times New Roman"/>
          <w:sz w:val="24"/>
        </w:rPr>
      </w:pPr>
      <w:r>
        <w:rPr>
          <w:rFonts w:ascii="Times New Roman" w:hAnsi="Times New Roman"/>
          <w:kern w:val="0"/>
          <w:sz w:val="24"/>
        </w:rPr>
        <w:br w:type="page"/>
      </w:r>
    </w:p>
    <w:p w14:paraId="2B94537F" w14:textId="6429E31D" w:rsidR="006709E5" w:rsidRPr="00953F3D" w:rsidRDefault="00DC25E9" w:rsidP="006709E5">
      <w:pPr>
        <w:spacing w:line="480" w:lineRule="auto"/>
        <w:jc w:val="center"/>
        <w:rPr>
          <w:rFonts w:ascii="Times New Roman" w:hAnsi="Times New Roman"/>
          <w:sz w:val="24"/>
        </w:rPr>
      </w:pPr>
      <w:r>
        <w:rPr>
          <w:rFonts w:ascii="Times New Roman" w:hAnsi="Times New Roman"/>
          <w:noProof/>
          <w:sz w:val="24"/>
        </w:rPr>
        <w:lastRenderedPageBreak/>
        <w:drawing>
          <wp:inline distT="0" distB="0" distL="0" distR="0" wp14:anchorId="35FAC1F4" wp14:editId="6164FA64">
            <wp:extent cx="5400040" cy="2294255"/>
            <wp:effectExtent l="0" t="0" r="0" b="0"/>
            <wp:docPr id="2046230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3088" name="图片 20462308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2294255"/>
                    </a:xfrm>
                    <a:prstGeom prst="rect">
                      <a:avLst/>
                    </a:prstGeom>
                  </pic:spPr>
                </pic:pic>
              </a:graphicData>
            </a:graphic>
          </wp:inline>
        </w:drawing>
      </w:r>
    </w:p>
    <w:p w14:paraId="7EF66841" w14:textId="367AB628" w:rsidR="00E353A8" w:rsidRDefault="006709E5" w:rsidP="00EA35FE">
      <w:pPr>
        <w:spacing w:line="480" w:lineRule="auto"/>
        <w:rPr>
          <w:rFonts w:ascii="Times New Roman" w:hAnsi="Times New Roman"/>
          <w:bCs/>
          <w:sz w:val="24"/>
        </w:rPr>
      </w:pPr>
      <w:r w:rsidRPr="00953F3D">
        <w:rPr>
          <w:rFonts w:ascii="Times New Roman" w:hAnsi="Times New Roman"/>
          <w:b/>
          <w:sz w:val="24"/>
        </w:rPr>
        <w:t xml:space="preserve">Figure </w:t>
      </w:r>
      <w:r>
        <w:rPr>
          <w:rFonts w:ascii="Times New Roman" w:hAnsi="Times New Roman" w:hint="eastAsia"/>
          <w:b/>
          <w:sz w:val="24"/>
        </w:rPr>
        <w:t>S</w:t>
      </w:r>
      <w:r w:rsidR="00E353A8">
        <w:rPr>
          <w:rFonts w:ascii="Times New Roman" w:hAnsi="Times New Roman" w:hint="eastAsia"/>
          <w:b/>
          <w:sz w:val="24"/>
        </w:rPr>
        <w:t>1</w:t>
      </w:r>
      <w:r w:rsidRPr="00953F3D">
        <w:rPr>
          <w:rFonts w:ascii="Times New Roman" w:hAnsi="Times New Roman"/>
          <w:b/>
          <w:sz w:val="24"/>
        </w:rPr>
        <w:t>.</w:t>
      </w:r>
      <w:r w:rsidRPr="00E16EBE">
        <w:rPr>
          <w:rFonts w:ascii="Times New Roman" w:hAnsi="Times New Roman"/>
          <w:bCs/>
          <w:sz w:val="24"/>
        </w:rPr>
        <w:t xml:space="preserve"> (a) The nitrogen sorption isotherms </w:t>
      </w:r>
      <w:r>
        <w:rPr>
          <w:rFonts w:ascii="Times New Roman" w:hAnsi="Times New Roman" w:hint="eastAsia"/>
          <w:bCs/>
          <w:sz w:val="24"/>
        </w:rPr>
        <w:t>of</w:t>
      </w:r>
      <w:r w:rsidRPr="00E16EBE">
        <w:rPr>
          <w:rFonts w:ascii="Times New Roman" w:hAnsi="Times New Roman"/>
          <w:bCs/>
          <w:sz w:val="24"/>
        </w:rPr>
        <w:t xml:space="preserve"> NGA</w:t>
      </w:r>
      <w:r>
        <w:rPr>
          <w:rFonts w:ascii="Times New Roman" w:hAnsi="Times New Roman"/>
          <w:bCs/>
          <w:sz w:val="24"/>
        </w:rPr>
        <w:t xml:space="preserve"> (</w:t>
      </w:r>
      <w:r w:rsidRPr="00E16EBE">
        <w:rPr>
          <w:rFonts w:ascii="Times New Roman" w:hAnsi="Times New Roman"/>
          <w:bCs/>
          <w:sz w:val="24"/>
        </w:rPr>
        <w:t>solid symbols represent adsorption and open symbols indicat</w:t>
      </w:r>
      <w:r>
        <w:rPr>
          <w:rFonts w:ascii="Times New Roman" w:hAnsi="Times New Roman"/>
          <w:bCs/>
          <w:sz w:val="24"/>
        </w:rPr>
        <w:t>e</w:t>
      </w:r>
      <w:r w:rsidRPr="00E16EBE">
        <w:rPr>
          <w:rFonts w:ascii="Times New Roman" w:hAnsi="Times New Roman"/>
          <w:bCs/>
          <w:sz w:val="24"/>
        </w:rPr>
        <w:t xml:space="preserve"> desorption</w:t>
      </w:r>
      <w:r>
        <w:rPr>
          <w:rFonts w:ascii="Times New Roman" w:hAnsi="Times New Roman"/>
          <w:bCs/>
          <w:sz w:val="24"/>
        </w:rPr>
        <w:t>)</w:t>
      </w:r>
      <w:r w:rsidRPr="00E16EBE">
        <w:rPr>
          <w:rFonts w:ascii="Times New Roman" w:hAnsi="Times New Roman"/>
          <w:bCs/>
          <w:sz w:val="24"/>
        </w:rPr>
        <w:t xml:space="preserve">; (b) pore size distributions of NGA, derived from the </w:t>
      </w:r>
      <w:r w:rsidRPr="00953F3D">
        <w:rPr>
          <w:rFonts w:ascii="Times New Roman" w:hAnsi="Times New Roman"/>
          <w:sz w:val="24"/>
        </w:rPr>
        <w:t>Barret–Joyner–</w:t>
      </w:r>
      <w:proofErr w:type="spellStart"/>
      <w:r w:rsidRPr="00953F3D">
        <w:rPr>
          <w:rFonts w:ascii="Times New Roman" w:hAnsi="Times New Roman"/>
          <w:sz w:val="24"/>
        </w:rPr>
        <w:t>Halenda</w:t>
      </w:r>
      <w:proofErr w:type="spellEnd"/>
      <w:r w:rsidRPr="00E16EBE">
        <w:rPr>
          <w:rFonts w:ascii="Times New Roman" w:hAnsi="Times New Roman"/>
          <w:bCs/>
          <w:sz w:val="24"/>
        </w:rPr>
        <w:t xml:space="preserve"> model.</w:t>
      </w:r>
    </w:p>
    <w:p w14:paraId="5C7527F8" w14:textId="77777777" w:rsidR="00E353A8" w:rsidRDefault="00E353A8">
      <w:pPr>
        <w:widowControl/>
        <w:jc w:val="left"/>
        <w:rPr>
          <w:rFonts w:ascii="Times New Roman" w:hAnsi="Times New Roman"/>
          <w:bCs/>
          <w:sz w:val="24"/>
        </w:rPr>
      </w:pPr>
      <w:r>
        <w:rPr>
          <w:rFonts w:ascii="Times New Roman" w:hAnsi="Times New Roman"/>
          <w:bCs/>
          <w:sz w:val="24"/>
        </w:rPr>
        <w:br w:type="page"/>
      </w:r>
    </w:p>
    <w:p w14:paraId="158B2EB6" w14:textId="2EE7CE37" w:rsidR="00E353A8" w:rsidRPr="00EA35FE" w:rsidRDefault="00E353A8" w:rsidP="00E353A8">
      <w:pPr>
        <w:spacing w:line="480" w:lineRule="auto"/>
        <w:jc w:val="center"/>
        <w:rPr>
          <w:rFonts w:ascii="Times New Roman" w:hAnsi="Times New Roman"/>
          <w:kern w:val="0"/>
          <w:sz w:val="24"/>
          <w:lang w:val="fr-FR"/>
        </w:rPr>
      </w:pPr>
      <w:r>
        <w:rPr>
          <w:rFonts w:ascii="Times New Roman" w:hAnsi="Times New Roman"/>
          <w:noProof/>
          <w:kern w:val="0"/>
          <w:sz w:val="24"/>
          <w:lang w:val="fr-FR"/>
        </w:rPr>
        <w:lastRenderedPageBreak/>
        <w:drawing>
          <wp:inline distT="0" distB="0" distL="0" distR="0" wp14:anchorId="0DDEE2CF" wp14:editId="4F67ED2C">
            <wp:extent cx="5400040" cy="1857375"/>
            <wp:effectExtent l="0" t="0" r="0" b="9525"/>
            <wp:docPr id="6238540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54079" name="图片 62385407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1857375"/>
                    </a:xfrm>
                    <a:prstGeom prst="rect">
                      <a:avLst/>
                    </a:prstGeom>
                  </pic:spPr>
                </pic:pic>
              </a:graphicData>
            </a:graphic>
          </wp:inline>
        </w:drawing>
      </w:r>
    </w:p>
    <w:p w14:paraId="146F6C8C" w14:textId="67301B5E" w:rsidR="00EA35FE" w:rsidRPr="00E353A8" w:rsidRDefault="00E353A8" w:rsidP="00EA35FE">
      <w:pPr>
        <w:spacing w:line="480" w:lineRule="auto"/>
        <w:rPr>
          <w:rFonts w:ascii="Times New Roman" w:hAnsi="Times New Roman"/>
          <w:kern w:val="0"/>
          <w:sz w:val="24"/>
        </w:rPr>
      </w:pPr>
      <w:r w:rsidRPr="00EA35FE">
        <w:rPr>
          <w:rFonts w:ascii="Times New Roman" w:hAnsi="Times New Roman" w:hint="eastAsia"/>
          <w:b/>
          <w:kern w:val="0"/>
          <w:sz w:val="24"/>
        </w:rPr>
        <w:t>Figure S</w:t>
      </w:r>
      <w:r>
        <w:rPr>
          <w:rFonts w:ascii="Times New Roman" w:hAnsi="Times New Roman" w:hint="eastAsia"/>
          <w:b/>
          <w:kern w:val="0"/>
          <w:sz w:val="24"/>
        </w:rPr>
        <w:t>2</w:t>
      </w:r>
      <w:r w:rsidRPr="00EA35FE">
        <w:rPr>
          <w:rFonts w:ascii="Times New Roman" w:hAnsi="Times New Roman" w:hint="eastAsia"/>
          <w:b/>
          <w:kern w:val="0"/>
          <w:sz w:val="24"/>
        </w:rPr>
        <w:t>.</w:t>
      </w:r>
      <w:r w:rsidRPr="00EA35FE">
        <w:rPr>
          <w:rFonts w:ascii="Times New Roman" w:hAnsi="Times New Roman" w:hint="eastAsia"/>
          <w:kern w:val="0"/>
          <w:sz w:val="24"/>
        </w:rPr>
        <w:t xml:space="preserve"> </w:t>
      </w:r>
      <w:r w:rsidRPr="00EA35FE">
        <w:rPr>
          <w:rFonts w:ascii="Times New Roman" w:hAnsi="Times New Roman"/>
          <w:kern w:val="0"/>
          <w:sz w:val="24"/>
        </w:rPr>
        <w:t>SEM images of NGA at low (a) and high (b) magnification</w:t>
      </w:r>
      <w:r w:rsidRPr="00EA35FE">
        <w:rPr>
          <w:rFonts w:ascii="Times New Roman" w:hAnsi="Times New Roman" w:hint="eastAsia"/>
          <w:kern w:val="0"/>
          <w:sz w:val="24"/>
        </w:rPr>
        <w:t>s.</w:t>
      </w:r>
    </w:p>
    <w:p w14:paraId="3CCB92EB" w14:textId="0546E503" w:rsidR="00EA35FE" w:rsidRPr="00EA35FE" w:rsidRDefault="00EA35FE" w:rsidP="00EA35FE">
      <w:pPr>
        <w:spacing w:line="360" w:lineRule="auto"/>
        <w:jc w:val="center"/>
        <w:rPr>
          <w:rFonts w:ascii="Times New Roman" w:hAnsi="Times New Roman"/>
          <w:kern w:val="0"/>
          <w:sz w:val="24"/>
        </w:rPr>
      </w:pPr>
      <w:r w:rsidRPr="00EA35FE">
        <w:rPr>
          <w:rFonts w:ascii="Times New Roman" w:hAnsi="Times New Roman"/>
          <w:kern w:val="0"/>
          <w:sz w:val="24"/>
        </w:rPr>
        <w:br w:type="page"/>
      </w:r>
      <w:r w:rsidRPr="00EA35FE">
        <w:rPr>
          <w:rFonts w:ascii="Times New Roman" w:hAnsi="Times New Roman"/>
          <w:noProof/>
          <w:kern w:val="0"/>
          <w:sz w:val="24"/>
        </w:rPr>
        <w:lastRenderedPageBreak/>
        <w:drawing>
          <wp:inline distT="0" distB="0" distL="0" distR="0" wp14:anchorId="0B74E82F" wp14:editId="13A392E4">
            <wp:extent cx="2590800" cy="3840480"/>
            <wp:effectExtent l="0" t="0" r="0" b="0"/>
            <wp:docPr id="1931228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0800" cy="3840480"/>
                    </a:xfrm>
                    <a:prstGeom prst="rect">
                      <a:avLst/>
                    </a:prstGeom>
                    <a:noFill/>
                    <a:ln>
                      <a:noFill/>
                    </a:ln>
                  </pic:spPr>
                </pic:pic>
              </a:graphicData>
            </a:graphic>
          </wp:inline>
        </w:drawing>
      </w:r>
    </w:p>
    <w:p w14:paraId="0FF91797" w14:textId="43F83F4C" w:rsidR="00EA35FE" w:rsidRDefault="00EA35FE" w:rsidP="00267B7F">
      <w:pPr>
        <w:spacing w:line="480" w:lineRule="auto"/>
        <w:rPr>
          <w:rFonts w:ascii="Times New Roman" w:hAnsi="Times New Roman"/>
          <w:kern w:val="0"/>
          <w:sz w:val="24"/>
        </w:rPr>
      </w:pPr>
      <w:r w:rsidRPr="00EA35FE">
        <w:rPr>
          <w:rFonts w:ascii="Times New Roman" w:hAnsi="Times New Roman" w:hint="eastAsia"/>
          <w:b/>
          <w:kern w:val="0"/>
          <w:sz w:val="24"/>
        </w:rPr>
        <w:t>Figure S</w:t>
      </w:r>
      <w:r w:rsidR="00835049">
        <w:rPr>
          <w:rFonts w:ascii="Times New Roman" w:hAnsi="Times New Roman" w:hint="eastAsia"/>
          <w:b/>
          <w:kern w:val="0"/>
          <w:sz w:val="24"/>
        </w:rPr>
        <w:t>3</w:t>
      </w:r>
      <w:r w:rsidRPr="00EA35FE">
        <w:rPr>
          <w:rFonts w:ascii="Times New Roman" w:hAnsi="Times New Roman" w:hint="eastAsia"/>
          <w:b/>
          <w:kern w:val="0"/>
          <w:sz w:val="24"/>
        </w:rPr>
        <w:t>.</w:t>
      </w:r>
      <w:r w:rsidRPr="00EA35FE">
        <w:rPr>
          <w:rFonts w:ascii="Times New Roman" w:hAnsi="Times New Roman" w:hint="eastAsia"/>
          <w:kern w:val="0"/>
          <w:sz w:val="24"/>
        </w:rPr>
        <w:t xml:space="preserve"> </w:t>
      </w:r>
      <w:r w:rsidRPr="00EA35FE">
        <w:rPr>
          <w:rFonts w:ascii="Times New Roman" w:hAnsi="Times New Roman"/>
          <w:kern w:val="0"/>
          <w:sz w:val="24"/>
        </w:rPr>
        <w:t>C 1s spectra of</w:t>
      </w:r>
      <w:bookmarkStart w:id="3" w:name="OLE_LINK6"/>
      <w:r w:rsidRPr="00EA35FE">
        <w:rPr>
          <w:rFonts w:ascii="Times New Roman" w:hAnsi="Times New Roman"/>
          <w:kern w:val="0"/>
          <w:sz w:val="24"/>
        </w:rPr>
        <w:t xml:space="preserve"> NGA, CNGA, and KNGA</w:t>
      </w:r>
      <w:bookmarkEnd w:id="3"/>
      <w:r w:rsidRPr="00EA35FE">
        <w:rPr>
          <w:rFonts w:ascii="Times New Roman" w:hAnsi="Times New Roman"/>
          <w:kern w:val="0"/>
          <w:sz w:val="24"/>
        </w:rPr>
        <w:t>.</w:t>
      </w:r>
      <w:r w:rsidRPr="00EA35FE">
        <w:rPr>
          <w:rFonts w:ascii="Times New Roman" w:hAnsi="Times New Roman"/>
          <w:kern w:val="0"/>
          <w:sz w:val="24"/>
        </w:rPr>
        <w:br w:type="page"/>
      </w:r>
    </w:p>
    <w:p w14:paraId="17F47951" w14:textId="3035FB29" w:rsidR="00267B7F" w:rsidRPr="00EA35FE" w:rsidRDefault="00267B7F" w:rsidP="00EA35FE">
      <w:pPr>
        <w:spacing w:line="480" w:lineRule="auto"/>
        <w:jc w:val="center"/>
        <w:rPr>
          <w:rFonts w:ascii="Times New Roman" w:hAnsi="Times New Roman"/>
          <w:kern w:val="0"/>
          <w:sz w:val="24"/>
        </w:rPr>
      </w:pPr>
      <w:r>
        <w:rPr>
          <w:rFonts w:ascii="Times New Roman" w:hAnsi="Times New Roman"/>
          <w:noProof/>
          <w:kern w:val="0"/>
          <w:sz w:val="24"/>
        </w:rPr>
        <w:lastRenderedPageBreak/>
        <w:drawing>
          <wp:inline distT="0" distB="0" distL="0" distR="0" wp14:anchorId="21F115C2" wp14:editId="23200B4B">
            <wp:extent cx="4280467" cy="5613400"/>
            <wp:effectExtent l="0" t="0" r="6350" b="6350"/>
            <wp:docPr id="19403980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98010" name="图片 19403980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87200" cy="5622230"/>
                    </a:xfrm>
                    <a:prstGeom prst="rect">
                      <a:avLst/>
                    </a:prstGeom>
                  </pic:spPr>
                </pic:pic>
              </a:graphicData>
            </a:graphic>
          </wp:inline>
        </w:drawing>
      </w:r>
    </w:p>
    <w:p w14:paraId="620AAEBB" w14:textId="27BD47E4" w:rsidR="00EA35FE" w:rsidRPr="00EA35FE" w:rsidRDefault="00EA35FE" w:rsidP="00EA35FE">
      <w:pPr>
        <w:spacing w:line="480" w:lineRule="auto"/>
        <w:rPr>
          <w:rFonts w:ascii="Times New Roman" w:hAnsi="Times New Roman"/>
          <w:kern w:val="0"/>
          <w:sz w:val="24"/>
        </w:rPr>
      </w:pPr>
      <w:r w:rsidRPr="00EA35FE">
        <w:rPr>
          <w:rFonts w:ascii="Times New Roman" w:hAnsi="Times New Roman" w:hint="eastAsia"/>
          <w:b/>
          <w:kern w:val="0"/>
          <w:sz w:val="24"/>
        </w:rPr>
        <w:t>Figure S</w:t>
      </w:r>
      <w:r w:rsidR="00A51325">
        <w:rPr>
          <w:rFonts w:ascii="Times New Roman" w:hAnsi="Times New Roman" w:hint="eastAsia"/>
          <w:b/>
          <w:kern w:val="0"/>
          <w:sz w:val="24"/>
        </w:rPr>
        <w:t>4</w:t>
      </w:r>
      <w:r w:rsidRPr="00EA35FE">
        <w:rPr>
          <w:rFonts w:ascii="Times New Roman" w:hAnsi="Times New Roman"/>
          <w:b/>
          <w:kern w:val="0"/>
          <w:sz w:val="24"/>
        </w:rPr>
        <w:t>.</w:t>
      </w:r>
      <w:r w:rsidRPr="00EA35FE">
        <w:rPr>
          <w:rFonts w:ascii="Times New Roman" w:hAnsi="Times New Roman" w:hint="eastAsia"/>
          <w:kern w:val="0"/>
          <w:sz w:val="24"/>
        </w:rPr>
        <w:t xml:space="preserve"> </w:t>
      </w:r>
      <w:r w:rsidR="002176E9" w:rsidRPr="00164612">
        <w:rPr>
          <w:rFonts w:ascii="Times New Roman" w:hAnsi="Times New Roman"/>
          <w:sz w:val="24"/>
        </w:rPr>
        <w:t>(</w:t>
      </w:r>
      <w:r w:rsidR="002176E9">
        <w:rPr>
          <w:rFonts w:ascii="Times New Roman" w:hAnsi="Times New Roman" w:hint="eastAsia"/>
          <w:sz w:val="24"/>
        </w:rPr>
        <w:t>a</w:t>
      </w:r>
      <w:r w:rsidR="002176E9" w:rsidRPr="00164612">
        <w:rPr>
          <w:rFonts w:ascii="Times New Roman" w:hAnsi="Times New Roman"/>
          <w:sz w:val="24"/>
        </w:rPr>
        <w:t xml:space="preserve">) Galvanostatic discharge and charge profiles of </w:t>
      </w:r>
      <w:r w:rsidR="0027130F">
        <w:rPr>
          <w:rFonts w:ascii="Times New Roman" w:hAnsi="Times New Roman" w:hint="eastAsia"/>
          <w:sz w:val="24"/>
        </w:rPr>
        <w:t>K</w:t>
      </w:r>
      <w:r w:rsidR="002176E9" w:rsidRPr="00D65D28">
        <w:rPr>
          <w:rFonts w:ascii="Times New Roman" w:hAnsi="Times New Roman"/>
          <w:sz w:val="24"/>
        </w:rPr>
        <w:t>NGA</w:t>
      </w:r>
      <w:r w:rsidR="002176E9">
        <w:rPr>
          <w:rFonts w:ascii="Times New Roman" w:hAnsi="Times New Roman"/>
          <w:sz w:val="24"/>
        </w:rPr>
        <w:t>@S</w:t>
      </w:r>
      <w:r w:rsidR="002176E9" w:rsidRPr="00164612">
        <w:rPr>
          <w:rFonts w:ascii="Times New Roman" w:hAnsi="Times New Roman"/>
          <w:sz w:val="24"/>
        </w:rPr>
        <w:t xml:space="preserve"> </w:t>
      </w:r>
      <w:r w:rsidR="002176E9" w:rsidRPr="00D65D28">
        <w:rPr>
          <w:rFonts w:ascii="Times New Roman" w:hAnsi="Times New Roman"/>
          <w:sz w:val="24"/>
        </w:rPr>
        <w:t>cathode</w:t>
      </w:r>
      <w:r w:rsidR="002176E9">
        <w:rPr>
          <w:rFonts w:ascii="Times New Roman" w:hAnsi="Times New Roman" w:hint="eastAsia"/>
          <w:sz w:val="24"/>
        </w:rPr>
        <w:t xml:space="preserve"> </w:t>
      </w:r>
      <w:r w:rsidR="002176E9" w:rsidRPr="00164612">
        <w:rPr>
          <w:rFonts w:ascii="Times New Roman" w:hAnsi="Times New Roman"/>
          <w:sz w:val="24"/>
        </w:rPr>
        <w:t>at different rates. (</w:t>
      </w:r>
      <w:r w:rsidR="002176E9">
        <w:rPr>
          <w:rFonts w:ascii="Times New Roman" w:hAnsi="Times New Roman" w:hint="eastAsia"/>
          <w:sz w:val="24"/>
        </w:rPr>
        <w:t>b</w:t>
      </w:r>
      <w:r w:rsidR="002176E9" w:rsidRPr="00164612">
        <w:rPr>
          <w:rFonts w:ascii="Times New Roman" w:hAnsi="Times New Roman"/>
          <w:sz w:val="24"/>
        </w:rPr>
        <w:t xml:space="preserve">) </w:t>
      </w:r>
      <w:bookmarkStart w:id="4" w:name="_Hlk155540306"/>
      <w:r w:rsidR="002176E9" w:rsidRPr="00164612">
        <w:rPr>
          <w:rFonts w:ascii="Times New Roman" w:hAnsi="Times New Roman"/>
          <w:sz w:val="24"/>
        </w:rPr>
        <w:t xml:space="preserve">Galvanostatic discharge and charge profiles of </w:t>
      </w:r>
      <w:r w:rsidR="0027130F">
        <w:rPr>
          <w:rFonts w:ascii="Times New Roman" w:hAnsi="Times New Roman" w:hint="eastAsia"/>
          <w:sz w:val="24"/>
        </w:rPr>
        <w:t>K</w:t>
      </w:r>
      <w:r w:rsidR="002176E9" w:rsidRPr="00D65D28">
        <w:rPr>
          <w:rFonts w:ascii="Times New Roman" w:hAnsi="Times New Roman"/>
          <w:sz w:val="24"/>
        </w:rPr>
        <w:t>NGA</w:t>
      </w:r>
      <w:r w:rsidR="002176E9">
        <w:rPr>
          <w:rFonts w:ascii="Times New Roman" w:hAnsi="Times New Roman"/>
          <w:sz w:val="24"/>
        </w:rPr>
        <w:t>@S</w:t>
      </w:r>
      <w:r w:rsidR="002176E9" w:rsidRPr="00164612">
        <w:rPr>
          <w:rFonts w:ascii="Times New Roman" w:hAnsi="Times New Roman"/>
          <w:sz w:val="24"/>
        </w:rPr>
        <w:t xml:space="preserve"> </w:t>
      </w:r>
      <w:r w:rsidR="002176E9" w:rsidRPr="00D65D28">
        <w:rPr>
          <w:rFonts w:ascii="Times New Roman" w:hAnsi="Times New Roman"/>
          <w:sz w:val="24"/>
        </w:rPr>
        <w:t>cathode</w:t>
      </w:r>
      <w:r w:rsidR="002176E9">
        <w:rPr>
          <w:rFonts w:ascii="Times New Roman" w:hAnsi="Times New Roman" w:hint="eastAsia"/>
          <w:sz w:val="24"/>
        </w:rPr>
        <w:t xml:space="preserve"> </w:t>
      </w:r>
      <w:r w:rsidR="002176E9" w:rsidRPr="00164612">
        <w:rPr>
          <w:rFonts w:ascii="Times New Roman" w:hAnsi="Times New Roman"/>
          <w:sz w:val="24"/>
        </w:rPr>
        <w:t xml:space="preserve">at </w:t>
      </w:r>
      <w:r w:rsidR="002176E9" w:rsidRPr="00197ABB">
        <w:rPr>
          <w:rFonts w:ascii="Times New Roman" w:hAnsi="Times New Roman"/>
          <w:sz w:val="24"/>
        </w:rPr>
        <w:t>a rate of 0.5 C across various cycles</w:t>
      </w:r>
      <w:bookmarkEnd w:id="4"/>
      <w:r w:rsidRPr="00EA35FE">
        <w:rPr>
          <w:rFonts w:ascii="Times New Roman" w:hAnsi="Times New Roman"/>
          <w:kern w:val="0"/>
          <w:sz w:val="24"/>
        </w:rPr>
        <w:t>.</w:t>
      </w:r>
    </w:p>
    <w:p w14:paraId="4EDE2296" w14:textId="41F97031" w:rsidR="00EA35FE" w:rsidRPr="00EA35FE" w:rsidRDefault="00EA35FE" w:rsidP="00EA35FE">
      <w:pPr>
        <w:spacing w:line="480" w:lineRule="auto"/>
        <w:rPr>
          <w:rFonts w:ascii="Times New Roman" w:hAnsi="Times New Roman"/>
          <w:sz w:val="24"/>
        </w:rPr>
      </w:pPr>
      <w:r w:rsidRPr="00EA35FE">
        <w:rPr>
          <w:rFonts w:ascii="Times New Roman" w:hAnsi="Times New Roman"/>
          <w:kern w:val="0"/>
          <w:sz w:val="24"/>
        </w:rPr>
        <w:br w:type="page"/>
      </w:r>
      <w:r w:rsidRPr="00EA35FE">
        <w:rPr>
          <w:rFonts w:ascii="Times New Roman" w:hAnsi="Times New Roman" w:hint="eastAsia"/>
          <w:b/>
          <w:sz w:val="24"/>
        </w:rPr>
        <w:lastRenderedPageBreak/>
        <w:t>Table S1.</w:t>
      </w:r>
      <w:r w:rsidRPr="00EA35FE">
        <w:rPr>
          <w:rFonts w:ascii="Times New Roman" w:hAnsi="Times New Roman" w:hint="eastAsia"/>
          <w:sz w:val="24"/>
        </w:rPr>
        <w:t xml:space="preserve"> Porous </w:t>
      </w:r>
      <w:r w:rsidRPr="00EA35FE">
        <w:rPr>
          <w:rFonts w:ascii="Times New Roman" w:hAnsi="Times New Roman"/>
          <w:sz w:val="24"/>
        </w:rPr>
        <w:t>p</w:t>
      </w:r>
      <w:r w:rsidRPr="00EA35FE">
        <w:rPr>
          <w:rFonts w:ascii="Times New Roman" w:hAnsi="Times New Roman" w:hint="eastAsia"/>
          <w:sz w:val="24"/>
        </w:rPr>
        <w:t xml:space="preserve">roperties of </w:t>
      </w:r>
      <w:r w:rsidRPr="00EA35FE">
        <w:rPr>
          <w:rFonts w:ascii="Times New Roman" w:hAnsi="Times New Roman"/>
          <w:sz w:val="24"/>
        </w:rPr>
        <w:t>NGA, CNGA, and</w:t>
      </w:r>
      <w:r w:rsidRPr="00EA35FE">
        <w:rPr>
          <w:rFonts w:ascii="Times New Roman" w:hAnsi="Times New Roman" w:hint="eastAsia"/>
          <w:sz w:val="24"/>
        </w:rPr>
        <w:t xml:space="preserve"> </w:t>
      </w:r>
      <w:bookmarkStart w:id="5" w:name="OLE_LINK48"/>
      <w:r w:rsidRPr="00EA35FE">
        <w:rPr>
          <w:rFonts w:ascii="Times New Roman" w:hAnsi="Times New Roman"/>
          <w:sz w:val="24"/>
        </w:rPr>
        <w:t>KNG</w:t>
      </w:r>
      <w:bookmarkEnd w:id="5"/>
      <w:r w:rsidR="009A2B78">
        <w:rPr>
          <w:rFonts w:ascii="Times New Roman" w:hAnsi="Times New Roman" w:hint="eastAsia"/>
          <w:sz w:val="24"/>
        </w:rPr>
        <w:t>A</w:t>
      </w:r>
      <w:r w:rsidRPr="00EA35FE">
        <w:rPr>
          <w:rFonts w:ascii="Times New Roman" w:hAnsi="Times New Roman"/>
          <w:sz w:val="24"/>
        </w:rPr>
        <w: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86"/>
        <w:gridCol w:w="1254"/>
        <w:gridCol w:w="1542"/>
        <w:gridCol w:w="1365"/>
      </w:tblGrid>
      <w:tr w:rsidR="00EA35FE" w:rsidRPr="00EA35FE" w14:paraId="67D9162E" w14:textId="77777777" w:rsidTr="00374028">
        <w:trPr>
          <w:trHeight w:val="680"/>
          <w:jc w:val="center"/>
        </w:trPr>
        <w:tc>
          <w:tcPr>
            <w:tcW w:w="0" w:type="auto"/>
            <w:tcBorders>
              <w:bottom w:val="single" w:sz="4" w:space="0" w:color="auto"/>
            </w:tcBorders>
            <w:tcMar>
              <w:left w:w="28" w:type="dxa"/>
              <w:right w:w="28" w:type="dxa"/>
            </w:tcMar>
            <w:vAlign w:val="center"/>
          </w:tcPr>
          <w:p w14:paraId="3AE1A87D" w14:textId="77777777" w:rsidR="00EA35FE" w:rsidRPr="00EA35FE" w:rsidRDefault="00EA35FE" w:rsidP="00EA35FE">
            <w:pPr>
              <w:jc w:val="left"/>
              <w:rPr>
                <w:rFonts w:ascii="Times New Roman" w:hAnsi="Times New Roman"/>
                <w:kern w:val="0"/>
                <w:szCs w:val="21"/>
              </w:rPr>
            </w:pPr>
            <w:r w:rsidRPr="00EA35FE">
              <w:rPr>
                <w:rFonts w:ascii="Times New Roman" w:hAnsi="Times New Roman" w:hint="eastAsia"/>
                <w:kern w:val="0"/>
                <w:szCs w:val="21"/>
              </w:rPr>
              <w:t>Sample</w:t>
            </w:r>
          </w:p>
        </w:tc>
        <w:tc>
          <w:tcPr>
            <w:tcW w:w="0" w:type="auto"/>
            <w:tcBorders>
              <w:bottom w:val="single" w:sz="4" w:space="0" w:color="auto"/>
            </w:tcBorders>
            <w:tcMar>
              <w:left w:w="28" w:type="dxa"/>
              <w:right w:w="28" w:type="dxa"/>
            </w:tcMar>
            <w:vAlign w:val="center"/>
          </w:tcPr>
          <w:p w14:paraId="7E098EA2" w14:textId="77777777" w:rsidR="00EA35FE" w:rsidRPr="00EA35FE" w:rsidRDefault="00EA35FE" w:rsidP="00EA35FE">
            <w:pPr>
              <w:jc w:val="center"/>
              <w:rPr>
                <w:rFonts w:ascii="Times New Roman" w:hAnsi="Times New Roman"/>
                <w:kern w:val="0"/>
                <w:szCs w:val="21"/>
              </w:rPr>
            </w:pPr>
            <w:r w:rsidRPr="00EA35FE">
              <w:rPr>
                <w:rFonts w:ascii="Times New Roman" w:hAnsi="Times New Roman"/>
                <w:i/>
                <w:kern w:val="0"/>
                <w:szCs w:val="21"/>
              </w:rPr>
              <w:t>S</w:t>
            </w:r>
            <w:r w:rsidRPr="00EA35FE">
              <w:rPr>
                <w:rFonts w:ascii="Times New Roman" w:hAnsi="Times New Roman" w:hint="eastAsia"/>
                <w:kern w:val="0"/>
                <w:szCs w:val="21"/>
                <w:vertAlign w:val="subscript"/>
              </w:rPr>
              <w:t xml:space="preserve">BET </w:t>
            </w:r>
            <w:r w:rsidRPr="00EA35FE">
              <w:rPr>
                <w:rFonts w:ascii="Times New Roman" w:hAnsi="Times New Roman" w:hint="eastAsia"/>
                <w:kern w:val="0"/>
                <w:szCs w:val="21"/>
              </w:rPr>
              <w:t>(m</w:t>
            </w:r>
            <w:r w:rsidRPr="00EA35FE">
              <w:rPr>
                <w:rFonts w:ascii="Times New Roman" w:hAnsi="Times New Roman" w:hint="eastAsia"/>
                <w:kern w:val="0"/>
                <w:szCs w:val="21"/>
                <w:vertAlign w:val="superscript"/>
              </w:rPr>
              <w:t>2</w:t>
            </w:r>
            <w:r w:rsidRPr="00EA35FE">
              <w:rPr>
                <w:rFonts w:ascii="Times New Roman" w:hAnsi="Times New Roman" w:hint="eastAsia"/>
                <w:kern w:val="0"/>
                <w:szCs w:val="21"/>
              </w:rPr>
              <w:t xml:space="preserve"> g</w:t>
            </w:r>
            <w:r w:rsidRPr="00EA35FE">
              <w:rPr>
                <w:rFonts w:ascii="Times New Roman" w:hAnsi="Times New Roman"/>
                <w:kern w:val="0"/>
                <w:szCs w:val="21"/>
                <w:vertAlign w:val="superscript"/>
              </w:rPr>
              <w:t>–</w:t>
            </w:r>
            <w:r w:rsidRPr="00EA35FE">
              <w:rPr>
                <w:rFonts w:ascii="Times New Roman" w:hAnsi="Times New Roman" w:hint="eastAsia"/>
                <w:kern w:val="0"/>
                <w:szCs w:val="21"/>
                <w:vertAlign w:val="superscript"/>
              </w:rPr>
              <w:t>1</w:t>
            </w:r>
            <w:r w:rsidRPr="00EA35FE">
              <w:rPr>
                <w:rFonts w:ascii="Times New Roman" w:hAnsi="Times New Roman" w:hint="eastAsia"/>
                <w:kern w:val="0"/>
                <w:szCs w:val="21"/>
              </w:rPr>
              <w:t xml:space="preserve">) </w:t>
            </w:r>
            <w:r w:rsidRPr="00EA35FE">
              <w:rPr>
                <w:rFonts w:ascii="Times New Roman" w:hAnsi="Times New Roman" w:hint="eastAsia"/>
                <w:i/>
                <w:kern w:val="0"/>
                <w:szCs w:val="21"/>
                <w:vertAlign w:val="superscript"/>
              </w:rPr>
              <w:t>a</w:t>
            </w:r>
          </w:p>
        </w:tc>
        <w:tc>
          <w:tcPr>
            <w:tcW w:w="0" w:type="auto"/>
            <w:tcBorders>
              <w:bottom w:val="single" w:sz="4" w:space="0" w:color="auto"/>
            </w:tcBorders>
            <w:tcMar>
              <w:left w:w="28" w:type="dxa"/>
              <w:right w:w="28" w:type="dxa"/>
            </w:tcMar>
            <w:vAlign w:val="center"/>
          </w:tcPr>
          <w:p w14:paraId="4FB1EB24" w14:textId="77777777" w:rsidR="00EA35FE" w:rsidRPr="00EA35FE" w:rsidRDefault="00EA35FE" w:rsidP="00EA35FE">
            <w:pPr>
              <w:jc w:val="center"/>
              <w:rPr>
                <w:rFonts w:ascii="Times New Roman" w:hAnsi="Times New Roman"/>
                <w:kern w:val="0"/>
                <w:szCs w:val="21"/>
              </w:rPr>
            </w:pPr>
            <w:proofErr w:type="spellStart"/>
            <w:r w:rsidRPr="00EA35FE">
              <w:rPr>
                <w:rFonts w:ascii="Times New Roman" w:hAnsi="Times New Roman" w:hint="eastAsia"/>
                <w:i/>
                <w:kern w:val="0"/>
                <w:szCs w:val="21"/>
              </w:rPr>
              <w:t>S</w:t>
            </w:r>
            <w:r w:rsidRPr="00EA35FE">
              <w:rPr>
                <w:rFonts w:ascii="Times New Roman" w:hAnsi="Times New Roman" w:hint="eastAsia"/>
                <w:kern w:val="0"/>
                <w:szCs w:val="21"/>
                <w:vertAlign w:val="subscript"/>
              </w:rPr>
              <w:t>Langmuir</w:t>
            </w:r>
            <w:proofErr w:type="spellEnd"/>
            <w:r w:rsidRPr="00EA35FE">
              <w:rPr>
                <w:rFonts w:ascii="Times New Roman" w:hAnsi="Times New Roman" w:hint="eastAsia"/>
                <w:kern w:val="0"/>
                <w:szCs w:val="21"/>
                <w:vertAlign w:val="subscript"/>
              </w:rPr>
              <w:t xml:space="preserve"> </w:t>
            </w:r>
            <w:r w:rsidRPr="00EA35FE">
              <w:rPr>
                <w:rFonts w:ascii="Times New Roman" w:hAnsi="Times New Roman" w:hint="eastAsia"/>
                <w:kern w:val="0"/>
                <w:szCs w:val="21"/>
              </w:rPr>
              <w:t>(m</w:t>
            </w:r>
            <w:r w:rsidRPr="00EA35FE">
              <w:rPr>
                <w:rFonts w:ascii="Times New Roman" w:hAnsi="Times New Roman" w:hint="eastAsia"/>
                <w:kern w:val="0"/>
                <w:szCs w:val="21"/>
                <w:vertAlign w:val="superscript"/>
              </w:rPr>
              <w:t>2</w:t>
            </w:r>
            <w:r w:rsidRPr="00EA35FE">
              <w:rPr>
                <w:rFonts w:ascii="Times New Roman" w:hAnsi="Times New Roman" w:hint="eastAsia"/>
                <w:kern w:val="0"/>
                <w:szCs w:val="21"/>
              </w:rPr>
              <w:t xml:space="preserve"> g</w:t>
            </w:r>
            <w:r w:rsidRPr="00EA35FE">
              <w:rPr>
                <w:rFonts w:ascii="Times New Roman" w:hAnsi="Times New Roman"/>
                <w:kern w:val="0"/>
                <w:szCs w:val="21"/>
                <w:vertAlign w:val="superscript"/>
              </w:rPr>
              <w:t>–</w:t>
            </w:r>
            <w:r w:rsidRPr="00EA35FE">
              <w:rPr>
                <w:rFonts w:ascii="Times New Roman" w:hAnsi="Times New Roman" w:hint="eastAsia"/>
                <w:kern w:val="0"/>
                <w:szCs w:val="21"/>
                <w:vertAlign w:val="superscript"/>
              </w:rPr>
              <w:t>1</w:t>
            </w:r>
            <w:r w:rsidRPr="00EA35FE">
              <w:rPr>
                <w:rFonts w:ascii="Times New Roman" w:hAnsi="Times New Roman" w:hint="eastAsia"/>
                <w:kern w:val="0"/>
                <w:szCs w:val="21"/>
              </w:rPr>
              <w:t xml:space="preserve">) </w:t>
            </w:r>
            <w:r w:rsidRPr="00EA35FE">
              <w:rPr>
                <w:rFonts w:ascii="Times New Roman" w:hAnsi="Times New Roman" w:hint="eastAsia"/>
                <w:i/>
                <w:kern w:val="0"/>
                <w:szCs w:val="21"/>
                <w:vertAlign w:val="superscript"/>
              </w:rPr>
              <w:t>b</w:t>
            </w:r>
          </w:p>
        </w:tc>
        <w:tc>
          <w:tcPr>
            <w:tcW w:w="0" w:type="auto"/>
            <w:tcBorders>
              <w:bottom w:val="single" w:sz="4" w:space="0" w:color="auto"/>
            </w:tcBorders>
            <w:tcMar>
              <w:left w:w="28" w:type="dxa"/>
              <w:right w:w="28" w:type="dxa"/>
            </w:tcMar>
            <w:vAlign w:val="center"/>
          </w:tcPr>
          <w:p w14:paraId="77969B84" w14:textId="77777777" w:rsidR="00EA35FE" w:rsidRPr="00EA35FE" w:rsidRDefault="00EA35FE" w:rsidP="00EA35FE">
            <w:pPr>
              <w:jc w:val="center"/>
              <w:rPr>
                <w:rFonts w:ascii="Times New Roman" w:hAnsi="Times New Roman"/>
                <w:kern w:val="0"/>
                <w:szCs w:val="21"/>
              </w:rPr>
            </w:pPr>
            <w:proofErr w:type="spellStart"/>
            <w:r w:rsidRPr="00EA35FE">
              <w:rPr>
                <w:rFonts w:ascii="Times New Roman" w:hAnsi="Times New Roman" w:hint="eastAsia"/>
                <w:i/>
                <w:kern w:val="0"/>
                <w:szCs w:val="21"/>
              </w:rPr>
              <w:t>V</w:t>
            </w:r>
            <w:r w:rsidRPr="00EA35FE">
              <w:rPr>
                <w:rFonts w:ascii="Times New Roman" w:hAnsi="Times New Roman" w:hint="eastAsia"/>
                <w:kern w:val="0"/>
                <w:szCs w:val="21"/>
                <w:vertAlign w:val="subscript"/>
              </w:rPr>
              <w:t>total</w:t>
            </w:r>
            <w:proofErr w:type="spellEnd"/>
            <w:r w:rsidRPr="00EA35FE">
              <w:rPr>
                <w:rFonts w:ascii="Times New Roman" w:hAnsi="Times New Roman" w:hint="eastAsia"/>
                <w:kern w:val="0"/>
                <w:szCs w:val="21"/>
              </w:rPr>
              <w:t xml:space="preserve"> (cm</w:t>
            </w:r>
            <w:r w:rsidRPr="00EA35FE">
              <w:rPr>
                <w:rFonts w:ascii="Times New Roman" w:hAnsi="Times New Roman" w:hint="eastAsia"/>
                <w:kern w:val="0"/>
                <w:szCs w:val="21"/>
                <w:vertAlign w:val="superscript"/>
              </w:rPr>
              <w:t>3</w:t>
            </w:r>
            <w:r w:rsidRPr="00EA35FE">
              <w:rPr>
                <w:rFonts w:ascii="Times New Roman" w:hAnsi="Times New Roman" w:hint="eastAsia"/>
                <w:kern w:val="0"/>
                <w:szCs w:val="21"/>
              </w:rPr>
              <w:t xml:space="preserve"> g</w:t>
            </w:r>
            <w:r w:rsidRPr="00EA35FE">
              <w:rPr>
                <w:rFonts w:ascii="Times New Roman" w:hAnsi="Times New Roman"/>
                <w:kern w:val="0"/>
                <w:szCs w:val="21"/>
                <w:vertAlign w:val="superscript"/>
              </w:rPr>
              <w:t>–</w:t>
            </w:r>
            <w:r w:rsidRPr="00EA35FE">
              <w:rPr>
                <w:rFonts w:ascii="Times New Roman" w:hAnsi="Times New Roman" w:hint="eastAsia"/>
                <w:kern w:val="0"/>
                <w:szCs w:val="21"/>
                <w:vertAlign w:val="superscript"/>
              </w:rPr>
              <w:t>1</w:t>
            </w:r>
            <w:r w:rsidRPr="00EA35FE">
              <w:rPr>
                <w:rFonts w:ascii="Times New Roman" w:hAnsi="Times New Roman" w:hint="eastAsia"/>
                <w:kern w:val="0"/>
                <w:szCs w:val="21"/>
              </w:rPr>
              <w:t xml:space="preserve">) </w:t>
            </w:r>
            <w:r w:rsidRPr="00EA35FE">
              <w:rPr>
                <w:rFonts w:ascii="Times New Roman" w:hAnsi="Times New Roman" w:hint="eastAsia"/>
                <w:i/>
                <w:kern w:val="0"/>
                <w:szCs w:val="21"/>
                <w:vertAlign w:val="superscript"/>
              </w:rPr>
              <w:t>c</w:t>
            </w:r>
          </w:p>
        </w:tc>
      </w:tr>
      <w:tr w:rsidR="00EA35FE" w:rsidRPr="00EA35FE" w14:paraId="33980DFE" w14:textId="77777777" w:rsidTr="00374028">
        <w:trPr>
          <w:trHeight w:val="340"/>
          <w:jc w:val="center"/>
        </w:trPr>
        <w:tc>
          <w:tcPr>
            <w:tcW w:w="0" w:type="auto"/>
            <w:tcBorders>
              <w:bottom w:val="nil"/>
            </w:tcBorders>
            <w:tcMar>
              <w:left w:w="28" w:type="dxa"/>
              <w:right w:w="28" w:type="dxa"/>
            </w:tcMar>
          </w:tcPr>
          <w:p w14:paraId="0E34CD0A" w14:textId="77777777" w:rsidR="00EA35FE" w:rsidRPr="00EA35FE" w:rsidRDefault="00EA35FE" w:rsidP="00EA35FE">
            <w:pPr>
              <w:jc w:val="left"/>
              <w:rPr>
                <w:rFonts w:ascii="Times New Roman" w:hAnsi="Times New Roman"/>
                <w:kern w:val="0"/>
                <w:szCs w:val="21"/>
              </w:rPr>
            </w:pPr>
            <w:r w:rsidRPr="00EA35FE">
              <w:rPr>
                <w:rFonts w:ascii="Times New Roman" w:hAnsi="Times New Roman"/>
                <w:kern w:val="0"/>
                <w:szCs w:val="21"/>
              </w:rPr>
              <w:t>N</w:t>
            </w:r>
            <w:r w:rsidRPr="00EA35FE">
              <w:rPr>
                <w:rFonts w:ascii="Times New Roman" w:hAnsi="Times New Roman" w:hint="eastAsia"/>
                <w:kern w:val="0"/>
                <w:szCs w:val="21"/>
              </w:rPr>
              <w:t>G</w:t>
            </w:r>
            <w:r w:rsidRPr="00EA35FE">
              <w:rPr>
                <w:rFonts w:ascii="Times New Roman" w:hAnsi="Times New Roman"/>
                <w:kern w:val="0"/>
                <w:szCs w:val="21"/>
              </w:rPr>
              <w:t>A</w:t>
            </w:r>
          </w:p>
        </w:tc>
        <w:tc>
          <w:tcPr>
            <w:tcW w:w="0" w:type="auto"/>
            <w:tcBorders>
              <w:bottom w:val="nil"/>
            </w:tcBorders>
            <w:tcMar>
              <w:left w:w="28" w:type="dxa"/>
              <w:right w:w="28" w:type="dxa"/>
            </w:tcMar>
          </w:tcPr>
          <w:p w14:paraId="1AAAA272" w14:textId="77777777" w:rsidR="00EA35FE" w:rsidRPr="00EA35FE" w:rsidRDefault="00EA35FE" w:rsidP="00EA35FE">
            <w:pPr>
              <w:jc w:val="center"/>
              <w:rPr>
                <w:rFonts w:ascii="Times New Roman" w:hAnsi="Times New Roman"/>
                <w:kern w:val="0"/>
                <w:szCs w:val="21"/>
              </w:rPr>
            </w:pPr>
            <w:r w:rsidRPr="00EA35FE">
              <w:rPr>
                <w:rFonts w:ascii="Times New Roman" w:hAnsi="Times New Roman" w:hint="eastAsia"/>
                <w:kern w:val="0"/>
                <w:szCs w:val="21"/>
              </w:rPr>
              <w:t xml:space="preserve"> </w:t>
            </w:r>
            <w:r w:rsidRPr="00EA35FE">
              <w:rPr>
                <w:rFonts w:ascii="Times New Roman" w:hAnsi="Times New Roman"/>
                <w:kern w:val="0"/>
                <w:szCs w:val="21"/>
              </w:rPr>
              <w:t>81</w:t>
            </w:r>
            <w:r w:rsidRPr="00EA35FE">
              <w:rPr>
                <w:rFonts w:ascii="Times New Roman" w:hAnsi="Times New Roman" w:hint="eastAsia"/>
                <w:kern w:val="0"/>
                <w:szCs w:val="21"/>
              </w:rPr>
              <w:t>0</w:t>
            </w:r>
          </w:p>
        </w:tc>
        <w:tc>
          <w:tcPr>
            <w:tcW w:w="0" w:type="auto"/>
            <w:tcBorders>
              <w:bottom w:val="nil"/>
            </w:tcBorders>
            <w:tcMar>
              <w:left w:w="28" w:type="dxa"/>
              <w:right w:w="28" w:type="dxa"/>
            </w:tcMar>
          </w:tcPr>
          <w:p w14:paraId="1F26B087" w14:textId="77777777" w:rsidR="00EA35FE" w:rsidRPr="00EA35FE" w:rsidRDefault="00EA35FE" w:rsidP="00EA35FE">
            <w:pPr>
              <w:jc w:val="center"/>
              <w:rPr>
                <w:rFonts w:ascii="Times New Roman" w:hAnsi="Times New Roman"/>
                <w:kern w:val="0"/>
                <w:szCs w:val="21"/>
              </w:rPr>
            </w:pPr>
            <w:r w:rsidRPr="00EA35FE">
              <w:rPr>
                <w:rFonts w:ascii="Times New Roman" w:hAnsi="Times New Roman"/>
                <w:kern w:val="0"/>
                <w:szCs w:val="21"/>
              </w:rPr>
              <w:t>112</w:t>
            </w:r>
            <w:r w:rsidRPr="00EA35FE">
              <w:rPr>
                <w:rFonts w:ascii="Times New Roman" w:hAnsi="Times New Roman" w:hint="eastAsia"/>
                <w:kern w:val="0"/>
                <w:szCs w:val="21"/>
              </w:rPr>
              <w:t>0</w:t>
            </w:r>
          </w:p>
        </w:tc>
        <w:tc>
          <w:tcPr>
            <w:tcW w:w="0" w:type="auto"/>
            <w:tcBorders>
              <w:bottom w:val="nil"/>
            </w:tcBorders>
            <w:tcMar>
              <w:left w:w="28" w:type="dxa"/>
              <w:right w:w="28" w:type="dxa"/>
            </w:tcMar>
          </w:tcPr>
          <w:p w14:paraId="2A4EFEF7" w14:textId="77777777" w:rsidR="00EA35FE" w:rsidRPr="00EA35FE" w:rsidRDefault="00EA35FE" w:rsidP="00EA35FE">
            <w:pPr>
              <w:jc w:val="center"/>
              <w:rPr>
                <w:rFonts w:ascii="Times New Roman" w:hAnsi="Times New Roman"/>
                <w:kern w:val="0"/>
                <w:szCs w:val="21"/>
              </w:rPr>
            </w:pPr>
            <w:r w:rsidRPr="00EA35FE">
              <w:rPr>
                <w:rFonts w:ascii="Times New Roman" w:hAnsi="Times New Roman"/>
                <w:kern w:val="0"/>
                <w:szCs w:val="21"/>
              </w:rPr>
              <w:t>1.9</w:t>
            </w:r>
          </w:p>
        </w:tc>
      </w:tr>
      <w:tr w:rsidR="00EA35FE" w:rsidRPr="00EA35FE" w14:paraId="7653A33C" w14:textId="77777777" w:rsidTr="00374028">
        <w:trPr>
          <w:trHeight w:val="340"/>
          <w:jc w:val="center"/>
        </w:trPr>
        <w:tc>
          <w:tcPr>
            <w:tcW w:w="0" w:type="auto"/>
            <w:tcBorders>
              <w:top w:val="nil"/>
              <w:bottom w:val="nil"/>
            </w:tcBorders>
            <w:tcMar>
              <w:left w:w="28" w:type="dxa"/>
              <w:right w:w="28" w:type="dxa"/>
            </w:tcMar>
          </w:tcPr>
          <w:p w14:paraId="0E8FC4CE" w14:textId="3F5DD3D8" w:rsidR="00EA35FE" w:rsidRPr="00EA35FE" w:rsidRDefault="00EA35FE" w:rsidP="00EA35FE">
            <w:pPr>
              <w:jc w:val="left"/>
              <w:rPr>
                <w:rFonts w:ascii="Times New Roman" w:hAnsi="Times New Roman"/>
                <w:kern w:val="0"/>
                <w:szCs w:val="21"/>
              </w:rPr>
            </w:pPr>
            <w:r w:rsidRPr="00EA35FE">
              <w:rPr>
                <w:rFonts w:ascii="Times New Roman" w:hAnsi="Times New Roman"/>
                <w:kern w:val="0"/>
                <w:szCs w:val="21"/>
              </w:rPr>
              <w:t>CNGA</w:t>
            </w:r>
          </w:p>
        </w:tc>
        <w:tc>
          <w:tcPr>
            <w:tcW w:w="0" w:type="auto"/>
            <w:tcBorders>
              <w:top w:val="nil"/>
              <w:bottom w:val="nil"/>
            </w:tcBorders>
            <w:tcMar>
              <w:left w:w="28" w:type="dxa"/>
              <w:right w:w="28" w:type="dxa"/>
            </w:tcMar>
          </w:tcPr>
          <w:p w14:paraId="3C7DBD78" w14:textId="77777777" w:rsidR="00EA35FE" w:rsidRPr="00EA35FE" w:rsidRDefault="00EA35FE" w:rsidP="00EA35FE">
            <w:pPr>
              <w:jc w:val="center"/>
              <w:rPr>
                <w:rFonts w:ascii="Times New Roman" w:hAnsi="Times New Roman"/>
                <w:kern w:val="0"/>
                <w:szCs w:val="21"/>
              </w:rPr>
            </w:pPr>
            <w:r w:rsidRPr="00EA35FE">
              <w:rPr>
                <w:rFonts w:ascii="Times New Roman" w:hAnsi="Times New Roman"/>
                <w:kern w:val="0"/>
                <w:szCs w:val="21"/>
              </w:rPr>
              <w:t>2030</w:t>
            </w:r>
          </w:p>
        </w:tc>
        <w:tc>
          <w:tcPr>
            <w:tcW w:w="0" w:type="auto"/>
            <w:tcBorders>
              <w:top w:val="nil"/>
              <w:bottom w:val="nil"/>
            </w:tcBorders>
            <w:tcMar>
              <w:left w:w="28" w:type="dxa"/>
              <w:right w:w="28" w:type="dxa"/>
            </w:tcMar>
          </w:tcPr>
          <w:p w14:paraId="3EDA8BFF" w14:textId="77777777" w:rsidR="00EA35FE" w:rsidRPr="00EA35FE" w:rsidRDefault="00EA35FE" w:rsidP="00EA35FE">
            <w:pPr>
              <w:jc w:val="center"/>
              <w:rPr>
                <w:rFonts w:ascii="Times New Roman" w:hAnsi="Times New Roman"/>
                <w:kern w:val="0"/>
                <w:szCs w:val="21"/>
              </w:rPr>
            </w:pPr>
            <w:r w:rsidRPr="00EA35FE">
              <w:rPr>
                <w:rFonts w:ascii="Times New Roman" w:hAnsi="Times New Roman"/>
                <w:kern w:val="0"/>
                <w:szCs w:val="21"/>
              </w:rPr>
              <w:t>288</w:t>
            </w:r>
            <w:r w:rsidRPr="00EA35FE">
              <w:rPr>
                <w:rFonts w:ascii="Times New Roman" w:hAnsi="Times New Roman" w:hint="eastAsia"/>
                <w:kern w:val="0"/>
                <w:szCs w:val="21"/>
              </w:rPr>
              <w:t>0</w:t>
            </w:r>
          </w:p>
        </w:tc>
        <w:tc>
          <w:tcPr>
            <w:tcW w:w="0" w:type="auto"/>
            <w:tcBorders>
              <w:top w:val="nil"/>
              <w:bottom w:val="nil"/>
            </w:tcBorders>
            <w:tcMar>
              <w:left w:w="28" w:type="dxa"/>
              <w:right w:w="28" w:type="dxa"/>
            </w:tcMar>
          </w:tcPr>
          <w:p w14:paraId="61398296" w14:textId="77777777" w:rsidR="00EA35FE" w:rsidRPr="00EA35FE" w:rsidRDefault="00EA35FE" w:rsidP="00EA35FE">
            <w:pPr>
              <w:jc w:val="center"/>
              <w:rPr>
                <w:rFonts w:ascii="Times New Roman" w:hAnsi="Times New Roman"/>
                <w:kern w:val="0"/>
                <w:szCs w:val="21"/>
              </w:rPr>
            </w:pPr>
            <w:r w:rsidRPr="00EA35FE">
              <w:rPr>
                <w:rFonts w:ascii="Times New Roman" w:hAnsi="Times New Roman"/>
                <w:kern w:val="0"/>
                <w:szCs w:val="21"/>
              </w:rPr>
              <w:t>5</w:t>
            </w:r>
            <w:r w:rsidRPr="00EA35FE">
              <w:rPr>
                <w:rFonts w:ascii="Times New Roman" w:hAnsi="Times New Roman" w:hint="eastAsia"/>
                <w:kern w:val="0"/>
                <w:szCs w:val="21"/>
              </w:rPr>
              <w:t>.</w:t>
            </w:r>
            <w:r w:rsidRPr="00EA35FE">
              <w:rPr>
                <w:rFonts w:ascii="Times New Roman" w:hAnsi="Times New Roman"/>
                <w:kern w:val="0"/>
                <w:szCs w:val="21"/>
              </w:rPr>
              <w:t>4</w:t>
            </w:r>
          </w:p>
        </w:tc>
      </w:tr>
      <w:tr w:rsidR="00EA35FE" w:rsidRPr="00EA35FE" w14:paraId="7BE37FC6" w14:textId="77777777" w:rsidTr="00374028">
        <w:trPr>
          <w:trHeight w:val="340"/>
          <w:jc w:val="center"/>
        </w:trPr>
        <w:tc>
          <w:tcPr>
            <w:tcW w:w="0" w:type="auto"/>
            <w:tcBorders>
              <w:top w:val="nil"/>
            </w:tcBorders>
            <w:tcMar>
              <w:left w:w="28" w:type="dxa"/>
              <w:right w:w="28" w:type="dxa"/>
            </w:tcMar>
          </w:tcPr>
          <w:p w14:paraId="6A1696C9" w14:textId="135F724C" w:rsidR="00EA35FE" w:rsidRPr="00EA35FE" w:rsidRDefault="00EA35FE" w:rsidP="00EA35FE">
            <w:pPr>
              <w:jc w:val="left"/>
              <w:rPr>
                <w:rFonts w:ascii="Times New Roman" w:hAnsi="Times New Roman"/>
                <w:kern w:val="0"/>
                <w:szCs w:val="21"/>
              </w:rPr>
            </w:pPr>
            <w:r w:rsidRPr="00EA35FE">
              <w:rPr>
                <w:rFonts w:ascii="Times New Roman" w:hAnsi="Times New Roman"/>
                <w:kern w:val="0"/>
                <w:szCs w:val="21"/>
              </w:rPr>
              <w:t>KNGA</w:t>
            </w:r>
          </w:p>
        </w:tc>
        <w:tc>
          <w:tcPr>
            <w:tcW w:w="0" w:type="auto"/>
            <w:tcBorders>
              <w:top w:val="nil"/>
            </w:tcBorders>
            <w:tcMar>
              <w:left w:w="28" w:type="dxa"/>
              <w:right w:w="28" w:type="dxa"/>
            </w:tcMar>
          </w:tcPr>
          <w:p w14:paraId="7FA3894A" w14:textId="77777777" w:rsidR="00EA35FE" w:rsidRPr="00EA35FE" w:rsidRDefault="00EA35FE" w:rsidP="00EA35FE">
            <w:pPr>
              <w:jc w:val="center"/>
              <w:rPr>
                <w:rFonts w:ascii="Times New Roman" w:hAnsi="Times New Roman"/>
                <w:kern w:val="0"/>
                <w:szCs w:val="21"/>
              </w:rPr>
            </w:pPr>
            <w:r w:rsidRPr="00EA35FE">
              <w:rPr>
                <w:rFonts w:ascii="Times New Roman" w:hAnsi="Times New Roman"/>
                <w:kern w:val="0"/>
                <w:szCs w:val="21"/>
              </w:rPr>
              <w:t>2270</w:t>
            </w:r>
          </w:p>
        </w:tc>
        <w:tc>
          <w:tcPr>
            <w:tcW w:w="0" w:type="auto"/>
            <w:tcBorders>
              <w:top w:val="nil"/>
            </w:tcBorders>
            <w:tcMar>
              <w:left w:w="28" w:type="dxa"/>
              <w:right w:w="28" w:type="dxa"/>
            </w:tcMar>
          </w:tcPr>
          <w:p w14:paraId="3FD6C7C8" w14:textId="77777777" w:rsidR="00EA35FE" w:rsidRPr="00EA35FE" w:rsidRDefault="00EA35FE" w:rsidP="00EA35FE">
            <w:pPr>
              <w:jc w:val="center"/>
              <w:rPr>
                <w:rFonts w:ascii="Times New Roman" w:hAnsi="Times New Roman"/>
                <w:kern w:val="0"/>
                <w:szCs w:val="21"/>
              </w:rPr>
            </w:pPr>
            <w:r w:rsidRPr="00EA35FE">
              <w:rPr>
                <w:rFonts w:ascii="Times New Roman" w:hAnsi="Times New Roman"/>
                <w:kern w:val="0"/>
                <w:szCs w:val="21"/>
              </w:rPr>
              <w:t>3150</w:t>
            </w:r>
          </w:p>
        </w:tc>
        <w:tc>
          <w:tcPr>
            <w:tcW w:w="0" w:type="auto"/>
            <w:tcBorders>
              <w:top w:val="nil"/>
            </w:tcBorders>
            <w:tcMar>
              <w:left w:w="28" w:type="dxa"/>
              <w:right w:w="28" w:type="dxa"/>
            </w:tcMar>
          </w:tcPr>
          <w:p w14:paraId="2DBB0CB6" w14:textId="77777777" w:rsidR="00EA35FE" w:rsidRPr="00EA35FE" w:rsidRDefault="00EA35FE" w:rsidP="00EA35FE">
            <w:pPr>
              <w:jc w:val="center"/>
              <w:rPr>
                <w:rFonts w:ascii="Times New Roman" w:hAnsi="Times New Roman"/>
                <w:kern w:val="0"/>
                <w:szCs w:val="21"/>
              </w:rPr>
            </w:pPr>
            <w:r w:rsidRPr="00EA35FE">
              <w:rPr>
                <w:rFonts w:ascii="Times New Roman" w:hAnsi="Times New Roman"/>
                <w:kern w:val="0"/>
                <w:szCs w:val="21"/>
              </w:rPr>
              <w:t>2.0</w:t>
            </w:r>
          </w:p>
        </w:tc>
      </w:tr>
    </w:tbl>
    <w:p w14:paraId="5D2EB104" w14:textId="658D6B1C" w:rsidR="00757A59" w:rsidRPr="004A5B5D" w:rsidRDefault="00EA35FE" w:rsidP="004A5B5D">
      <w:pPr>
        <w:spacing w:line="360" w:lineRule="auto"/>
        <w:rPr>
          <w:rFonts w:ascii="Times New Roman" w:hAnsi="Times New Roman"/>
          <w:kern w:val="0"/>
          <w:szCs w:val="21"/>
        </w:rPr>
      </w:pPr>
      <w:r w:rsidRPr="00EA35FE">
        <w:rPr>
          <w:rFonts w:ascii="Times New Roman" w:hAnsi="Times New Roman" w:hint="eastAsia"/>
          <w:i/>
          <w:kern w:val="0"/>
          <w:szCs w:val="21"/>
          <w:vertAlign w:val="superscript"/>
        </w:rPr>
        <w:t>a</w:t>
      </w:r>
      <w:r w:rsidRPr="00EA35FE">
        <w:rPr>
          <w:rFonts w:ascii="Times New Roman" w:hAnsi="Times New Roman" w:hint="eastAsia"/>
          <w:kern w:val="0"/>
          <w:szCs w:val="21"/>
        </w:rPr>
        <w:t xml:space="preserve"> Specific surface area calculated from the nitrogen adsorption isotherm using the BET method. </w:t>
      </w:r>
      <w:r w:rsidRPr="00EA35FE">
        <w:rPr>
          <w:rFonts w:ascii="Times New Roman" w:hAnsi="Times New Roman" w:hint="eastAsia"/>
          <w:i/>
          <w:kern w:val="0"/>
          <w:szCs w:val="21"/>
          <w:vertAlign w:val="superscript"/>
        </w:rPr>
        <w:t>b</w:t>
      </w:r>
      <w:r w:rsidRPr="00EA35FE">
        <w:rPr>
          <w:rFonts w:ascii="Times New Roman" w:hAnsi="Times New Roman" w:hint="eastAsia"/>
          <w:kern w:val="0"/>
          <w:szCs w:val="21"/>
        </w:rPr>
        <w:t xml:space="preserve"> Specific surface area calculated from the nitrogen isotherm by application of the </w:t>
      </w:r>
      <w:r w:rsidRPr="00EA35FE">
        <w:rPr>
          <w:rFonts w:ascii="Times New Roman" w:hAnsi="Times New Roman"/>
          <w:kern w:val="0"/>
          <w:szCs w:val="21"/>
        </w:rPr>
        <w:t>Langmuir</w:t>
      </w:r>
      <w:r w:rsidRPr="00EA35FE">
        <w:rPr>
          <w:rFonts w:ascii="Times New Roman" w:hAnsi="Times New Roman" w:hint="eastAsia"/>
          <w:kern w:val="0"/>
          <w:szCs w:val="21"/>
        </w:rPr>
        <w:t xml:space="preserve"> equation. </w:t>
      </w:r>
      <w:r w:rsidRPr="00EA35FE">
        <w:rPr>
          <w:rFonts w:ascii="Times New Roman" w:hAnsi="Times New Roman" w:hint="eastAsia"/>
          <w:i/>
          <w:kern w:val="0"/>
          <w:szCs w:val="21"/>
          <w:vertAlign w:val="superscript"/>
        </w:rPr>
        <w:t>c</w:t>
      </w:r>
      <w:r w:rsidRPr="00EA35FE">
        <w:rPr>
          <w:rFonts w:ascii="Times New Roman" w:hAnsi="Times New Roman" w:hint="eastAsia"/>
          <w:kern w:val="0"/>
          <w:szCs w:val="21"/>
        </w:rPr>
        <w:t xml:space="preserve"> </w:t>
      </w:r>
      <w:r w:rsidRPr="00EA35FE">
        <w:rPr>
          <w:rFonts w:ascii="Times New Roman" w:hAnsi="Times New Roman"/>
          <w:kern w:val="0"/>
          <w:szCs w:val="21"/>
        </w:rPr>
        <w:t xml:space="preserve">Total </w:t>
      </w:r>
      <w:r w:rsidRPr="00EA35FE">
        <w:rPr>
          <w:rFonts w:ascii="Times New Roman" w:hAnsi="Times New Roman" w:hint="eastAsia"/>
          <w:kern w:val="0"/>
          <w:szCs w:val="21"/>
        </w:rPr>
        <w:t xml:space="preserve">pore volume </w:t>
      </w:r>
      <w:r w:rsidRPr="00EA35FE">
        <w:rPr>
          <w:rFonts w:ascii="Times New Roman" w:hAnsi="Times New Roman"/>
          <w:kern w:val="0"/>
          <w:szCs w:val="21"/>
        </w:rPr>
        <w:t xml:space="preserve">at </w:t>
      </w:r>
      <w:r w:rsidRPr="00EA35FE">
        <w:rPr>
          <w:rFonts w:ascii="Times New Roman" w:hAnsi="Times New Roman"/>
          <w:i/>
          <w:kern w:val="0"/>
          <w:szCs w:val="21"/>
        </w:rPr>
        <w:t>P</w:t>
      </w:r>
      <w:r w:rsidRPr="00EA35FE">
        <w:rPr>
          <w:rFonts w:ascii="Times New Roman" w:hAnsi="Times New Roman"/>
          <w:kern w:val="0"/>
          <w:szCs w:val="21"/>
        </w:rPr>
        <w:t>/</w:t>
      </w:r>
      <w:r w:rsidRPr="00EA35FE">
        <w:rPr>
          <w:rFonts w:ascii="Times New Roman" w:hAnsi="Times New Roman"/>
          <w:i/>
          <w:kern w:val="0"/>
          <w:szCs w:val="21"/>
        </w:rPr>
        <w:t>P</w:t>
      </w:r>
      <w:r w:rsidRPr="00EA35FE">
        <w:rPr>
          <w:rFonts w:ascii="Times New Roman" w:hAnsi="Times New Roman"/>
          <w:kern w:val="0"/>
          <w:szCs w:val="21"/>
          <w:vertAlign w:val="subscript"/>
        </w:rPr>
        <w:t>0</w:t>
      </w:r>
      <w:r w:rsidRPr="00EA35FE">
        <w:rPr>
          <w:rFonts w:ascii="Times New Roman" w:hAnsi="Times New Roman"/>
          <w:kern w:val="0"/>
          <w:szCs w:val="21"/>
        </w:rPr>
        <w:t xml:space="preserve"> = 0.97</w:t>
      </w:r>
      <w:r w:rsidRPr="00EA35FE">
        <w:rPr>
          <w:rFonts w:ascii="Times New Roman" w:hAnsi="Times New Roman" w:hint="eastAsia"/>
          <w:kern w:val="0"/>
          <w:szCs w:val="21"/>
        </w:rPr>
        <w:t>.</w:t>
      </w:r>
      <w:bookmarkEnd w:id="0"/>
    </w:p>
    <w:sectPr w:rsidR="00757A59" w:rsidRPr="004A5B5D">
      <w:footerReference w:type="default" r:id="rId15"/>
      <w:endnotePr>
        <w:numFmt w:val="decimal"/>
      </w:endnotePr>
      <w:pgSz w:w="11906" w:h="16838"/>
      <w:pgMar w:top="1701" w:right="1701" w:bottom="1701"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CE21E0" w14:textId="77777777" w:rsidR="004A0523" w:rsidRDefault="004A0523" w:rsidP="003D20A2">
      <w:r>
        <w:separator/>
      </w:r>
    </w:p>
  </w:endnote>
  <w:endnote w:type="continuationSeparator" w:id="0">
    <w:p w14:paraId="1D621F28" w14:textId="77777777" w:rsidR="004A0523" w:rsidRDefault="004A0523" w:rsidP="003D2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5A1BC" w14:textId="77777777" w:rsidR="00C37D85" w:rsidRPr="00C37D85" w:rsidRDefault="00C37D85">
    <w:pPr>
      <w:pStyle w:val="a7"/>
      <w:jc w:val="center"/>
      <w:rPr>
        <w:rFonts w:ascii="Times New Roman" w:hAnsi="Times New Roman"/>
        <w:sz w:val="24"/>
        <w:szCs w:val="24"/>
      </w:rPr>
    </w:pPr>
    <w:r w:rsidRPr="00C37D85">
      <w:rPr>
        <w:rFonts w:ascii="Times New Roman" w:hAnsi="Times New Roman"/>
        <w:sz w:val="24"/>
        <w:szCs w:val="24"/>
      </w:rPr>
      <w:t>S</w:t>
    </w:r>
    <w:r w:rsidRPr="00C37D85">
      <w:rPr>
        <w:rFonts w:ascii="Times New Roman" w:hAnsi="Times New Roman"/>
        <w:sz w:val="24"/>
        <w:szCs w:val="24"/>
      </w:rPr>
      <w:fldChar w:fldCharType="begin"/>
    </w:r>
    <w:r w:rsidRPr="00C37D85">
      <w:rPr>
        <w:rFonts w:ascii="Times New Roman" w:hAnsi="Times New Roman"/>
        <w:sz w:val="24"/>
        <w:szCs w:val="24"/>
      </w:rPr>
      <w:instrText>PAGE   \* MERGEFORMAT</w:instrText>
    </w:r>
    <w:r w:rsidRPr="00C37D85">
      <w:rPr>
        <w:rFonts w:ascii="Times New Roman" w:hAnsi="Times New Roman"/>
        <w:sz w:val="24"/>
        <w:szCs w:val="24"/>
      </w:rPr>
      <w:fldChar w:fldCharType="separate"/>
    </w:r>
    <w:r w:rsidR="002657FE" w:rsidRPr="002657FE">
      <w:rPr>
        <w:rFonts w:ascii="Times New Roman" w:hAnsi="Times New Roman"/>
        <w:noProof/>
        <w:sz w:val="24"/>
        <w:szCs w:val="24"/>
        <w:lang w:val="zh-CN"/>
      </w:rPr>
      <w:t>1</w:t>
    </w:r>
    <w:r w:rsidRPr="00C37D85">
      <w:rPr>
        <w:rFonts w:ascii="Times New Roman" w:hAnsi="Times New Roman"/>
        <w:sz w:val="24"/>
        <w:szCs w:val="24"/>
      </w:rPr>
      <w:fldChar w:fldCharType="end"/>
    </w:r>
  </w:p>
  <w:p w14:paraId="6ECA939E" w14:textId="77777777" w:rsidR="00C37D85" w:rsidRDefault="00C37D8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9FB40" w14:textId="77777777" w:rsidR="004A0523" w:rsidRDefault="004A0523" w:rsidP="003D20A2">
      <w:r>
        <w:separator/>
      </w:r>
    </w:p>
  </w:footnote>
  <w:footnote w:type="continuationSeparator" w:id="0">
    <w:p w14:paraId="150C06CD" w14:textId="77777777" w:rsidR="004A0523" w:rsidRDefault="004A0523" w:rsidP="003D2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74E265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94640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57756B6"/>
    <w:rsid w:val="000019BD"/>
    <w:rsid w:val="00003971"/>
    <w:rsid w:val="00004884"/>
    <w:rsid w:val="00006730"/>
    <w:rsid w:val="0001477D"/>
    <w:rsid w:val="000251B2"/>
    <w:rsid w:val="000303C5"/>
    <w:rsid w:val="000343EF"/>
    <w:rsid w:val="0004225F"/>
    <w:rsid w:val="0004438B"/>
    <w:rsid w:val="0004601D"/>
    <w:rsid w:val="00047AFF"/>
    <w:rsid w:val="00067F65"/>
    <w:rsid w:val="00084615"/>
    <w:rsid w:val="000862B6"/>
    <w:rsid w:val="00086322"/>
    <w:rsid w:val="000922C1"/>
    <w:rsid w:val="00096A00"/>
    <w:rsid w:val="000A12AE"/>
    <w:rsid w:val="000A3034"/>
    <w:rsid w:val="000A59AC"/>
    <w:rsid w:val="000A6857"/>
    <w:rsid w:val="000A6FBA"/>
    <w:rsid w:val="000B2FF7"/>
    <w:rsid w:val="000B3A19"/>
    <w:rsid w:val="000B59BE"/>
    <w:rsid w:val="000B7B77"/>
    <w:rsid w:val="000D319D"/>
    <w:rsid w:val="000D6B57"/>
    <w:rsid w:val="000D712E"/>
    <w:rsid w:val="000D7DD3"/>
    <w:rsid w:val="000E3D08"/>
    <w:rsid w:val="000E4760"/>
    <w:rsid w:val="001108FF"/>
    <w:rsid w:val="0011332A"/>
    <w:rsid w:val="001151DF"/>
    <w:rsid w:val="00123CEE"/>
    <w:rsid w:val="00127206"/>
    <w:rsid w:val="00130AC6"/>
    <w:rsid w:val="001413C4"/>
    <w:rsid w:val="001416EA"/>
    <w:rsid w:val="00141DBB"/>
    <w:rsid w:val="00151298"/>
    <w:rsid w:val="00153397"/>
    <w:rsid w:val="00156CF0"/>
    <w:rsid w:val="001632B6"/>
    <w:rsid w:val="00174BB3"/>
    <w:rsid w:val="00180CEF"/>
    <w:rsid w:val="0018720B"/>
    <w:rsid w:val="001901F3"/>
    <w:rsid w:val="001B1696"/>
    <w:rsid w:val="001C15C7"/>
    <w:rsid w:val="001C42BF"/>
    <w:rsid w:val="001D4B94"/>
    <w:rsid w:val="001E5990"/>
    <w:rsid w:val="001F005F"/>
    <w:rsid w:val="00204163"/>
    <w:rsid w:val="00204FFB"/>
    <w:rsid w:val="002054D8"/>
    <w:rsid w:val="002176E9"/>
    <w:rsid w:val="00220AFD"/>
    <w:rsid w:val="00227069"/>
    <w:rsid w:val="00246774"/>
    <w:rsid w:val="00247EC6"/>
    <w:rsid w:val="00253A5F"/>
    <w:rsid w:val="00261057"/>
    <w:rsid w:val="002657FE"/>
    <w:rsid w:val="002670FB"/>
    <w:rsid w:val="00267B7F"/>
    <w:rsid w:val="0027130F"/>
    <w:rsid w:val="002744CB"/>
    <w:rsid w:val="0027607E"/>
    <w:rsid w:val="00285AE8"/>
    <w:rsid w:val="00292953"/>
    <w:rsid w:val="00292DE8"/>
    <w:rsid w:val="002930C8"/>
    <w:rsid w:val="00293F5A"/>
    <w:rsid w:val="002A61BF"/>
    <w:rsid w:val="002A7BC1"/>
    <w:rsid w:val="002B016C"/>
    <w:rsid w:val="002B547B"/>
    <w:rsid w:val="002D2089"/>
    <w:rsid w:val="002E121A"/>
    <w:rsid w:val="002E62E4"/>
    <w:rsid w:val="002F5873"/>
    <w:rsid w:val="002F654A"/>
    <w:rsid w:val="002F6708"/>
    <w:rsid w:val="002F7C74"/>
    <w:rsid w:val="00303423"/>
    <w:rsid w:val="0031288D"/>
    <w:rsid w:val="0031566C"/>
    <w:rsid w:val="0032060E"/>
    <w:rsid w:val="00326CB3"/>
    <w:rsid w:val="0032710E"/>
    <w:rsid w:val="0032737E"/>
    <w:rsid w:val="00332ACC"/>
    <w:rsid w:val="00335B1C"/>
    <w:rsid w:val="00341E34"/>
    <w:rsid w:val="00343BF4"/>
    <w:rsid w:val="003440C0"/>
    <w:rsid w:val="00357015"/>
    <w:rsid w:val="00366843"/>
    <w:rsid w:val="003707BA"/>
    <w:rsid w:val="00370FB1"/>
    <w:rsid w:val="00371921"/>
    <w:rsid w:val="00372804"/>
    <w:rsid w:val="00374028"/>
    <w:rsid w:val="00381AEB"/>
    <w:rsid w:val="00384FA0"/>
    <w:rsid w:val="0038572F"/>
    <w:rsid w:val="00387F25"/>
    <w:rsid w:val="00390272"/>
    <w:rsid w:val="003916A0"/>
    <w:rsid w:val="00395539"/>
    <w:rsid w:val="003A2416"/>
    <w:rsid w:val="003A78D9"/>
    <w:rsid w:val="003B6C63"/>
    <w:rsid w:val="003C3566"/>
    <w:rsid w:val="003D20A2"/>
    <w:rsid w:val="003E02DD"/>
    <w:rsid w:val="003E03D8"/>
    <w:rsid w:val="003E403F"/>
    <w:rsid w:val="003F1C1C"/>
    <w:rsid w:val="00400976"/>
    <w:rsid w:val="00405EBE"/>
    <w:rsid w:val="004109E2"/>
    <w:rsid w:val="00413B79"/>
    <w:rsid w:val="004163F4"/>
    <w:rsid w:val="00420A1E"/>
    <w:rsid w:val="00421ADC"/>
    <w:rsid w:val="00432417"/>
    <w:rsid w:val="004410CE"/>
    <w:rsid w:val="004457FD"/>
    <w:rsid w:val="0046462E"/>
    <w:rsid w:val="0047022C"/>
    <w:rsid w:val="00484D8E"/>
    <w:rsid w:val="004877DC"/>
    <w:rsid w:val="00491DC7"/>
    <w:rsid w:val="00495B5E"/>
    <w:rsid w:val="004A0523"/>
    <w:rsid w:val="004A4F40"/>
    <w:rsid w:val="004A56B7"/>
    <w:rsid w:val="004A5B5D"/>
    <w:rsid w:val="004B578C"/>
    <w:rsid w:val="004B6025"/>
    <w:rsid w:val="004C00CD"/>
    <w:rsid w:val="004D5762"/>
    <w:rsid w:val="004E61CE"/>
    <w:rsid w:val="004F1686"/>
    <w:rsid w:val="004F26F7"/>
    <w:rsid w:val="00503185"/>
    <w:rsid w:val="0050468C"/>
    <w:rsid w:val="00504A1D"/>
    <w:rsid w:val="00510CFB"/>
    <w:rsid w:val="005335ED"/>
    <w:rsid w:val="00536EC5"/>
    <w:rsid w:val="005373AF"/>
    <w:rsid w:val="005404B6"/>
    <w:rsid w:val="00542BE8"/>
    <w:rsid w:val="0055293F"/>
    <w:rsid w:val="00554B1C"/>
    <w:rsid w:val="00560D04"/>
    <w:rsid w:val="0056744D"/>
    <w:rsid w:val="00580D9F"/>
    <w:rsid w:val="00582326"/>
    <w:rsid w:val="00584D15"/>
    <w:rsid w:val="00586826"/>
    <w:rsid w:val="005A0F5D"/>
    <w:rsid w:val="005B2E1C"/>
    <w:rsid w:val="005B772C"/>
    <w:rsid w:val="005C3068"/>
    <w:rsid w:val="005E324E"/>
    <w:rsid w:val="00603EE5"/>
    <w:rsid w:val="006709E5"/>
    <w:rsid w:val="006732A7"/>
    <w:rsid w:val="006855D2"/>
    <w:rsid w:val="00693090"/>
    <w:rsid w:val="0069751C"/>
    <w:rsid w:val="00697D01"/>
    <w:rsid w:val="006A045A"/>
    <w:rsid w:val="006A1530"/>
    <w:rsid w:val="006A2D10"/>
    <w:rsid w:val="006A5FD9"/>
    <w:rsid w:val="006E5623"/>
    <w:rsid w:val="006E5ED6"/>
    <w:rsid w:val="006F2ADD"/>
    <w:rsid w:val="006F71DB"/>
    <w:rsid w:val="00715917"/>
    <w:rsid w:val="00722E09"/>
    <w:rsid w:val="00734DC5"/>
    <w:rsid w:val="007370A0"/>
    <w:rsid w:val="00740EB1"/>
    <w:rsid w:val="00753D92"/>
    <w:rsid w:val="007570A1"/>
    <w:rsid w:val="00757A59"/>
    <w:rsid w:val="00760ED6"/>
    <w:rsid w:val="00761296"/>
    <w:rsid w:val="007810C7"/>
    <w:rsid w:val="00781179"/>
    <w:rsid w:val="007832FF"/>
    <w:rsid w:val="00786BAC"/>
    <w:rsid w:val="0078704C"/>
    <w:rsid w:val="00787C22"/>
    <w:rsid w:val="007942A5"/>
    <w:rsid w:val="007A0C26"/>
    <w:rsid w:val="007A1244"/>
    <w:rsid w:val="007A2110"/>
    <w:rsid w:val="007A4E6F"/>
    <w:rsid w:val="007B3A6B"/>
    <w:rsid w:val="007B58FB"/>
    <w:rsid w:val="007B6828"/>
    <w:rsid w:val="007C7AA0"/>
    <w:rsid w:val="007E153F"/>
    <w:rsid w:val="007F37FD"/>
    <w:rsid w:val="007F4E89"/>
    <w:rsid w:val="00801284"/>
    <w:rsid w:val="00802E9C"/>
    <w:rsid w:val="008339A7"/>
    <w:rsid w:val="00833C94"/>
    <w:rsid w:val="00835049"/>
    <w:rsid w:val="008522B1"/>
    <w:rsid w:val="008629E9"/>
    <w:rsid w:val="00883CAD"/>
    <w:rsid w:val="008903F3"/>
    <w:rsid w:val="008943A1"/>
    <w:rsid w:val="008A1F81"/>
    <w:rsid w:val="008A5403"/>
    <w:rsid w:val="008B0056"/>
    <w:rsid w:val="008B156D"/>
    <w:rsid w:val="008B4A85"/>
    <w:rsid w:val="008D12AA"/>
    <w:rsid w:val="008D264F"/>
    <w:rsid w:val="008D2BD2"/>
    <w:rsid w:val="008D6A73"/>
    <w:rsid w:val="008E2C2C"/>
    <w:rsid w:val="008E67E2"/>
    <w:rsid w:val="008F10C0"/>
    <w:rsid w:val="008F632C"/>
    <w:rsid w:val="009069FE"/>
    <w:rsid w:val="009173D8"/>
    <w:rsid w:val="00920485"/>
    <w:rsid w:val="009313DB"/>
    <w:rsid w:val="00951669"/>
    <w:rsid w:val="009529B0"/>
    <w:rsid w:val="009539A1"/>
    <w:rsid w:val="00970E7A"/>
    <w:rsid w:val="00974A35"/>
    <w:rsid w:val="00977028"/>
    <w:rsid w:val="009A2B78"/>
    <w:rsid w:val="009A682A"/>
    <w:rsid w:val="009B263C"/>
    <w:rsid w:val="009B3DAD"/>
    <w:rsid w:val="009C4285"/>
    <w:rsid w:val="009E06FC"/>
    <w:rsid w:val="009F779C"/>
    <w:rsid w:val="00A00677"/>
    <w:rsid w:val="00A04B28"/>
    <w:rsid w:val="00A04CB9"/>
    <w:rsid w:val="00A259A5"/>
    <w:rsid w:val="00A3263F"/>
    <w:rsid w:val="00A33F94"/>
    <w:rsid w:val="00A4021D"/>
    <w:rsid w:val="00A42281"/>
    <w:rsid w:val="00A43AB6"/>
    <w:rsid w:val="00A51325"/>
    <w:rsid w:val="00A65D95"/>
    <w:rsid w:val="00A7366C"/>
    <w:rsid w:val="00A7451A"/>
    <w:rsid w:val="00AA3B48"/>
    <w:rsid w:val="00AA5EC3"/>
    <w:rsid w:val="00AA62B7"/>
    <w:rsid w:val="00AB1C12"/>
    <w:rsid w:val="00AB4C2A"/>
    <w:rsid w:val="00AC1947"/>
    <w:rsid w:val="00AD4144"/>
    <w:rsid w:val="00AD4407"/>
    <w:rsid w:val="00AD7775"/>
    <w:rsid w:val="00AF4B5C"/>
    <w:rsid w:val="00B047C9"/>
    <w:rsid w:val="00B15BF7"/>
    <w:rsid w:val="00B16D18"/>
    <w:rsid w:val="00B17828"/>
    <w:rsid w:val="00B30C5C"/>
    <w:rsid w:val="00B30F08"/>
    <w:rsid w:val="00B34C52"/>
    <w:rsid w:val="00B47155"/>
    <w:rsid w:val="00B47322"/>
    <w:rsid w:val="00B65899"/>
    <w:rsid w:val="00B67497"/>
    <w:rsid w:val="00B6781D"/>
    <w:rsid w:val="00B72FCD"/>
    <w:rsid w:val="00B7364F"/>
    <w:rsid w:val="00B77FF7"/>
    <w:rsid w:val="00B865FF"/>
    <w:rsid w:val="00B90C76"/>
    <w:rsid w:val="00B91766"/>
    <w:rsid w:val="00B94F07"/>
    <w:rsid w:val="00B96C74"/>
    <w:rsid w:val="00BA1857"/>
    <w:rsid w:val="00BA5592"/>
    <w:rsid w:val="00BB0B12"/>
    <w:rsid w:val="00BB5CFA"/>
    <w:rsid w:val="00BC1FE5"/>
    <w:rsid w:val="00BD4688"/>
    <w:rsid w:val="00BD4FF1"/>
    <w:rsid w:val="00BE4E9A"/>
    <w:rsid w:val="00BF46DA"/>
    <w:rsid w:val="00BF5F00"/>
    <w:rsid w:val="00C014DB"/>
    <w:rsid w:val="00C061F9"/>
    <w:rsid w:val="00C10B62"/>
    <w:rsid w:val="00C17741"/>
    <w:rsid w:val="00C26648"/>
    <w:rsid w:val="00C27EE2"/>
    <w:rsid w:val="00C32661"/>
    <w:rsid w:val="00C37D85"/>
    <w:rsid w:val="00C407CE"/>
    <w:rsid w:val="00C4217B"/>
    <w:rsid w:val="00C54154"/>
    <w:rsid w:val="00C56DED"/>
    <w:rsid w:val="00C57617"/>
    <w:rsid w:val="00C65B18"/>
    <w:rsid w:val="00C80210"/>
    <w:rsid w:val="00C840B2"/>
    <w:rsid w:val="00C870E2"/>
    <w:rsid w:val="00C963E3"/>
    <w:rsid w:val="00CA22D7"/>
    <w:rsid w:val="00CA5C73"/>
    <w:rsid w:val="00CC12BC"/>
    <w:rsid w:val="00CC235D"/>
    <w:rsid w:val="00CC4DE4"/>
    <w:rsid w:val="00CD0547"/>
    <w:rsid w:val="00CD403C"/>
    <w:rsid w:val="00CD54AB"/>
    <w:rsid w:val="00CD6409"/>
    <w:rsid w:val="00CD6BB5"/>
    <w:rsid w:val="00CE0FF2"/>
    <w:rsid w:val="00CE177E"/>
    <w:rsid w:val="00CE2553"/>
    <w:rsid w:val="00CF2566"/>
    <w:rsid w:val="00CF66B5"/>
    <w:rsid w:val="00D0412C"/>
    <w:rsid w:val="00D1504F"/>
    <w:rsid w:val="00D17D6F"/>
    <w:rsid w:val="00D2117F"/>
    <w:rsid w:val="00D2458F"/>
    <w:rsid w:val="00D31FAC"/>
    <w:rsid w:val="00D33F26"/>
    <w:rsid w:val="00D33FD8"/>
    <w:rsid w:val="00D37E77"/>
    <w:rsid w:val="00D426AD"/>
    <w:rsid w:val="00D54986"/>
    <w:rsid w:val="00D55513"/>
    <w:rsid w:val="00D6047E"/>
    <w:rsid w:val="00D6572E"/>
    <w:rsid w:val="00D72C60"/>
    <w:rsid w:val="00D730AF"/>
    <w:rsid w:val="00D7398C"/>
    <w:rsid w:val="00D842AB"/>
    <w:rsid w:val="00D9460E"/>
    <w:rsid w:val="00DA1A59"/>
    <w:rsid w:val="00DA41CC"/>
    <w:rsid w:val="00DA722E"/>
    <w:rsid w:val="00DB68A3"/>
    <w:rsid w:val="00DC0EBC"/>
    <w:rsid w:val="00DC1C72"/>
    <w:rsid w:val="00DC25E9"/>
    <w:rsid w:val="00DC6748"/>
    <w:rsid w:val="00DD385B"/>
    <w:rsid w:val="00DD4224"/>
    <w:rsid w:val="00DD486A"/>
    <w:rsid w:val="00DF0219"/>
    <w:rsid w:val="00DF14AF"/>
    <w:rsid w:val="00E01381"/>
    <w:rsid w:val="00E069E1"/>
    <w:rsid w:val="00E10326"/>
    <w:rsid w:val="00E12665"/>
    <w:rsid w:val="00E13B5D"/>
    <w:rsid w:val="00E21D2F"/>
    <w:rsid w:val="00E26FB5"/>
    <w:rsid w:val="00E353A8"/>
    <w:rsid w:val="00E40ED6"/>
    <w:rsid w:val="00E43988"/>
    <w:rsid w:val="00E50932"/>
    <w:rsid w:val="00E50AEB"/>
    <w:rsid w:val="00E52524"/>
    <w:rsid w:val="00E52ACC"/>
    <w:rsid w:val="00E52C13"/>
    <w:rsid w:val="00E538F5"/>
    <w:rsid w:val="00E62E04"/>
    <w:rsid w:val="00E6511C"/>
    <w:rsid w:val="00E67829"/>
    <w:rsid w:val="00E67C09"/>
    <w:rsid w:val="00E75A71"/>
    <w:rsid w:val="00E77016"/>
    <w:rsid w:val="00E82507"/>
    <w:rsid w:val="00E8257D"/>
    <w:rsid w:val="00E84EAE"/>
    <w:rsid w:val="00E8787C"/>
    <w:rsid w:val="00EA22BD"/>
    <w:rsid w:val="00EA35FE"/>
    <w:rsid w:val="00EA67BE"/>
    <w:rsid w:val="00EA6FDD"/>
    <w:rsid w:val="00EA78A1"/>
    <w:rsid w:val="00EB011D"/>
    <w:rsid w:val="00EB4FC8"/>
    <w:rsid w:val="00EB5CAF"/>
    <w:rsid w:val="00EC248D"/>
    <w:rsid w:val="00ED34EE"/>
    <w:rsid w:val="00ED4A59"/>
    <w:rsid w:val="00EF40A3"/>
    <w:rsid w:val="00EF68E0"/>
    <w:rsid w:val="00F03C96"/>
    <w:rsid w:val="00F04E8B"/>
    <w:rsid w:val="00F14358"/>
    <w:rsid w:val="00F32BB1"/>
    <w:rsid w:val="00F47F30"/>
    <w:rsid w:val="00F5749A"/>
    <w:rsid w:val="00F63D58"/>
    <w:rsid w:val="00F672D2"/>
    <w:rsid w:val="00F6755F"/>
    <w:rsid w:val="00F73C84"/>
    <w:rsid w:val="00F92909"/>
    <w:rsid w:val="00F96BF3"/>
    <w:rsid w:val="00FA2A8A"/>
    <w:rsid w:val="00FA5006"/>
    <w:rsid w:val="00FC0E06"/>
    <w:rsid w:val="00FC1F5F"/>
    <w:rsid w:val="00FC27ED"/>
    <w:rsid w:val="00FC380E"/>
    <w:rsid w:val="00FC4ED3"/>
    <w:rsid w:val="00FE0D7C"/>
    <w:rsid w:val="00FE4F42"/>
    <w:rsid w:val="00FF2D64"/>
    <w:rsid w:val="02073B82"/>
    <w:rsid w:val="03014A20"/>
    <w:rsid w:val="056C439F"/>
    <w:rsid w:val="057756B6"/>
    <w:rsid w:val="102266F2"/>
    <w:rsid w:val="189150A1"/>
    <w:rsid w:val="1EB751DB"/>
    <w:rsid w:val="221E447A"/>
    <w:rsid w:val="253D4EF5"/>
    <w:rsid w:val="263C3ACF"/>
    <w:rsid w:val="2A0A0308"/>
    <w:rsid w:val="35DF72BD"/>
    <w:rsid w:val="35F928E9"/>
    <w:rsid w:val="37D35EB4"/>
    <w:rsid w:val="3C6B0550"/>
    <w:rsid w:val="3D0930C4"/>
    <w:rsid w:val="3D6C45D7"/>
    <w:rsid w:val="40D27A42"/>
    <w:rsid w:val="42F8798B"/>
    <w:rsid w:val="44C00583"/>
    <w:rsid w:val="48AD2C02"/>
    <w:rsid w:val="490577EB"/>
    <w:rsid w:val="4B3D1F8D"/>
    <w:rsid w:val="4C161DA3"/>
    <w:rsid w:val="4E297566"/>
    <w:rsid w:val="4EA9213B"/>
    <w:rsid w:val="51DD3BC2"/>
    <w:rsid w:val="592852EA"/>
    <w:rsid w:val="5CBF6E6D"/>
    <w:rsid w:val="732626F2"/>
    <w:rsid w:val="76CC46FF"/>
    <w:rsid w:val="78A35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53C1A"/>
  <w15:chartTrackingRefBased/>
  <w15:docId w15:val="{7A8F547B-3D58-4BF9-8E62-FA5AEB26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263C"/>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customStyle="1" w:styleId="a4">
    <w:name w:val="页眉 字符"/>
    <w:link w:val="a5"/>
    <w:rPr>
      <w:rFonts w:ascii="Calibri" w:hAnsi="Calibri"/>
      <w:kern w:val="2"/>
      <w:sz w:val="18"/>
      <w:szCs w:val="18"/>
    </w:rPr>
  </w:style>
  <w:style w:type="character" w:customStyle="1" w:styleId="a6">
    <w:name w:val="页脚 字符"/>
    <w:link w:val="a7"/>
    <w:uiPriority w:val="99"/>
    <w:rPr>
      <w:rFonts w:ascii="Calibri" w:hAnsi="Calibri"/>
      <w:kern w:val="2"/>
      <w:sz w:val="18"/>
      <w:szCs w:val="18"/>
    </w:rPr>
  </w:style>
  <w:style w:type="character" w:customStyle="1" w:styleId="a8">
    <w:name w:val="批注框文本 字符"/>
    <w:link w:val="a9"/>
    <w:rPr>
      <w:rFonts w:ascii="Calibri" w:hAnsi="Calibri"/>
      <w:kern w:val="2"/>
      <w:sz w:val="18"/>
      <w:szCs w:val="18"/>
    </w:rPr>
  </w:style>
  <w:style w:type="paragraph" w:customStyle="1" w:styleId="p0">
    <w:name w:val="p0"/>
    <w:basedOn w:val="a"/>
    <w:qFormat/>
    <w:pPr>
      <w:widowControl/>
    </w:pPr>
    <w:rPr>
      <w:kern w:val="0"/>
      <w:szCs w:val="21"/>
    </w:rPr>
  </w:style>
  <w:style w:type="paragraph" w:styleId="a7">
    <w:name w:val="footer"/>
    <w:basedOn w:val="a"/>
    <w:link w:val="a6"/>
    <w:uiPriority w:val="99"/>
    <w:pPr>
      <w:tabs>
        <w:tab w:val="center" w:pos="4153"/>
        <w:tab w:val="right" w:pos="8306"/>
      </w:tabs>
      <w:snapToGrid w:val="0"/>
      <w:jc w:val="left"/>
    </w:pPr>
    <w:rPr>
      <w:sz w:val="18"/>
      <w:szCs w:val="18"/>
    </w:rPr>
  </w:style>
  <w:style w:type="paragraph" w:styleId="a9">
    <w:name w:val="Balloon Text"/>
    <w:basedOn w:val="a"/>
    <w:link w:val="a8"/>
    <w:rPr>
      <w:sz w:val="18"/>
      <w:szCs w:val="18"/>
    </w:rPr>
  </w:style>
  <w:style w:type="paragraph" w:styleId="a5">
    <w:name w:val="header"/>
    <w:basedOn w:val="a"/>
    <w:link w:val="a4"/>
    <w:pPr>
      <w:pBdr>
        <w:bottom w:val="single" w:sz="6" w:space="1" w:color="auto"/>
      </w:pBdr>
      <w:tabs>
        <w:tab w:val="center" w:pos="4153"/>
        <w:tab w:val="right" w:pos="8306"/>
      </w:tabs>
      <w:snapToGrid w:val="0"/>
      <w:jc w:val="center"/>
    </w:pPr>
    <w:rPr>
      <w:sz w:val="18"/>
      <w:szCs w:val="18"/>
    </w:rPr>
  </w:style>
  <w:style w:type="table" w:styleId="a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ndnote reference"/>
    <w:rsid w:val="00740EB1"/>
    <w:rPr>
      <w:vertAlign w:val="superscript"/>
    </w:rPr>
  </w:style>
  <w:style w:type="paragraph" w:styleId="ac">
    <w:name w:val="endnote text"/>
    <w:basedOn w:val="a"/>
    <w:link w:val="ad"/>
    <w:rsid w:val="00740EB1"/>
    <w:pPr>
      <w:snapToGrid w:val="0"/>
      <w:jc w:val="left"/>
    </w:pPr>
  </w:style>
  <w:style w:type="character" w:customStyle="1" w:styleId="ad">
    <w:name w:val="尾注文本 字符"/>
    <w:link w:val="ac"/>
    <w:rsid w:val="00740EB1"/>
    <w:rPr>
      <w:rFonts w:ascii="Calibri" w:hAnsi="Calibri"/>
      <w:kern w:val="2"/>
      <w:sz w:val="21"/>
      <w:szCs w:val="24"/>
    </w:rPr>
  </w:style>
  <w:style w:type="paragraph" w:styleId="ae">
    <w:name w:val="Normal (Web)"/>
    <w:basedOn w:val="a"/>
    <w:uiPriority w:val="99"/>
    <w:qFormat/>
    <w:rsid w:val="00560D04"/>
    <w:pPr>
      <w:spacing w:before="100" w:beforeAutospacing="1" w:after="100" w:afterAutospacing="1"/>
      <w:jc w:val="left"/>
    </w:pPr>
    <w:rPr>
      <w:kern w:val="0"/>
      <w:sz w:val="24"/>
    </w:rPr>
  </w:style>
  <w:style w:type="paragraph" w:styleId="af">
    <w:name w:val="Revision"/>
    <w:hidden/>
    <w:uiPriority w:val="99"/>
    <w:unhideWhenUsed/>
    <w:rsid w:val="00C32661"/>
    <w:rPr>
      <w:rFonts w:ascii="Calibri" w:hAnsi="Calibri"/>
      <w:kern w:val="2"/>
      <w:sz w:val="21"/>
      <w:szCs w:val="24"/>
    </w:rPr>
  </w:style>
  <w:style w:type="character" w:styleId="af0">
    <w:name w:val="Unresolved Mention"/>
    <w:basedOn w:val="a0"/>
    <w:uiPriority w:val="99"/>
    <w:semiHidden/>
    <w:unhideWhenUsed/>
    <w:rsid w:val="00046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gtong198999@163.com" TargetMode="Externa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uizy@ytu.edu.cn" TargetMode="External"/><Relationship Id="rId4" Type="http://schemas.openxmlformats.org/officeDocument/2006/relationships/settings" Target="settings.xml"/><Relationship Id="rId9" Type="http://schemas.openxmlformats.org/officeDocument/2006/relationships/hyperlink" Target="mailto:liyongpeng@ytu.edu.cn" TargetMode="External"/><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65973-EB7B-1A49-8212-5BD54F7B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8</Pages>
  <Words>661</Words>
  <Characters>3771</Characters>
  <Application>Microsoft Office Word</Application>
  <DocSecurity>0</DocSecurity>
  <PresentationFormat/>
  <Lines>31</Lines>
  <Paragraphs>8</Paragraphs>
  <Slides>0</Slides>
  <Notes>0</Notes>
  <HiddenSlides>0</HiddenSlides>
  <MMClips>0</MMClips>
  <ScaleCrop>false</ScaleCrop>
  <Manager/>
  <Company/>
  <LinksUpToDate>false</LinksUpToDate>
  <CharactersWithSpaces>4424</CharactersWithSpaces>
  <SharedDoc>false</SharedDoc>
  <HLinks>
    <vt:vector size="54" baseType="variant">
      <vt:variant>
        <vt:i4>8257587</vt:i4>
      </vt:variant>
      <vt:variant>
        <vt:i4>0</vt:i4>
      </vt:variant>
      <vt:variant>
        <vt:i4>0</vt:i4>
      </vt:variant>
      <vt:variant>
        <vt:i4>5</vt:i4>
      </vt:variant>
      <vt:variant>
        <vt:lpwstr>mailto:hanbh@nanoctr.cn</vt:lpwstr>
      </vt:variant>
      <vt:variant>
        <vt:lpwstr/>
      </vt:variant>
      <vt:variant>
        <vt:i4>3145838</vt:i4>
      </vt:variant>
      <vt:variant>
        <vt:i4>5040</vt:i4>
      </vt:variant>
      <vt:variant>
        <vt:i4>1031</vt:i4>
      </vt:variant>
      <vt:variant>
        <vt:i4>1</vt:i4>
      </vt:variant>
      <vt:variant>
        <vt:lpwstr>Graph2</vt:lpwstr>
      </vt:variant>
      <vt:variant>
        <vt:lpwstr/>
      </vt:variant>
      <vt:variant>
        <vt:i4>3342446</vt:i4>
      </vt:variant>
      <vt:variant>
        <vt:i4>8304</vt:i4>
      </vt:variant>
      <vt:variant>
        <vt:i4>1032</vt:i4>
      </vt:variant>
      <vt:variant>
        <vt:i4>1</vt:i4>
      </vt:variant>
      <vt:variant>
        <vt:lpwstr>Graph1</vt:lpwstr>
      </vt:variant>
      <vt:variant>
        <vt:lpwstr/>
      </vt:variant>
      <vt:variant>
        <vt:i4>3342446</vt:i4>
      </vt:variant>
      <vt:variant>
        <vt:i4>8354</vt:i4>
      </vt:variant>
      <vt:variant>
        <vt:i4>1025</vt:i4>
      </vt:variant>
      <vt:variant>
        <vt:i4>1</vt:i4>
      </vt:variant>
      <vt:variant>
        <vt:lpwstr>Graph1</vt:lpwstr>
      </vt:variant>
      <vt:variant>
        <vt:lpwstr/>
      </vt:variant>
      <vt:variant>
        <vt:i4>3342446</vt:i4>
      </vt:variant>
      <vt:variant>
        <vt:i4>8355</vt:i4>
      </vt:variant>
      <vt:variant>
        <vt:i4>1026</vt:i4>
      </vt:variant>
      <vt:variant>
        <vt:i4>1</vt:i4>
      </vt:variant>
      <vt:variant>
        <vt:lpwstr>Graph1</vt:lpwstr>
      </vt:variant>
      <vt:variant>
        <vt:lpwstr/>
      </vt:variant>
      <vt:variant>
        <vt:i4>3342446</vt:i4>
      </vt:variant>
      <vt:variant>
        <vt:i4>8356</vt:i4>
      </vt:variant>
      <vt:variant>
        <vt:i4>1027</vt:i4>
      </vt:variant>
      <vt:variant>
        <vt:i4>1</vt:i4>
      </vt:variant>
      <vt:variant>
        <vt:lpwstr>Graph1</vt:lpwstr>
      </vt:variant>
      <vt:variant>
        <vt:lpwstr/>
      </vt:variant>
      <vt:variant>
        <vt:i4>3211374</vt:i4>
      </vt:variant>
      <vt:variant>
        <vt:i4>8496</vt:i4>
      </vt:variant>
      <vt:variant>
        <vt:i4>1028</vt:i4>
      </vt:variant>
      <vt:variant>
        <vt:i4>1</vt:i4>
      </vt:variant>
      <vt:variant>
        <vt:lpwstr>Graph3</vt:lpwstr>
      </vt:variant>
      <vt:variant>
        <vt:lpwstr/>
      </vt:variant>
      <vt:variant>
        <vt:i4>3342446</vt:i4>
      </vt:variant>
      <vt:variant>
        <vt:i4>8497</vt:i4>
      </vt:variant>
      <vt:variant>
        <vt:i4>1029</vt:i4>
      </vt:variant>
      <vt:variant>
        <vt:i4>1</vt:i4>
      </vt:variant>
      <vt:variant>
        <vt:lpwstr>Graph1</vt:lpwstr>
      </vt:variant>
      <vt:variant>
        <vt:lpwstr/>
      </vt:variant>
      <vt:variant>
        <vt:i4>3342424</vt:i4>
      </vt:variant>
      <vt:variant>
        <vt:i4>8499</vt:i4>
      </vt:variant>
      <vt:variant>
        <vt:i4>1030</vt:i4>
      </vt:variant>
      <vt:variant>
        <vt:i4>1</vt:i4>
      </vt:variant>
      <vt:variant>
        <vt:lpwstr>Graph16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zhuyin sui</cp:lastModifiedBy>
  <cp:revision>282</cp:revision>
  <dcterms:created xsi:type="dcterms:W3CDTF">2023-06-24T03:01:00Z</dcterms:created>
  <dcterms:modified xsi:type="dcterms:W3CDTF">2024-04-12T14:58:00Z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