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BD152" w14:textId="47DABC3C" w:rsidR="002F683E" w:rsidRPr="00E945B5" w:rsidRDefault="00A23C08" w:rsidP="00250B2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B5">
        <w:rPr>
          <w:rFonts w:ascii="Times New Roman" w:hAnsi="Times New Roman" w:cs="Times New Roman"/>
          <w:b/>
          <w:bCs/>
          <w:sz w:val="24"/>
          <w:szCs w:val="24"/>
        </w:rPr>
        <w:t>Supplementary Figure legends</w:t>
      </w:r>
    </w:p>
    <w:p w14:paraId="140F2E59" w14:textId="47368526" w:rsidR="00295DC5" w:rsidRPr="00E945B5" w:rsidRDefault="00A23C08" w:rsidP="002C34F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1. Overall survival after treatment initiation </w:t>
      </w:r>
      <w:r w:rsidR="002C34F6" w:rsidRPr="00E945B5">
        <w:rPr>
          <w:rFonts w:ascii="Times New Roman" w:hAnsi="Times New Roman" w:cs="Times New Roman"/>
          <w:b/>
          <w:bCs/>
          <w:sz w:val="24"/>
          <w:szCs w:val="24"/>
        </w:rPr>
        <w:t>across the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treatment group</w:t>
      </w:r>
      <w:r w:rsidR="002C34F6" w:rsidRPr="00E945B5">
        <w:rPr>
          <w:rFonts w:ascii="Times New Roman" w:hAnsi="Times New Roman" w:cs="Times New Roman"/>
          <w:b/>
          <w:bCs/>
          <w:sz w:val="24"/>
          <w:szCs w:val="24"/>
        </w:rPr>
        <w:t>s stratified by sex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0755672" w14:textId="77777777" w:rsidR="00295DC5" w:rsidRPr="00E945B5" w:rsidRDefault="00A23C08" w:rsidP="00295D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45B5">
        <w:rPr>
          <w:rFonts w:ascii="Times New Roman" w:hAnsi="Times New Roman" w:cs="Times New Roman"/>
          <w:sz w:val="24"/>
          <w:szCs w:val="24"/>
        </w:rPr>
        <w:t xml:space="preserve">(a) IO-IO treatment group (b) IO-TKI treatment group (c) nivolumab monotherapy group (d) TKI monotherapy group </w:t>
      </w:r>
    </w:p>
    <w:p w14:paraId="10822F5B" w14:textId="77777777" w:rsidR="00295DC5" w:rsidRPr="00E945B5" w:rsidRDefault="00A23C08" w:rsidP="00295D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45B5">
        <w:rPr>
          <w:rFonts w:ascii="Times New Roman" w:hAnsi="Times New Roman" w:cs="Times New Roman"/>
          <w:sz w:val="24"/>
          <w:szCs w:val="24"/>
        </w:rPr>
        <w:t>CI, confidence interval; N.R., not reached; Pt., patient; IO, immunotherapy; TKI, tyrosine kinase inhibitor</w:t>
      </w:r>
      <w:r w:rsidRPr="00E945B5">
        <w:rPr>
          <w:rFonts w:ascii="Times New Roman" w:eastAsia="MS Mincho" w:hAnsi="Times New Roman" w:cs="Times New Roman"/>
          <w:sz w:val="24"/>
          <w:szCs w:val="24"/>
        </w:rPr>
        <w:t>.</w:t>
      </w:r>
    </w:p>
    <w:p w14:paraId="5DD01DAC" w14:textId="786DB0ED" w:rsidR="00295DC5" w:rsidRPr="00E945B5" w:rsidRDefault="00295DC5" w:rsidP="00250B2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29761A" w14:textId="16D41827" w:rsidR="00230A17" w:rsidRPr="00E945B5" w:rsidRDefault="00A23C08" w:rsidP="00250B2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B5">
        <w:rPr>
          <w:rFonts w:ascii="Times New Roman" w:hAnsi="Times New Roman" w:cs="Times New Roman"/>
          <w:b/>
          <w:bCs/>
          <w:sz w:val="24"/>
          <w:szCs w:val="24"/>
        </w:rPr>
        <w:t>Supplementary Figure 2. Gating strategy for flow cytometry</w:t>
      </w:r>
    </w:p>
    <w:p w14:paraId="16D82D83" w14:textId="12B14F9A" w:rsidR="00230A17" w:rsidRPr="00E945B5" w:rsidRDefault="00A23C08" w:rsidP="00B730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45B5">
        <w:rPr>
          <w:rFonts w:ascii="Times New Roman" w:hAnsi="Times New Roman" w:cs="Times New Roman"/>
          <w:sz w:val="24"/>
          <w:szCs w:val="24"/>
        </w:rPr>
        <w:t>Representative polychromatic dot plots demonstrating the gating strategy employed to identify the immune cell profile</w:t>
      </w:r>
      <w:r w:rsidRPr="00E945B5">
        <w:rPr>
          <w:rFonts w:ascii="Times New Roman" w:eastAsia="MS Mincho" w:hAnsi="Times New Roman" w:cs="Times New Roman"/>
          <w:sz w:val="24"/>
          <w:szCs w:val="24"/>
        </w:rPr>
        <w:t xml:space="preserve">s </w:t>
      </w:r>
      <w:r w:rsidRPr="00E945B5">
        <w:rPr>
          <w:rFonts w:ascii="Times New Roman" w:hAnsi="Times New Roman" w:cs="Times New Roman"/>
          <w:sz w:val="24"/>
          <w:szCs w:val="24"/>
        </w:rPr>
        <w:t>in RCC. Starting from the top left, the initial and second gate</w:t>
      </w:r>
      <w:r w:rsidRPr="00E945B5">
        <w:rPr>
          <w:rFonts w:ascii="Times New Roman" w:eastAsia="MS Mincho" w:hAnsi="Times New Roman" w:cs="Times New Roman"/>
          <w:sz w:val="24"/>
          <w:szCs w:val="24"/>
        </w:rPr>
        <w:t>s were used to obtain singlet cells by eliminating doublet cells</w:t>
      </w:r>
      <w:r w:rsidRPr="00E945B5">
        <w:rPr>
          <w:rFonts w:ascii="Times New Roman" w:hAnsi="Times New Roman" w:cs="Times New Roman"/>
          <w:sz w:val="24"/>
          <w:szCs w:val="24"/>
        </w:rPr>
        <w:t>, and live cells were gated using FVD. CD45+ cells were gated and CD3+ cells and CD3- cells were separated. For CD3+ cells, CD56 was used to separate NKT and T cells. T-cell subsets, including CD4+ T cells, CD8+ T cells, and CD4+CD8+ T cells</w:t>
      </w:r>
      <w:r w:rsidR="00B73048" w:rsidRPr="00E945B5">
        <w:rPr>
          <w:rFonts w:ascii="Times New Roman" w:hAnsi="Times New Roman" w:cs="Times New Roman"/>
          <w:sz w:val="24"/>
          <w:szCs w:val="24"/>
        </w:rPr>
        <w:t>, are displayed</w:t>
      </w:r>
      <w:r w:rsidRPr="00E945B5">
        <w:rPr>
          <w:rFonts w:ascii="Times New Roman" w:hAnsi="Times New Roman" w:cs="Times New Roman"/>
          <w:sz w:val="24"/>
          <w:szCs w:val="24"/>
        </w:rPr>
        <w:t xml:space="preserve">. For CD3- cells, CD19 was used to identify B cells, and CD19-CD56+ cells were identified as NK cells. NK cells were separated </w:t>
      </w:r>
      <w:r w:rsidRPr="00E945B5">
        <w:rPr>
          <w:rFonts w:ascii="Times New Roman" w:eastAsia="MS Mincho" w:hAnsi="Times New Roman" w:cs="Times New Roman"/>
          <w:sz w:val="24"/>
          <w:szCs w:val="24"/>
        </w:rPr>
        <w:t xml:space="preserve">into CD16+ </w:t>
      </w:r>
      <w:r w:rsidRPr="00E945B5">
        <w:rPr>
          <w:rFonts w:ascii="Times New Roman" w:hAnsi="Times New Roman" w:cs="Times New Roman"/>
          <w:sz w:val="24"/>
          <w:szCs w:val="24"/>
        </w:rPr>
        <w:t>and CD16+ NK cells. The myeloid cell lineage was gated on CD3-CD56- cells: CD14+ Monocytes, CD14+HLA-DRlow cells (mMDSCs), and CD14-HLA-DR+ cells (APCs).</w:t>
      </w:r>
    </w:p>
    <w:p w14:paraId="540A942E" w14:textId="18E70548" w:rsidR="00BD41E8" w:rsidRPr="00E945B5" w:rsidRDefault="00BD41E8" w:rsidP="005D1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45B5">
        <w:rPr>
          <w:rFonts w:ascii="Times New Roman" w:hAnsi="Times New Roman" w:cs="Times New Roman"/>
          <w:sz w:val="24"/>
          <w:szCs w:val="24"/>
        </w:rPr>
        <w:t xml:space="preserve">RCC, renal cell carcinoma; </w:t>
      </w:r>
      <w:r w:rsidR="004C0AC8" w:rsidRPr="00E945B5">
        <w:rPr>
          <w:rFonts w:ascii="Times New Roman" w:hAnsi="Times New Roman" w:cs="Times New Roman"/>
          <w:sz w:val="24"/>
          <w:szCs w:val="24"/>
        </w:rPr>
        <w:t xml:space="preserve">FVD, </w:t>
      </w:r>
      <w:r w:rsidR="003C3E24" w:rsidRPr="00E945B5">
        <w:rPr>
          <w:rFonts w:ascii="Times New Roman" w:hAnsi="Times New Roman" w:cs="Times New Roman"/>
          <w:sz w:val="24"/>
          <w:szCs w:val="24"/>
        </w:rPr>
        <w:t>fixable viability d</w:t>
      </w:r>
      <w:r w:rsidR="004C0AC8" w:rsidRPr="00E945B5">
        <w:rPr>
          <w:rFonts w:ascii="Times New Roman" w:hAnsi="Times New Roman" w:cs="Times New Roman"/>
          <w:sz w:val="24"/>
          <w:szCs w:val="24"/>
        </w:rPr>
        <w:t xml:space="preserve">ye; NKT, natural killer T cells; </w:t>
      </w:r>
      <w:r w:rsidR="003C3E24" w:rsidRPr="00E945B5">
        <w:rPr>
          <w:rFonts w:ascii="Times New Roman" w:hAnsi="Times New Roman" w:cs="Times New Roman"/>
          <w:sz w:val="24"/>
          <w:szCs w:val="24"/>
        </w:rPr>
        <w:t xml:space="preserve">mMDSCs, monocytic myeloid-derived suppressor cells; </w:t>
      </w:r>
      <w:r w:rsidR="004C0AC8" w:rsidRPr="00E945B5">
        <w:rPr>
          <w:rFonts w:ascii="Times New Roman" w:hAnsi="Times New Roman" w:cs="Times New Roman"/>
          <w:sz w:val="24"/>
          <w:szCs w:val="24"/>
        </w:rPr>
        <w:t>APCs, antigen presenting cells</w:t>
      </w:r>
    </w:p>
    <w:p w14:paraId="294D8394" w14:textId="77777777" w:rsidR="00230A17" w:rsidRPr="00E945B5" w:rsidRDefault="00230A17" w:rsidP="00250B2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A16497" w14:textId="6302779B" w:rsidR="005E790D" w:rsidRPr="00E945B5" w:rsidRDefault="00A23C08" w:rsidP="005D1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230A17" w:rsidRPr="00E945B5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A1CCE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Profiles of </w:t>
      </w:r>
      <w:r w:rsidR="00B14314" w:rsidRPr="00E945B5">
        <w:rPr>
          <w:rFonts w:ascii="Times New Roman" w:eastAsia="MS Mincho" w:hAnsi="Times New Roman" w:cs="Times New Roman"/>
          <w:b/>
          <w:bCs/>
          <w:sz w:val="24"/>
          <w:szCs w:val="24"/>
        </w:rPr>
        <w:t>tumor</w:t>
      </w:r>
      <w:r w:rsidR="00B14314" w:rsidRPr="00E945B5">
        <w:rPr>
          <w:rFonts w:ascii="Times New Roman" w:hAnsi="Times New Roman" w:cs="Times New Roman"/>
          <w:b/>
          <w:bCs/>
          <w:sz w:val="24"/>
          <w:szCs w:val="24"/>
        </w:rPr>
        <w:t>-infiltrating immune cells</w:t>
      </w:r>
      <w:r w:rsidR="002A1CCE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35BB7" w:rsidRPr="00E945B5">
        <w:rPr>
          <w:rFonts w:ascii="Times New Roman" w:hAnsi="Times New Roman" w:cs="Times New Roman"/>
          <w:b/>
          <w:bCs/>
          <w:sz w:val="24"/>
          <w:szCs w:val="24"/>
        </w:rPr>
        <w:t>stratified by</w:t>
      </w:r>
      <w:r w:rsidR="002A1CCE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sex </w:t>
      </w:r>
    </w:p>
    <w:p w14:paraId="36A10B64" w14:textId="31535E9B" w:rsidR="00830807" w:rsidRPr="00E945B5" w:rsidRDefault="00A23C08" w:rsidP="005D1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45B5">
        <w:rPr>
          <w:rFonts w:ascii="Times New Roman" w:hAnsi="Times New Roman" w:cs="Times New Roman"/>
          <w:sz w:val="24"/>
          <w:szCs w:val="24"/>
        </w:rPr>
        <w:t>* indicates statistical significance (</w:t>
      </w:r>
      <w:r w:rsidR="00535BB7" w:rsidRPr="00E945B5">
        <w:rPr>
          <w:rFonts w:ascii="Times New Roman" w:hAnsi="Times New Roman" w:cs="Times New Roman"/>
          <w:sz w:val="24"/>
          <w:szCs w:val="24"/>
        </w:rPr>
        <w:t>p</w:t>
      </w:r>
      <w:r w:rsidRPr="00E945B5">
        <w:rPr>
          <w:rFonts w:ascii="Times New Roman" w:hAnsi="Times New Roman" w:cs="Times New Roman"/>
          <w:sz w:val="24"/>
          <w:szCs w:val="24"/>
        </w:rPr>
        <w:t xml:space="preserve"> &lt; 0.05).</w:t>
      </w:r>
    </w:p>
    <w:p w14:paraId="58C4A91F" w14:textId="0544ACAD" w:rsidR="002A1CCE" w:rsidRPr="00E945B5" w:rsidRDefault="00A23C08" w:rsidP="002A1C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45B5">
        <w:rPr>
          <w:rFonts w:ascii="Times New Roman" w:hAnsi="Times New Roman" w:cs="Times New Roman"/>
          <w:sz w:val="24"/>
          <w:szCs w:val="24"/>
        </w:rPr>
        <w:t xml:space="preserve">NS, not significant  </w:t>
      </w:r>
    </w:p>
    <w:p w14:paraId="408566C7" w14:textId="77777777" w:rsidR="002A1CCE" w:rsidRPr="00E945B5" w:rsidRDefault="002A1CCE" w:rsidP="00250B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2BD078" w14:textId="2D92A4AB" w:rsidR="005E790D" w:rsidRPr="00E945B5" w:rsidRDefault="00A23C0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230A17" w:rsidRPr="00E945B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. Profiles of </w:t>
      </w:r>
      <w:r w:rsidR="00B14314" w:rsidRPr="00E945B5">
        <w:rPr>
          <w:rFonts w:ascii="Times New Roman" w:eastAsia="MS Mincho" w:hAnsi="Times New Roman" w:cs="Times New Roman"/>
          <w:b/>
          <w:bCs/>
          <w:sz w:val="24"/>
          <w:szCs w:val="24"/>
        </w:rPr>
        <w:t>tumor</w:t>
      </w:r>
      <w:r w:rsidR="00B14314" w:rsidRPr="00E945B5">
        <w:rPr>
          <w:rFonts w:ascii="Times New Roman" w:hAnsi="Times New Roman" w:cs="Times New Roman"/>
          <w:b/>
          <w:bCs/>
          <w:sz w:val="24"/>
          <w:szCs w:val="24"/>
        </w:rPr>
        <w:t>-infiltrating immune cells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in patients with pathological stage I and II</w:t>
      </w:r>
      <w:r w:rsidR="00F2372F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27DC0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renal cell carcinoma </w:t>
      </w:r>
      <w:r w:rsidR="00F2372F" w:rsidRPr="00E945B5">
        <w:rPr>
          <w:rFonts w:ascii="Times New Roman" w:hAnsi="Times New Roman" w:cs="Times New Roman"/>
          <w:b/>
          <w:bCs/>
          <w:sz w:val="24"/>
          <w:szCs w:val="24"/>
        </w:rPr>
        <w:t>stratified by sex</w:t>
      </w:r>
    </w:p>
    <w:p w14:paraId="2E23B211" w14:textId="3491C29F" w:rsidR="00830807" w:rsidRPr="00E945B5" w:rsidRDefault="00A23C08" w:rsidP="005E79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45B5">
        <w:rPr>
          <w:rFonts w:ascii="Times New Roman" w:hAnsi="Times New Roman" w:cs="Times New Roman"/>
          <w:sz w:val="24"/>
          <w:szCs w:val="24"/>
        </w:rPr>
        <w:t>* indicates statistical significance (</w:t>
      </w:r>
      <w:r w:rsidR="00F2372F" w:rsidRPr="00E945B5">
        <w:rPr>
          <w:rFonts w:ascii="Times New Roman" w:hAnsi="Times New Roman" w:cs="Times New Roman"/>
          <w:sz w:val="24"/>
          <w:szCs w:val="24"/>
        </w:rPr>
        <w:t>p</w:t>
      </w:r>
      <w:r w:rsidRPr="00E945B5">
        <w:rPr>
          <w:rFonts w:ascii="Times New Roman" w:hAnsi="Times New Roman" w:cs="Times New Roman"/>
          <w:sz w:val="24"/>
          <w:szCs w:val="24"/>
        </w:rPr>
        <w:t xml:space="preserve"> &lt; 0.05).</w:t>
      </w:r>
    </w:p>
    <w:p w14:paraId="05E93DA6" w14:textId="187DD366" w:rsidR="005E790D" w:rsidRPr="00E945B5" w:rsidRDefault="00A23C08" w:rsidP="005E79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45B5">
        <w:rPr>
          <w:rFonts w:ascii="Times New Roman" w:hAnsi="Times New Roman" w:cs="Times New Roman"/>
          <w:sz w:val="24"/>
          <w:szCs w:val="24"/>
        </w:rPr>
        <w:t xml:space="preserve">NS, not significant  </w:t>
      </w:r>
    </w:p>
    <w:p w14:paraId="1F271E6F" w14:textId="77777777" w:rsidR="005E790D" w:rsidRPr="00E945B5" w:rsidRDefault="005E790D" w:rsidP="00250B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82F7BF0" w14:textId="496B6A4F" w:rsidR="005E790D" w:rsidRPr="00E945B5" w:rsidRDefault="00A23C08" w:rsidP="00727DC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230A17" w:rsidRPr="00E945B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. Profiles of </w:t>
      </w:r>
      <w:r w:rsidR="00B14314" w:rsidRPr="00E945B5">
        <w:rPr>
          <w:rFonts w:ascii="Times New Roman" w:eastAsia="MS Mincho" w:hAnsi="Times New Roman" w:cs="Times New Roman"/>
          <w:b/>
          <w:bCs/>
          <w:sz w:val="24"/>
          <w:szCs w:val="24"/>
        </w:rPr>
        <w:t>tumor</w:t>
      </w:r>
      <w:r w:rsidR="00B14314" w:rsidRPr="00E945B5">
        <w:rPr>
          <w:rFonts w:ascii="Times New Roman" w:hAnsi="Times New Roman" w:cs="Times New Roman"/>
          <w:b/>
          <w:bCs/>
          <w:sz w:val="24"/>
          <w:szCs w:val="24"/>
        </w:rPr>
        <w:t>-infiltrating immune cells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in patients with pathological stage III</w:t>
      </w:r>
      <w:r w:rsidR="00F2372F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27DC0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renal cell carcinoma </w:t>
      </w:r>
      <w:r w:rsidR="00F2372F" w:rsidRPr="00E945B5">
        <w:rPr>
          <w:rFonts w:ascii="Times New Roman" w:hAnsi="Times New Roman" w:cs="Times New Roman"/>
          <w:b/>
          <w:bCs/>
          <w:sz w:val="24"/>
          <w:szCs w:val="24"/>
        </w:rPr>
        <w:t>stratified by sex</w:t>
      </w:r>
    </w:p>
    <w:p w14:paraId="3D8E7498" w14:textId="538AA930" w:rsidR="00830807" w:rsidRPr="00E945B5" w:rsidRDefault="00A23C08" w:rsidP="005E79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45B5">
        <w:rPr>
          <w:rFonts w:ascii="Times New Roman" w:hAnsi="Times New Roman" w:cs="Times New Roman"/>
          <w:sz w:val="24"/>
          <w:szCs w:val="24"/>
        </w:rPr>
        <w:t>* indicates statistical significance (</w:t>
      </w:r>
      <w:r w:rsidR="00F2372F" w:rsidRPr="00E945B5">
        <w:rPr>
          <w:rFonts w:ascii="Times New Roman" w:hAnsi="Times New Roman" w:cs="Times New Roman"/>
          <w:sz w:val="24"/>
          <w:szCs w:val="24"/>
        </w:rPr>
        <w:t xml:space="preserve">p </w:t>
      </w:r>
      <w:r w:rsidRPr="00E945B5">
        <w:rPr>
          <w:rFonts w:ascii="Times New Roman" w:hAnsi="Times New Roman" w:cs="Times New Roman"/>
          <w:sz w:val="24"/>
          <w:szCs w:val="24"/>
        </w:rPr>
        <w:t>&lt; 0.05).</w:t>
      </w:r>
    </w:p>
    <w:p w14:paraId="60B27742" w14:textId="1B5F9972" w:rsidR="005E790D" w:rsidRPr="00E945B5" w:rsidRDefault="00A23C08" w:rsidP="005E79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45B5">
        <w:rPr>
          <w:rFonts w:ascii="Times New Roman" w:hAnsi="Times New Roman" w:cs="Times New Roman"/>
          <w:sz w:val="24"/>
          <w:szCs w:val="24"/>
        </w:rPr>
        <w:t xml:space="preserve">NS, not significant  </w:t>
      </w:r>
    </w:p>
    <w:p w14:paraId="11BE2F76" w14:textId="77777777" w:rsidR="005E790D" w:rsidRPr="00E945B5" w:rsidRDefault="005E790D" w:rsidP="00250B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5766BF" w14:textId="31034B4D" w:rsidR="005E790D" w:rsidRPr="00E945B5" w:rsidRDefault="00A23C08" w:rsidP="005D1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230A17" w:rsidRPr="00E945B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. Profiles of </w:t>
      </w:r>
      <w:r w:rsidR="00FD0636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specific tumor-infiltrating immune cells </w:t>
      </w:r>
      <w:r w:rsidR="00284578" w:rsidRPr="00E945B5">
        <w:rPr>
          <w:rFonts w:ascii="Times New Roman" w:hAnsi="Times New Roman" w:cs="Times New Roman"/>
          <w:b/>
          <w:bCs/>
          <w:sz w:val="24"/>
          <w:szCs w:val="24"/>
        </w:rPr>
        <w:t>stratified by sex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and pathological stages</w:t>
      </w:r>
    </w:p>
    <w:p w14:paraId="3D8E1E7E" w14:textId="1785EE8B" w:rsidR="00830807" w:rsidRPr="00E945B5" w:rsidRDefault="00A23C08" w:rsidP="005E79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45B5">
        <w:rPr>
          <w:rFonts w:ascii="Times New Roman" w:hAnsi="Times New Roman" w:cs="Times New Roman"/>
          <w:sz w:val="24"/>
          <w:szCs w:val="24"/>
        </w:rPr>
        <w:t>* indicates statistical significance (</w:t>
      </w:r>
      <w:r w:rsidR="00B14314" w:rsidRPr="00E945B5">
        <w:rPr>
          <w:rFonts w:ascii="Times New Roman" w:hAnsi="Times New Roman" w:cs="Times New Roman"/>
          <w:sz w:val="24"/>
          <w:szCs w:val="24"/>
        </w:rPr>
        <w:t>p</w:t>
      </w:r>
      <w:r w:rsidRPr="00E945B5">
        <w:rPr>
          <w:rFonts w:ascii="Times New Roman" w:hAnsi="Times New Roman" w:cs="Times New Roman"/>
          <w:sz w:val="24"/>
          <w:szCs w:val="24"/>
        </w:rPr>
        <w:t xml:space="preserve"> &lt; 0.05).</w:t>
      </w:r>
    </w:p>
    <w:p w14:paraId="740D77F0" w14:textId="5D9662DB" w:rsidR="00FB176C" w:rsidRPr="00E945B5" w:rsidRDefault="00A23C08" w:rsidP="005E79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45B5">
        <w:rPr>
          <w:rFonts w:ascii="Times New Roman" w:hAnsi="Times New Roman" w:cs="Times New Roman"/>
          <w:sz w:val="24"/>
          <w:szCs w:val="24"/>
        </w:rPr>
        <w:t xml:space="preserve">NS, not significant  </w:t>
      </w:r>
      <w:r w:rsidRPr="00E945B5">
        <w:rPr>
          <w:rFonts w:ascii="Times New Roman" w:hAnsi="Times New Roman" w:cs="Times New Roman"/>
          <w:sz w:val="24"/>
          <w:szCs w:val="24"/>
        </w:rPr>
        <w:br w:type="page"/>
      </w:r>
    </w:p>
    <w:p w14:paraId="6D5B483E" w14:textId="44B30792" w:rsidR="005E790D" w:rsidRPr="00E945B5" w:rsidRDefault="00A23C08" w:rsidP="005E790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B5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legends</w:t>
      </w:r>
    </w:p>
    <w:p w14:paraId="27561B77" w14:textId="00F2E7DD" w:rsidR="002B6C13" w:rsidRPr="00E945B5" w:rsidRDefault="00A23C08" w:rsidP="00250B2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1. Antibodies for flow cytometry </w:t>
      </w:r>
    </w:p>
    <w:p w14:paraId="1B5D79DD" w14:textId="77777777" w:rsidR="002B6C13" w:rsidRPr="00E945B5" w:rsidRDefault="002B6C13" w:rsidP="00250B2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54B95A" w14:textId="721B5ED0" w:rsidR="005E790D" w:rsidRPr="00E945B5" w:rsidRDefault="00A23C08" w:rsidP="005D1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2. </w:t>
      </w:r>
      <w:r w:rsidR="00FB176C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Tumor response </w:t>
      </w:r>
      <w:r w:rsidR="008B372E" w:rsidRPr="00E945B5">
        <w:rPr>
          <w:rFonts w:ascii="Times New Roman" w:hAnsi="Times New Roman" w:cs="Times New Roman"/>
          <w:b/>
          <w:bCs/>
          <w:sz w:val="24"/>
          <w:szCs w:val="24"/>
        </w:rPr>
        <w:t>stratified by sex across all</w:t>
      </w:r>
      <w:r w:rsidR="00FB176C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treatment group</w:t>
      </w:r>
      <w:r w:rsidR="008B372E" w:rsidRPr="00E945B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84578" w:rsidRPr="00E945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0CE47D" w14:textId="77777777" w:rsidR="00FB176C" w:rsidRPr="00E945B5" w:rsidRDefault="00FB176C" w:rsidP="00250B2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696FBF" w14:textId="335BF077" w:rsidR="00FB176C" w:rsidRPr="00E945B5" w:rsidRDefault="00A23C08" w:rsidP="005D1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2B6C13" w:rsidRPr="00E945B5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73720E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Characteristics of patients whose tumor samples were used for the </w:t>
      </w:r>
      <w:r w:rsidR="00B14314" w:rsidRPr="00E945B5">
        <w:rPr>
          <w:rFonts w:ascii="Times New Roman" w:eastAsia="MS Mincho" w:hAnsi="Times New Roman" w:cs="Times New Roman"/>
          <w:b/>
          <w:bCs/>
          <w:sz w:val="24"/>
          <w:szCs w:val="24"/>
        </w:rPr>
        <w:t>tumor</w:t>
      </w:r>
      <w:r w:rsidR="00B14314" w:rsidRPr="00E945B5">
        <w:rPr>
          <w:rFonts w:ascii="Times New Roman" w:hAnsi="Times New Roman" w:cs="Times New Roman"/>
          <w:b/>
          <w:bCs/>
          <w:sz w:val="24"/>
          <w:szCs w:val="24"/>
        </w:rPr>
        <w:t>-infiltrating immune cell</w:t>
      </w:r>
      <w:r w:rsidR="0028274E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720E" w:rsidRPr="00E945B5">
        <w:rPr>
          <w:rFonts w:ascii="Times New Roman" w:hAnsi="Times New Roman" w:cs="Times New Roman"/>
          <w:b/>
          <w:bCs/>
          <w:sz w:val="24"/>
          <w:szCs w:val="24"/>
        </w:rPr>
        <w:t>profiling stratified by sex</w:t>
      </w:r>
    </w:p>
    <w:p w14:paraId="4536183F" w14:textId="77777777" w:rsidR="00FB176C" w:rsidRPr="00E945B5" w:rsidRDefault="00FB176C" w:rsidP="00250B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020CEBB" w14:textId="3C5518E4" w:rsidR="00FB176C" w:rsidRPr="00E945B5" w:rsidRDefault="00A23C08" w:rsidP="0028274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2B6C13" w:rsidRPr="00E945B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8274E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Profiles of </w:t>
      </w:r>
      <w:r w:rsidR="00B14314" w:rsidRPr="00E945B5">
        <w:rPr>
          <w:rFonts w:ascii="Times New Roman" w:eastAsia="MS Mincho" w:hAnsi="Times New Roman" w:cs="Times New Roman"/>
          <w:b/>
          <w:bCs/>
          <w:sz w:val="24"/>
          <w:szCs w:val="24"/>
        </w:rPr>
        <w:t>tumor</w:t>
      </w:r>
      <w:r w:rsidR="00B14314" w:rsidRPr="00E945B5">
        <w:rPr>
          <w:rFonts w:ascii="Times New Roman" w:hAnsi="Times New Roman" w:cs="Times New Roman"/>
          <w:b/>
          <w:bCs/>
          <w:sz w:val="24"/>
          <w:szCs w:val="24"/>
        </w:rPr>
        <w:t>-infiltrating immune cells</w:t>
      </w:r>
      <w:r w:rsidR="0028274E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720E" w:rsidRPr="00E945B5">
        <w:rPr>
          <w:rFonts w:ascii="Times New Roman" w:hAnsi="Times New Roman" w:cs="Times New Roman"/>
          <w:b/>
          <w:bCs/>
          <w:sz w:val="24"/>
          <w:szCs w:val="24"/>
        </w:rPr>
        <w:t>stratified by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sex </w:t>
      </w:r>
    </w:p>
    <w:p w14:paraId="43ABA3B9" w14:textId="77777777" w:rsidR="00FB176C" w:rsidRPr="00E945B5" w:rsidRDefault="00FB176C" w:rsidP="00250B2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99DFA5" w14:textId="4D3730F1" w:rsidR="00FB176C" w:rsidRPr="00E945B5" w:rsidRDefault="00A23C08" w:rsidP="001447F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2B6C13" w:rsidRPr="00E945B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8274E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Profiles of </w:t>
      </w:r>
      <w:r w:rsidR="00B14314" w:rsidRPr="00E945B5">
        <w:rPr>
          <w:rFonts w:ascii="Times New Roman" w:eastAsia="MS Mincho" w:hAnsi="Times New Roman" w:cs="Times New Roman"/>
          <w:b/>
          <w:bCs/>
          <w:sz w:val="24"/>
          <w:szCs w:val="24"/>
        </w:rPr>
        <w:t>tumor</w:t>
      </w:r>
      <w:r w:rsidR="00B14314" w:rsidRPr="00E945B5">
        <w:rPr>
          <w:rFonts w:ascii="Times New Roman" w:hAnsi="Times New Roman" w:cs="Times New Roman"/>
          <w:b/>
          <w:bCs/>
          <w:sz w:val="24"/>
          <w:szCs w:val="24"/>
        </w:rPr>
        <w:t>-infiltrating immune cells</w:t>
      </w:r>
      <w:r w:rsidR="0028274E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720E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stratified by 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>sex in patients with pathological stage I and II</w:t>
      </w:r>
      <w:r w:rsidR="001447F5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renal cell carcinoma</w:t>
      </w:r>
    </w:p>
    <w:p w14:paraId="6DF61A9D" w14:textId="77777777" w:rsidR="00FB176C" w:rsidRPr="00E945B5" w:rsidRDefault="00FB176C" w:rsidP="00250B2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8C188E4" w14:textId="2686DD40" w:rsidR="001447F5" w:rsidRPr="00E945B5" w:rsidRDefault="00A23C08" w:rsidP="001447F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2B6C13" w:rsidRPr="00E945B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84034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Profiles of </w:t>
      </w:r>
      <w:r w:rsidR="00B14314" w:rsidRPr="00E945B5">
        <w:rPr>
          <w:rFonts w:ascii="Times New Roman" w:eastAsia="MS Mincho" w:hAnsi="Times New Roman" w:cs="Times New Roman"/>
          <w:b/>
          <w:bCs/>
          <w:sz w:val="24"/>
          <w:szCs w:val="24"/>
        </w:rPr>
        <w:t>tumor</w:t>
      </w:r>
      <w:r w:rsidR="00B14314" w:rsidRPr="00E945B5">
        <w:rPr>
          <w:rFonts w:ascii="Times New Roman" w:hAnsi="Times New Roman" w:cs="Times New Roman"/>
          <w:b/>
          <w:bCs/>
          <w:sz w:val="24"/>
          <w:szCs w:val="24"/>
        </w:rPr>
        <w:t>-infiltrating immune cells</w:t>
      </w:r>
      <w:r w:rsidR="00984034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720E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stratified by 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>sex in patients with pathological stage III</w:t>
      </w:r>
      <w:r w:rsidR="001447F5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renal cell carcinoma</w:t>
      </w:r>
    </w:p>
    <w:p w14:paraId="4DCC2DC5" w14:textId="77777777" w:rsidR="00FB176C" w:rsidRPr="00E945B5" w:rsidRDefault="00FB176C" w:rsidP="0028274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A66D0A4" w14:textId="467EC27B" w:rsidR="001447F5" w:rsidRPr="00E945B5" w:rsidRDefault="00A23C08" w:rsidP="001447F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2B6C13" w:rsidRPr="00E945B5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84034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Profiles of </w:t>
      </w:r>
      <w:r w:rsidR="00B14314" w:rsidRPr="00E945B5">
        <w:rPr>
          <w:rFonts w:ascii="Times New Roman" w:eastAsia="MS Mincho" w:hAnsi="Times New Roman" w:cs="Times New Roman"/>
          <w:b/>
          <w:bCs/>
          <w:sz w:val="24"/>
          <w:szCs w:val="24"/>
        </w:rPr>
        <w:t>tumor</w:t>
      </w:r>
      <w:r w:rsidR="00B14314" w:rsidRPr="00E945B5">
        <w:rPr>
          <w:rFonts w:ascii="Times New Roman" w:hAnsi="Times New Roman" w:cs="Times New Roman"/>
          <w:b/>
          <w:bCs/>
          <w:sz w:val="24"/>
          <w:szCs w:val="24"/>
        </w:rPr>
        <w:t>-infiltrating immune cells</w:t>
      </w:r>
      <w:r w:rsidR="00984034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720E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stratified by sex 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>in patients with pathological stage IV</w:t>
      </w:r>
      <w:r w:rsidR="001447F5"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renal cell carcinoma</w:t>
      </w:r>
    </w:p>
    <w:p w14:paraId="122B8B8B" w14:textId="77777777" w:rsidR="00FB176C" w:rsidRPr="00E945B5" w:rsidRDefault="00FB176C" w:rsidP="0098403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E2EBED" w14:textId="0290E17D" w:rsidR="00FD0636" w:rsidRPr="00E945B5" w:rsidRDefault="00FD06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B5">
        <w:rPr>
          <w:rFonts w:ascii="Times New Roman" w:hAnsi="Times New Roman" w:cs="Times New Roman"/>
          <w:b/>
          <w:bCs/>
          <w:sz w:val="24"/>
          <w:szCs w:val="24"/>
        </w:rPr>
        <w:t>Supplementary Table 8. Characteristics of patients whose tumor samples were used for the tumor-infiltrating immune cell profiling</w:t>
      </w:r>
      <w:r w:rsidR="00E15A7F" w:rsidRPr="00E945B5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stratified by sex</w:t>
      </w:r>
      <w:r w:rsidR="00E15A7F" w:rsidRPr="00E945B5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E945B5">
        <w:rPr>
          <w:rFonts w:ascii="Times New Roman" w:hAnsi="Times New Roman" w:cs="Times New Roman"/>
          <w:b/>
          <w:bCs/>
          <w:sz w:val="24"/>
          <w:szCs w:val="24"/>
        </w:rPr>
        <w:t xml:space="preserve"> in pathological stage IV renal cell carcinoma</w:t>
      </w:r>
    </w:p>
    <w:p w14:paraId="21D652EC" w14:textId="77777777" w:rsidR="00FD0636" w:rsidRPr="00E945B5" w:rsidRDefault="00FD0636" w:rsidP="0098403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22820F" w14:textId="5D2EBE71" w:rsidR="005A52A3" w:rsidRPr="00BE719A" w:rsidRDefault="00FD0636" w:rsidP="00FD06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45B5">
        <w:rPr>
          <w:rFonts w:ascii="Times New Roman" w:hAnsi="Times New Roman" w:cs="Times New Roman"/>
          <w:b/>
          <w:bCs/>
          <w:sz w:val="24"/>
          <w:szCs w:val="24"/>
        </w:rPr>
        <w:t>Supplementary Table 9. Profile of specific tumor-infiltrating immune cells stratified by sex and pathological stages</w:t>
      </w:r>
    </w:p>
    <w:sectPr w:rsidR="005A52A3" w:rsidRPr="00BE719A" w:rsidSect="004504DA">
      <w:headerReference w:type="default" r:id="rId8"/>
      <w:footerReference w:type="default" r:id="rId9"/>
      <w:pgSz w:w="11907" w:h="16840" w:orient="landscape" w:code="9"/>
      <w:pgMar w:top="1701" w:right="1701" w:bottom="1701" w:left="1985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5056BF" w14:textId="77777777" w:rsidR="004504DA" w:rsidRDefault="004504DA">
      <w:r>
        <w:separator/>
      </w:r>
    </w:p>
  </w:endnote>
  <w:endnote w:type="continuationSeparator" w:id="0">
    <w:p w14:paraId="2AE21270" w14:textId="77777777" w:rsidR="004504DA" w:rsidRDefault="004504DA">
      <w:r>
        <w:continuationSeparator/>
      </w:r>
    </w:p>
  </w:endnote>
  <w:endnote w:type="continuationNotice" w:id="1">
    <w:p w14:paraId="56FDFF4A" w14:textId="77777777" w:rsidR="004504DA" w:rsidRDefault="004504D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74052241"/>
      <w:docPartObj>
        <w:docPartGallery w:val="Page Numbers (Bottom of Page)"/>
        <w:docPartUnique/>
      </w:docPartObj>
    </w:sdtPr>
    <w:sdtContent>
      <w:p w14:paraId="11EE3FDC" w14:textId="293D1338" w:rsidR="00AB333F" w:rsidRDefault="00AB333F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2428" w:rsidRPr="00ED2428">
          <w:rPr>
            <w:noProof/>
            <w:lang w:val="ja-JP"/>
          </w:rPr>
          <w:t>1</w:t>
        </w:r>
        <w:r>
          <w:fldChar w:fldCharType="end"/>
        </w:r>
      </w:p>
    </w:sdtContent>
  </w:sdt>
  <w:p w14:paraId="06BEE8F6" w14:textId="77777777" w:rsidR="00AB333F" w:rsidRDefault="00AB3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AE5DC" w14:textId="77777777" w:rsidR="004504DA" w:rsidRDefault="004504DA">
      <w:r>
        <w:separator/>
      </w:r>
    </w:p>
  </w:footnote>
  <w:footnote w:type="continuationSeparator" w:id="0">
    <w:p w14:paraId="38F97E1A" w14:textId="77777777" w:rsidR="004504DA" w:rsidRDefault="004504DA">
      <w:r>
        <w:continuationSeparator/>
      </w:r>
    </w:p>
  </w:footnote>
  <w:footnote w:type="continuationNotice" w:id="1">
    <w:p w14:paraId="5CECADA1" w14:textId="77777777" w:rsidR="004504DA" w:rsidRDefault="004504D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1ABA77" w14:textId="49AD7418" w:rsidR="00AB333F" w:rsidRPr="0042097C" w:rsidRDefault="00AB333F" w:rsidP="009C291E">
    <w:pPr>
      <w:pStyle w:val="Header"/>
      <w:rPr>
        <w:rFonts w:ascii="Times New Roman" w:hAnsi="Times New Roman" w:cs="Times New Roman"/>
        <w:b/>
        <w:bCs/>
        <w:color w:val="BFBFBF" w:themeColor="background1" w:themeShade="BF"/>
        <w:sz w:val="24"/>
        <w:szCs w:val="24"/>
      </w:rPr>
    </w:pPr>
    <w:r w:rsidRPr="009C291E">
      <w:rPr>
        <w:rFonts w:ascii="Times New Roman" w:hAnsi="Times New Roman" w:cs="Times New Roman"/>
        <w:b/>
        <w:bCs/>
        <w:color w:val="BFBFBF" w:themeColor="background1" w:themeShade="BF"/>
        <w:kern w:val="0"/>
        <w:sz w:val="24"/>
        <w:szCs w:val="24"/>
      </w:rPr>
      <w:t>Influence of sex on immunotherapy efficacy for RCC</w:t>
    </w:r>
    <w:r>
      <w:ptab w:relativeTo="margin" w:alignment="right" w:leader="none"/>
    </w:r>
    <w:r w:rsidRPr="0042097C">
      <w:rPr>
        <w:rFonts w:ascii="Times New Roman" w:hAnsi="Times New Roman" w:cs="Times New Roman"/>
        <w:b/>
        <w:bCs/>
        <w:color w:val="BFBFBF" w:themeColor="background1" w:themeShade="BF"/>
        <w:sz w:val="24"/>
        <w:szCs w:val="24"/>
      </w:rPr>
      <w:t>Ishihara et al.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2159A"/>
    <w:multiLevelType w:val="hybridMultilevel"/>
    <w:tmpl w:val="3F68CFDC"/>
    <w:lvl w:ilvl="0" w:tplc="2FF40C7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9BF810A6" w:tentative="1">
      <w:start w:val="1"/>
      <w:numFmt w:val="aiueoFullWidth"/>
      <w:lvlText w:val="(%2)"/>
      <w:lvlJc w:val="left"/>
      <w:pPr>
        <w:ind w:left="880" w:hanging="440"/>
      </w:pPr>
    </w:lvl>
    <w:lvl w:ilvl="2" w:tplc="023AB7E8" w:tentative="1">
      <w:start w:val="1"/>
      <w:numFmt w:val="decimalEnclosedCircle"/>
      <w:lvlText w:val="%3"/>
      <w:lvlJc w:val="left"/>
      <w:pPr>
        <w:ind w:left="1320" w:hanging="440"/>
      </w:pPr>
    </w:lvl>
    <w:lvl w:ilvl="3" w:tplc="DB90E2F2" w:tentative="1">
      <w:start w:val="1"/>
      <w:numFmt w:val="decimal"/>
      <w:lvlText w:val="%4."/>
      <w:lvlJc w:val="left"/>
      <w:pPr>
        <w:ind w:left="1760" w:hanging="440"/>
      </w:pPr>
    </w:lvl>
    <w:lvl w:ilvl="4" w:tplc="08B42FC8" w:tentative="1">
      <w:start w:val="1"/>
      <w:numFmt w:val="aiueoFullWidth"/>
      <w:lvlText w:val="(%5)"/>
      <w:lvlJc w:val="left"/>
      <w:pPr>
        <w:ind w:left="2200" w:hanging="440"/>
      </w:pPr>
    </w:lvl>
    <w:lvl w:ilvl="5" w:tplc="8304A208" w:tentative="1">
      <w:start w:val="1"/>
      <w:numFmt w:val="decimalEnclosedCircle"/>
      <w:lvlText w:val="%6"/>
      <w:lvlJc w:val="left"/>
      <w:pPr>
        <w:ind w:left="2640" w:hanging="440"/>
      </w:pPr>
    </w:lvl>
    <w:lvl w:ilvl="6" w:tplc="AF3E942C" w:tentative="1">
      <w:start w:val="1"/>
      <w:numFmt w:val="decimal"/>
      <w:lvlText w:val="%7."/>
      <w:lvlJc w:val="left"/>
      <w:pPr>
        <w:ind w:left="3080" w:hanging="440"/>
      </w:pPr>
    </w:lvl>
    <w:lvl w:ilvl="7" w:tplc="D7A805FC" w:tentative="1">
      <w:start w:val="1"/>
      <w:numFmt w:val="aiueoFullWidth"/>
      <w:lvlText w:val="(%8)"/>
      <w:lvlJc w:val="left"/>
      <w:pPr>
        <w:ind w:left="3520" w:hanging="440"/>
      </w:pPr>
    </w:lvl>
    <w:lvl w:ilvl="8" w:tplc="ECAAE01A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0CD41C5"/>
    <w:multiLevelType w:val="hybridMultilevel"/>
    <w:tmpl w:val="85CC6464"/>
    <w:lvl w:ilvl="0" w:tplc="981ACC5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6292DF04" w:tentative="1">
      <w:start w:val="1"/>
      <w:numFmt w:val="aiueoFullWidth"/>
      <w:lvlText w:val="(%2)"/>
      <w:lvlJc w:val="left"/>
      <w:pPr>
        <w:ind w:left="880" w:hanging="440"/>
      </w:pPr>
    </w:lvl>
    <w:lvl w:ilvl="2" w:tplc="160627C0" w:tentative="1">
      <w:start w:val="1"/>
      <w:numFmt w:val="decimalEnclosedCircle"/>
      <w:lvlText w:val="%3"/>
      <w:lvlJc w:val="left"/>
      <w:pPr>
        <w:ind w:left="1320" w:hanging="440"/>
      </w:pPr>
    </w:lvl>
    <w:lvl w:ilvl="3" w:tplc="692C535C" w:tentative="1">
      <w:start w:val="1"/>
      <w:numFmt w:val="decimal"/>
      <w:lvlText w:val="%4."/>
      <w:lvlJc w:val="left"/>
      <w:pPr>
        <w:ind w:left="1760" w:hanging="440"/>
      </w:pPr>
    </w:lvl>
    <w:lvl w:ilvl="4" w:tplc="67909232" w:tentative="1">
      <w:start w:val="1"/>
      <w:numFmt w:val="aiueoFullWidth"/>
      <w:lvlText w:val="(%5)"/>
      <w:lvlJc w:val="left"/>
      <w:pPr>
        <w:ind w:left="2200" w:hanging="440"/>
      </w:pPr>
    </w:lvl>
    <w:lvl w:ilvl="5" w:tplc="F70070EA" w:tentative="1">
      <w:start w:val="1"/>
      <w:numFmt w:val="decimalEnclosedCircle"/>
      <w:lvlText w:val="%6"/>
      <w:lvlJc w:val="left"/>
      <w:pPr>
        <w:ind w:left="2640" w:hanging="440"/>
      </w:pPr>
    </w:lvl>
    <w:lvl w:ilvl="6" w:tplc="652A73E0" w:tentative="1">
      <w:start w:val="1"/>
      <w:numFmt w:val="decimal"/>
      <w:lvlText w:val="%7."/>
      <w:lvlJc w:val="left"/>
      <w:pPr>
        <w:ind w:left="3080" w:hanging="440"/>
      </w:pPr>
    </w:lvl>
    <w:lvl w:ilvl="7" w:tplc="B82054CA" w:tentative="1">
      <w:start w:val="1"/>
      <w:numFmt w:val="aiueoFullWidth"/>
      <w:lvlText w:val="(%8)"/>
      <w:lvlJc w:val="left"/>
      <w:pPr>
        <w:ind w:left="3520" w:hanging="440"/>
      </w:pPr>
    </w:lvl>
    <w:lvl w:ilvl="8" w:tplc="3DE299B6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7375F50"/>
    <w:multiLevelType w:val="hybridMultilevel"/>
    <w:tmpl w:val="8FAACECC"/>
    <w:lvl w:ilvl="0" w:tplc="EF24E4A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091CE0B8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6C6E344C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CB4232DE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F092D0B0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7B1EC9B2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4698AA80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64C659B6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119E43CA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3517B35"/>
    <w:multiLevelType w:val="hybridMultilevel"/>
    <w:tmpl w:val="ED600A42"/>
    <w:lvl w:ilvl="0" w:tplc="BD201812">
      <w:start w:val="4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E4867954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F3AEE2D8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27A44918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7778DA82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33F24A98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1BB2CB22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8DFA18EC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97E803BC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6B197136"/>
    <w:multiLevelType w:val="hybridMultilevel"/>
    <w:tmpl w:val="400EBA9C"/>
    <w:lvl w:ilvl="0" w:tplc="EC64682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934C309C" w:tentative="1">
      <w:start w:val="1"/>
      <w:numFmt w:val="aiueoFullWidth"/>
      <w:lvlText w:val="(%2)"/>
      <w:lvlJc w:val="left"/>
      <w:pPr>
        <w:ind w:left="880" w:hanging="440"/>
      </w:pPr>
    </w:lvl>
    <w:lvl w:ilvl="2" w:tplc="371EDBF4" w:tentative="1">
      <w:start w:val="1"/>
      <w:numFmt w:val="decimalEnclosedCircle"/>
      <w:lvlText w:val="%3"/>
      <w:lvlJc w:val="left"/>
      <w:pPr>
        <w:ind w:left="1320" w:hanging="440"/>
      </w:pPr>
    </w:lvl>
    <w:lvl w:ilvl="3" w:tplc="C24A4172" w:tentative="1">
      <w:start w:val="1"/>
      <w:numFmt w:val="decimal"/>
      <w:lvlText w:val="%4."/>
      <w:lvlJc w:val="left"/>
      <w:pPr>
        <w:ind w:left="1760" w:hanging="440"/>
      </w:pPr>
    </w:lvl>
    <w:lvl w:ilvl="4" w:tplc="2BFA7B62" w:tentative="1">
      <w:start w:val="1"/>
      <w:numFmt w:val="aiueoFullWidth"/>
      <w:lvlText w:val="(%5)"/>
      <w:lvlJc w:val="left"/>
      <w:pPr>
        <w:ind w:left="2200" w:hanging="440"/>
      </w:pPr>
    </w:lvl>
    <w:lvl w:ilvl="5" w:tplc="CA720C0E" w:tentative="1">
      <w:start w:val="1"/>
      <w:numFmt w:val="decimalEnclosedCircle"/>
      <w:lvlText w:val="%6"/>
      <w:lvlJc w:val="left"/>
      <w:pPr>
        <w:ind w:left="2640" w:hanging="440"/>
      </w:pPr>
    </w:lvl>
    <w:lvl w:ilvl="6" w:tplc="BD8C2158" w:tentative="1">
      <w:start w:val="1"/>
      <w:numFmt w:val="decimal"/>
      <w:lvlText w:val="%7."/>
      <w:lvlJc w:val="left"/>
      <w:pPr>
        <w:ind w:left="3080" w:hanging="440"/>
      </w:pPr>
    </w:lvl>
    <w:lvl w:ilvl="7" w:tplc="8CBA3EE2" w:tentative="1">
      <w:start w:val="1"/>
      <w:numFmt w:val="aiueoFullWidth"/>
      <w:lvlText w:val="(%8)"/>
      <w:lvlJc w:val="left"/>
      <w:pPr>
        <w:ind w:left="3520" w:hanging="440"/>
      </w:pPr>
    </w:lvl>
    <w:lvl w:ilvl="8" w:tplc="F99EEE72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732F186A"/>
    <w:multiLevelType w:val="hybridMultilevel"/>
    <w:tmpl w:val="DBF036DE"/>
    <w:lvl w:ilvl="0" w:tplc="0574A612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A1E458B8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1578021C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48DA4702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74EE5284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36879F6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4B4AB84E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59EF308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936D50C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74122F11"/>
    <w:multiLevelType w:val="hybridMultilevel"/>
    <w:tmpl w:val="DA069E20"/>
    <w:lvl w:ilvl="0" w:tplc="C30C51C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34EA6E0A" w:tentative="1">
      <w:start w:val="1"/>
      <w:numFmt w:val="aiueoFullWidth"/>
      <w:lvlText w:val="(%2)"/>
      <w:lvlJc w:val="left"/>
      <w:pPr>
        <w:ind w:left="880" w:hanging="440"/>
      </w:pPr>
    </w:lvl>
    <w:lvl w:ilvl="2" w:tplc="E4147BF0" w:tentative="1">
      <w:start w:val="1"/>
      <w:numFmt w:val="decimalEnclosedCircle"/>
      <w:lvlText w:val="%3"/>
      <w:lvlJc w:val="left"/>
      <w:pPr>
        <w:ind w:left="1320" w:hanging="440"/>
      </w:pPr>
    </w:lvl>
    <w:lvl w:ilvl="3" w:tplc="0520F706" w:tentative="1">
      <w:start w:val="1"/>
      <w:numFmt w:val="decimal"/>
      <w:lvlText w:val="%4."/>
      <w:lvlJc w:val="left"/>
      <w:pPr>
        <w:ind w:left="1760" w:hanging="440"/>
      </w:pPr>
    </w:lvl>
    <w:lvl w:ilvl="4" w:tplc="25709690" w:tentative="1">
      <w:start w:val="1"/>
      <w:numFmt w:val="aiueoFullWidth"/>
      <w:lvlText w:val="(%5)"/>
      <w:lvlJc w:val="left"/>
      <w:pPr>
        <w:ind w:left="2200" w:hanging="440"/>
      </w:pPr>
    </w:lvl>
    <w:lvl w:ilvl="5" w:tplc="7FE6308A" w:tentative="1">
      <w:start w:val="1"/>
      <w:numFmt w:val="decimalEnclosedCircle"/>
      <w:lvlText w:val="%6"/>
      <w:lvlJc w:val="left"/>
      <w:pPr>
        <w:ind w:left="2640" w:hanging="440"/>
      </w:pPr>
    </w:lvl>
    <w:lvl w:ilvl="6" w:tplc="A5B6D7CE" w:tentative="1">
      <w:start w:val="1"/>
      <w:numFmt w:val="decimal"/>
      <w:lvlText w:val="%7."/>
      <w:lvlJc w:val="left"/>
      <w:pPr>
        <w:ind w:left="3080" w:hanging="440"/>
      </w:pPr>
    </w:lvl>
    <w:lvl w:ilvl="7" w:tplc="8AD6CEA2" w:tentative="1">
      <w:start w:val="1"/>
      <w:numFmt w:val="aiueoFullWidth"/>
      <w:lvlText w:val="(%8)"/>
      <w:lvlJc w:val="left"/>
      <w:pPr>
        <w:ind w:left="3520" w:hanging="440"/>
      </w:pPr>
    </w:lvl>
    <w:lvl w:ilvl="8" w:tplc="C7382CEE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703137507">
    <w:abstractNumId w:val="0"/>
  </w:num>
  <w:num w:numId="2" w16cid:durableId="1292979109">
    <w:abstractNumId w:val="4"/>
  </w:num>
  <w:num w:numId="3" w16cid:durableId="999692583">
    <w:abstractNumId w:val="6"/>
  </w:num>
  <w:num w:numId="4" w16cid:durableId="1877540980">
    <w:abstractNumId w:val="1"/>
  </w:num>
  <w:num w:numId="5" w16cid:durableId="1208686602">
    <w:abstractNumId w:val="5"/>
  </w:num>
  <w:num w:numId="6" w16cid:durableId="1549296967">
    <w:abstractNumId w:val="3"/>
  </w:num>
  <w:num w:numId="7" w16cid:durableId="16778805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ancer Immunol Immunother Cop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f2zz5wddxf2wleze0o5sxafapvffzrvv052&quot;&gt;My EndNote Library&lt;record-ids&gt;&lt;item&gt;50&lt;/item&gt;&lt;item&gt;122&lt;/item&gt;&lt;item&gt;371&lt;/item&gt;&lt;item&gt;377&lt;/item&gt;&lt;item&gt;612&lt;/item&gt;&lt;item&gt;667&lt;/item&gt;&lt;item&gt;670&lt;/item&gt;&lt;item&gt;1241&lt;/item&gt;&lt;item&gt;1242&lt;/item&gt;&lt;item&gt;3241&lt;/item&gt;&lt;item&gt;3243&lt;/item&gt;&lt;item&gt;3254&lt;/item&gt;&lt;item&gt;3352&lt;/item&gt;&lt;item&gt;3593&lt;/item&gt;&lt;item&gt;3643&lt;/item&gt;&lt;item&gt;6236&lt;/item&gt;&lt;item&gt;6273&lt;/item&gt;&lt;item&gt;6274&lt;/item&gt;&lt;item&gt;6413&lt;/item&gt;&lt;item&gt;6476&lt;/item&gt;&lt;/record-ids&gt;&lt;/item&gt;&lt;/Libraries&gt;"/>
  </w:docVars>
  <w:rsids>
    <w:rsidRoot w:val="009839B4"/>
    <w:rsid w:val="00003869"/>
    <w:rsid w:val="00005C73"/>
    <w:rsid w:val="00011BC5"/>
    <w:rsid w:val="00011DF3"/>
    <w:rsid w:val="00013BA6"/>
    <w:rsid w:val="00014E0C"/>
    <w:rsid w:val="0001543B"/>
    <w:rsid w:val="00021BAB"/>
    <w:rsid w:val="00023C22"/>
    <w:rsid w:val="00025761"/>
    <w:rsid w:val="00025947"/>
    <w:rsid w:val="00030CD2"/>
    <w:rsid w:val="00032268"/>
    <w:rsid w:val="000328B5"/>
    <w:rsid w:val="00033370"/>
    <w:rsid w:val="000367C3"/>
    <w:rsid w:val="00036ED0"/>
    <w:rsid w:val="00037D21"/>
    <w:rsid w:val="00041E96"/>
    <w:rsid w:val="00044996"/>
    <w:rsid w:val="000503F4"/>
    <w:rsid w:val="00050489"/>
    <w:rsid w:val="00050D53"/>
    <w:rsid w:val="00051375"/>
    <w:rsid w:val="00054788"/>
    <w:rsid w:val="00055730"/>
    <w:rsid w:val="0005668C"/>
    <w:rsid w:val="000576E4"/>
    <w:rsid w:val="00057BAC"/>
    <w:rsid w:val="00061C8F"/>
    <w:rsid w:val="00063CC0"/>
    <w:rsid w:val="00063ECE"/>
    <w:rsid w:val="00064B82"/>
    <w:rsid w:val="00067FB2"/>
    <w:rsid w:val="00070A8B"/>
    <w:rsid w:val="00071D20"/>
    <w:rsid w:val="0007427C"/>
    <w:rsid w:val="00075253"/>
    <w:rsid w:val="00077B12"/>
    <w:rsid w:val="00080B26"/>
    <w:rsid w:val="000821ED"/>
    <w:rsid w:val="000824FA"/>
    <w:rsid w:val="0008450B"/>
    <w:rsid w:val="000866F5"/>
    <w:rsid w:val="00087302"/>
    <w:rsid w:val="00090121"/>
    <w:rsid w:val="00090A73"/>
    <w:rsid w:val="00091322"/>
    <w:rsid w:val="00091BFF"/>
    <w:rsid w:val="000928C6"/>
    <w:rsid w:val="00093514"/>
    <w:rsid w:val="000956F5"/>
    <w:rsid w:val="00097147"/>
    <w:rsid w:val="000A2E31"/>
    <w:rsid w:val="000A53AC"/>
    <w:rsid w:val="000A6BB9"/>
    <w:rsid w:val="000B4257"/>
    <w:rsid w:val="000B7481"/>
    <w:rsid w:val="000C1897"/>
    <w:rsid w:val="000C22DC"/>
    <w:rsid w:val="000C3A79"/>
    <w:rsid w:val="000D0B98"/>
    <w:rsid w:val="000D0E99"/>
    <w:rsid w:val="000D3F5E"/>
    <w:rsid w:val="000D489D"/>
    <w:rsid w:val="000E0D1C"/>
    <w:rsid w:val="000E2B99"/>
    <w:rsid w:val="000E3409"/>
    <w:rsid w:val="000E3573"/>
    <w:rsid w:val="000E56B4"/>
    <w:rsid w:val="000F0A24"/>
    <w:rsid w:val="000F110F"/>
    <w:rsid w:val="000F2494"/>
    <w:rsid w:val="000F5CCC"/>
    <w:rsid w:val="000F782E"/>
    <w:rsid w:val="0010259C"/>
    <w:rsid w:val="00102E5B"/>
    <w:rsid w:val="001034AB"/>
    <w:rsid w:val="00103C2A"/>
    <w:rsid w:val="00107F54"/>
    <w:rsid w:val="00111CFF"/>
    <w:rsid w:val="001129C3"/>
    <w:rsid w:val="00112F23"/>
    <w:rsid w:val="00115094"/>
    <w:rsid w:val="001162BC"/>
    <w:rsid w:val="0011657B"/>
    <w:rsid w:val="00116DB8"/>
    <w:rsid w:val="001235A0"/>
    <w:rsid w:val="0012729C"/>
    <w:rsid w:val="0013080F"/>
    <w:rsid w:val="00132E2C"/>
    <w:rsid w:val="00133A61"/>
    <w:rsid w:val="00133EF5"/>
    <w:rsid w:val="0013580F"/>
    <w:rsid w:val="00136324"/>
    <w:rsid w:val="0013665B"/>
    <w:rsid w:val="00143F34"/>
    <w:rsid w:val="001447F5"/>
    <w:rsid w:val="001464CD"/>
    <w:rsid w:val="00150973"/>
    <w:rsid w:val="00150E1F"/>
    <w:rsid w:val="00151079"/>
    <w:rsid w:val="0015115E"/>
    <w:rsid w:val="001538F1"/>
    <w:rsid w:val="00153B56"/>
    <w:rsid w:val="00155A02"/>
    <w:rsid w:val="00156A9F"/>
    <w:rsid w:val="001617CE"/>
    <w:rsid w:val="00163866"/>
    <w:rsid w:val="00171336"/>
    <w:rsid w:val="00172A54"/>
    <w:rsid w:val="00181499"/>
    <w:rsid w:val="001822D7"/>
    <w:rsid w:val="0018262C"/>
    <w:rsid w:val="00182EC6"/>
    <w:rsid w:val="001847BB"/>
    <w:rsid w:val="00185975"/>
    <w:rsid w:val="00185B0C"/>
    <w:rsid w:val="0018798B"/>
    <w:rsid w:val="00187A35"/>
    <w:rsid w:val="0019382F"/>
    <w:rsid w:val="0019473B"/>
    <w:rsid w:val="00194B0A"/>
    <w:rsid w:val="001952FF"/>
    <w:rsid w:val="001965B9"/>
    <w:rsid w:val="001A1868"/>
    <w:rsid w:val="001A48BA"/>
    <w:rsid w:val="001A7629"/>
    <w:rsid w:val="001A79C2"/>
    <w:rsid w:val="001B47B3"/>
    <w:rsid w:val="001B7B37"/>
    <w:rsid w:val="001B7C17"/>
    <w:rsid w:val="001C26D9"/>
    <w:rsid w:val="001C603F"/>
    <w:rsid w:val="001C7858"/>
    <w:rsid w:val="001D00A2"/>
    <w:rsid w:val="001D3443"/>
    <w:rsid w:val="001D4A65"/>
    <w:rsid w:val="001D672E"/>
    <w:rsid w:val="001D6855"/>
    <w:rsid w:val="001D68FC"/>
    <w:rsid w:val="001D6FA3"/>
    <w:rsid w:val="001D7C93"/>
    <w:rsid w:val="001D7E0F"/>
    <w:rsid w:val="001E0B84"/>
    <w:rsid w:val="001E0D31"/>
    <w:rsid w:val="001E142A"/>
    <w:rsid w:val="001E5F06"/>
    <w:rsid w:val="001E6CD3"/>
    <w:rsid w:val="001F093F"/>
    <w:rsid w:val="001F0957"/>
    <w:rsid w:val="001F105E"/>
    <w:rsid w:val="001F1CE1"/>
    <w:rsid w:val="001F2A85"/>
    <w:rsid w:val="001F4149"/>
    <w:rsid w:val="001F53E4"/>
    <w:rsid w:val="001F5509"/>
    <w:rsid w:val="001F5F20"/>
    <w:rsid w:val="001F6571"/>
    <w:rsid w:val="00201949"/>
    <w:rsid w:val="0020268E"/>
    <w:rsid w:val="00204EF5"/>
    <w:rsid w:val="00205269"/>
    <w:rsid w:val="00206165"/>
    <w:rsid w:val="00210380"/>
    <w:rsid w:val="00211C35"/>
    <w:rsid w:val="0021243D"/>
    <w:rsid w:val="00212D20"/>
    <w:rsid w:val="0021557B"/>
    <w:rsid w:val="00215BBE"/>
    <w:rsid w:val="00217AAD"/>
    <w:rsid w:val="00221652"/>
    <w:rsid w:val="00221E69"/>
    <w:rsid w:val="00224098"/>
    <w:rsid w:val="002240DD"/>
    <w:rsid w:val="00227652"/>
    <w:rsid w:val="00230A17"/>
    <w:rsid w:val="00233FEE"/>
    <w:rsid w:val="002375AC"/>
    <w:rsid w:val="00240084"/>
    <w:rsid w:val="00240D1A"/>
    <w:rsid w:val="0024146E"/>
    <w:rsid w:val="00243C27"/>
    <w:rsid w:val="00244185"/>
    <w:rsid w:val="00244B2E"/>
    <w:rsid w:val="00246467"/>
    <w:rsid w:val="00250B27"/>
    <w:rsid w:val="0025165A"/>
    <w:rsid w:val="00251DC9"/>
    <w:rsid w:val="00253FCC"/>
    <w:rsid w:val="00256F98"/>
    <w:rsid w:val="00257767"/>
    <w:rsid w:val="00257B55"/>
    <w:rsid w:val="002618DB"/>
    <w:rsid w:val="00261C69"/>
    <w:rsid w:val="00262671"/>
    <w:rsid w:val="002626DB"/>
    <w:rsid w:val="00264966"/>
    <w:rsid w:val="00264A06"/>
    <w:rsid w:val="00264AB3"/>
    <w:rsid w:val="0026675A"/>
    <w:rsid w:val="00271BE0"/>
    <w:rsid w:val="00275E11"/>
    <w:rsid w:val="00281C63"/>
    <w:rsid w:val="0028274E"/>
    <w:rsid w:val="00284578"/>
    <w:rsid w:val="00285608"/>
    <w:rsid w:val="00286B95"/>
    <w:rsid w:val="002872A6"/>
    <w:rsid w:val="00291DEC"/>
    <w:rsid w:val="00293ABA"/>
    <w:rsid w:val="00294510"/>
    <w:rsid w:val="00295720"/>
    <w:rsid w:val="00295BDF"/>
    <w:rsid w:val="00295DC5"/>
    <w:rsid w:val="00296BD8"/>
    <w:rsid w:val="00297F35"/>
    <w:rsid w:val="002A0495"/>
    <w:rsid w:val="002A15BC"/>
    <w:rsid w:val="002A1CCE"/>
    <w:rsid w:val="002A3ECB"/>
    <w:rsid w:val="002A4FE6"/>
    <w:rsid w:val="002B4485"/>
    <w:rsid w:val="002B4C0A"/>
    <w:rsid w:val="002B5532"/>
    <w:rsid w:val="002B5D51"/>
    <w:rsid w:val="002B6557"/>
    <w:rsid w:val="002B6C13"/>
    <w:rsid w:val="002B6E33"/>
    <w:rsid w:val="002B6F39"/>
    <w:rsid w:val="002C0055"/>
    <w:rsid w:val="002C17FE"/>
    <w:rsid w:val="002C1F5D"/>
    <w:rsid w:val="002C26EE"/>
    <w:rsid w:val="002C3373"/>
    <w:rsid w:val="002C34F6"/>
    <w:rsid w:val="002C5C46"/>
    <w:rsid w:val="002C7A13"/>
    <w:rsid w:val="002D2657"/>
    <w:rsid w:val="002D3260"/>
    <w:rsid w:val="002D6C0A"/>
    <w:rsid w:val="002E3519"/>
    <w:rsid w:val="002E5C1A"/>
    <w:rsid w:val="002E786C"/>
    <w:rsid w:val="002F078E"/>
    <w:rsid w:val="002F1079"/>
    <w:rsid w:val="002F2453"/>
    <w:rsid w:val="002F28C8"/>
    <w:rsid w:val="002F52F8"/>
    <w:rsid w:val="002F5848"/>
    <w:rsid w:val="002F6162"/>
    <w:rsid w:val="002F647C"/>
    <w:rsid w:val="002F67A3"/>
    <w:rsid w:val="002F683E"/>
    <w:rsid w:val="002F783E"/>
    <w:rsid w:val="002F7B3D"/>
    <w:rsid w:val="00300FA4"/>
    <w:rsid w:val="003031D7"/>
    <w:rsid w:val="00303A71"/>
    <w:rsid w:val="00304B51"/>
    <w:rsid w:val="00306625"/>
    <w:rsid w:val="00306745"/>
    <w:rsid w:val="00310E2E"/>
    <w:rsid w:val="00313682"/>
    <w:rsid w:val="00314C15"/>
    <w:rsid w:val="00315F54"/>
    <w:rsid w:val="00316A65"/>
    <w:rsid w:val="00317E0B"/>
    <w:rsid w:val="00321657"/>
    <w:rsid w:val="003220DF"/>
    <w:rsid w:val="00327407"/>
    <w:rsid w:val="0033138F"/>
    <w:rsid w:val="00335686"/>
    <w:rsid w:val="0033716B"/>
    <w:rsid w:val="00341F97"/>
    <w:rsid w:val="00345777"/>
    <w:rsid w:val="00347028"/>
    <w:rsid w:val="00351444"/>
    <w:rsid w:val="003516BB"/>
    <w:rsid w:val="00355533"/>
    <w:rsid w:val="003563DC"/>
    <w:rsid w:val="0036046D"/>
    <w:rsid w:val="00362438"/>
    <w:rsid w:val="00363A0B"/>
    <w:rsid w:val="00366C1E"/>
    <w:rsid w:val="003673BE"/>
    <w:rsid w:val="00371DE7"/>
    <w:rsid w:val="003731ED"/>
    <w:rsid w:val="0037515C"/>
    <w:rsid w:val="00375496"/>
    <w:rsid w:val="0038004A"/>
    <w:rsid w:val="00380482"/>
    <w:rsid w:val="00381417"/>
    <w:rsid w:val="00381530"/>
    <w:rsid w:val="00381F93"/>
    <w:rsid w:val="00382788"/>
    <w:rsid w:val="00386FA9"/>
    <w:rsid w:val="003903BD"/>
    <w:rsid w:val="00390C02"/>
    <w:rsid w:val="00395CBA"/>
    <w:rsid w:val="003A0A2A"/>
    <w:rsid w:val="003A275D"/>
    <w:rsid w:val="003A63AF"/>
    <w:rsid w:val="003A7A05"/>
    <w:rsid w:val="003A7A57"/>
    <w:rsid w:val="003B0989"/>
    <w:rsid w:val="003B313A"/>
    <w:rsid w:val="003B66A9"/>
    <w:rsid w:val="003B66B6"/>
    <w:rsid w:val="003C0B2E"/>
    <w:rsid w:val="003C1FC9"/>
    <w:rsid w:val="003C3031"/>
    <w:rsid w:val="003C3E24"/>
    <w:rsid w:val="003C5892"/>
    <w:rsid w:val="003C6D4C"/>
    <w:rsid w:val="003C77F9"/>
    <w:rsid w:val="003C7937"/>
    <w:rsid w:val="003C7939"/>
    <w:rsid w:val="003D055B"/>
    <w:rsid w:val="003D376D"/>
    <w:rsid w:val="003D378D"/>
    <w:rsid w:val="003D37CD"/>
    <w:rsid w:val="003D3D20"/>
    <w:rsid w:val="003D5565"/>
    <w:rsid w:val="003E202B"/>
    <w:rsid w:val="003E2874"/>
    <w:rsid w:val="003E4D49"/>
    <w:rsid w:val="003E68A6"/>
    <w:rsid w:val="003E7139"/>
    <w:rsid w:val="003F17B6"/>
    <w:rsid w:val="003F3752"/>
    <w:rsid w:val="003F377D"/>
    <w:rsid w:val="003F69BA"/>
    <w:rsid w:val="00400C3E"/>
    <w:rsid w:val="00405A67"/>
    <w:rsid w:val="00407113"/>
    <w:rsid w:val="00410B97"/>
    <w:rsid w:val="00410F29"/>
    <w:rsid w:val="004126FD"/>
    <w:rsid w:val="00414084"/>
    <w:rsid w:val="00416202"/>
    <w:rsid w:val="004178CB"/>
    <w:rsid w:val="0042097C"/>
    <w:rsid w:val="00422099"/>
    <w:rsid w:val="00424353"/>
    <w:rsid w:val="004273D0"/>
    <w:rsid w:val="00430AFB"/>
    <w:rsid w:val="0043322A"/>
    <w:rsid w:val="004337B2"/>
    <w:rsid w:val="00433F6C"/>
    <w:rsid w:val="00436BA0"/>
    <w:rsid w:val="00436F8D"/>
    <w:rsid w:val="004372D6"/>
    <w:rsid w:val="00445529"/>
    <w:rsid w:val="00445C25"/>
    <w:rsid w:val="004460D0"/>
    <w:rsid w:val="0044767C"/>
    <w:rsid w:val="0045027B"/>
    <w:rsid w:val="0045047C"/>
    <w:rsid w:val="004504DA"/>
    <w:rsid w:val="004507FC"/>
    <w:rsid w:val="004518A0"/>
    <w:rsid w:val="00451F87"/>
    <w:rsid w:val="00452645"/>
    <w:rsid w:val="00454DC4"/>
    <w:rsid w:val="004553CE"/>
    <w:rsid w:val="00455833"/>
    <w:rsid w:val="004560EF"/>
    <w:rsid w:val="00456951"/>
    <w:rsid w:val="00460C77"/>
    <w:rsid w:val="004619A1"/>
    <w:rsid w:val="0046218F"/>
    <w:rsid w:val="00463AED"/>
    <w:rsid w:val="00471308"/>
    <w:rsid w:val="00471CCD"/>
    <w:rsid w:val="004721FB"/>
    <w:rsid w:val="00474FC2"/>
    <w:rsid w:val="00475C78"/>
    <w:rsid w:val="00482B4F"/>
    <w:rsid w:val="00490DFC"/>
    <w:rsid w:val="00495593"/>
    <w:rsid w:val="004A0F57"/>
    <w:rsid w:val="004A1382"/>
    <w:rsid w:val="004A4CCB"/>
    <w:rsid w:val="004A4DD0"/>
    <w:rsid w:val="004A5B0F"/>
    <w:rsid w:val="004A6B92"/>
    <w:rsid w:val="004B0B55"/>
    <w:rsid w:val="004B3DD9"/>
    <w:rsid w:val="004B5335"/>
    <w:rsid w:val="004B5BAB"/>
    <w:rsid w:val="004B5DF2"/>
    <w:rsid w:val="004B7056"/>
    <w:rsid w:val="004C0AC8"/>
    <w:rsid w:val="004C2331"/>
    <w:rsid w:val="004D1629"/>
    <w:rsid w:val="004D25F2"/>
    <w:rsid w:val="004D4D28"/>
    <w:rsid w:val="004E04B7"/>
    <w:rsid w:val="004E4A2C"/>
    <w:rsid w:val="004F0108"/>
    <w:rsid w:val="004F2C8B"/>
    <w:rsid w:val="004F4AF9"/>
    <w:rsid w:val="004F606A"/>
    <w:rsid w:val="004F6632"/>
    <w:rsid w:val="00500343"/>
    <w:rsid w:val="00501B1B"/>
    <w:rsid w:val="0050299D"/>
    <w:rsid w:val="0050305B"/>
    <w:rsid w:val="0051167B"/>
    <w:rsid w:val="00514F7F"/>
    <w:rsid w:val="00515D01"/>
    <w:rsid w:val="005164C6"/>
    <w:rsid w:val="005164EB"/>
    <w:rsid w:val="00523DD4"/>
    <w:rsid w:val="005240EA"/>
    <w:rsid w:val="00524E00"/>
    <w:rsid w:val="005305BD"/>
    <w:rsid w:val="0053070A"/>
    <w:rsid w:val="00530F40"/>
    <w:rsid w:val="00535315"/>
    <w:rsid w:val="00535BB7"/>
    <w:rsid w:val="005405D8"/>
    <w:rsid w:val="00542902"/>
    <w:rsid w:val="005460C2"/>
    <w:rsid w:val="005476A4"/>
    <w:rsid w:val="005501C7"/>
    <w:rsid w:val="00550271"/>
    <w:rsid w:val="00550A28"/>
    <w:rsid w:val="005519DF"/>
    <w:rsid w:val="005539F5"/>
    <w:rsid w:val="0055457C"/>
    <w:rsid w:val="00555B41"/>
    <w:rsid w:val="00555D93"/>
    <w:rsid w:val="00566ABC"/>
    <w:rsid w:val="005707B8"/>
    <w:rsid w:val="00572C23"/>
    <w:rsid w:val="00577119"/>
    <w:rsid w:val="005807F2"/>
    <w:rsid w:val="00583B34"/>
    <w:rsid w:val="0058609A"/>
    <w:rsid w:val="005918F3"/>
    <w:rsid w:val="005A1F34"/>
    <w:rsid w:val="005A3052"/>
    <w:rsid w:val="005A3C72"/>
    <w:rsid w:val="005A52A3"/>
    <w:rsid w:val="005A7B69"/>
    <w:rsid w:val="005B38CD"/>
    <w:rsid w:val="005B59AC"/>
    <w:rsid w:val="005B634E"/>
    <w:rsid w:val="005C0960"/>
    <w:rsid w:val="005C1C22"/>
    <w:rsid w:val="005C2E19"/>
    <w:rsid w:val="005C5547"/>
    <w:rsid w:val="005C727B"/>
    <w:rsid w:val="005C7919"/>
    <w:rsid w:val="005D0565"/>
    <w:rsid w:val="005D0CDB"/>
    <w:rsid w:val="005D186E"/>
    <w:rsid w:val="005D21BE"/>
    <w:rsid w:val="005D2942"/>
    <w:rsid w:val="005D33A2"/>
    <w:rsid w:val="005D3BE8"/>
    <w:rsid w:val="005D7D84"/>
    <w:rsid w:val="005D7E8F"/>
    <w:rsid w:val="005E062D"/>
    <w:rsid w:val="005E1753"/>
    <w:rsid w:val="005E34E9"/>
    <w:rsid w:val="005E68E3"/>
    <w:rsid w:val="005E790D"/>
    <w:rsid w:val="005F0ABA"/>
    <w:rsid w:val="005F0B78"/>
    <w:rsid w:val="005F1157"/>
    <w:rsid w:val="005F24A6"/>
    <w:rsid w:val="005F3CD2"/>
    <w:rsid w:val="005F4070"/>
    <w:rsid w:val="005F6B3D"/>
    <w:rsid w:val="00612703"/>
    <w:rsid w:val="00617688"/>
    <w:rsid w:val="006218F2"/>
    <w:rsid w:val="00624D82"/>
    <w:rsid w:val="00624EA3"/>
    <w:rsid w:val="006324DD"/>
    <w:rsid w:val="006379FC"/>
    <w:rsid w:val="00640D7D"/>
    <w:rsid w:val="00645705"/>
    <w:rsid w:val="00645F57"/>
    <w:rsid w:val="0064611B"/>
    <w:rsid w:val="00647CCA"/>
    <w:rsid w:val="0065016F"/>
    <w:rsid w:val="00650959"/>
    <w:rsid w:val="00654AA2"/>
    <w:rsid w:val="006600A1"/>
    <w:rsid w:val="006629F2"/>
    <w:rsid w:val="00662AFC"/>
    <w:rsid w:val="006630E7"/>
    <w:rsid w:val="006636B3"/>
    <w:rsid w:val="00664E2C"/>
    <w:rsid w:val="006655B9"/>
    <w:rsid w:val="006827A2"/>
    <w:rsid w:val="00683F1F"/>
    <w:rsid w:val="00684280"/>
    <w:rsid w:val="00684E2E"/>
    <w:rsid w:val="00687517"/>
    <w:rsid w:val="006906BC"/>
    <w:rsid w:val="00693FEF"/>
    <w:rsid w:val="006957E1"/>
    <w:rsid w:val="00695A26"/>
    <w:rsid w:val="00695BBC"/>
    <w:rsid w:val="00695E21"/>
    <w:rsid w:val="006A5895"/>
    <w:rsid w:val="006A6CE3"/>
    <w:rsid w:val="006B2558"/>
    <w:rsid w:val="006B285F"/>
    <w:rsid w:val="006B29DC"/>
    <w:rsid w:val="006B360A"/>
    <w:rsid w:val="006B3FD4"/>
    <w:rsid w:val="006B4E11"/>
    <w:rsid w:val="006B6C6F"/>
    <w:rsid w:val="006C0107"/>
    <w:rsid w:val="006C3219"/>
    <w:rsid w:val="006C7A54"/>
    <w:rsid w:val="006D081D"/>
    <w:rsid w:val="006D4430"/>
    <w:rsid w:val="006E1F03"/>
    <w:rsid w:val="006E2048"/>
    <w:rsid w:val="006E237A"/>
    <w:rsid w:val="006E4B79"/>
    <w:rsid w:val="006F5A92"/>
    <w:rsid w:val="006F72B3"/>
    <w:rsid w:val="00700C63"/>
    <w:rsid w:val="007021DF"/>
    <w:rsid w:val="00703164"/>
    <w:rsid w:val="00703817"/>
    <w:rsid w:val="00705A40"/>
    <w:rsid w:val="00705C4F"/>
    <w:rsid w:val="0070612C"/>
    <w:rsid w:val="007146FB"/>
    <w:rsid w:val="00716C23"/>
    <w:rsid w:val="007175C5"/>
    <w:rsid w:val="00717F25"/>
    <w:rsid w:val="00721015"/>
    <w:rsid w:val="007247BD"/>
    <w:rsid w:val="007272A2"/>
    <w:rsid w:val="00727ACC"/>
    <w:rsid w:val="00727DC0"/>
    <w:rsid w:val="00730A94"/>
    <w:rsid w:val="00730BA8"/>
    <w:rsid w:val="0073142B"/>
    <w:rsid w:val="00732B41"/>
    <w:rsid w:val="00732CB6"/>
    <w:rsid w:val="0073720E"/>
    <w:rsid w:val="0074024A"/>
    <w:rsid w:val="00747DB1"/>
    <w:rsid w:val="0075225F"/>
    <w:rsid w:val="00754C24"/>
    <w:rsid w:val="0075595B"/>
    <w:rsid w:val="007600AB"/>
    <w:rsid w:val="007603CB"/>
    <w:rsid w:val="00760425"/>
    <w:rsid w:val="007606DB"/>
    <w:rsid w:val="00760F11"/>
    <w:rsid w:val="007614AC"/>
    <w:rsid w:val="00765ECF"/>
    <w:rsid w:val="00766393"/>
    <w:rsid w:val="00770483"/>
    <w:rsid w:val="00770697"/>
    <w:rsid w:val="007747F3"/>
    <w:rsid w:val="00775556"/>
    <w:rsid w:val="0077719B"/>
    <w:rsid w:val="00780026"/>
    <w:rsid w:val="00781D47"/>
    <w:rsid w:val="00784745"/>
    <w:rsid w:val="007847B2"/>
    <w:rsid w:val="007921F4"/>
    <w:rsid w:val="00793408"/>
    <w:rsid w:val="00795FB8"/>
    <w:rsid w:val="007A52FF"/>
    <w:rsid w:val="007A7612"/>
    <w:rsid w:val="007B11B3"/>
    <w:rsid w:val="007C02C4"/>
    <w:rsid w:val="007C0CA2"/>
    <w:rsid w:val="007C1DBE"/>
    <w:rsid w:val="007C280D"/>
    <w:rsid w:val="007C3CD5"/>
    <w:rsid w:val="007C40FF"/>
    <w:rsid w:val="007C5F3A"/>
    <w:rsid w:val="007C66E4"/>
    <w:rsid w:val="007C6C72"/>
    <w:rsid w:val="007C7E9A"/>
    <w:rsid w:val="007D4DFA"/>
    <w:rsid w:val="007E07FE"/>
    <w:rsid w:val="007E74A9"/>
    <w:rsid w:val="007F41C8"/>
    <w:rsid w:val="00802AAE"/>
    <w:rsid w:val="00802AB0"/>
    <w:rsid w:val="00802FFC"/>
    <w:rsid w:val="0080495A"/>
    <w:rsid w:val="00810C18"/>
    <w:rsid w:val="008122AA"/>
    <w:rsid w:val="008131BD"/>
    <w:rsid w:val="008149B1"/>
    <w:rsid w:val="00825BDF"/>
    <w:rsid w:val="0082606E"/>
    <w:rsid w:val="008261B1"/>
    <w:rsid w:val="00830807"/>
    <w:rsid w:val="00833CE8"/>
    <w:rsid w:val="00840A8C"/>
    <w:rsid w:val="00841401"/>
    <w:rsid w:val="008431D7"/>
    <w:rsid w:val="00843D58"/>
    <w:rsid w:val="00844C8B"/>
    <w:rsid w:val="00845E13"/>
    <w:rsid w:val="00850656"/>
    <w:rsid w:val="0085475C"/>
    <w:rsid w:val="00855912"/>
    <w:rsid w:val="008560AE"/>
    <w:rsid w:val="008569F8"/>
    <w:rsid w:val="00862626"/>
    <w:rsid w:val="00867CC4"/>
    <w:rsid w:val="00871A2D"/>
    <w:rsid w:val="00871B61"/>
    <w:rsid w:val="008733A6"/>
    <w:rsid w:val="00874297"/>
    <w:rsid w:val="008755E8"/>
    <w:rsid w:val="00877A0E"/>
    <w:rsid w:val="00877BE7"/>
    <w:rsid w:val="0088560D"/>
    <w:rsid w:val="008857DC"/>
    <w:rsid w:val="00887A8F"/>
    <w:rsid w:val="00896735"/>
    <w:rsid w:val="008A1F78"/>
    <w:rsid w:val="008A260A"/>
    <w:rsid w:val="008A3DD7"/>
    <w:rsid w:val="008A4579"/>
    <w:rsid w:val="008A68FE"/>
    <w:rsid w:val="008B05AB"/>
    <w:rsid w:val="008B1DBD"/>
    <w:rsid w:val="008B2DBF"/>
    <w:rsid w:val="008B3395"/>
    <w:rsid w:val="008B372E"/>
    <w:rsid w:val="008B461D"/>
    <w:rsid w:val="008B6693"/>
    <w:rsid w:val="008B7E6B"/>
    <w:rsid w:val="008D0DDE"/>
    <w:rsid w:val="008D14F7"/>
    <w:rsid w:val="008D1589"/>
    <w:rsid w:val="008D2AD1"/>
    <w:rsid w:val="008D3E86"/>
    <w:rsid w:val="008D4C7F"/>
    <w:rsid w:val="008D5788"/>
    <w:rsid w:val="008D6BF1"/>
    <w:rsid w:val="008D7B14"/>
    <w:rsid w:val="008E235F"/>
    <w:rsid w:val="008E44C6"/>
    <w:rsid w:val="008E478A"/>
    <w:rsid w:val="008E4804"/>
    <w:rsid w:val="008E5C5F"/>
    <w:rsid w:val="008E5F5F"/>
    <w:rsid w:val="008E766B"/>
    <w:rsid w:val="008F101A"/>
    <w:rsid w:val="008F3822"/>
    <w:rsid w:val="008F3EA1"/>
    <w:rsid w:val="009001F6"/>
    <w:rsid w:val="00900368"/>
    <w:rsid w:val="00900980"/>
    <w:rsid w:val="00900EF9"/>
    <w:rsid w:val="0090451F"/>
    <w:rsid w:val="00904E4C"/>
    <w:rsid w:val="00904EF5"/>
    <w:rsid w:val="00906DA1"/>
    <w:rsid w:val="00907372"/>
    <w:rsid w:val="00907F52"/>
    <w:rsid w:val="0091127C"/>
    <w:rsid w:val="00912F34"/>
    <w:rsid w:val="00914595"/>
    <w:rsid w:val="00914A15"/>
    <w:rsid w:val="00915F02"/>
    <w:rsid w:val="00916AE2"/>
    <w:rsid w:val="00917709"/>
    <w:rsid w:val="0092064C"/>
    <w:rsid w:val="00920783"/>
    <w:rsid w:val="0092110A"/>
    <w:rsid w:val="0092339F"/>
    <w:rsid w:val="00924E85"/>
    <w:rsid w:val="00927532"/>
    <w:rsid w:val="00933AA5"/>
    <w:rsid w:val="00940936"/>
    <w:rsid w:val="00942F5A"/>
    <w:rsid w:val="00943E1A"/>
    <w:rsid w:val="00944D5C"/>
    <w:rsid w:val="00947C8E"/>
    <w:rsid w:val="00951086"/>
    <w:rsid w:val="00963636"/>
    <w:rsid w:val="00963870"/>
    <w:rsid w:val="0096743A"/>
    <w:rsid w:val="00967AD2"/>
    <w:rsid w:val="0097028F"/>
    <w:rsid w:val="00970AF6"/>
    <w:rsid w:val="00977DA2"/>
    <w:rsid w:val="00980EFD"/>
    <w:rsid w:val="009812F2"/>
    <w:rsid w:val="009839B4"/>
    <w:rsid w:val="00983D7A"/>
    <w:rsid w:val="00984034"/>
    <w:rsid w:val="0098484B"/>
    <w:rsid w:val="009858BD"/>
    <w:rsid w:val="00985D52"/>
    <w:rsid w:val="00991425"/>
    <w:rsid w:val="00993177"/>
    <w:rsid w:val="00994CF1"/>
    <w:rsid w:val="0099721E"/>
    <w:rsid w:val="009975AB"/>
    <w:rsid w:val="009A086F"/>
    <w:rsid w:val="009A3B04"/>
    <w:rsid w:val="009A56E0"/>
    <w:rsid w:val="009A78F5"/>
    <w:rsid w:val="009B023F"/>
    <w:rsid w:val="009B1E9E"/>
    <w:rsid w:val="009B239F"/>
    <w:rsid w:val="009B2839"/>
    <w:rsid w:val="009B524C"/>
    <w:rsid w:val="009B5452"/>
    <w:rsid w:val="009B713D"/>
    <w:rsid w:val="009B7D28"/>
    <w:rsid w:val="009C1262"/>
    <w:rsid w:val="009C291E"/>
    <w:rsid w:val="009C3CD3"/>
    <w:rsid w:val="009C40CD"/>
    <w:rsid w:val="009C7F4B"/>
    <w:rsid w:val="009D505B"/>
    <w:rsid w:val="009D54BC"/>
    <w:rsid w:val="009E043B"/>
    <w:rsid w:val="009E0DB2"/>
    <w:rsid w:val="009E1C5E"/>
    <w:rsid w:val="009E709C"/>
    <w:rsid w:val="009E7655"/>
    <w:rsid w:val="009F6C97"/>
    <w:rsid w:val="009F73FA"/>
    <w:rsid w:val="00A01924"/>
    <w:rsid w:val="00A0261E"/>
    <w:rsid w:val="00A03588"/>
    <w:rsid w:val="00A04FD5"/>
    <w:rsid w:val="00A078DF"/>
    <w:rsid w:val="00A103DA"/>
    <w:rsid w:val="00A12CAA"/>
    <w:rsid w:val="00A15A4E"/>
    <w:rsid w:val="00A15E41"/>
    <w:rsid w:val="00A15EDB"/>
    <w:rsid w:val="00A20EE4"/>
    <w:rsid w:val="00A2266E"/>
    <w:rsid w:val="00A22E9E"/>
    <w:rsid w:val="00A23C08"/>
    <w:rsid w:val="00A247B1"/>
    <w:rsid w:val="00A25249"/>
    <w:rsid w:val="00A25656"/>
    <w:rsid w:val="00A26BB8"/>
    <w:rsid w:val="00A30B53"/>
    <w:rsid w:val="00A30C38"/>
    <w:rsid w:val="00A324BE"/>
    <w:rsid w:val="00A32A23"/>
    <w:rsid w:val="00A3344A"/>
    <w:rsid w:val="00A3652C"/>
    <w:rsid w:val="00A36667"/>
    <w:rsid w:val="00A40E40"/>
    <w:rsid w:val="00A51291"/>
    <w:rsid w:val="00A51BAF"/>
    <w:rsid w:val="00A52595"/>
    <w:rsid w:val="00A53503"/>
    <w:rsid w:val="00A53AE5"/>
    <w:rsid w:val="00A5723A"/>
    <w:rsid w:val="00A57478"/>
    <w:rsid w:val="00A6105E"/>
    <w:rsid w:val="00A624C0"/>
    <w:rsid w:val="00A62C99"/>
    <w:rsid w:val="00A6399B"/>
    <w:rsid w:val="00A6651C"/>
    <w:rsid w:val="00A67FBF"/>
    <w:rsid w:val="00A7109F"/>
    <w:rsid w:val="00A71D3C"/>
    <w:rsid w:val="00A726A9"/>
    <w:rsid w:val="00A74014"/>
    <w:rsid w:val="00A77C2F"/>
    <w:rsid w:val="00A82F02"/>
    <w:rsid w:val="00A82FBB"/>
    <w:rsid w:val="00A84178"/>
    <w:rsid w:val="00A94BBE"/>
    <w:rsid w:val="00A9709F"/>
    <w:rsid w:val="00AA19A1"/>
    <w:rsid w:val="00AA39E2"/>
    <w:rsid w:val="00AA7651"/>
    <w:rsid w:val="00AB1B14"/>
    <w:rsid w:val="00AB1BB8"/>
    <w:rsid w:val="00AB1F29"/>
    <w:rsid w:val="00AB333F"/>
    <w:rsid w:val="00AB4597"/>
    <w:rsid w:val="00AB58C8"/>
    <w:rsid w:val="00AB648D"/>
    <w:rsid w:val="00AC0451"/>
    <w:rsid w:val="00AC1646"/>
    <w:rsid w:val="00AC194D"/>
    <w:rsid w:val="00AC2CDD"/>
    <w:rsid w:val="00AC37DC"/>
    <w:rsid w:val="00AC38C4"/>
    <w:rsid w:val="00AC4C44"/>
    <w:rsid w:val="00AD31CE"/>
    <w:rsid w:val="00AD456D"/>
    <w:rsid w:val="00AD6D6B"/>
    <w:rsid w:val="00AE0001"/>
    <w:rsid w:val="00AF10C9"/>
    <w:rsid w:val="00AF2D6E"/>
    <w:rsid w:val="00AF6157"/>
    <w:rsid w:val="00AF619C"/>
    <w:rsid w:val="00AF7F20"/>
    <w:rsid w:val="00B0116B"/>
    <w:rsid w:val="00B0522D"/>
    <w:rsid w:val="00B06D3C"/>
    <w:rsid w:val="00B10B1D"/>
    <w:rsid w:val="00B10C04"/>
    <w:rsid w:val="00B1174F"/>
    <w:rsid w:val="00B14314"/>
    <w:rsid w:val="00B15285"/>
    <w:rsid w:val="00B16A82"/>
    <w:rsid w:val="00B16DE9"/>
    <w:rsid w:val="00B2228C"/>
    <w:rsid w:val="00B314BD"/>
    <w:rsid w:val="00B3217B"/>
    <w:rsid w:val="00B33B39"/>
    <w:rsid w:val="00B36085"/>
    <w:rsid w:val="00B36449"/>
    <w:rsid w:val="00B40E02"/>
    <w:rsid w:val="00B44CC0"/>
    <w:rsid w:val="00B501B3"/>
    <w:rsid w:val="00B50AB5"/>
    <w:rsid w:val="00B57140"/>
    <w:rsid w:val="00B7020A"/>
    <w:rsid w:val="00B70A4F"/>
    <w:rsid w:val="00B73048"/>
    <w:rsid w:val="00B749B0"/>
    <w:rsid w:val="00B77811"/>
    <w:rsid w:val="00B806D7"/>
    <w:rsid w:val="00B81CA5"/>
    <w:rsid w:val="00B90979"/>
    <w:rsid w:val="00B91AC6"/>
    <w:rsid w:val="00B92AA0"/>
    <w:rsid w:val="00B9639F"/>
    <w:rsid w:val="00BA0192"/>
    <w:rsid w:val="00BA2B8C"/>
    <w:rsid w:val="00BA6210"/>
    <w:rsid w:val="00BB2580"/>
    <w:rsid w:val="00BB2BB6"/>
    <w:rsid w:val="00BB34CF"/>
    <w:rsid w:val="00BB3D44"/>
    <w:rsid w:val="00BB5FD5"/>
    <w:rsid w:val="00BC2115"/>
    <w:rsid w:val="00BC4CC3"/>
    <w:rsid w:val="00BD00DC"/>
    <w:rsid w:val="00BD200F"/>
    <w:rsid w:val="00BD30FB"/>
    <w:rsid w:val="00BD3327"/>
    <w:rsid w:val="00BD3623"/>
    <w:rsid w:val="00BD3D31"/>
    <w:rsid w:val="00BD41E8"/>
    <w:rsid w:val="00BD58B9"/>
    <w:rsid w:val="00BD7F8B"/>
    <w:rsid w:val="00BE0AC5"/>
    <w:rsid w:val="00BE1260"/>
    <w:rsid w:val="00BE5EF9"/>
    <w:rsid w:val="00BE6CA0"/>
    <w:rsid w:val="00BE719A"/>
    <w:rsid w:val="00BF6639"/>
    <w:rsid w:val="00BF7330"/>
    <w:rsid w:val="00C01583"/>
    <w:rsid w:val="00C02708"/>
    <w:rsid w:val="00C06772"/>
    <w:rsid w:val="00C06E9B"/>
    <w:rsid w:val="00C079A3"/>
    <w:rsid w:val="00C11564"/>
    <w:rsid w:val="00C126CA"/>
    <w:rsid w:val="00C13508"/>
    <w:rsid w:val="00C208F5"/>
    <w:rsid w:val="00C2095A"/>
    <w:rsid w:val="00C20E47"/>
    <w:rsid w:val="00C211D6"/>
    <w:rsid w:val="00C21702"/>
    <w:rsid w:val="00C22B83"/>
    <w:rsid w:val="00C236FE"/>
    <w:rsid w:val="00C24725"/>
    <w:rsid w:val="00C311EB"/>
    <w:rsid w:val="00C339E4"/>
    <w:rsid w:val="00C35203"/>
    <w:rsid w:val="00C362B4"/>
    <w:rsid w:val="00C410CB"/>
    <w:rsid w:val="00C42C62"/>
    <w:rsid w:val="00C434AB"/>
    <w:rsid w:val="00C44CA4"/>
    <w:rsid w:val="00C460B0"/>
    <w:rsid w:val="00C50B6A"/>
    <w:rsid w:val="00C52C89"/>
    <w:rsid w:val="00C53719"/>
    <w:rsid w:val="00C53E5A"/>
    <w:rsid w:val="00C53EBE"/>
    <w:rsid w:val="00C569DC"/>
    <w:rsid w:val="00C57B3D"/>
    <w:rsid w:val="00C61A39"/>
    <w:rsid w:val="00C624FE"/>
    <w:rsid w:val="00C62B86"/>
    <w:rsid w:val="00C63AD2"/>
    <w:rsid w:val="00C738C2"/>
    <w:rsid w:val="00C75BEA"/>
    <w:rsid w:val="00C827EC"/>
    <w:rsid w:val="00C82FCF"/>
    <w:rsid w:val="00C834E4"/>
    <w:rsid w:val="00C842B6"/>
    <w:rsid w:val="00C871C6"/>
    <w:rsid w:val="00C910D9"/>
    <w:rsid w:val="00C914AF"/>
    <w:rsid w:val="00C916E6"/>
    <w:rsid w:val="00C91CA1"/>
    <w:rsid w:val="00C91DE8"/>
    <w:rsid w:val="00C9203A"/>
    <w:rsid w:val="00C93F55"/>
    <w:rsid w:val="00CA3524"/>
    <w:rsid w:val="00CA4478"/>
    <w:rsid w:val="00CA60AB"/>
    <w:rsid w:val="00CA7F49"/>
    <w:rsid w:val="00CB207A"/>
    <w:rsid w:val="00CB53C4"/>
    <w:rsid w:val="00CB6981"/>
    <w:rsid w:val="00CC3948"/>
    <w:rsid w:val="00CC46F2"/>
    <w:rsid w:val="00CC4965"/>
    <w:rsid w:val="00CC5B88"/>
    <w:rsid w:val="00CD40E6"/>
    <w:rsid w:val="00CD41A4"/>
    <w:rsid w:val="00CD6CF9"/>
    <w:rsid w:val="00CE0BF7"/>
    <w:rsid w:val="00CE4D66"/>
    <w:rsid w:val="00CE5D2D"/>
    <w:rsid w:val="00CF02A1"/>
    <w:rsid w:val="00CF0342"/>
    <w:rsid w:val="00CF0FA1"/>
    <w:rsid w:val="00CF0FEB"/>
    <w:rsid w:val="00CF2B92"/>
    <w:rsid w:val="00CF2C51"/>
    <w:rsid w:val="00CF377A"/>
    <w:rsid w:val="00CF37B5"/>
    <w:rsid w:val="00CF3DE4"/>
    <w:rsid w:val="00CF4ECB"/>
    <w:rsid w:val="00CF6E73"/>
    <w:rsid w:val="00CF74A8"/>
    <w:rsid w:val="00CF7E38"/>
    <w:rsid w:val="00D0057B"/>
    <w:rsid w:val="00D00A90"/>
    <w:rsid w:val="00D00EED"/>
    <w:rsid w:val="00D013C1"/>
    <w:rsid w:val="00D033E7"/>
    <w:rsid w:val="00D04D06"/>
    <w:rsid w:val="00D06C63"/>
    <w:rsid w:val="00D07FDA"/>
    <w:rsid w:val="00D1041E"/>
    <w:rsid w:val="00D10609"/>
    <w:rsid w:val="00D10831"/>
    <w:rsid w:val="00D12649"/>
    <w:rsid w:val="00D142EC"/>
    <w:rsid w:val="00D15DE5"/>
    <w:rsid w:val="00D15F27"/>
    <w:rsid w:val="00D2057D"/>
    <w:rsid w:val="00D231A3"/>
    <w:rsid w:val="00D272FD"/>
    <w:rsid w:val="00D323DB"/>
    <w:rsid w:val="00D33336"/>
    <w:rsid w:val="00D35461"/>
    <w:rsid w:val="00D37571"/>
    <w:rsid w:val="00D41099"/>
    <w:rsid w:val="00D41B4B"/>
    <w:rsid w:val="00D43059"/>
    <w:rsid w:val="00D43486"/>
    <w:rsid w:val="00D477BE"/>
    <w:rsid w:val="00D50657"/>
    <w:rsid w:val="00D545CB"/>
    <w:rsid w:val="00D569DC"/>
    <w:rsid w:val="00D576B1"/>
    <w:rsid w:val="00D577C1"/>
    <w:rsid w:val="00D60037"/>
    <w:rsid w:val="00D62554"/>
    <w:rsid w:val="00D627EB"/>
    <w:rsid w:val="00D62B55"/>
    <w:rsid w:val="00D63F9F"/>
    <w:rsid w:val="00D662D4"/>
    <w:rsid w:val="00D70575"/>
    <w:rsid w:val="00D71F8E"/>
    <w:rsid w:val="00D725FE"/>
    <w:rsid w:val="00D73333"/>
    <w:rsid w:val="00D74176"/>
    <w:rsid w:val="00D77130"/>
    <w:rsid w:val="00D8247D"/>
    <w:rsid w:val="00D86E87"/>
    <w:rsid w:val="00D92FBA"/>
    <w:rsid w:val="00D972E3"/>
    <w:rsid w:val="00DA0C18"/>
    <w:rsid w:val="00DA6D98"/>
    <w:rsid w:val="00DB004D"/>
    <w:rsid w:val="00DB0D5D"/>
    <w:rsid w:val="00DB21B1"/>
    <w:rsid w:val="00DB41FD"/>
    <w:rsid w:val="00DB45FA"/>
    <w:rsid w:val="00DB4693"/>
    <w:rsid w:val="00DB6229"/>
    <w:rsid w:val="00DC386C"/>
    <w:rsid w:val="00DC5152"/>
    <w:rsid w:val="00DC5A1F"/>
    <w:rsid w:val="00DC7A55"/>
    <w:rsid w:val="00DD2143"/>
    <w:rsid w:val="00DD6816"/>
    <w:rsid w:val="00DE2370"/>
    <w:rsid w:val="00DE36DC"/>
    <w:rsid w:val="00DE4E37"/>
    <w:rsid w:val="00DE6B65"/>
    <w:rsid w:val="00DE7169"/>
    <w:rsid w:val="00DE745A"/>
    <w:rsid w:val="00DF2840"/>
    <w:rsid w:val="00DF3495"/>
    <w:rsid w:val="00DF3C5D"/>
    <w:rsid w:val="00DF5691"/>
    <w:rsid w:val="00DF7261"/>
    <w:rsid w:val="00DF7CA9"/>
    <w:rsid w:val="00E00B8A"/>
    <w:rsid w:val="00E00D00"/>
    <w:rsid w:val="00E031F2"/>
    <w:rsid w:val="00E03B49"/>
    <w:rsid w:val="00E03C0F"/>
    <w:rsid w:val="00E04777"/>
    <w:rsid w:val="00E06A86"/>
    <w:rsid w:val="00E12791"/>
    <w:rsid w:val="00E139A1"/>
    <w:rsid w:val="00E13C8A"/>
    <w:rsid w:val="00E1561D"/>
    <w:rsid w:val="00E15A7F"/>
    <w:rsid w:val="00E213F2"/>
    <w:rsid w:val="00E21D7B"/>
    <w:rsid w:val="00E25139"/>
    <w:rsid w:val="00E251C0"/>
    <w:rsid w:val="00E259FE"/>
    <w:rsid w:val="00E3067B"/>
    <w:rsid w:val="00E311B0"/>
    <w:rsid w:val="00E31452"/>
    <w:rsid w:val="00E31EF5"/>
    <w:rsid w:val="00E34DC4"/>
    <w:rsid w:val="00E45099"/>
    <w:rsid w:val="00E52596"/>
    <w:rsid w:val="00E52668"/>
    <w:rsid w:val="00E538FC"/>
    <w:rsid w:val="00E55766"/>
    <w:rsid w:val="00E55C8E"/>
    <w:rsid w:val="00E60753"/>
    <w:rsid w:val="00E608E0"/>
    <w:rsid w:val="00E64680"/>
    <w:rsid w:val="00E64C51"/>
    <w:rsid w:val="00E72FB4"/>
    <w:rsid w:val="00E76A9A"/>
    <w:rsid w:val="00E8347F"/>
    <w:rsid w:val="00E841CA"/>
    <w:rsid w:val="00E849C0"/>
    <w:rsid w:val="00E853F2"/>
    <w:rsid w:val="00E86482"/>
    <w:rsid w:val="00E87492"/>
    <w:rsid w:val="00E902CB"/>
    <w:rsid w:val="00E909B1"/>
    <w:rsid w:val="00E945B5"/>
    <w:rsid w:val="00E960C3"/>
    <w:rsid w:val="00E96FBB"/>
    <w:rsid w:val="00EA52B3"/>
    <w:rsid w:val="00EB27E4"/>
    <w:rsid w:val="00EB5F1A"/>
    <w:rsid w:val="00ED2428"/>
    <w:rsid w:val="00ED28DC"/>
    <w:rsid w:val="00ED291B"/>
    <w:rsid w:val="00ED788B"/>
    <w:rsid w:val="00EE31FC"/>
    <w:rsid w:val="00EE3957"/>
    <w:rsid w:val="00EF218B"/>
    <w:rsid w:val="00EF4D95"/>
    <w:rsid w:val="00EF59ED"/>
    <w:rsid w:val="00F00F41"/>
    <w:rsid w:val="00F025B9"/>
    <w:rsid w:val="00F031C1"/>
    <w:rsid w:val="00F054C6"/>
    <w:rsid w:val="00F05B02"/>
    <w:rsid w:val="00F107F3"/>
    <w:rsid w:val="00F117B1"/>
    <w:rsid w:val="00F15450"/>
    <w:rsid w:val="00F15471"/>
    <w:rsid w:val="00F15D5D"/>
    <w:rsid w:val="00F167CF"/>
    <w:rsid w:val="00F177DE"/>
    <w:rsid w:val="00F17F0A"/>
    <w:rsid w:val="00F20A24"/>
    <w:rsid w:val="00F224A4"/>
    <w:rsid w:val="00F2302C"/>
    <w:rsid w:val="00F2372F"/>
    <w:rsid w:val="00F246C5"/>
    <w:rsid w:val="00F25FF5"/>
    <w:rsid w:val="00F2621A"/>
    <w:rsid w:val="00F30C61"/>
    <w:rsid w:val="00F30CD2"/>
    <w:rsid w:val="00F31205"/>
    <w:rsid w:val="00F33768"/>
    <w:rsid w:val="00F33AE3"/>
    <w:rsid w:val="00F36B7D"/>
    <w:rsid w:val="00F3728B"/>
    <w:rsid w:val="00F407FE"/>
    <w:rsid w:val="00F434D3"/>
    <w:rsid w:val="00F44AD3"/>
    <w:rsid w:val="00F50233"/>
    <w:rsid w:val="00F51A12"/>
    <w:rsid w:val="00F51C97"/>
    <w:rsid w:val="00F51F53"/>
    <w:rsid w:val="00F52EBF"/>
    <w:rsid w:val="00F55A60"/>
    <w:rsid w:val="00F57942"/>
    <w:rsid w:val="00F62C35"/>
    <w:rsid w:val="00F62D8B"/>
    <w:rsid w:val="00F62EEF"/>
    <w:rsid w:val="00F63EFE"/>
    <w:rsid w:val="00F67900"/>
    <w:rsid w:val="00F712CF"/>
    <w:rsid w:val="00F719E1"/>
    <w:rsid w:val="00F71A7C"/>
    <w:rsid w:val="00F727E4"/>
    <w:rsid w:val="00F74204"/>
    <w:rsid w:val="00F743A6"/>
    <w:rsid w:val="00F812D8"/>
    <w:rsid w:val="00F818E5"/>
    <w:rsid w:val="00F85314"/>
    <w:rsid w:val="00F90A1C"/>
    <w:rsid w:val="00F92CD4"/>
    <w:rsid w:val="00F95E44"/>
    <w:rsid w:val="00FA0A9B"/>
    <w:rsid w:val="00FA2D73"/>
    <w:rsid w:val="00FA57AC"/>
    <w:rsid w:val="00FA7903"/>
    <w:rsid w:val="00FB176C"/>
    <w:rsid w:val="00FB2F0D"/>
    <w:rsid w:val="00FB3C58"/>
    <w:rsid w:val="00FC0C86"/>
    <w:rsid w:val="00FC3AB3"/>
    <w:rsid w:val="00FC799C"/>
    <w:rsid w:val="00FD0636"/>
    <w:rsid w:val="00FD34F1"/>
    <w:rsid w:val="00FD52BD"/>
    <w:rsid w:val="00FD52DE"/>
    <w:rsid w:val="00FD7F7D"/>
    <w:rsid w:val="00FE1C63"/>
    <w:rsid w:val="00FE3349"/>
    <w:rsid w:val="00FE381B"/>
    <w:rsid w:val="00FE39DC"/>
    <w:rsid w:val="00FE4FF1"/>
    <w:rsid w:val="00FE58F9"/>
    <w:rsid w:val="00FE5922"/>
    <w:rsid w:val="00FF1B00"/>
    <w:rsid w:val="00FF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8C198D"/>
  <w15:chartTrackingRefBased/>
  <w15:docId w15:val="{43FF9F08-49B0-46F2-B87B-4BFD34648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0"/>
    <w:rsid w:val="00211C35"/>
    <w:pPr>
      <w:jc w:val="center"/>
    </w:pPr>
    <w:rPr>
      <w:rFonts w:ascii="Century" w:hAnsi="Century"/>
      <w:noProof/>
      <w:sz w:val="20"/>
    </w:rPr>
  </w:style>
  <w:style w:type="character" w:customStyle="1" w:styleId="EndNoteBibliographyTitle0">
    <w:name w:val="EndNote Bibliography Title (文字)"/>
    <w:basedOn w:val="DefaultParagraphFont"/>
    <w:link w:val="EndNoteBibliographyTitle"/>
    <w:rsid w:val="00211C35"/>
    <w:rPr>
      <w:rFonts w:ascii="Century" w:hAnsi="Century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211C35"/>
    <w:rPr>
      <w:rFonts w:ascii="Century" w:hAnsi="Century"/>
      <w:noProof/>
      <w:sz w:val="20"/>
    </w:rPr>
  </w:style>
  <w:style w:type="character" w:customStyle="1" w:styleId="EndNoteBibliography0">
    <w:name w:val="EndNote Bibliography (文字)"/>
    <w:basedOn w:val="DefaultParagraphFont"/>
    <w:link w:val="EndNoteBibliography"/>
    <w:rsid w:val="00211C35"/>
    <w:rPr>
      <w:rFonts w:ascii="Century" w:hAnsi="Century"/>
      <w:noProof/>
      <w:sz w:val="20"/>
    </w:rPr>
  </w:style>
  <w:style w:type="paragraph" w:styleId="Header">
    <w:name w:val="header"/>
    <w:basedOn w:val="Normal"/>
    <w:link w:val="HeaderChar"/>
    <w:uiPriority w:val="99"/>
    <w:unhideWhenUsed/>
    <w:rsid w:val="0042097C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42097C"/>
  </w:style>
  <w:style w:type="paragraph" w:styleId="Footer">
    <w:name w:val="footer"/>
    <w:basedOn w:val="Normal"/>
    <w:link w:val="FooterChar"/>
    <w:uiPriority w:val="99"/>
    <w:unhideWhenUsed/>
    <w:rsid w:val="0042097C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42097C"/>
  </w:style>
  <w:style w:type="character" w:styleId="Hyperlink">
    <w:name w:val="Hyperlink"/>
    <w:basedOn w:val="DefaultParagraphFont"/>
    <w:uiPriority w:val="99"/>
    <w:unhideWhenUsed/>
    <w:rsid w:val="00E8648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8648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856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560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856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56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560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476A4"/>
  </w:style>
  <w:style w:type="paragraph" w:styleId="PlainText">
    <w:name w:val="Plain Text"/>
    <w:basedOn w:val="Normal"/>
    <w:link w:val="PlainTextChar"/>
    <w:uiPriority w:val="99"/>
    <w:unhideWhenUsed/>
    <w:rsid w:val="00A078DF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PlainTextChar">
    <w:name w:val="Plain Text Char"/>
    <w:basedOn w:val="DefaultParagraphFont"/>
    <w:link w:val="PlainText"/>
    <w:uiPriority w:val="99"/>
    <w:rsid w:val="00A078DF"/>
    <w:rPr>
      <w:rFonts w:ascii="Yu Gothic" w:eastAsia="Yu Gothic" w:hAnsi="Courier New" w:cs="Courier New"/>
      <w:sz w:val="22"/>
    </w:rPr>
  </w:style>
  <w:style w:type="paragraph" w:styleId="ListParagraph">
    <w:name w:val="List Paragraph"/>
    <w:basedOn w:val="Normal"/>
    <w:uiPriority w:val="34"/>
    <w:qFormat/>
    <w:rsid w:val="00250B27"/>
    <w:pPr>
      <w:ind w:leftChars="400" w:left="8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77D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7DA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26BB8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</w:rPr>
  </w:style>
  <w:style w:type="table" w:styleId="TableGrid">
    <w:name w:val="Table Grid"/>
    <w:basedOn w:val="TableNormal"/>
    <w:uiPriority w:val="39"/>
    <w:rsid w:val="00E849C0"/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E849C0"/>
    <w:rPr>
      <w14:ligatures w14:val="standardContextual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2957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4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4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31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32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0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80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11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51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27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9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66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52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64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608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744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0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5472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723C44-EC06-4DC1-9D62-DABAD0F2F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499</Words>
  <Characters>2845</Characters>
  <Application>Microsoft Office Word</Application>
  <DocSecurity>0</DocSecurity>
  <Lines>23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弘喜 石原</dc:creator>
  <cp:lastModifiedBy>Trupti Sudge</cp:lastModifiedBy>
  <cp:revision>2</cp:revision>
  <dcterms:created xsi:type="dcterms:W3CDTF">2024-04-17T17:38:00Z</dcterms:created>
  <dcterms:modified xsi:type="dcterms:W3CDTF">2024-04-17T17:38:00Z</dcterms:modified>
</cp:coreProperties>
</file>