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F0C" w:rsidRDefault="00E57F0C" w:rsidP="00E57F0C">
      <w:pPr>
        <w:jc w:val="both"/>
        <w:rPr>
          <w:bCs/>
        </w:rPr>
      </w:pPr>
      <w:r>
        <w:rPr>
          <w:b/>
          <w:bCs/>
        </w:rPr>
        <w:t xml:space="preserve">Supplementary Figure 1 </w:t>
      </w:r>
      <w:r>
        <w:rPr>
          <w:bCs/>
        </w:rPr>
        <w:t>Theoretical Directed Acyclic Graph to identify potential relationships between social, behavioural and medical factors and stillbirth. Factors in blue are outcome variables, those in green with an arrow are exposures of interest and those in grey are unmeasured factors. Diagram created in Dagitty Version Version 3.0.</w:t>
      </w:r>
      <w:r w:rsidRPr="00F5085F">
        <w:rPr>
          <w:bCs/>
          <w:vertAlign w:val="superscript"/>
        </w:rPr>
        <w:t>8</w:t>
      </w:r>
      <w:r>
        <w:rPr>
          <w:bCs/>
        </w:rPr>
        <w:t xml:space="preserve"> SES = Socioeconomic status, HIV – Human Imm</w:t>
      </w:r>
      <w:r>
        <w:rPr>
          <w:bCs/>
        </w:rPr>
        <w:t>u</w:t>
      </w:r>
      <w:bookmarkStart w:id="0" w:name="_GoBack"/>
      <w:bookmarkEnd w:id="0"/>
      <w:r>
        <w:rPr>
          <w:bCs/>
        </w:rPr>
        <w:t>nodeficiency Virus, Syph/Tet – Syphilis serology and Tetanus vaccination.</w:t>
      </w:r>
    </w:p>
    <w:p w:rsidR="00E57F0C" w:rsidRDefault="00E57F0C" w:rsidP="00E57F0C">
      <w:pPr>
        <w:jc w:val="both"/>
        <w:rPr>
          <w:bCs/>
        </w:rPr>
      </w:pPr>
    </w:p>
    <w:p w:rsidR="00E57F0C" w:rsidRDefault="00E57F0C" w:rsidP="00E57F0C">
      <w:pPr>
        <w:jc w:val="center"/>
      </w:pPr>
      <w:r>
        <w:rPr>
          <w:noProof/>
          <w:lang w:eastAsia="en-GB"/>
        </w:rPr>
        <w:drawing>
          <wp:inline distT="0" distB="0" distL="0" distR="0" wp14:anchorId="60491666" wp14:editId="6EED3546">
            <wp:extent cx="5562600" cy="41461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oretical DAG updated.jpg"/>
                    <pic:cNvPicPr/>
                  </pic:nvPicPr>
                  <pic:blipFill rotWithShape="1">
                    <a:blip r:embed="rId4">
                      <a:extLst>
                        <a:ext uri="{28A0092B-C50C-407E-A947-70E740481C1C}">
                          <a14:useLocalDpi xmlns:a14="http://schemas.microsoft.com/office/drawing/2010/main" val="0"/>
                        </a:ext>
                      </a:extLst>
                    </a:blip>
                    <a:srcRect t="12033" r="15244"/>
                    <a:stretch/>
                  </pic:blipFill>
                  <pic:spPr bwMode="auto">
                    <a:xfrm>
                      <a:off x="0" y="0"/>
                      <a:ext cx="5571728" cy="4152940"/>
                    </a:xfrm>
                    <a:prstGeom prst="rect">
                      <a:avLst/>
                    </a:prstGeom>
                    <a:ln>
                      <a:noFill/>
                    </a:ln>
                    <a:extLst>
                      <a:ext uri="{53640926-AAD7-44D8-BBD7-CCE9431645EC}">
                        <a14:shadowObscured xmlns:a14="http://schemas.microsoft.com/office/drawing/2010/main"/>
                      </a:ext>
                    </a:extLst>
                  </pic:spPr>
                </pic:pic>
              </a:graphicData>
            </a:graphic>
          </wp:inline>
        </w:drawing>
      </w:r>
    </w:p>
    <w:sectPr w:rsidR="00E57F0C" w:rsidSect="00B2388A">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F0C"/>
    <w:rsid w:val="000E603E"/>
    <w:rsid w:val="00E57F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452F6"/>
  <w15:chartTrackingRefBased/>
  <w15:docId w15:val="{89A1B577-8009-45B0-B759-3B93906D2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F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57F0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E57F0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395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Heazell</dc:creator>
  <cp:keywords/>
  <dc:description/>
  <cp:lastModifiedBy>Alexander Heazell</cp:lastModifiedBy>
  <cp:revision>1</cp:revision>
  <dcterms:created xsi:type="dcterms:W3CDTF">2021-04-27T13:07:00Z</dcterms:created>
  <dcterms:modified xsi:type="dcterms:W3CDTF">2021-04-27T13:08:00Z</dcterms:modified>
</cp:coreProperties>
</file>