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4E83" w:rsidRPr="00D52657" w:rsidRDefault="008D058E">
      <w:r>
        <w:rPr>
          <w:b/>
        </w:rPr>
        <w:t>Additional file 1</w:t>
      </w:r>
      <w:bookmarkStart w:id="0" w:name="_GoBack"/>
      <w:bookmarkEnd w:id="0"/>
      <w:r w:rsidR="008A05A5" w:rsidRPr="008A05A5">
        <w:rPr>
          <w:b/>
        </w:rPr>
        <w:t>.</w:t>
      </w:r>
      <w:r w:rsidR="008A05A5">
        <w:t xml:space="preserve"> </w:t>
      </w:r>
      <w:r w:rsidR="008A05A5">
        <w:rPr>
          <w:rFonts w:ascii="Times New Roman" w:hAnsi="Times New Roman" w:cs="Times New Roman"/>
        </w:rPr>
        <w:t>C</w:t>
      </w:r>
      <w:r w:rsidR="008A05A5" w:rsidRPr="00946D34">
        <w:rPr>
          <w:rFonts w:ascii="Times New Roman" w:hAnsi="Times New Roman" w:cs="Times New Roman"/>
        </w:rPr>
        <w:t>linical characteristics among patients with secondary HLH</w:t>
      </w:r>
      <w:r w:rsidR="008A05A5">
        <w:rPr>
          <w:rFonts w:ascii="Times New Roman" w:hAnsi="Times New Roman" w:cs="Times New Roman"/>
        </w:rPr>
        <w:t xml:space="preserve"> in the development cohort.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1"/>
        <w:gridCol w:w="2371"/>
        <w:gridCol w:w="2366"/>
        <w:gridCol w:w="1018"/>
      </w:tblGrid>
      <w:tr w:rsidR="001275FF" w:rsidRPr="001275FF" w:rsidTr="00B75415">
        <w:tc>
          <w:tcPr>
            <w:tcW w:w="15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4E83" w:rsidRPr="001275FF" w:rsidRDefault="003B4E83" w:rsidP="00B7541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Good prognosis (n=104)</w:t>
            </w:r>
          </w:p>
        </w:tc>
        <w:tc>
          <w:tcPr>
            <w:tcW w:w="14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Poor prognosis(n=57)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</w:tr>
      <w:tr w:rsidR="001275FF" w:rsidRPr="001275FF" w:rsidTr="00B75415">
        <w:tc>
          <w:tcPr>
            <w:tcW w:w="5000" w:type="pct"/>
            <w:gridSpan w:val="4"/>
            <w:tcBorders>
              <w:top w:val="single" w:sz="4" w:space="0" w:color="auto"/>
            </w:tcBorders>
            <w:vAlign w:val="center"/>
          </w:tcPr>
          <w:p w:rsidR="003B4E83" w:rsidRPr="001275FF" w:rsidRDefault="003B4E83" w:rsidP="00B75415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1275FF">
              <w:rPr>
                <w:rFonts w:ascii="Times New Roman" w:hAnsi="Times New Roman" w:cs="Times New Roman"/>
                <w:b/>
                <w:szCs w:val="21"/>
              </w:rPr>
              <w:t>Demographical characteristics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A779F9" w:rsidP="00A779F9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Gender (male</w:t>
            </w:r>
            <w:r w:rsidR="003B4E83" w:rsidRPr="001275F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427" w:type="pct"/>
            <w:vAlign w:val="center"/>
          </w:tcPr>
          <w:p w:rsidR="003B4E83" w:rsidRPr="001275FF" w:rsidRDefault="003B4E83" w:rsidP="00A779F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62(59.6)</w:t>
            </w:r>
          </w:p>
        </w:tc>
        <w:tc>
          <w:tcPr>
            <w:tcW w:w="1424" w:type="pct"/>
            <w:vAlign w:val="center"/>
          </w:tcPr>
          <w:p w:rsidR="003B4E83" w:rsidRPr="001275FF" w:rsidRDefault="00A779F9" w:rsidP="00A779F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31(54.4)</w:t>
            </w:r>
          </w:p>
        </w:tc>
        <w:tc>
          <w:tcPr>
            <w:tcW w:w="612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0.617</w:t>
            </w:r>
          </w:p>
        </w:tc>
      </w:tr>
      <w:tr w:rsidR="001275FF" w:rsidRPr="001275FF" w:rsidTr="00886325">
        <w:tc>
          <w:tcPr>
            <w:tcW w:w="1536" w:type="pct"/>
            <w:vAlign w:val="center"/>
          </w:tcPr>
          <w:p w:rsidR="003B4E83" w:rsidRPr="001275FF" w:rsidRDefault="00C0699D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Age&gt;45years old</w:t>
            </w:r>
          </w:p>
        </w:tc>
        <w:tc>
          <w:tcPr>
            <w:tcW w:w="1427" w:type="pct"/>
            <w:vAlign w:val="center"/>
          </w:tcPr>
          <w:p w:rsidR="003B4E83" w:rsidRPr="001275FF" w:rsidRDefault="00C0699D" w:rsidP="00C069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51(49.0)</w:t>
            </w:r>
          </w:p>
        </w:tc>
        <w:tc>
          <w:tcPr>
            <w:tcW w:w="1424" w:type="pct"/>
            <w:vAlign w:val="center"/>
          </w:tcPr>
          <w:p w:rsidR="003B4E83" w:rsidRPr="001275FF" w:rsidRDefault="00C0699D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23(40.4)</w:t>
            </w:r>
          </w:p>
        </w:tc>
        <w:tc>
          <w:tcPr>
            <w:tcW w:w="612" w:type="pct"/>
            <w:vAlign w:val="center"/>
          </w:tcPr>
          <w:p w:rsidR="003B4E83" w:rsidRPr="001275FF" w:rsidRDefault="00C0699D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0.324</w:t>
            </w:r>
          </w:p>
        </w:tc>
      </w:tr>
      <w:tr w:rsidR="001275FF" w:rsidRPr="001275FF" w:rsidTr="00886325">
        <w:tc>
          <w:tcPr>
            <w:tcW w:w="5000" w:type="pct"/>
            <w:gridSpan w:val="4"/>
            <w:vAlign w:val="center"/>
          </w:tcPr>
          <w:p w:rsidR="003B4E83" w:rsidRPr="001275FF" w:rsidRDefault="003B4E83" w:rsidP="00B75415">
            <w:pPr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b/>
                <w:szCs w:val="21"/>
              </w:rPr>
              <w:t>Underlying triggering factor</w:t>
            </w:r>
          </w:p>
        </w:tc>
      </w:tr>
      <w:tr w:rsidR="001275FF" w:rsidRPr="001275FF" w:rsidTr="00886325">
        <w:tc>
          <w:tcPr>
            <w:tcW w:w="1536" w:type="pct"/>
            <w:vAlign w:val="center"/>
          </w:tcPr>
          <w:p w:rsidR="003B4E83" w:rsidRPr="001275FF" w:rsidRDefault="003B4E83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Infections</w:t>
            </w:r>
          </w:p>
        </w:tc>
        <w:tc>
          <w:tcPr>
            <w:tcW w:w="1427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31(29.8)</w:t>
            </w:r>
          </w:p>
        </w:tc>
        <w:tc>
          <w:tcPr>
            <w:tcW w:w="1424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16(28.1)</w:t>
            </w:r>
          </w:p>
        </w:tc>
        <w:tc>
          <w:tcPr>
            <w:tcW w:w="612" w:type="pct"/>
            <w:vMerge w:val="restar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0.935</w:t>
            </w:r>
          </w:p>
        </w:tc>
      </w:tr>
      <w:tr w:rsidR="001275FF" w:rsidRPr="001275FF" w:rsidTr="00886325">
        <w:tc>
          <w:tcPr>
            <w:tcW w:w="1536" w:type="pct"/>
            <w:vAlign w:val="center"/>
          </w:tcPr>
          <w:p w:rsidR="003B4E83" w:rsidRPr="001275FF" w:rsidRDefault="003B4E83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malignancies</w:t>
            </w:r>
          </w:p>
        </w:tc>
        <w:tc>
          <w:tcPr>
            <w:tcW w:w="1427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66(63.5)</w:t>
            </w:r>
          </w:p>
        </w:tc>
        <w:tc>
          <w:tcPr>
            <w:tcW w:w="1424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38(66.7)</w:t>
            </w:r>
          </w:p>
        </w:tc>
        <w:tc>
          <w:tcPr>
            <w:tcW w:w="612" w:type="pct"/>
            <w:vMerge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275FF" w:rsidRPr="001275FF" w:rsidTr="00886325">
        <w:tc>
          <w:tcPr>
            <w:tcW w:w="1536" w:type="pct"/>
            <w:vAlign w:val="center"/>
          </w:tcPr>
          <w:p w:rsidR="003B4E83" w:rsidRPr="001275FF" w:rsidRDefault="003B4E83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Autoimmune disorder</w:t>
            </w:r>
          </w:p>
        </w:tc>
        <w:tc>
          <w:tcPr>
            <w:tcW w:w="1427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3(2.9)</w:t>
            </w:r>
          </w:p>
        </w:tc>
        <w:tc>
          <w:tcPr>
            <w:tcW w:w="1424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2(3.5)</w:t>
            </w:r>
          </w:p>
        </w:tc>
        <w:tc>
          <w:tcPr>
            <w:tcW w:w="612" w:type="pct"/>
            <w:vMerge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275FF" w:rsidRPr="001275FF" w:rsidTr="00886325">
        <w:tc>
          <w:tcPr>
            <w:tcW w:w="1536" w:type="pct"/>
            <w:vAlign w:val="center"/>
          </w:tcPr>
          <w:p w:rsidR="003B4E83" w:rsidRPr="001275FF" w:rsidRDefault="003B4E83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Uncertain</w:t>
            </w:r>
          </w:p>
        </w:tc>
        <w:tc>
          <w:tcPr>
            <w:tcW w:w="1427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4(3.8)</w:t>
            </w:r>
          </w:p>
        </w:tc>
        <w:tc>
          <w:tcPr>
            <w:tcW w:w="1424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1(1.8)</w:t>
            </w:r>
          </w:p>
        </w:tc>
        <w:tc>
          <w:tcPr>
            <w:tcW w:w="612" w:type="pct"/>
            <w:vMerge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275FF" w:rsidRPr="001275FF" w:rsidTr="00886325">
        <w:tc>
          <w:tcPr>
            <w:tcW w:w="5000" w:type="pct"/>
            <w:gridSpan w:val="4"/>
            <w:vAlign w:val="center"/>
          </w:tcPr>
          <w:p w:rsidR="003B4E83" w:rsidRPr="001275FF" w:rsidRDefault="003B4E83" w:rsidP="00B75415">
            <w:pPr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b/>
                <w:szCs w:val="21"/>
              </w:rPr>
              <w:t>Clinical manifestations</w:t>
            </w:r>
          </w:p>
        </w:tc>
      </w:tr>
      <w:tr w:rsidR="001275FF" w:rsidRPr="001275FF" w:rsidTr="00886325">
        <w:tc>
          <w:tcPr>
            <w:tcW w:w="1536" w:type="pct"/>
            <w:vAlign w:val="center"/>
          </w:tcPr>
          <w:p w:rsidR="003B4E83" w:rsidRPr="001275FF" w:rsidRDefault="003B4E83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Respiratory system</w:t>
            </w:r>
          </w:p>
        </w:tc>
        <w:tc>
          <w:tcPr>
            <w:tcW w:w="1427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58(55.8)</w:t>
            </w:r>
          </w:p>
        </w:tc>
        <w:tc>
          <w:tcPr>
            <w:tcW w:w="1424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33(57.9)</w:t>
            </w:r>
          </w:p>
        </w:tc>
        <w:tc>
          <w:tcPr>
            <w:tcW w:w="612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0.868</w:t>
            </w:r>
          </w:p>
        </w:tc>
      </w:tr>
      <w:tr w:rsidR="001275FF" w:rsidRPr="001275FF" w:rsidTr="00886325">
        <w:tc>
          <w:tcPr>
            <w:tcW w:w="1536" w:type="pct"/>
            <w:vAlign w:val="center"/>
          </w:tcPr>
          <w:p w:rsidR="003B4E83" w:rsidRPr="001275FF" w:rsidRDefault="003B4E83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Digestive system</w:t>
            </w:r>
          </w:p>
        </w:tc>
        <w:tc>
          <w:tcPr>
            <w:tcW w:w="1427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35(33.7)</w:t>
            </w:r>
          </w:p>
        </w:tc>
        <w:tc>
          <w:tcPr>
            <w:tcW w:w="1424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19(33.3)</w:t>
            </w:r>
          </w:p>
        </w:tc>
        <w:tc>
          <w:tcPr>
            <w:tcW w:w="612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1275FF" w:rsidRPr="001275FF" w:rsidTr="00886325">
        <w:tc>
          <w:tcPr>
            <w:tcW w:w="1536" w:type="pct"/>
            <w:vAlign w:val="center"/>
          </w:tcPr>
          <w:p w:rsidR="003B4E83" w:rsidRPr="001275FF" w:rsidRDefault="003B4E83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Neural system</w:t>
            </w:r>
          </w:p>
        </w:tc>
        <w:tc>
          <w:tcPr>
            <w:tcW w:w="1427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46(44.2)</w:t>
            </w:r>
          </w:p>
        </w:tc>
        <w:tc>
          <w:tcPr>
            <w:tcW w:w="1424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22(38.6)</w:t>
            </w:r>
          </w:p>
        </w:tc>
        <w:tc>
          <w:tcPr>
            <w:tcW w:w="612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</w:t>
            </w:r>
            <w:r w:rsidR="005217F4" w:rsidRPr="001275FF">
              <w:rPr>
                <w:rFonts w:ascii="Times New Roman" w:hAnsi="Times New Roman" w:cs="Times New Roman"/>
                <w:szCs w:val="21"/>
              </w:rPr>
              <w:t>.506</w:t>
            </w:r>
          </w:p>
        </w:tc>
      </w:tr>
      <w:tr w:rsidR="001275FF" w:rsidRPr="001275FF" w:rsidTr="00886325">
        <w:tc>
          <w:tcPr>
            <w:tcW w:w="5000" w:type="pct"/>
            <w:gridSpan w:val="4"/>
            <w:vAlign w:val="center"/>
          </w:tcPr>
          <w:p w:rsidR="003B4E83" w:rsidRPr="001275FF" w:rsidRDefault="003B4E83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Organ enlargement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3B4E83" w:rsidP="00B75415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Liver</w:t>
            </w:r>
          </w:p>
        </w:tc>
        <w:tc>
          <w:tcPr>
            <w:tcW w:w="1427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42(40.4)</w:t>
            </w:r>
          </w:p>
        </w:tc>
        <w:tc>
          <w:tcPr>
            <w:tcW w:w="1424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18(31.6)</w:t>
            </w:r>
          </w:p>
        </w:tc>
        <w:tc>
          <w:tcPr>
            <w:tcW w:w="612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0.309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3B4E83" w:rsidP="00B75415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Spleen</w:t>
            </w:r>
          </w:p>
        </w:tc>
        <w:tc>
          <w:tcPr>
            <w:tcW w:w="1427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94(90.4)</w:t>
            </w:r>
          </w:p>
        </w:tc>
        <w:tc>
          <w:tcPr>
            <w:tcW w:w="1424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43(75.4)</w:t>
            </w:r>
          </w:p>
        </w:tc>
        <w:tc>
          <w:tcPr>
            <w:tcW w:w="612" w:type="pct"/>
            <w:vAlign w:val="center"/>
          </w:tcPr>
          <w:p w:rsidR="003B4E83" w:rsidRPr="00EE3B82" w:rsidRDefault="003B4E83" w:rsidP="00B7541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E3B82">
              <w:rPr>
                <w:rFonts w:ascii="Times New Roman" w:hAnsi="Times New Roman" w:cs="Times New Roman"/>
                <w:b/>
                <w:szCs w:val="21"/>
              </w:rPr>
              <w:t>0.019</w:t>
            </w:r>
            <w:r w:rsidRPr="00EE3B82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  <w:r w:rsidR="006E492E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3B4E83" w:rsidP="00B75415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Lymph nodes</w:t>
            </w:r>
          </w:p>
        </w:tc>
        <w:tc>
          <w:tcPr>
            <w:tcW w:w="1427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59(56.7)</w:t>
            </w:r>
          </w:p>
        </w:tc>
        <w:tc>
          <w:tcPr>
            <w:tcW w:w="1424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34(59.6)</w:t>
            </w:r>
          </w:p>
        </w:tc>
        <w:tc>
          <w:tcPr>
            <w:tcW w:w="612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0.742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3B4E83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Skin rashes</w:t>
            </w:r>
          </w:p>
        </w:tc>
        <w:tc>
          <w:tcPr>
            <w:tcW w:w="1427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15(14.4)</w:t>
            </w:r>
          </w:p>
        </w:tc>
        <w:tc>
          <w:tcPr>
            <w:tcW w:w="1424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7(12.3)</w:t>
            </w:r>
          </w:p>
        </w:tc>
        <w:tc>
          <w:tcPr>
            <w:tcW w:w="612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0.813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3B4E83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Jaundice</w:t>
            </w:r>
          </w:p>
        </w:tc>
        <w:tc>
          <w:tcPr>
            <w:tcW w:w="1427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11(10.6)</w:t>
            </w:r>
          </w:p>
        </w:tc>
        <w:tc>
          <w:tcPr>
            <w:tcW w:w="1424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9(15.8)</w:t>
            </w:r>
          </w:p>
        </w:tc>
        <w:tc>
          <w:tcPr>
            <w:tcW w:w="612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0.454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3B4E83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Hemorrhage</w:t>
            </w:r>
          </w:p>
        </w:tc>
        <w:tc>
          <w:tcPr>
            <w:tcW w:w="1427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21(20.2)</w:t>
            </w:r>
          </w:p>
        </w:tc>
        <w:tc>
          <w:tcPr>
            <w:tcW w:w="1424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23(40.4)</w:t>
            </w:r>
          </w:p>
        </w:tc>
        <w:tc>
          <w:tcPr>
            <w:tcW w:w="612" w:type="pct"/>
            <w:vAlign w:val="center"/>
          </w:tcPr>
          <w:p w:rsidR="003B4E83" w:rsidRPr="00EE3B82" w:rsidRDefault="003B4E83" w:rsidP="00B7541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E3B82">
              <w:rPr>
                <w:rFonts w:ascii="Times New Roman" w:hAnsi="Times New Roman" w:cs="Times New Roman"/>
                <w:b/>
                <w:szCs w:val="21"/>
              </w:rPr>
              <w:t>0.009</w:t>
            </w:r>
            <w:r w:rsidRPr="00EE3B82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  <w:r w:rsidR="006E492E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</w:p>
        </w:tc>
      </w:tr>
      <w:tr w:rsidR="001275FF" w:rsidRPr="001275FF" w:rsidTr="00B75415">
        <w:tc>
          <w:tcPr>
            <w:tcW w:w="5000" w:type="pct"/>
            <w:gridSpan w:val="4"/>
            <w:vAlign w:val="center"/>
          </w:tcPr>
          <w:p w:rsidR="003B4E83" w:rsidRPr="001275FF" w:rsidRDefault="003B4E83" w:rsidP="00B75415">
            <w:pPr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b/>
                <w:szCs w:val="21"/>
              </w:rPr>
              <w:t>Laboratory results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3B4E83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Positive EBV-DNA</w:t>
            </w:r>
          </w:p>
        </w:tc>
        <w:tc>
          <w:tcPr>
            <w:tcW w:w="1427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67(64.4)</w:t>
            </w:r>
          </w:p>
        </w:tc>
        <w:tc>
          <w:tcPr>
            <w:tcW w:w="1424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36(63.2)</w:t>
            </w:r>
          </w:p>
        </w:tc>
        <w:tc>
          <w:tcPr>
            <w:tcW w:w="612" w:type="pct"/>
            <w:vAlign w:val="center"/>
          </w:tcPr>
          <w:p w:rsidR="003B4E83" w:rsidRPr="001275FF" w:rsidRDefault="005217F4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0.866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A779F9" w:rsidP="00A779F9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Hemoglobin&lt;90g/L</w:t>
            </w:r>
          </w:p>
        </w:tc>
        <w:tc>
          <w:tcPr>
            <w:tcW w:w="1427" w:type="pct"/>
            <w:vAlign w:val="center"/>
          </w:tcPr>
          <w:p w:rsidR="003B4E83" w:rsidRPr="001275FF" w:rsidRDefault="00A779F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72(69.2)</w:t>
            </w:r>
          </w:p>
        </w:tc>
        <w:tc>
          <w:tcPr>
            <w:tcW w:w="1424" w:type="pct"/>
            <w:vAlign w:val="center"/>
          </w:tcPr>
          <w:p w:rsidR="003B4E83" w:rsidRPr="001275FF" w:rsidRDefault="00A779F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48(84.2)</w:t>
            </w:r>
          </w:p>
        </w:tc>
        <w:tc>
          <w:tcPr>
            <w:tcW w:w="612" w:type="pct"/>
            <w:vAlign w:val="center"/>
          </w:tcPr>
          <w:p w:rsidR="003B4E83" w:rsidRPr="00EE3B82" w:rsidRDefault="005217F4" w:rsidP="00B7541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E3B82">
              <w:rPr>
                <w:rFonts w:ascii="Times New Roman" w:hAnsi="Times New Roman" w:cs="Times New Roman"/>
                <w:b/>
                <w:szCs w:val="21"/>
              </w:rPr>
              <w:t>0.039</w:t>
            </w:r>
            <w:r w:rsidRPr="00EE3B82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  <w:r w:rsidR="006E492E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A779F9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Platelets</w:t>
            </w:r>
            <w:r w:rsidR="007C5E22" w:rsidRPr="001275FF">
              <w:rPr>
                <w:rFonts w:ascii="Times New Roman" w:hAnsi="Times New Roman" w:cs="Times New Roman"/>
                <w:szCs w:val="21"/>
              </w:rPr>
              <w:t>&lt;5</w:t>
            </w:r>
            <w:r w:rsidRPr="001275FF">
              <w:rPr>
                <w:rFonts w:ascii="Times New Roman" w:hAnsi="Times New Roman" w:cs="Times New Roman"/>
                <w:szCs w:val="21"/>
              </w:rPr>
              <w:t>0</w:t>
            </w:r>
            <w:r w:rsidR="003B4E83" w:rsidRPr="001275FF">
              <w:rPr>
                <w:rFonts w:ascii="Times New Roman" w:hAnsi="Times New Roman" w:cs="Times New Roman"/>
                <w:szCs w:val="21"/>
              </w:rPr>
              <w:t>×10</w:t>
            </w:r>
            <w:r w:rsidR="003B4E83" w:rsidRPr="001275FF"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 w:rsidRPr="001275FF">
              <w:rPr>
                <w:rFonts w:ascii="Times New Roman" w:hAnsi="Times New Roman" w:cs="Times New Roman"/>
                <w:szCs w:val="21"/>
              </w:rPr>
              <w:t>/L</w:t>
            </w:r>
          </w:p>
        </w:tc>
        <w:tc>
          <w:tcPr>
            <w:tcW w:w="1427" w:type="pct"/>
            <w:vAlign w:val="center"/>
          </w:tcPr>
          <w:p w:rsidR="003B4E83" w:rsidRPr="001275FF" w:rsidRDefault="00A779F9" w:rsidP="003B4E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59(56.7)</w:t>
            </w:r>
          </w:p>
        </w:tc>
        <w:tc>
          <w:tcPr>
            <w:tcW w:w="1424" w:type="pct"/>
            <w:vAlign w:val="center"/>
          </w:tcPr>
          <w:p w:rsidR="003B4E83" w:rsidRPr="001275FF" w:rsidRDefault="00A779F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43(75.4)</w:t>
            </w:r>
          </w:p>
        </w:tc>
        <w:tc>
          <w:tcPr>
            <w:tcW w:w="612" w:type="pct"/>
            <w:vAlign w:val="center"/>
          </w:tcPr>
          <w:p w:rsidR="003B4E83" w:rsidRPr="00EE3B82" w:rsidRDefault="005217F4" w:rsidP="00B7541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E3B82">
              <w:rPr>
                <w:rFonts w:ascii="Times New Roman" w:hAnsi="Times New Roman" w:cs="Times New Roman"/>
                <w:b/>
                <w:szCs w:val="21"/>
              </w:rPr>
              <w:t>0.026</w:t>
            </w:r>
            <w:r w:rsidRPr="00EE3B82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  <w:r w:rsidR="006E492E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A779F9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Leukocytes&lt;3.5</w:t>
            </w:r>
            <w:r w:rsidR="003B4E83" w:rsidRPr="001275FF">
              <w:rPr>
                <w:rFonts w:ascii="Times New Roman" w:hAnsi="Times New Roman" w:cs="Times New Roman"/>
                <w:szCs w:val="21"/>
              </w:rPr>
              <w:t>×10</w:t>
            </w:r>
            <w:r w:rsidR="003B4E83" w:rsidRPr="001275FF"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 w:rsidRPr="001275FF">
              <w:rPr>
                <w:rFonts w:ascii="Times New Roman" w:hAnsi="Times New Roman" w:cs="Times New Roman"/>
                <w:szCs w:val="21"/>
              </w:rPr>
              <w:t>/L</w:t>
            </w:r>
          </w:p>
        </w:tc>
        <w:tc>
          <w:tcPr>
            <w:tcW w:w="1427" w:type="pct"/>
            <w:vAlign w:val="center"/>
          </w:tcPr>
          <w:p w:rsidR="003B4E83" w:rsidRPr="001275FF" w:rsidRDefault="00A779F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71(68.3)</w:t>
            </w:r>
          </w:p>
        </w:tc>
        <w:tc>
          <w:tcPr>
            <w:tcW w:w="1424" w:type="pct"/>
            <w:vAlign w:val="center"/>
          </w:tcPr>
          <w:p w:rsidR="003B4E83" w:rsidRPr="001275FF" w:rsidRDefault="00A779F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46(80.7)</w:t>
            </w:r>
          </w:p>
        </w:tc>
        <w:tc>
          <w:tcPr>
            <w:tcW w:w="612" w:type="pct"/>
            <w:vAlign w:val="center"/>
          </w:tcPr>
          <w:p w:rsidR="003B4E83" w:rsidRPr="00EE3B82" w:rsidRDefault="005217F4" w:rsidP="00B7541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E3B82">
              <w:rPr>
                <w:rFonts w:ascii="Times New Roman" w:hAnsi="Times New Roman" w:cs="Times New Roman"/>
                <w:b/>
                <w:szCs w:val="21"/>
              </w:rPr>
              <w:t>0.099</w:t>
            </w:r>
            <w:r w:rsidRPr="00EE3B82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A779F9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Neutrophils&lt;1.0</w:t>
            </w:r>
            <w:r w:rsidR="003B4E83" w:rsidRPr="001275FF">
              <w:rPr>
                <w:rFonts w:ascii="Times New Roman" w:hAnsi="Times New Roman" w:cs="Times New Roman"/>
                <w:szCs w:val="21"/>
              </w:rPr>
              <w:t>×10</w:t>
            </w:r>
            <w:r w:rsidR="003B4E83" w:rsidRPr="001275FF"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 w:rsidRPr="001275FF">
              <w:rPr>
                <w:rFonts w:ascii="Times New Roman" w:hAnsi="Times New Roman" w:cs="Times New Roman"/>
                <w:szCs w:val="21"/>
              </w:rPr>
              <w:t>/L</w:t>
            </w:r>
          </w:p>
        </w:tc>
        <w:tc>
          <w:tcPr>
            <w:tcW w:w="1427" w:type="pct"/>
            <w:vAlign w:val="center"/>
          </w:tcPr>
          <w:p w:rsidR="003B4E83" w:rsidRPr="001275FF" w:rsidRDefault="00A779F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42(40.4)</w:t>
            </w:r>
          </w:p>
        </w:tc>
        <w:tc>
          <w:tcPr>
            <w:tcW w:w="1424" w:type="pct"/>
            <w:vAlign w:val="center"/>
          </w:tcPr>
          <w:p w:rsidR="003B4E83" w:rsidRPr="001275FF" w:rsidRDefault="00A779F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31(54.4)</w:t>
            </w:r>
          </w:p>
        </w:tc>
        <w:tc>
          <w:tcPr>
            <w:tcW w:w="612" w:type="pct"/>
            <w:vAlign w:val="center"/>
          </w:tcPr>
          <w:p w:rsidR="003B4E83" w:rsidRPr="001275FF" w:rsidRDefault="005217F4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0.100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A779F9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Lymphocytes&lt;1.1</w:t>
            </w:r>
            <w:r w:rsidR="003B4E83" w:rsidRPr="001275FF">
              <w:rPr>
                <w:rFonts w:ascii="Times New Roman" w:hAnsi="Times New Roman" w:cs="Times New Roman"/>
                <w:szCs w:val="21"/>
              </w:rPr>
              <w:t>×10</w:t>
            </w:r>
            <w:r w:rsidR="003B4E83" w:rsidRPr="001275FF"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 w:rsidRPr="001275FF">
              <w:rPr>
                <w:rFonts w:ascii="Times New Roman" w:hAnsi="Times New Roman" w:cs="Times New Roman"/>
                <w:szCs w:val="21"/>
              </w:rPr>
              <w:t>/L</w:t>
            </w:r>
          </w:p>
        </w:tc>
        <w:tc>
          <w:tcPr>
            <w:tcW w:w="1427" w:type="pct"/>
            <w:vAlign w:val="center"/>
          </w:tcPr>
          <w:p w:rsidR="003B4E83" w:rsidRPr="001275FF" w:rsidRDefault="00A779F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86(82.7)</w:t>
            </w:r>
          </w:p>
        </w:tc>
        <w:tc>
          <w:tcPr>
            <w:tcW w:w="1424" w:type="pct"/>
            <w:vAlign w:val="center"/>
          </w:tcPr>
          <w:p w:rsidR="003B4E83" w:rsidRPr="001275FF" w:rsidRDefault="00A779F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50(87.7)</w:t>
            </w:r>
          </w:p>
        </w:tc>
        <w:tc>
          <w:tcPr>
            <w:tcW w:w="612" w:type="pct"/>
            <w:vAlign w:val="center"/>
          </w:tcPr>
          <w:p w:rsidR="003B4E83" w:rsidRPr="001275FF" w:rsidRDefault="005217F4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0.498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A779F9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Monocytes&lt;0.1</w:t>
            </w:r>
            <w:r w:rsidR="003B4E83" w:rsidRPr="001275FF">
              <w:rPr>
                <w:rFonts w:ascii="Times New Roman" w:hAnsi="Times New Roman" w:cs="Times New Roman"/>
                <w:szCs w:val="21"/>
              </w:rPr>
              <w:t>×10</w:t>
            </w:r>
            <w:r w:rsidR="003B4E83" w:rsidRPr="001275FF"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 w:rsidRPr="001275FF">
              <w:rPr>
                <w:rFonts w:ascii="Times New Roman" w:hAnsi="Times New Roman" w:cs="Times New Roman"/>
                <w:szCs w:val="21"/>
              </w:rPr>
              <w:t>/L</w:t>
            </w:r>
          </w:p>
        </w:tc>
        <w:tc>
          <w:tcPr>
            <w:tcW w:w="1427" w:type="pct"/>
            <w:vAlign w:val="center"/>
          </w:tcPr>
          <w:p w:rsidR="003B4E83" w:rsidRPr="001275FF" w:rsidRDefault="00A779F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54(51.9)</w:t>
            </w:r>
          </w:p>
        </w:tc>
        <w:tc>
          <w:tcPr>
            <w:tcW w:w="1424" w:type="pct"/>
            <w:vAlign w:val="center"/>
          </w:tcPr>
          <w:p w:rsidR="003B4E83" w:rsidRPr="001275FF" w:rsidRDefault="00A779F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32(56.1)</w:t>
            </w:r>
          </w:p>
        </w:tc>
        <w:tc>
          <w:tcPr>
            <w:tcW w:w="612" w:type="pct"/>
            <w:vAlign w:val="center"/>
          </w:tcPr>
          <w:p w:rsidR="003B4E83" w:rsidRPr="001275FF" w:rsidRDefault="005217F4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0.624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1275FF" w:rsidP="001275FF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More than twice the normal upper limit of TB</w:t>
            </w:r>
          </w:p>
        </w:tc>
        <w:tc>
          <w:tcPr>
            <w:tcW w:w="1427" w:type="pct"/>
            <w:vAlign w:val="center"/>
          </w:tcPr>
          <w:p w:rsidR="003B4E83" w:rsidRPr="001275FF" w:rsidRDefault="00A779F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19(18.3)</w:t>
            </w:r>
          </w:p>
        </w:tc>
        <w:tc>
          <w:tcPr>
            <w:tcW w:w="1424" w:type="pct"/>
            <w:vAlign w:val="center"/>
          </w:tcPr>
          <w:p w:rsidR="003B4E83" w:rsidRPr="001275FF" w:rsidRDefault="00A779F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16(28.1)</w:t>
            </w:r>
          </w:p>
        </w:tc>
        <w:tc>
          <w:tcPr>
            <w:tcW w:w="612" w:type="pct"/>
            <w:vAlign w:val="center"/>
          </w:tcPr>
          <w:p w:rsidR="003B4E83" w:rsidRPr="001275FF" w:rsidRDefault="005217F4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0.166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A779F9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ALB&lt;25.0g/L</w:t>
            </w:r>
          </w:p>
        </w:tc>
        <w:tc>
          <w:tcPr>
            <w:tcW w:w="1427" w:type="pct"/>
            <w:vAlign w:val="center"/>
          </w:tcPr>
          <w:p w:rsidR="003B4E83" w:rsidRPr="001275FF" w:rsidRDefault="00A779F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33(31.7)</w:t>
            </w:r>
          </w:p>
        </w:tc>
        <w:tc>
          <w:tcPr>
            <w:tcW w:w="1424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22(38.6)</w:t>
            </w:r>
          </w:p>
        </w:tc>
        <w:tc>
          <w:tcPr>
            <w:tcW w:w="612" w:type="pct"/>
            <w:vAlign w:val="center"/>
          </w:tcPr>
          <w:p w:rsidR="003B4E83" w:rsidRPr="001275FF" w:rsidRDefault="005217F4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0.391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1275FF" w:rsidP="00A779F9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 xml:space="preserve">More than twice the normal upper limit of </w:t>
            </w:r>
            <w:r w:rsidR="00A779F9" w:rsidRPr="001275FF">
              <w:rPr>
                <w:rFonts w:ascii="Times New Roman" w:hAnsi="Times New Roman" w:cs="Times New Roman"/>
                <w:szCs w:val="21"/>
              </w:rPr>
              <w:t>ALT</w:t>
            </w:r>
          </w:p>
        </w:tc>
        <w:tc>
          <w:tcPr>
            <w:tcW w:w="1427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35(33.7)</w:t>
            </w:r>
          </w:p>
        </w:tc>
        <w:tc>
          <w:tcPr>
            <w:tcW w:w="1424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23(40.4)</w:t>
            </w:r>
          </w:p>
        </w:tc>
        <w:tc>
          <w:tcPr>
            <w:tcW w:w="612" w:type="pct"/>
            <w:vAlign w:val="center"/>
          </w:tcPr>
          <w:p w:rsidR="003B4E83" w:rsidRPr="001275FF" w:rsidRDefault="00230A0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0.493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1275FF" w:rsidP="00A779F9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 xml:space="preserve">More than twice the normal upper limit of </w:t>
            </w:r>
            <w:r w:rsidR="003B4E83" w:rsidRPr="001275FF">
              <w:rPr>
                <w:rFonts w:ascii="Times New Roman" w:hAnsi="Times New Roman" w:cs="Times New Roman"/>
                <w:szCs w:val="21"/>
              </w:rPr>
              <w:t>AST</w:t>
            </w:r>
          </w:p>
        </w:tc>
        <w:tc>
          <w:tcPr>
            <w:tcW w:w="1427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54(51.9)</w:t>
            </w:r>
          </w:p>
        </w:tc>
        <w:tc>
          <w:tcPr>
            <w:tcW w:w="1424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35(61.4)</w:t>
            </w:r>
          </w:p>
        </w:tc>
        <w:tc>
          <w:tcPr>
            <w:tcW w:w="612" w:type="pct"/>
            <w:vAlign w:val="center"/>
          </w:tcPr>
          <w:p w:rsidR="003B4E83" w:rsidRPr="001275FF" w:rsidRDefault="00230A0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0.320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7C5E22" w:rsidP="00A779F9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 xml:space="preserve">More than twice the normal upper limit of </w:t>
            </w:r>
            <w:r w:rsidR="00A779F9" w:rsidRPr="001275FF">
              <w:rPr>
                <w:rFonts w:ascii="Times New Roman" w:hAnsi="Times New Roman" w:cs="Times New Roman"/>
                <w:szCs w:val="21"/>
              </w:rPr>
              <w:t>LDH</w:t>
            </w:r>
          </w:p>
        </w:tc>
        <w:tc>
          <w:tcPr>
            <w:tcW w:w="1427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68(65.4)</w:t>
            </w:r>
          </w:p>
        </w:tc>
        <w:tc>
          <w:tcPr>
            <w:tcW w:w="1424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49(86.0)</w:t>
            </w:r>
          </w:p>
        </w:tc>
        <w:tc>
          <w:tcPr>
            <w:tcW w:w="612" w:type="pct"/>
            <w:vAlign w:val="center"/>
          </w:tcPr>
          <w:p w:rsidR="003B4E83" w:rsidRPr="00EE3B82" w:rsidRDefault="00230A09" w:rsidP="00B7541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E3B82">
              <w:rPr>
                <w:rFonts w:ascii="Times New Roman" w:hAnsi="Times New Roman" w:cs="Times New Roman"/>
                <w:b/>
                <w:szCs w:val="21"/>
              </w:rPr>
              <w:t>0.005</w:t>
            </w:r>
            <w:r w:rsidRPr="00EE3B82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  <w:r w:rsidR="006E492E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7C5E22" w:rsidP="00A779F9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 xml:space="preserve">More than twice the normal upper limit of </w:t>
            </w:r>
            <w:r w:rsidR="003B4E83" w:rsidRPr="001275FF">
              <w:rPr>
                <w:rFonts w:ascii="Times New Roman" w:hAnsi="Times New Roman" w:cs="Times New Roman"/>
                <w:szCs w:val="21"/>
              </w:rPr>
              <w:t>BUN</w:t>
            </w:r>
          </w:p>
        </w:tc>
        <w:tc>
          <w:tcPr>
            <w:tcW w:w="1427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5(4.8)</w:t>
            </w:r>
          </w:p>
        </w:tc>
        <w:tc>
          <w:tcPr>
            <w:tcW w:w="1424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4(7.0)</w:t>
            </w:r>
          </w:p>
        </w:tc>
        <w:tc>
          <w:tcPr>
            <w:tcW w:w="612" w:type="pct"/>
            <w:vAlign w:val="center"/>
          </w:tcPr>
          <w:p w:rsidR="003B4E83" w:rsidRPr="001275FF" w:rsidRDefault="00230A0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0.722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A779F9" w:rsidP="00A779F9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Creatinine</w:t>
            </w:r>
            <w:r w:rsidR="007C5E22" w:rsidRPr="001275FF">
              <w:rPr>
                <w:rFonts w:ascii="Times New Roman" w:hAnsi="Times New Roman" w:cs="Times New Roman" w:hint="eastAsia"/>
                <w:szCs w:val="21"/>
              </w:rPr>
              <w:t>&gt;</w:t>
            </w:r>
            <w:r w:rsidR="007C5E22" w:rsidRPr="001275FF">
              <w:rPr>
                <w:rFonts w:ascii="Times New Roman" w:hAnsi="Times New Roman" w:cs="Times New Roman"/>
                <w:szCs w:val="21"/>
              </w:rPr>
              <w:t>108μmol/L</w:t>
            </w:r>
          </w:p>
        </w:tc>
        <w:tc>
          <w:tcPr>
            <w:tcW w:w="1427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5(4.8)</w:t>
            </w:r>
          </w:p>
        </w:tc>
        <w:tc>
          <w:tcPr>
            <w:tcW w:w="1424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8(14.0)</w:t>
            </w:r>
          </w:p>
        </w:tc>
        <w:tc>
          <w:tcPr>
            <w:tcW w:w="612" w:type="pct"/>
            <w:vAlign w:val="center"/>
          </w:tcPr>
          <w:p w:rsidR="003B4E83" w:rsidRPr="00EE3B82" w:rsidRDefault="00230A09" w:rsidP="00B7541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E3B82">
              <w:rPr>
                <w:rFonts w:ascii="Times New Roman" w:hAnsi="Times New Roman" w:cs="Times New Roman"/>
                <w:b/>
                <w:szCs w:val="21"/>
              </w:rPr>
              <w:t>0.066</w:t>
            </w:r>
            <w:r w:rsidRPr="00EE3B82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A779F9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TG&gt;3.0mmol/L</w:t>
            </w:r>
          </w:p>
        </w:tc>
        <w:tc>
          <w:tcPr>
            <w:tcW w:w="1427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42(40.4)</w:t>
            </w:r>
          </w:p>
        </w:tc>
        <w:tc>
          <w:tcPr>
            <w:tcW w:w="1424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28(49.1)</w:t>
            </w:r>
          </w:p>
        </w:tc>
        <w:tc>
          <w:tcPr>
            <w:tcW w:w="612" w:type="pct"/>
            <w:vAlign w:val="center"/>
          </w:tcPr>
          <w:p w:rsidR="003B4E83" w:rsidRPr="001275FF" w:rsidRDefault="00230A0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0.321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3B4E83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Na</w:t>
            </w:r>
            <w:r w:rsidRPr="001275FF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="007C5E22" w:rsidRPr="001275FF">
              <w:rPr>
                <w:rFonts w:ascii="Times New Roman" w:hAnsi="Times New Roman" w:cs="Times New Roman"/>
                <w:szCs w:val="21"/>
              </w:rPr>
              <w:t>&lt;135.0mmol/L</w:t>
            </w:r>
          </w:p>
        </w:tc>
        <w:tc>
          <w:tcPr>
            <w:tcW w:w="1427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58(55.8)</w:t>
            </w:r>
          </w:p>
        </w:tc>
        <w:tc>
          <w:tcPr>
            <w:tcW w:w="1424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31(54.4)</w:t>
            </w:r>
          </w:p>
        </w:tc>
        <w:tc>
          <w:tcPr>
            <w:tcW w:w="612" w:type="pct"/>
            <w:vAlign w:val="center"/>
          </w:tcPr>
          <w:p w:rsidR="003B4E83" w:rsidRPr="001275FF" w:rsidRDefault="00230A0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0.870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3B4E83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lastRenderedPageBreak/>
              <w:t>Ca</w:t>
            </w:r>
            <w:r w:rsidRPr="001275FF">
              <w:rPr>
                <w:rFonts w:ascii="Times New Roman" w:hAnsi="Times New Roman" w:cs="Times New Roman"/>
                <w:szCs w:val="21"/>
                <w:vertAlign w:val="superscript"/>
              </w:rPr>
              <w:t>2+</w:t>
            </w:r>
            <w:r w:rsidR="007C5E22" w:rsidRPr="001275FF">
              <w:rPr>
                <w:rFonts w:ascii="Times New Roman" w:hAnsi="Times New Roman" w:cs="Times New Roman"/>
                <w:szCs w:val="21"/>
              </w:rPr>
              <w:t>&lt;1.80mmol/L</w:t>
            </w:r>
          </w:p>
        </w:tc>
        <w:tc>
          <w:tcPr>
            <w:tcW w:w="1427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27(26.0)</w:t>
            </w:r>
          </w:p>
        </w:tc>
        <w:tc>
          <w:tcPr>
            <w:tcW w:w="1424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19(33.3)</w:t>
            </w:r>
          </w:p>
        </w:tc>
        <w:tc>
          <w:tcPr>
            <w:tcW w:w="612" w:type="pct"/>
            <w:vAlign w:val="center"/>
          </w:tcPr>
          <w:p w:rsidR="003B4E83" w:rsidRPr="001275FF" w:rsidRDefault="00230A09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0.364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7C5E22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Prolonged PT</w:t>
            </w:r>
            <w:r w:rsidRPr="001275FF">
              <w:rPr>
                <w:rFonts w:ascii="Times New Roman" w:hAnsi="Times New Roman" w:cs="Times New Roman" w:hint="eastAsia"/>
                <w:szCs w:val="21"/>
              </w:rPr>
              <w:t>&gt;</w:t>
            </w:r>
            <w:r w:rsidRPr="001275FF">
              <w:rPr>
                <w:rFonts w:ascii="Times New Roman" w:hAnsi="Times New Roman" w:cs="Times New Roman"/>
                <w:szCs w:val="21"/>
              </w:rPr>
              <w:t>3s</w:t>
            </w:r>
          </w:p>
        </w:tc>
        <w:tc>
          <w:tcPr>
            <w:tcW w:w="1427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26(25.0)</w:t>
            </w:r>
          </w:p>
        </w:tc>
        <w:tc>
          <w:tcPr>
            <w:tcW w:w="1424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26(45.6)</w:t>
            </w:r>
          </w:p>
        </w:tc>
        <w:tc>
          <w:tcPr>
            <w:tcW w:w="612" w:type="pct"/>
            <w:vAlign w:val="center"/>
          </w:tcPr>
          <w:p w:rsidR="003B4E83" w:rsidRPr="00EE3B82" w:rsidRDefault="00230A09" w:rsidP="00B7541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E3B82">
              <w:rPr>
                <w:rFonts w:ascii="Times New Roman" w:hAnsi="Times New Roman" w:cs="Times New Roman"/>
                <w:b/>
                <w:szCs w:val="21"/>
              </w:rPr>
              <w:t>0.009</w:t>
            </w:r>
            <w:r w:rsidRPr="00EE3B82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  <w:r w:rsidR="006E492E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A779F9" w:rsidP="00B7541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FIB&lt;1.5g/L</w:t>
            </w:r>
          </w:p>
        </w:tc>
        <w:tc>
          <w:tcPr>
            <w:tcW w:w="1427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63(60.6)</w:t>
            </w:r>
          </w:p>
        </w:tc>
        <w:tc>
          <w:tcPr>
            <w:tcW w:w="1424" w:type="pct"/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49(86.0)</w:t>
            </w:r>
          </w:p>
        </w:tc>
        <w:tc>
          <w:tcPr>
            <w:tcW w:w="612" w:type="pct"/>
            <w:vAlign w:val="center"/>
          </w:tcPr>
          <w:p w:rsidR="003B4E83" w:rsidRPr="00EE3B82" w:rsidRDefault="00230A09" w:rsidP="00B7541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E3B82">
              <w:rPr>
                <w:rFonts w:ascii="Times New Roman" w:hAnsi="Times New Roman" w:cs="Times New Roman"/>
                <w:b/>
                <w:szCs w:val="21"/>
              </w:rPr>
              <w:t>0.001</w:t>
            </w:r>
            <w:r w:rsidRPr="00EE3B82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  <w:r w:rsidR="006E492E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</w:p>
        </w:tc>
      </w:tr>
      <w:tr w:rsidR="001275FF" w:rsidRPr="001275FF" w:rsidTr="00B75415">
        <w:tc>
          <w:tcPr>
            <w:tcW w:w="1536" w:type="pct"/>
            <w:vAlign w:val="center"/>
          </w:tcPr>
          <w:p w:rsidR="003B4E83" w:rsidRPr="001275FF" w:rsidRDefault="003B4E83" w:rsidP="00B75415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1275FF">
              <w:rPr>
                <w:rFonts w:ascii="Times New Roman" w:hAnsi="Times New Roman" w:cs="Times New Roman"/>
                <w:b/>
                <w:szCs w:val="21"/>
              </w:rPr>
              <w:t>Hemophagocytosis</w:t>
            </w:r>
          </w:p>
        </w:tc>
        <w:tc>
          <w:tcPr>
            <w:tcW w:w="1427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46(44.2)</w:t>
            </w:r>
          </w:p>
        </w:tc>
        <w:tc>
          <w:tcPr>
            <w:tcW w:w="1424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26(45.6)</w:t>
            </w:r>
          </w:p>
        </w:tc>
        <w:tc>
          <w:tcPr>
            <w:tcW w:w="612" w:type="pct"/>
            <w:vAlign w:val="center"/>
          </w:tcPr>
          <w:p w:rsidR="003B4E83" w:rsidRPr="001275FF" w:rsidRDefault="003B4E83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0.870</w:t>
            </w:r>
          </w:p>
        </w:tc>
      </w:tr>
      <w:tr w:rsidR="001275FF" w:rsidRPr="001275FF" w:rsidTr="00B75415">
        <w:tc>
          <w:tcPr>
            <w:tcW w:w="1536" w:type="pct"/>
            <w:tcBorders>
              <w:bottom w:val="single" w:sz="4" w:space="0" w:color="auto"/>
            </w:tcBorders>
            <w:vAlign w:val="center"/>
          </w:tcPr>
          <w:p w:rsidR="003B4E83" w:rsidRPr="001275FF" w:rsidRDefault="003B4E83" w:rsidP="00B75415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1275FF">
              <w:rPr>
                <w:rFonts w:ascii="Times New Roman" w:hAnsi="Times New Roman" w:cs="Times New Roman"/>
                <w:b/>
                <w:szCs w:val="21"/>
              </w:rPr>
              <w:t>ISTH score</w:t>
            </w:r>
            <w:r w:rsidR="00A779F9" w:rsidRPr="001275FF">
              <w:rPr>
                <w:rFonts w:ascii="Times New Roman" w:hAnsi="Times New Roman" w:cs="Times New Roman"/>
                <w:szCs w:val="21"/>
              </w:rPr>
              <w:t>≥5</w:t>
            </w:r>
          </w:p>
        </w:tc>
        <w:tc>
          <w:tcPr>
            <w:tcW w:w="1427" w:type="pct"/>
            <w:tcBorders>
              <w:bottom w:val="single" w:sz="4" w:space="0" w:color="auto"/>
            </w:tcBorders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45(43.3)</w:t>
            </w:r>
          </w:p>
        </w:tc>
        <w:tc>
          <w:tcPr>
            <w:tcW w:w="1424" w:type="pct"/>
            <w:tcBorders>
              <w:bottom w:val="single" w:sz="4" w:space="0" w:color="auto"/>
            </w:tcBorders>
            <w:vAlign w:val="center"/>
          </w:tcPr>
          <w:p w:rsidR="003B4E83" w:rsidRPr="001275FF" w:rsidRDefault="00B8397E" w:rsidP="00B75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75FF">
              <w:rPr>
                <w:rFonts w:ascii="Times New Roman" w:hAnsi="Times New Roman" w:cs="Times New Roman"/>
                <w:szCs w:val="21"/>
              </w:rPr>
              <w:t>40(70.2)</w:t>
            </w:r>
          </w:p>
        </w:tc>
        <w:tc>
          <w:tcPr>
            <w:tcW w:w="612" w:type="pct"/>
            <w:tcBorders>
              <w:bottom w:val="single" w:sz="4" w:space="0" w:color="auto"/>
            </w:tcBorders>
            <w:vAlign w:val="center"/>
          </w:tcPr>
          <w:p w:rsidR="003B4E83" w:rsidRPr="00EE3B82" w:rsidRDefault="00230A09" w:rsidP="00B7541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E3B82">
              <w:rPr>
                <w:rFonts w:ascii="Times New Roman" w:hAnsi="Times New Roman" w:cs="Times New Roman"/>
                <w:b/>
                <w:szCs w:val="21"/>
              </w:rPr>
              <w:t>0.002</w:t>
            </w:r>
            <w:r w:rsidRPr="00EE3B82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  <w:r w:rsidR="006E492E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</w:p>
        </w:tc>
      </w:tr>
    </w:tbl>
    <w:p w:rsidR="00886325" w:rsidRDefault="00886325">
      <w:pPr>
        <w:rPr>
          <w:rFonts w:ascii="Times New Roman" w:hAnsi="Times New Roman" w:cs="Times New Roman"/>
          <w:kern w:val="0"/>
          <w:szCs w:val="21"/>
        </w:rPr>
      </w:pPr>
      <w:r w:rsidRPr="005C6298">
        <w:rPr>
          <w:rFonts w:ascii="Times New Roman" w:hAnsi="Times New Roman" w:cs="Times New Roman"/>
          <w:szCs w:val="21"/>
        </w:rPr>
        <w:t xml:space="preserve">EBV-DNA: </w:t>
      </w:r>
      <w:r w:rsidRPr="005C6298">
        <w:rPr>
          <w:rFonts w:ascii="Times New Roman" w:hAnsi="Times New Roman" w:cs="Times New Roman"/>
          <w:kern w:val="0"/>
          <w:szCs w:val="21"/>
        </w:rPr>
        <w:t>Epstein-Barr virus deoxyribonucleic acid;</w:t>
      </w:r>
      <w:r>
        <w:rPr>
          <w:rFonts w:ascii="Times New Roman" w:hAnsi="Times New Roman" w:cs="Times New Roman"/>
          <w:kern w:val="0"/>
          <w:szCs w:val="21"/>
        </w:rPr>
        <w:t xml:space="preserve"> TB: total bilirubin; ALB: albumin; ALT: </w:t>
      </w:r>
      <w:r w:rsidRPr="005C6298">
        <w:rPr>
          <w:rFonts w:ascii="Times New Roman" w:hAnsi="Times New Roman" w:cs="Times New Roman"/>
          <w:kern w:val="0"/>
          <w:szCs w:val="21"/>
        </w:rPr>
        <w:t>alanine aminotransferase</w:t>
      </w:r>
      <w:r>
        <w:rPr>
          <w:rFonts w:ascii="Times New Roman" w:hAnsi="Times New Roman" w:cs="Times New Roman"/>
          <w:kern w:val="0"/>
          <w:szCs w:val="21"/>
        </w:rPr>
        <w:t>; AST:</w:t>
      </w:r>
      <w:r w:rsidRPr="005C6298"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t>a</w:t>
      </w:r>
      <w:r w:rsidRPr="005C6298">
        <w:rPr>
          <w:rFonts w:ascii="Times New Roman" w:hAnsi="Times New Roman" w:cs="Times New Roman"/>
          <w:kern w:val="0"/>
          <w:szCs w:val="21"/>
        </w:rPr>
        <w:t>spartate aminotransferase</w:t>
      </w:r>
      <w:r>
        <w:rPr>
          <w:rFonts w:ascii="Times New Roman" w:hAnsi="Times New Roman" w:cs="Times New Roman"/>
          <w:kern w:val="0"/>
          <w:szCs w:val="21"/>
        </w:rPr>
        <w:t>; LDH:</w:t>
      </w:r>
      <w:r w:rsidRPr="00D6032E">
        <w:rPr>
          <w:rFonts w:ascii="Times New Roman" w:hAnsi="Times New Roman" w:cs="Times New Roman"/>
          <w:kern w:val="0"/>
          <w:szCs w:val="21"/>
        </w:rPr>
        <w:t xml:space="preserve"> lactate dehydrogenase; BUN: blood urea nitrogen; TG: triglyceride; Na</w:t>
      </w:r>
      <w:r w:rsidRPr="00D6032E">
        <w:rPr>
          <w:rFonts w:ascii="Times New Roman" w:hAnsi="Times New Roman" w:cs="Times New Roman"/>
          <w:kern w:val="0"/>
          <w:szCs w:val="21"/>
          <w:vertAlign w:val="superscript"/>
        </w:rPr>
        <w:t>+</w:t>
      </w:r>
      <w:r w:rsidRPr="00D6032E">
        <w:rPr>
          <w:rFonts w:ascii="Times New Roman" w:hAnsi="Times New Roman" w:cs="Times New Roman"/>
          <w:kern w:val="0"/>
          <w:szCs w:val="21"/>
        </w:rPr>
        <w:t>: sodium ion; Ca</w:t>
      </w:r>
      <w:r w:rsidRPr="00D6032E">
        <w:rPr>
          <w:rFonts w:ascii="Times New Roman" w:hAnsi="Times New Roman" w:cs="Times New Roman"/>
          <w:kern w:val="0"/>
          <w:szCs w:val="21"/>
          <w:vertAlign w:val="superscript"/>
        </w:rPr>
        <w:t>2+</w:t>
      </w:r>
      <w:r w:rsidRPr="00D6032E">
        <w:rPr>
          <w:rFonts w:ascii="Times New Roman" w:hAnsi="Times New Roman" w:cs="Times New Roman"/>
          <w:kern w:val="0"/>
          <w:szCs w:val="21"/>
        </w:rPr>
        <w:t>: calcium ion; PT: prothrombin time; FIB: fibrinogen; ISTH: the International Society on Thrombosis and Hemostasis.</w:t>
      </w:r>
    </w:p>
    <w:p w:rsidR="003B4E83" w:rsidRPr="006E492E" w:rsidRDefault="00C0699D">
      <w:pPr>
        <w:rPr>
          <w:rFonts w:ascii="Times New Roman" w:hAnsi="Times New Roman" w:cs="Times New Roman"/>
          <w:szCs w:val="21"/>
        </w:rPr>
      </w:pPr>
      <w:r w:rsidRPr="006E492E">
        <w:rPr>
          <w:rFonts w:ascii="Times New Roman" w:hAnsi="Times New Roman" w:cs="Times New Roman" w:hint="eastAsia"/>
          <w:szCs w:val="21"/>
          <w:vertAlign w:val="superscript"/>
        </w:rPr>
        <w:t>*</w:t>
      </w:r>
      <w:r w:rsidRPr="006E492E">
        <w:rPr>
          <w:rFonts w:ascii="Times New Roman" w:hAnsi="Times New Roman" w:cs="Times New Roman"/>
          <w:i/>
          <w:szCs w:val="21"/>
        </w:rPr>
        <w:t>P</w:t>
      </w:r>
      <w:r w:rsidR="006E492E" w:rsidRPr="006E492E">
        <w:rPr>
          <w:rFonts w:ascii="Times New Roman" w:hAnsi="Times New Roman" w:cs="Times New Roman"/>
          <w:szCs w:val="21"/>
        </w:rPr>
        <w:t xml:space="preserve">&lt;0.1; </w:t>
      </w:r>
      <w:r w:rsidR="006E492E" w:rsidRPr="006E492E">
        <w:rPr>
          <w:rFonts w:ascii="Times New Roman" w:hAnsi="Times New Roman" w:cs="Times New Roman"/>
          <w:szCs w:val="21"/>
          <w:vertAlign w:val="superscript"/>
        </w:rPr>
        <w:t>**</w:t>
      </w:r>
      <w:r w:rsidR="006E492E" w:rsidRPr="006E492E">
        <w:rPr>
          <w:rFonts w:ascii="Times New Roman" w:hAnsi="Times New Roman" w:cs="Times New Roman"/>
          <w:i/>
          <w:szCs w:val="21"/>
        </w:rPr>
        <w:t>P</w:t>
      </w:r>
      <w:r w:rsidR="006E492E" w:rsidRPr="006E492E">
        <w:rPr>
          <w:rFonts w:ascii="Times New Roman" w:hAnsi="Times New Roman" w:cs="Times New Roman"/>
          <w:szCs w:val="21"/>
        </w:rPr>
        <w:t>&lt;0.05.</w:t>
      </w:r>
    </w:p>
    <w:sectPr w:rsidR="003B4E83" w:rsidRPr="006E49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6BFF" w:rsidRDefault="00426BFF" w:rsidP="001F7DC2">
      <w:r>
        <w:separator/>
      </w:r>
    </w:p>
  </w:endnote>
  <w:endnote w:type="continuationSeparator" w:id="0">
    <w:p w:rsidR="00426BFF" w:rsidRDefault="00426BFF" w:rsidP="001F7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6BFF" w:rsidRDefault="00426BFF" w:rsidP="001F7DC2">
      <w:r>
        <w:separator/>
      </w:r>
    </w:p>
  </w:footnote>
  <w:footnote w:type="continuationSeparator" w:id="0">
    <w:p w:rsidR="00426BFF" w:rsidRDefault="00426BFF" w:rsidP="001F7D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5A5"/>
    <w:rsid w:val="00014B94"/>
    <w:rsid w:val="000826EE"/>
    <w:rsid w:val="001275FF"/>
    <w:rsid w:val="00160E35"/>
    <w:rsid w:val="001D1EF7"/>
    <w:rsid w:val="001F5B1B"/>
    <w:rsid w:val="001F7DC2"/>
    <w:rsid w:val="00230A09"/>
    <w:rsid w:val="002F7E45"/>
    <w:rsid w:val="0032251E"/>
    <w:rsid w:val="00370C54"/>
    <w:rsid w:val="003B4E83"/>
    <w:rsid w:val="003E2F89"/>
    <w:rsid w:val="00412B0A"/>
    <w:rsid w:val="00426BFF"/>
    <w:rsid w:val="00483292"/>
    <w:rsid w:val="005217F4"/>
    <w:rsid w:val="00590E59"/>
    <w:rsid w:val="005B399B"/>
    <w:rsid w:val="006422B4"/>
    <w:rsid w:val="006433B2"/>
    <w:rsid w:val="006E492E"/>
    <w:rsid w:val="007C5E22"/>
    <w:rsid w:val="00886325"/>
    <w:rsid w:val="008A05A5"/>
    <w:rsid w:val="008A5BBF"/>
    <w:rsid w:val="008D058E"/>
    <w:rsid w:val="00937558"/>
    <w:rsid w:val="00A779F9"/>
    <w:rsid w:val="00B53FD6"/>
    <w:rsid w:val="00B8397E"/>
    <w:rsid w:val="00C0699D"/>
    <w:rsid w:val="00C20ADE"/>
    <w:rsid w:val="00D04119"/>
    <w:rsid w:val="00D52657"/>
    <w:rsid w:val="00EE3B82"/>
    <w:rsid w:val="00F15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B93959-C476-4089-8350-11D08F232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05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F7D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F7DC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7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F7D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2</Pages>
  <Words>333</Words>
  <Characters>1901</Characters>
  <Application>Microsoft Office Word</Application>
  <DocSecurity>0</DocSecurity>
  <Lines>15</Lines>
  <Paragraphs>4</Paragraphs>
  <ScaleCrop>false</ScaleCrop>
  <Company/>
  <LinksUpToDate>false</LinksUpToDate>
  <CharactersWithSpaces>2230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1095327229@qq.com</dc:creator>
  <cp:keywords/>
  <dc:description/>
  <cp:lastModifiedBy>1095327229@qq.com</cp:lastModifiedBy>
  <cp:revision>20</cp:revision>
  <dcterms:created xsi:type="dcterms:W3CDTF">2021-04-07T15:36:00Z</dcterms:created>
  <dcterms:modified xsi:type="dcterms:W3CDTF">2021-04-11T01:33:00Z</dcterms:modified>
</cp:coreProperties>
</file>