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DC1FA" w14:textId="77777777" w:rsidR="00F23301" w:rsidRDefault="00000000">
      <w:pPr>
        <w:pStyle w:val="EndNoteCategoryHeading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 w:hint="eastAsia"/>
          <w:bCs/>
          <w:sz w:val="20"/>
          <w:szCs w:val="20"/>
        </w:rPr>
        <w:t>Supplementary materials</w:t>
      </w:r>
    </w:p>
    <w:p w14:paraId="51E7609F" w14:textId="535211F1" w:rsidR="00F23301" w:rsidRPr="008A313D" w:rsidRDefault="00C7772A">
      <w:pPr>
        <w:pStyle w:val="a3"/>
        <w:spacing w:line="240" w:lineRule="atLeast"/>
        <w:rPr>
          <w:rFonts w:ascii="Times New Roman" w:hAnsi="Times New Roman" w:cs="Times New Roman"/>
          <w:sz w:val="18"/>
          <w:szCs w:val="18"/>
        </w:rPr>
      </w:pPr>
      <w:bookmarkStart w:id="0" w:name="_Ref2175"/>
      <w:bookmarkStart w:id="1" w:name="_Hlk155776507"/>
      <w:r w:rsidRPr="00240574">
        <w:rPr>
          <w:rFonts w:ascii="Times New Roman" w:hAnsi="Times New Roman" w:cs="Times New Roman"/>
          <w:b/>
          <w:bCs/>
          <w:sz w:val="18"/>
          <w:szCs w:val="18"/>
        </w:rPr>
        <w:t>TABLE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t xml:space="preserve"> S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instrText xml:space="preserve"> SEQ Table_S \* ARABIC </w:instrTex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end"/>
      </w:r>
      <w:bookmarkEnd w:id="0"/>
      <w:r w:rsidR="00000000">
        <w:rPr>
          <w:rFonts w:ascii="Times New Roman" w:hAnsi="Times New Roman" w:cs="Times New Roman"/>
          <w:sz w:val="18"/>
          <w:szCs w:val="18"/>
        </w:rPr>
        <w:t xml:space="preserve"> Univariable and multivariable analysis of progression-free survival in all population (n = 450)</w:t>
      </w:r>
      <w:r w:rsidR="008A313D">
        <w:rPr>
          <w:rFonts w:ascii="Times New Roman" w:hAnsi="Times New Roman" w:cs="Times New Roman" w:hint="eastAsia"/>
          <w:sz w:val="18"/>
          <w:szCs w:val="18"/>
        </w:rPr>
        <w:t>.</w:t>
      </w:r>
      <w:bookmarkEnd w:id="1"/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416"/>
        <w:gridCol w:w="1447"/>
        <w:gridCol w:w="1418"/>
        <w:gridCol w:w="1413"/>
        <w:gridCol w:w="1414"/>
        <w:gridCol w:w="1414"/>
      </w:tblGrid>
      <w:tr w:rsidR="00F23301" w14:paraId="61811CBD" w14:textId="77777777">
        <w:trPr>
          <w:jc w:val="center"/>
        </w:trPr>
        <w:tc>
          <w:tcPr>
            <w:tcW w:w="1416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34729492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Variable</w:t>
            </w:r>
          </w:p>
        </w:tc>
        <w:tc>
          <w:tcPr>
            <w:tcW w:w="1447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ABA7297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Categorization</w:t>
            </w:r>
          </w:p>
        </w:tc>
        <w:tc>
          <w:tcPr>
            <w:tcW w:w="283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CAE49E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Univariable analysis</w:t>
            </w:r>
          </w:p>
        </w:tc>
        <w:tc>
          <w:tcPr>
            <w:tcW w:w="282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B17276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Multivariable analysis</w:t>
            </w:r>
          </w:p>
        </w:tc>
      </w:tr>
      <w:tr w:rsidR="00F23301" w14:paraId="7943E31C" w14:textId="77777777">
        <w:trPr>
          <w:jc w:val="center"/>
        </w:trPr>
        <w:tc>
          <w:tcPr>
            <w:tcW w:w="141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13872E0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4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9BCAA6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BA22E3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Hazard ratio (95%CI)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BD93D79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P-value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183115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Hazard ratio (95%CI)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1FE293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P-value</w:t>
            </w:r>
          </w:p>
        </w:tc>
      </w:tr>
      <w:tr w:rsidR="00F23301" w14:paraId="055CE984" w14:textId="77777777">
        <w:trPr>
          <w:jc w:val="center"/>
        </w:trPr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6CB4D7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Age</w:t>
            </w:r>
          </w:p>
        </w:tc>
        <w:tc>
          <w:tcPr>
            <w:tcW w:w="14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627CD7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≥65 vs. &lt;65 years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A5C0AB1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.097 (0.857-1.404)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12DFD3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0.453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7216BFA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385D37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</w:tr>
      <w:tr w:rsidR="00F23301" w14:paraId="0209C7CB" w14:textId="77777777">
        <w:trPr>
          <w:jc w:val="center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71AF5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Sex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21712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male vs. female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C073A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1.101 (0.834-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1.4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54).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DEEF3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0.505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4A090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0AEAC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</w:tr>
      <w:tr w:rsidR="00F23301" w14:paraId="13667A4A" w14:textId="77777777">
        <w:trPr>
          <w:jc w:val="center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258EA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Smoking history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9DC42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yes vs. no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392E4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939 (0.738-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1.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196)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6F02B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0.609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89C6E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5F6B7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</w:tr>
      <w:tr w:rsidR="00F23301" w14:paraId="4843D80D" w14:textId="77777777">
        <w:trPr>
          <w:jc w:val="center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E1803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Tumor histology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C0E98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Non-Squamous vs. Squamous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8BF72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810 (0.595-1.102)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57DA4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0.148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1AE8F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.802 (0.599-1.073)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25D57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.137</w:t>
            </w:r>
          </w:p>
        </w:tc>
      </w:tr>
      <w:tr w:rsidR="00F23301" w14:paraId="456C6228" w14:textId="77777777">
        <w:trPr>
          <w:jc w:val="center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457E4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ECOG PS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CB89F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≥2 vs. 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0-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369BB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1.320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 xml:space="preserve"> (0.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619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-2.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817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BE6B9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409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F4576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89C2E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</w:tr>
      <w:tr w:rsidR="00F23301" w14:paraId="055AC697" w14:textId="77777777">
        <w:trPr>
          <w:jc w:val="center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E8360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Stage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2FAD3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Ⅳ vs. Ⅲ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D61A4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806 (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548-1.185)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7CD7C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0.228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2E005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8EEB7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</w:tr>
      <w:tr w:rsidR="00F23301" w14:paraId="40E55878" w14:textId="77777777">
        <w:trPr>
          <w:jc w:val="center"/>
        </w:trPr>
        <w:tc>
          <w:tcPr>
            <w:tcW w:w="141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68135BF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Treatment lines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F79E48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First-line vs. Second or more line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77FE4FC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0.836 (0.649-1.076)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0804D31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0.149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51E531B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.205 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(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0.942-1.541)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766E17C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.137</w:t>
            </w:r>
          </w:p>
        </w:tc>
      </w:tr>
    </w:tbl>
    <w:p w14:paraId="397FC857" w14:textId="77777777" w:rsidR="00F23301" w:rsidRDefault="00F23301"/>
    <w:p w14:paraId="763575CA" w14:textId="6CACDAAA" w:rsidR="00F23301" w:rsidRDefault="00C7772A">
      <w:pPr>
        <w:pStyle w:val="a3"/>
        <w:spacing w:line="240" w:lineRule="atLeast"/>
        <w:rPr>
          <w:rFonts w:ascii="Times New Roman" w:hAnsi="Times New Roman" w:cs="Times New Roman"/>
          <w:sz w:val="18"/>
          <w:szCs w:val="18"/>
        </w:rPr>
      </w:pPr>
      <w:bookmarkStart w:id="2" w:name="_Ref2524"/>
      <w:bookmarkStart w:id="3" w:name="_Hlk155776543"/>
      <w:r w:rsidRPr="00240574">
        <w:rPr>
          <w:rFonts w:ascii="Times New Roman" w:hAnsi="Times New Roman" w:cs="Times New Roman"/>
          <w:b/>
          <w:bCs/>
          <w:sz w:val="18"/>
          <w:szCs w:val="18"/>
        </w:rPr>
        <w:t>TABLE</w:t>
      </w:r>
      <w:r w:rsidR="00000000">
        <w:rPr>
          <w:rFonts w:ascii="Times New Roman" w:hAnsi="Times New Roman" w:cs="Times New Roman"/>
          <w:sz w:val="18"/>
          <w:szCs w:val="18"/>
        </w:rPr>
        <w:t xml:space="preserve"> 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instrText xml:space="preserve"> SEQ Table_S \* ARABIC </w:instrTex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t>2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end"/>
      </w:r>
      <w:bookmarkEnd w:id="2"/>
      <w:r w:rsidR="00000000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000000">
        <w:rPr>
          <w:rFonts w:ascii="Times New Roman" w:hAnsi="Times New Roman" w:cs="Times New Roman"/>
          <w:sz w:val="18"/>
          <w:szCs w:val="18"/>
        </w:rPr>
        <w:t>Univariable and multivariable analysis of overall survival in all patients (n = 450)</w:t>
      </w:r>
      <w:r w:rsidR="008A313D">
        <w:rPr>
          <w:rFonts w:ascii="Times New Roman" w:hAnsi="Times New Roman" w:cs="Times New Roman"/>
          <w:sz w:val="18"/>
          <w:szCs w:val="18"/>
        </w:rPr>
        <w:t>.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416"/>
        <w:gridCol w:w="1447"/>
        <w:gridCol w:w="1418"/>
        <w:gridCol w:w="1413"/>
        <w:gridCol w:w="1414"/>
        <w:gridCol w:w="1414"/>
      </w:tblGrid>
      <w:tr w:rsidR="00F23301" w14:paraId="0EF5D78D" w14:textId="77777777">
        <w:trPr>
          <w:jc w:val="center"/>
        </w:trPr>
        <w:tc>
          <w:tcPr>
            <w:tcW w:w="1416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bookmarkEnd w:id="3"/>
          <w:p w14:paraId="7BF4AB75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Variable</w:t>
            </w:r>
          </w:p>
        </w:tc>
        <w:tc>
          <w:tcPr>
            <w:tcW w:w="1447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7462A90D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Categorization</w:t>
            </w:r>
          </w:p>
        </w:tc>
        <w:tc>
          <w:tcPr>
            <w:tcW w:w="283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FC5A2D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Univariable analysis</w:t>
            </w:r>
          </w:p>
        </w:tc>
        <w:tc>
          <w:tcPr>
            <w:tcW w:w="2828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1C2CF6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Multivariable analysis</w:t>
            </w:r>
          </w:p>
        </w:tc>
      </w:tr>
      <w:tr w:rsidR="00F23301" w14:paraId="3297D776" w14:textId="77777777">
        <w:trPr>
          <w:jc w:val="center"/>
        </w:trPr>
        <w:tc>
          <w:tcPr>
            <w:tcW w:w="1416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85AEB35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47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2FDFF76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53E15FB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Hazard ratio (95%CI)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9DDF5EE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P-value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3308AB3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Hazard ratio (95%CI)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4845A355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P-value</w:t>
            </w:r>
          </w:p>
        </w:tc>
      </w:tr>
      <w:tr w:rsidR="00F23301" w14:paraId="4AD5A594" w14:textId="77777777">
        <w:trPr>
          <w:jc w:val="center"/>
        </w:trPr>
        <w:tc>
          <w:tcPr>
            <w:tcW w:w="141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6318CB5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Age</w:t>
            </w:r>
          </w:p>
        </w:tc>
        <w:tc>
          <w:tcPr>
            <w:tcW w:w="144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5EFB021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≥65 vs. &lt;65 years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744BA8E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1.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134 (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0.8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45-1.521)</w:t>
            </w:r>
          </w:p>
        </w:tc>
        <w:tc>
          <w:tcPr>
            <w:tcW w:w="1413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2B5A7E3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0.392</w:t>
            </w:r>
          </w:p>
        </w:tc>
        <w:tc>
          <w:tcPr>
            <w:tcW w:w="141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DF6822F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4ED334A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</w:tr>
      <w:tr w:rsidR="00F23301" w14:paraId="400F2AB3" w14:textId="77777777">
        <w:trPr>
          <w:jc w:val="center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3DF6CF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Sex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322716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male vs. female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124033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984 (0.715-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1.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353).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5B53A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0.919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63D99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5F404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</w:tr>
      <w:tr w:rsidR="00F23301" w14:paraId="52E2AF1A" w14:textId="77777777">
        <w:trPr>
          <w:jc w:val="center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5E893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Smoking history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8172F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yes vs. no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E405D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0.904 (0.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82-1.200)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804E7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0.483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0F8F1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B2C64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</w:tr>
      <w:tr w:rsidR="00F23301" w14:paraId="653E8FEB" w14:textId="77777777">
        <w:trPr>
          <w:jc w:val="center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449D1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Tumor histology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0BACE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Non-Squamous vs. Squamous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B4F8B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835 (0.585-1.192)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7781D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0.293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F7CA9A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4362A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</w:tr>
      <w:tr w:rsidR="00F23301" w14:paraId="354F05FE" w14:textId="77777777">
        <w:trPr>
          <w:jc w:val="center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42016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ECOG PS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FB8A6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≥2 vs. 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0-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B64D1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1.323 (0.523-3.348)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7555C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0.498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26892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2AFCC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</w:tr>
      <w:tr w:rsidR="00F23301" w14:paraId="0CBAAEF0" w14:textId="77777777">
        <w:trPr>
          <w:jc w:val="center"/>
        </w:trPr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5B5DE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Stage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EE242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Ⅳ vs. Ⅲ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AEB4C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0.7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45 (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0.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476-1.165)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19D0D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0.148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2B86A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.344 (0.898-2.012)</w:t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9994C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0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.150</w:t>
            </w:r>
          </w:p>
        </w:tc>
      </w:tr>
      <w:tr w:rsidR="00F23301" w14:paraId="3C4F97A8" w14:textId="77777777">
        <w:trPr>
          <w:jc w:val="center"/>
        </w:trPr>
        <w:tc>
          <w:tcPr>
            <w:tcW w:w="141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0D5D4BF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Treatment lines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4F9FFE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First-line vs. Second or more line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7B9AFCF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1.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010 (0.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7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54-1.352)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9A7E8D" w14:textId="77777777" w:rsidR="00F23301" w:rsidRDefault="00000000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0.948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6F5C5B4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AE8C77" w14:textId="77777777" w:rsidR="00F23301" w:rsidRDefault="00F233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</w:tr>
    </w:tbl>
    <w:p w14:paraId="5479ED7C" w14:textId="77777777" w:rsidR="00F23301" w:rsidRDefault="00F23301"/>
    <w:p w14:paraId="649885A3" w14:textId="62AB07EC" w:rsidR="00F23301" w:rsidRDefault="00C7772A">
      <w:pPr>
        <w:pStyle w:val="a3"/>
        <w:spacing w:line="240" w:lineRule="atLeast"/>
        <w:rPr>
          <w:rFonts w:ascii="Times New Roman" w:hAnsi="Times New Roman" w:cs="Times New Roman"/>
          <w:sz w:val="18"/>
          <w:szCs w:val="18"/>
        </w:rPr>
      </w:pPr>
      <w:bookmarkStart w:id="4" w:name="_Hlk155776553"/>
      <w:r w:rsidRPr="00240574">
        <w:rPr>
          <w:rFonts w:ascii="Times New Roman" w:hAnsi="Times New Roman" w:cs="Times New Roman"/>
          <w:b/>
          <w:bCs/>
          <w:sz w:val="18"/>
          <w:szCs w:val="18"/>
        </w:rPr>
        <w:t>TABLE</w:t>
      </w:r>
      <w:r w:rsidR="00000000">
        <w:rPr>
          <w:rFonts w:ascii="Times New Roman" w:hAnsi="Times New Roman" w:cs="Times New Roman"/>
          <w:sz w:val="18"/>
          <w:szCs w:val="18"/>
        </w:rPr>
        <w:t xml:space="preserve"> 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instrText xml:space="preserve"> SEQ Table_S \* ARABIC </w:instrTex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t>3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end"/>
      </w:r>
      <w:r w:rsidR="00000000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000000">
        <w:rPr>
          <w:rFonts w:ascii="Times New Roman" w:hAnsi="Times New Roman" w:cs="Times New Roman"/>
          <w:sz w:val="18"/>
          <w:szCs w:val="18"/>
        </w:rPr>
        <w:t>K-M survival curve fitting results for PFS and OS in the pembrolizumab and</w:t>
      </w:r>
      <w:r w:rsidR="00000000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000000">
        <w:rPr>
          <w:rFonts w:ascii="Times New Roman" w:hAnsi="Times New Roman" w:cs="Times New Roman"/>
          <w:sz w:val="18"/>
          <w:szCs w:val="18"/>
        </w:rPr>
        <w:t>chemotherapy groups</w:t>
      </w:r>
      <w:r w:rsidR="008A313D">
        <w:rPr>
          <w:rFonts w:ascii="Times New Roman" w:hAnsi="Times New Roman" w:cs="Times New Roman"/>
          <w:sz w:val="18"/>
          <w:szCs w:val="18"/>
        </w:rPr>
        <w:t>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49"/>
        <w:gridCol w:w="784"/>
        <w:gridCol w:w="861"/>
        <w:gridCol w:w="704"/>
        <w:gridCol w:w="771"/>
        <w:gridCol w:w="704"/>
        <w:gridCol w:w="958"/>
        <w:gridCol w:w="704"/>
        <w:gridCol w:w="963"/>
        <w:gridCol w:w="724"/>
      </w:tblGrid>
      <w:tr w:rsidR="00F23301" w14:paraId="2D0C1C56" w14:textId="77777777">
        <w:trPr>
          <w:trHeight w:val="227"/>
        </w:trPr>
        <w:tc>
          <w:tcPr>
            <w:tcW w:w="1569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bookmarkEnd w:id="4"/>
          <w:p w14:paraId="4A4BA504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Group</w:t>
            </w:r>
          </w:p>
        </w:tc>
        <w:tc>
          <w:tcPr>
            <w:tcW w:w="873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3066C6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Survival Curve</w:t>
            </w:r>
          </w:p>
        </w:tc>
        <w:tc>
          <w:tcPr>
            <w:tcW w:w="1473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3878D4F4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exponential</w:t>
            </w:r>
          </w:p>
        </w:tc>
        <w:tc>
          <w:tcPr>
            <w:tcW w:w="132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E8E56F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weibull</w:t>
            </w:r>
            <w:proofErr w:type="spellEnd"/>
          </w:p>
        </w:tc>
        <w:tc>
          <w:tcPr>
            <w:tcW w:w="164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05AA9EF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Loglogistic</w:t>
            </w:r>
          </w:p>
        </w:tc>
        <w:tc>
          <w:tcPr>
            <w:tcW w:w="1647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</w:tcPr>
          <w:p w14:paraId="7DA138C7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Lognormal</w:t>
            </w:r>
          </w:p>
        </w:tc>
      </w:tr>
      <w:tr w:rsidR="00F23301" w14:paraId="4532F492" w14:textId="77777777">
        <w:trPr>
          <w:trHeight w:val="227"/>
        </w:trPr>
        <w:tc>
          <w:tcPr>
            <w:tcW w:w="1569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4A7D467" w14:textId="77777777" w:rsidR="00F23301" w:rsidRDefault="00F23301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873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58C3FFE" w14:textId="77777777" w:rsidR="00F23301" w:rsidRDefault="00F23301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971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207FE58B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AIC</w:t>
            </w:r>
          </w:p>
        </w:tc>
        <w:tc>
          <w:tcPr>
            <w:tcW w:w="502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6595B91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BIC</w:t>
            </w:r>
          </w:p>
        </w:tc>
        <w:tc>
          <w:tcPr>
            <w:tcW w:w="818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3BEBB9D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AIC</w:t>
            </w:r>
          </w:p>
        </w:tc>
        <w:tc>
          <w:tcPr>
            <w:tcW w:w="502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5D46712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BIC</w:t>
            </w:r>
          </w:p>
        </w:tc>
        <w:tc>
          <w:tcPr>
            <w:tcW w:w="1138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727000D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AIC</w:t>
            </w:r>
          </w:p>
        </w:tc>
        <w:tc>
          <w:tcPr>
            <w:tcW w:w="502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4DDE2FB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BIC</w:t>
            </w:r>
          </w:p>
        </w:tc>
        <w:tc>
          <w:tcPr>
            <w:tcW w:w="1145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5FD9956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AIC</w:t>
            </w:r>
          </w:p>
        </w:tc>
        <w:tc>
          <w:tcPr>
            <w:tcW w:w="502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</w:tcPr>
          <w:p w14:paraId="3945C8BE" w14:textId="77777777" w:rsidR="00F23301" w:rsidRDefault="00000000">
            <w:pPr>
              <w:jc w:val="center"/>
              <w:rPr>
                <w:kern w:val="0"/>
                <w:sz w:val="13"/>
                <w:szCs w:val="13"/>
              </w:rPr>
            </w:pPr>
            <w:r>
              <w:rPr>
                <w:rFonts w:hint="eastAsia"/>
                <w:kern w:val="0"/>
                <w:sz w:val="13"/>
                <w:szCs w:val="13"/>
              </w:rPr>
              <w:t>B</w:t>
            </w:r>
            <w:r>
              <w:rPr>
                <w:kern w:val="0"/>
                <w:sz w:val="13"/>
                <w:szCs w:val="13"/>
              </w:rPr>
              <w:t>IC</w:t>
            </w:r>
          </w:p>
        </w:tc>
      </w:tr>
      <w:tr w:rsidR="00F23301" w14:paraId="1AD2ED59" w14:textId="77777777">
        <w:trPr>
          <w:trHeight w:val="227"/>
        </w:trPr>
        <w:tc>
          <w:tcPr>
            <w:tcW w:w="1569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EDD4CD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Pembrolizumab</w:t>
            </w:r>
          </w:p>
        </w:tc>
        <w:tc>
          <w:tcPr>
            <w:tcW w:w="87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AD8EE9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PFS</w:t>
            </w:r>
          </w:p>
        </w:tc>
        <w:tc>
          <w:tcPr>
            <w:tcW w:w="97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F4578E3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793.270</w:t>
            </w:r>
          </w:p>
        </w:tc>
        <w:tc>
          <w:tcPr>
            <w:tcW w:w="50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73B5D2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796.274</w:t>
            </w:r>
          </w:p>
        </w:tc>
        <w:tc>
          <w:tcPr>
            <w:tcW w:w="81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B708B7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789.768</w:t>
            </w:r>
          </w:p>
        </w:tc>
        <w:tc>
          <w:tcPr>
            <w:tcW w:w="50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7A30B0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795.776</w:t>
            </w:r>
          </w:p>
        </w:tc>
        <w:tc>
          <w:tcPr>
            <w:tcW w:w="113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4E9F6B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784.079</w:t>
            </w:r>
          </w:p>
        </w:tc>
        <w:tc>
          <w:tcPr>
            <w:tcW w:w="50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EAB6E2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790.087</w:t>
            </w:r>
          </w:p>
        </w:tc>
        <w:tc>
          <w:tcPr>
            <w:tcW w:w="114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1AE932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780.672</w:t>
            </w:r>
          </w:p>
        </w:tc>
        <w:tc>
          <w:tcPr>
            <w:tcW w:w="50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14F5093" w14:textId="77777777" w:rsidR="00F23301" w:rsidRDefault="00000000">
            <w:pPr>
              <w:jc w:val="center"/>
              <w:rPr>
                <w:kern w:val="0"/>
                <w:sz w:val="13"/>
                <w:szCs w:val="13"/>
              </w:rPr>
            </w:pPr>
            <w:r>
              <w:rPr>
                <w:rFonts w:hint="eastAsia"/>
                <w:kern w:val="0"/>
                <w:sz w:val="13"/>
                <w:szCs w:val="13"/>
              </w:rPr>
              <w:t>7</w:t>
            </w:r>
            <w:r>
              <w:rPr>
                <w:kern w:val="0"/>
                <w:sz w:val="13"/>
                <w:szCs w:val="13"/>
              </w:rPr>
              <w:t>86.680</w:t>
            </w:r>
          </w:p>
        </w:tc>
      </w:tr>
      <w:tr w:rsidR="00F23301" w14:paraId="5B2C50B4" w14:textId="77777777">
        <w:trPr>
          <w:trHeight w:val="227"/>
        </w:trPr>
        <w:tc>
          <w:tcPr>
            <w:tcW w:w="15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82FEC" w14:textId="77777777" w:rsidR="00F23301" w:rsidRDefault="00F23301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</w:tcPr>
          <w:p w14:paraId="6E833A3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OS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3B5E174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493.965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</w:tcPr>
          <w:p w14:paraId="23AF7521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496.969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</w:tcPr>
          <w:p w14:paraId="1D2D3C4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495.729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</w:tcPr>
          <w:p w14:paraId="6B6DEF44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501.737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7380F97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493.763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</w:tcPr>
          <w:p w14:paraId="35F01EE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499.771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14:paraId="57DF674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491.197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</w:tcPr>
          <w:p w14:paraId="308AE2D2" w14:textId="77777777" w:rsidR="00F23301" w:rsidRDefault="00000000">
            <w:pPr>
              <w:jc w:val="center"/>
              <w:rPr>
                <w:kern w:val="0"/>
                <w:sz w:val="13"/>
                <w:szCs w:val="13"/>
              </w:rPr>
            </w:pPr>
            <w:r>
              <w:rPr>
                <w:rFonts w:hint="eastAsia"/>
                <w:kern w:val="0"/>
                <w:sz w:val="13"/>
                <w:szCs w:val="13"/>
              </w:rPr>
              <w:t>4</w:t>
            </w:r>
            <w:r>
              <w:rPr>
                <w:kern w:val="0"/>
                <w:sz w:val="13"/>
                <w:szCs w:val="13"/>
              </w:rPr>
              <w:t>97.204</w:t>
            </w:r>
          </w:p>
        </w:tc>
      </w:tr>
      <w:tr w:rsidR="00F23301" w14:paraId="42572C01" w14:textId="77777777">
        <w:trPr>
          <w:trHeight w:val="227"/>
        </w:trPr>
        <w:tc>
          <w:tcPr>
            <w:tcW w:w="1569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E20EEF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Chemotherapy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</w:tcPr>
          <w:p w14:paraId="607D6BC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PFS</w:t>
            </w:r>
          </w:p>
        </w:tc>
        <w:tc>
          <w:tcPr>
            <w:tcW w:w="971" w:type="dxa"/>
            <w:tcBorders>
              <w:top w:val="nil"/>
              <w:left w:val="nil"/>
              <w:bottom w:val="nil"/>
              <w:right w:val="nil"/>
            </w:tcBorders>
          </w:tcPr>
          <w:p w14:paraId="469D760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1518.997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</w:tcPr>
          <w:p w14:paraId="21C5F397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1522.704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</w:tcPr>
          <w:p w14:paraId="421EA3C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1512.191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</w:tcPr>
          <w:p w14:paraId="2C7EAEF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1519.605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</w:tcPr>
          <w:p w14:paraId="130A0143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1480.676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</w:tcPr>
          <w:p w14:paraId="01DF132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1488.090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</w:tcPr>
          <w:p w14:paraId="65EF62C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1477.743</w:t>
            </w: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</w:tcPr>
          <w:p w14:paraId="2BADB721" w14:textId="77777777" w:rsidR="00F23301" w:rsidRDefault="00000000">
            <w:pPr>
              <w:jc w:val="center"/>
              <w:rPr>
                <w:kern w:val="0"/>
                <w:sz w:val="13"/>
                <w:szCs w:val="13"/>
              </w:rPr>
            </w:pPr>
            <w:r>
              <w:rPr>
                <w:rFonts w:hint="eastAsia"/>
                <w:kern w:val="0"/>
                <w:sz w:val="13"/>
                <w:szCs w:val="13"/>
              </w:rPr>
              <w:t>1</w:t>
            </w:r>
            <w:r>
              <w:rPr>
                <w:kern w:val="0"/>
                <w:sz w:val="13"/>
                <w:szCs w:val="13"/>
              </w:rPr>
              <w:t>485.157</w:t>
            </w:r>
          </w:p>
        </w:tc>
      </w:tr>
      <w:tr w:rsidR="00F23301" w14:paraId="757B5468" w14:textId="77777777">
        <w:trPr>
          <w:trHeight w:val="227"/>
        </w:trPr>
        <w:tc>
          <w:tcPr>
            <w:tcW w:w="1569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53FF2FD" w14:textId="77777777" w:rsidR="00F23301" w:rsidRDefault="00F23301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159987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OS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53B152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1451.764</w:t>
            </w:r>
          </w:p>
        </w:tc>
        <w:tc>
          <w:tcPr>
            <w:tcW w:w="50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6A73FA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1455.471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942A6C4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1433.157</w:t>
            </w:r>
          </w:p>
        </w:tc>
        <w:tc>
          <w:tcPr>
            <w:tcW w:w="50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D047BA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1450.571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0089654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1430.543</w:t>
            </w:r>
          </w:p>
        </w:tc>
        <w:tc>
          <w:tcPr>
            <w:tcW w:w="50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47BD42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1437.957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D85D7F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1421.995</w:t>
            </w:r>
          </w:p>
        </w:tc>
        <w:tc>
          <w:tcPr>
            <w:tcW w:w="50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2BC1B98" w14:textId="77777777" w:rsidR="00F23301" w:rsidRDefault="00000000">
            <w:pPr>
              <w:jc w:val="center"/>
              <w:rPr>
                <w:kern w:val="0"/>
                <w:sz w:val="13"/>
                <w:szCs w:val="13"/>
              </w:rPr>
            </w:pPr>
            <w:r>
              <w:rPr>
                <w:rFonts w:hint="eastAsia"/>
                <w:kern w:val="0"/>
                <w:sz w:val="13"/>
                <w:szCs w:val="13"/>
              </w:rPr>
              <w:t>1</w:t>
            </w:r>
            <w:r>
              <w:rPr>
                <w:kern w:val="0"/>
                <w:sz w:val="13"/>
                <w:szCs w:val="13"/>
              </w:rPr>
              <w:t>429.409</w:t>
            </w:r>
          </w:p>
        </w:tc>
      </w:tr>
    </w:tbl>
    <w:p w14:paraId="176210D8" w14:textId="77777777" w:rsidR="00F23301" w:rsidRDefault="00F23301"/>
    <w:p w14:paraId="282CFA13" w14:textId="7101A16B" w:rsidR="00F23301" w:rsidRDefault="00C7772A" w:rsidP="008A313D">
      <w:pPr>
        <w:pStyle w:val="a3"/>
        <w:spacing w:line="240" w:lineRule="atLeast"/>
        <w:rPr>
          <w:rFonts w:ascii="Times New Roman" w:hAnsi="Times New Roman" w:cs="Times New Roman"/>
          <w:sz w:val="18"/>
          <w:szCs w:val="18"/>
        </w:rPr>
      </w:pPr>
      <w:bookmarkStart w:id="5" w:name="_Hlk137630615"/>
      <w:r w:rsidRPr="00C7772A">
        <w:rPr>
          <w:rFonts w:ascii="Times New Roman" w:hAnsi="Times New Roman" w:cs="Times New Roman"/>
          <w:b/>
          <w:bCs/>
          <w:sz w:val="18"/>
          <w:szCs w:val="18"/>
        </w:rPr>
        <w:t>TABLE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t xml:space="preserve"> S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instrText xml:space="preserve"> SEQ Table_S \* ARABIC </w:instrTex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t>4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end"/>
      </w:r>
      <w:r w:rsidR="00000000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000000">
        <w:rPr>
          <w:rFonts w:ascii="Times New Roman" w:hAnsi="Times New Roman" w:cs="Times New Roman"/>
          <w:sz w:val="18"/>
          <w:szCs w:val="18"/>
        </w:rPr>
        <w:t>Survival curve distribution parameters</w:t>
      </w:r>
      <w:r w:rsidR="008A313D">
        <w:rPr>
          <w:rFonts w:ascii="Times New Roman" w:hAnsi="Times New Roman" w:cs="Times New Roman"/>
          <w:sz w:val="18"/>
          <w:szCs w:val="18"/>
        </w:rPr>
        <w:t>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F23301" w14:paraId="39700816" w14:textId="77777777">
        <w:tc>
          <w:tcPr>
            <w:tcW w:w="284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bookmarkEnd w:id="5"/>
          <w:p w14:paraId="608268F1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Group</w:t>
            </w:r>
          </w:p>
        </w:tc>
        <w:tc>
          <w:tcPr>
            <w:tcW w:w="284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600CEA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Survival Curve</w:t>
            </w:r>
          </w:p>
        </w:tc>
        <w:tc>
          <w:tcPr>
            <w:tcW w:w="284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805969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Distribution parameters</w:t>
            </w:r>
          </w:p>
        </w:tc>
      </w:tr>
      <w:tr w:rsidR="00F23301" w14:paraId="10E41886" w14:textId="77777777">
        <w:tc>
          <w:tcPr>
            <w:tcW w:w="2840" w:type="dxa"/>
            <w:vMerge w:val="restart"/>
            <w:tcBorders>
              <w:top w:val="single" w:sz="6" w:space="0" w:color="auto"/>
            </w:tcBorders>
            <w:vAlign w:val="center"/>
          </w:tcPr>
          <w:p w14:paraId="19F301E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Pembrolizumab</w:t>
            </w:r>
          </w:p>
        </w:tc>
        <w:tc>
          <w:tcPr>
            <w:tcW w:w="2841" w:type="dxa"/>
            <w:tcBorders>
              <w:top w:val="single" w:sz="6" w:space="0" w:color="auto"/>
            </w:tcBorders>
            <w:vAlign w:val="center"/>
          </w:tcPr>
          <w:p w14:paraId="1A9D6A9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PFS</w:t>
            </w:r>
          </w:p>
        </w:tc>
        <w:tc>
          <w:tcPr>
            <w:tcW w:w="2841" w:type="dxa"/>
            <w:tcBorders>
              <w:top w:val="single" w:sz="6" w:space="0" w:color="auto"/>
            </w:tcBorders>
            <w:vAlign w:val="center"/>
          </w:tcPr>
          <w:p w14:paraId="240FE58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Meanlog</w:t>
            </w:r>
            <w:proofErr w:type="spellEnd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 = 2.69410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；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sdlog</w:t>
            </w:r>
            <w:proofErr w:type="spellEnd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 = 1.02422</w:t>
            </w:r>
          </w:p>
        </w:tc>
      </w:tr>
      <w:tr w:rsidR="00F23301" w14:paraId="64E8A41A" w14:textId="77777777">
        <w:tc>
          <w:tcPr>
            <w:tcW w:w="2840" w:type="dxa"/>
            <w:vMerge/>
            <w:vAlign w:val="center"/>
          </w:tcPr>
          <w:p w14:paraId="198D88ED" w14:textId="77777777" w:rsidR="00F23301" w:rsidRDefault="00F23301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2841" w:type="dxa"/>
            <w:vAlign w:val="center"/>
          </w:tcPr>
          <w:p w14:paraId="65CAA11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OS</w:t>
            </w:r>
          </w:p>
        </w:tc>
        <w:tc>
          <w:tcPr>
            <w:tcW w:w="2841" w:type="dxa"/>
            <w:vAlign w:val="center"/>
          </w:tcPr>
          <w:p w14:paraId="2992197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Meanlog</w:t>
            </w:r>
            <w:proofErr w:type="spellEnd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 = 4.05435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；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sdlog</w:t>
            </w:r>
            <w:proofErr w:type="spellEnd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 = 1.48690</w:t>
            </w:r>
          </w:p>
        </w:tc>
      </w:tr>
      <w:tr w:rsidR="00F23301" w14:paraId="674210B0" w14:textId="77777777">
        <w:tc>
          <w:tcPr>
            <w:tcW w:w="2840" w:type="dxa"/>
            <w:vMerge w:val="restart"/>
            <w:tcBorders>
              <w:bottom w:val="single" w:sz="12" w:space="0" w:color="auto"/>
            </w:tcBorders>
            <w:vAlign w:val="center"/>
          </w:tcPr>
          <w:p w14:paraId="4BEC7587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lastRenderedPageBreak/>
              <w:t>Chemotherapy</w:t>
            </w:r>
          </w:p>
        </w:tc>
        <w:tc>
          <w:tcPr>
            <w:tcW w:w="2841" w:type="dxa"/>
            <w:vAlign w:val="center"/>
          </w:tcPr>
          <w:p w14:paraId="49658E17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PFS</w:t>
            </w:r>
          </w:p>
        </w:tc>
        <w:tc>
          <w:tcPr>
            <w:tcW w:w="2841" w:type="dxa"/>
            <w:vAlign w:val="center"/>
          </w:tcPr>
          <w:p w14:paraId="5808DE3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Meanlog</w:t>
            </w:r>
            <w:proofErr w:type="spellEnd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 = 2.212436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；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sdlog</w:t>
            </w:r>
            <w:proofErr w:type="spellEnd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 = 0.968017</w:t>
            </w:r>
          </w:p>
        </w:tc>
      </w:tr>
      <w:tr w:rsidR="00F23301" w14:paraId="56851B1F" w14:textId="77777777">
        <w:tc>
          <w:tcPr>
            <w:tcW w:w="2840" w:type="dxa"/>
            <w:vMerge/>
            <w:tcBorders>
              <w:bottom w:val="single" w:sz="12" w:space="0" w:color="auto"/>
            </w:tcBorders>
            <w:vAlign w:val="center"/>
          </w:tcPr>
          <w:p w14:paraId="6C8723ED" w14:textId="77777777" w:rsidR="00F23301" w:rsidRDefault="00F23301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2841" w:type="dxa"/>
            <w:tcBorders>
              <w:bottom w:val="single" w:sz="12" w:space="0" w:color="auto"/>
            </w:tcBorders>
            <w:vAlign w:val="center"/>
          </w:tcPr>
          <w:p w14:paraId="177A1BD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OS</w:t>
            </w:r>
          </w:p>
        </w:tc>
        <w:tc>
          <w:tcPr>
            <w:tcW w:w="2841" w:type="dxa"/>
            <w:tcBorders>
              <w:bottom w:val="single" w:sz="12" w:space="0" w:color="auto"/>
            </w:tcBorders>
            <w:vAlign w:val="center"/>
          </w:tcPr>
          <w:p w14:paraId="428A810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Meanlog</w:t>
            </w:r>
            <w:proofErr w:type="spellEnd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 = 3.30221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；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sdlog</w:t>
            </w:r>
            <w:proofErr w:type="spellEnd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 = 1.05719</w:t>
            </w:r>
          </w:p>
        </w:tc>
      </w:tr>
    </w:tbl>
    <w:p w14:paraId="4B6E60D5" w14:textId="77777777" w:rsidR="00F23301" w:rsidRDefault="00F23301"/>
    <w:p w14:paraId="6485ACC9" w14:textId="22DFDC5C" w:rsidR="00F23301" w:rsidRDefault="00C7772A" w:rsidP="008A313D">
      <w:pPr>
        <w:pStyle w:val="a3"/>
        <w:spacing w:line="240" w:lineRule="atLeast"/>
        <w:rPr>
          <w:rFonts w:ascii="Times New Roman" w:hAnsi="Times New Roman" w:cs="Times New Roman"/>
          <w:sz w:val="18"/>
          <w:szCs w:val="18"/>
        </w:rPr>
      </w:pPr>
      <w:bookmarkStart w:id="6" w:name="_Hlk155776588"/>
      <w:r w:rsidRPr="00240574">
        <w:rPr>
          <w:rFonts w:ascii="Times New Roman" w:hAnsi="Times New Roman" w:cs="Times New Roman"/>
          <w:b/>
          <w:bCs/>
          <w:sz w:val="18"/>
          <w:szCs w:val="18"/>
        </w:rPr>
        <w:t>TABLE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t xml:space="preserve"> S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instrText xml:space="preserve"> SEQ Table_S \* ARABIC </w:instrTex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t>5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end"/>
      </w:r>
      <w:r w:rsidR="00000000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000000">
        <w:rPr>
          <w:rFonts w:ascii="Times New Roman" w:hAnsi="Times New Roman" w:cs="Times New Roman"/>
          <w:sz w:val="18"/>
          <w:szCs w:val="18"/>
        </w:rPr>
        <w:t>Cost of drug treatment in the pembrolizumab and chemotherapy groups</w:t>
      </w:r>
      <w:r w:rsidR="008A313D">
        <w:rPr>
          <w:rFonts w:ascii="Times New Roman" w:hAnsi="Times New Roman" w:cs="Times New Roman"/>
          <w:sz w:val="18"/>
          <w:szCs w:val="18"/>
        </w:rPr>
        <w:t>.</w:t>
      </w:r>
      <w:bookmarkEnd w:id="6"/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F23301" w14:paraId="1EFE1AB9" w14:textId="77777777">
        <w:trPr>
          <w:trHeight w:val="227"/>
        </w:trPr>
        <w:tc>
          <w:tcPr>
            <w:tcW w:w="170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74279F3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Treatment Cost</w:t>
            </w:r>
          </w:p>
        </w:tc>
        <w:tc>
          <w:tcPr>
            <w:tcW w:w="170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C4D64C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Base case ($, per cycle)</w:t>
            </w:r>
          </w:p>
        </w:tc>
        <w:tc>
          <w:tcPr>
            <w:tcW w:w="170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020DA53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Lower limit ($)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764716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Upper limit ($)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360432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Distribution</w:t>
            </w:r>
          </w:p>
        </w:tc>
      </w:tr>
      <w:tr w:rsidR="00F23301" w14:paraId="5EFE7DAC" w14:textId="77777777">
        <w:trPr>
          <w:trHeight w:val="227"/>
        </w:trPr>
        <w:tc>
          <w:tcPr>
            <w:tcW w:w="1704" w:type="dxa"/>
            <w:tcBorders>
              <w:top w:val="single" w:sz="6" w:space="0" w:color="auto"/>
            </w:tcBorders>
            <w:vAlign w:val="center"/>
          </w:tcPr>
          <w:p w14:paraId="1553EAF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Pembrolizumab</w:t>
            </w:r>
          </w:p>
        </w:tc>
        <w:tc>
          <w:tcPr>
            <w:tcW w:w="1704" w:type="dxa"/>
            <w:tcBorders>
              <w:top w:val="single" w:sz="6" w:space="0" w:color="auto"/>
            </w:tcBorders>
            <w:vAlign w:val="center"/>
          </w:tcPr>
          <w:p w14:paraId="4F6A1C0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5027.779</w:t>
            </w:r>
          </w:p>
        </w:tc>
        <w:tc>
          <w:tcPr>
            <w:tcW w:w="1704" w:type="dxa"/>
            <w:tcBorders>
              <w:top w:val="single" w:sz="6" w:space="0" w:color="auto"/>
            </w:tcBorders>
            <w:vAlign w:val="center"/>
          </w:tcPr>
          <w:p w14:paraId="34C26D5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4022.22</w:t>
            </w:r>
          </w:p>
        </w:tc>
        <w:tc>
          <w:tcPr>
            <w:tcW w:w="1705" w:type="dxa"/>
            <w:tcBorders>
              <w:top w:val="single" w:sz="6" w:space="0" w:color="auto"/>
            </w:tcBorders>
            <w:vAlign w:val="center"/>
          </w:tcPr>
          <w:p w14:paraId="21E9AE4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6033.335</w:t>
            </w:r>
          </w:p>
        </w:tc>
        <w:tc>
          <w:tcPr>
            <w:tcW w:w="1705" w:type="dxa"/>
            <w:tcBorders>
              <w:top w:val="single" w:sz="6" w:space="0" w:color="auto"/>
            </w:tcBorders>
            <w:vAlign w:val="center"/>
          </w:tcPr>
          <w:p w14:paraId="1CCF7D1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0C1B9192" w14:textId="77777777">
        <w:trPr>
          <w:trHeight w:val="227"/>
        </w:trPr>
        <w:tc>
          <w:tcPr>
            <w:tcW w:w="1704" w:type="dxa"/>
            <w:vAlign w:val="center"/>
          </w:tcPr>
          <w:p w14:paraId="642810AA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Anlotinib</w:t>
            </w:r>
            <w:proofErr w:type="spellEnd"/>
          </w:p>
        </w:tc>
        <w:tc>
          <w:tcPr>
            <w:tcW w:w="1704" w:type="dxa"/>
            <w:vAlign w:val="center"/>
          </w:tcPr>
          <w:p w14:paraId="70143A2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575.902</w:t>
            </w:r>
          </w:p>
        </w:tc>
        <w:tc>
          <w:tcPr>
            <w:tcW w:w="1704" w:type="dxa"/>
            <w:vAlign w:val="center"/>
          </w:tcPr>
          <w:p w14:paraId="5307AF53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460.722</w:t>
            </w:r>
          </w:p>
        </w:tc>
        <w:tc>
          <w:tcPr>
            <w:tcW w:w="1705" w:type="dxa"/>
            <w:vAlign w:val="center"/>
          </w:tcPr>
          <w:p w14:paraId="68DDF62A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691.083</w:t>
            </w:r>
          </w:p>
        </w:tc>
        <w:tc>
          <w:tcPr>
            <w:tcW w:w="1705" w:type="dxa"/>
            <w:vAlign w:val="center"/>
          </w:tcPr>
          <w:p w14:paraId="2639A27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2444AC3D" w14:textId="77777777">
        <w:trPr>
          <w:trHeight w:val="227"/>
        </w:trPr>
        <w:tc>
          <w:tcPr>
            <w:tcW w:w="1704" w:type="dxa"/>
            <w:vAlign w:val="center"/>
          </w:tcPr>
          <w:p w14:paraId="18AC40B1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Paclitaxel (Albumin Bound)</w:t>
            </w:r>
          </w:p>
        </w:tc>
        <w:tc>
          <w:tcPr>
            <w:tcW w:w="1704" w:type="dxa"/>
            <w:vAlign w:val="center"/>
          </w:tcPr>
          <w:p w14:paraId="233A980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97.172</w:t>
            </w:r>
          </w:p>
        </w:tc>
        <w:tc>
          <w:tcPr>
            <w:tcW w:w="1704" w:type="dxa"/>
            <w:vAlign w:val="center"/>
          </w:tcPr>
          <w:p w14:paraId="19E7E4B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460.722</w:t>
            </w:r>
          </w:p>
        </w:tc>
        <w:tc>
          <w:tcPr>
            <w:tcW w:w="1705" w:type="dxa"/>
            <w:vAlign w:val="center"/>
          </w:tcPr>
          <w:p w14:paraId="703E30F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691.083</w:t>
            </w:r>
          </w:p>
        </w:tc>
        <w:tc>
          <w:tcPr>
            <w:tcW w:w="1705" w:type="dxa"/>
            <w:vAlign w:val="center"/>
          </w:tcPr>
          <w:p w14:paraId="1CE8A66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40B3F49B" w14:textId="77777777">
        <w:trPr>
          <w:trHeight w:val="227"/>
        </w:trPr>
        <w:tc>
          <w:tcPr>
            <w:tcW w:w="1704" w:type="dxa"/>
            <w:vAlign w:val="center"/>
          </w:tcPr>
          <w:p w14:paraId="79906C6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Recombinant</w:t>
            </w:r>
          </w:p>
        </w:tc>
        <w:tc>
          <w:tcPr>
            <w:tcW w:w="1704" w:type="dxa"/>
            <w:vAlign w:val="center"/>
          </w:tcPr>
          <w:p w14:paraId="349CDB1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867.094</w:t>
            </w:r>
          </w:p>
        </w:tc>
        <w:tc>
          <w:tcPr>
            <w:tcW w:w="1704" w:type="dxa"/>
            <w:vAlign w:val="center"/>
          </w:tcPr>
          <w:p w14:paraId="008D78B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693.675</w:t>
            </w:r>
          </w:p>
        </w:tc>
        <w:tc>
          <w:tcPr>
            <w:tcW w:w="1705" w:type="dxa"/>
            <w:vAlign w:val="center"/>
          </w:tcPr>
          <w:p w14:paraId="4E5DC8C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1040.513</w:t>
            </w:r>
          </w:p>
        </w:tc>
        <w:tc>
          <w:tcPr>
            <w:tcW w:w="1705" w:type="dxa"/>
            <w:vAlign w:val="center"/>
          </w:tcPr>
          <w:p w14:paraId="7EEC0CC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69CB9E03" w14:textId="77777777">
        <w:trPr>
          <w:trHeight w:val="227"/>
        </w:trPr>
        <w:tc>
          <w:tcPr>
            <w:tcW w:w="1704" w:type="dxa"/>
            <w:vAlign w:val="center"/>
          </w:tcPr>
          <w:p w14:paraId="52BBB9F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Gemcitabine</w:t>
            </w:r>
          </w:p>
        </w:tc>
        <w:tc>
          <w:tcPr>
            <w:tcW w:w="1704" w:type="dxa"/>
            <w:vAlign w:val="center"/>
          </w:tcPr>
          <w:p w14:paraId="06D9586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344.029</w:t>
            </w:r>
          </w:p>
        </w:tc>
        <w:tc>
          <w:tcPr>
            <w:tcW w:w="1704" w:type="dxa"/>
            <w:vAlign w:val="center"/>
          </w:tcPr>
          <w:p w14:paraId="5B201E1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275.223</w:t>
            </w:r>
          </w:p>
        </w:tc>
        <w:tc>
          <w:tcPr>
            <w:tcW w:w="1705" w:type="dxa"/>
            <w:vAlign w:val="center"/>
          </w:tcPr>
          <w:p w14:paraId="7A2F093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412.835</w:t>
            </w:r>
          </w:p>
        </w:tc>
        <w:tc>
          <w:tcPr>
            <w:tcW w:w="1705" w:type="dxa"/>
            <w:vAlign w:val="center"/>
          </w:tcPr>
          <w:p w14:paraId="79812093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4E718598" w14:textId="77777777">
        <w:trPr>
          <w:trHeight w:val="227"/>
        </w:trPr>
        <w:tc>
          <w:tcPr>
            <w:tcW w:w="1704" w:type="dxa"/>
            <w:vAlign w:val="center"/>
          </w:tcPr>
          <w:p w14:paraId="4379C79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Bevacizumab</w:t>
            </w:r>
          </w:p>
        </w:tc>
        <w:tc>
          <w:tcPr>
            <w:tcW w:w="1704" w:type="dxa"/>
            <w:vAlign w:val="center"/>
          </w:tcPr>
          <w:p w14:paraId="31EB8271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1025.941</w:t>
            </w:r>
          </w:p>
        </w:tc>
        <w:tc>
          <w:tcPr>
            <w:tcW w:w="1704" w:type="dxa"/>
            <w:vAlign w:val="center"/>
          </w:tcPr>
          <w:p w14:paraId="32F7E991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820.753</w:t>
            </w:r>
          </w:p>
        </w:tc>
        <w:tc>
          <w:tcPr>
            <w:tcW w:w="1705" w:type="dxa"/>
            <w:vAlign w:val="center"/>
          </w:tcPr>
          <w:p w14:paraId="6BC8223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1231.130</w:t>
            </w:r>
          </w:p>
        </w:tc>
        <w:tc>
          <w:tcPr>
            <w:tcW w:w="1705" w:type="dxa"/>
            <w:vAlign w:val="center"/>
          </w:tcPr>
          <w:p w14:paraId="77D556D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539AC8DB" w14:textId="77777777">
        <w:trPr>
          <w:trHeight w:val="227"/>
        </w:trPr>
        <w:tc>
          <w:tcPr>
            <w:tcW w:w="1704" w:type="dxa"/>
            <w:vAlign w:val="center"/>
          </w:tcPr>
          <w:p w14:paraId="741EEC1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Lobaplatin</w:t>
            </w:r>
          </w:p>
        </w:tc>
        <w:tc>
          <w:tcPr>
            <w:tcW w:w="1704" w:type="dxa"/>
            <w:vAlign w:val="center"/>
          </w:tcPr>
          <w:p w14:paraId="61530577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453.547</w:t>
            </w:r>
          </w:p>
        </w:tc>
        <w:tc>
          <w:tcPr>
            <w:tcW w:w="1704" w:type="dxa"/>
            <w:vAlign w:val="center"/>
          </w:tcPr>
          <w:p w14:paraId="4905968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362.837</w:t>
            </w:r>
          </w:p>
        </w:tc>
        <w:tc>
          <w:tcPr>
            <w:tcW w:w="1705" w:type="dxa"/>
            <w:vAlign w:val="center"/>
          </w:tcPr>
          <w:p w14:paraId="766D5D6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544.256</w:t>
            </w:r>
          </w:p>
        </w:tc>
        <w:tc>
          <w:tcPr>
            <w:tcW w:w="1705" w:type="dxa"/>
            <w:vAlign w:val="center"/>
          </w:tcPr>
          <w:p w14:paraId="5CA57C34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2E133C86" w14:textId="77777777">
        <w:trPr>
          <w:trHeight w:val="227"/>
        </w:trPr>
        <w:tc>
          <w:tcPr>
            <w:tcW w:w="1704" w:type="dxa"/>
            <w:vAlign w:val="center"/>
          </w:tcPr>
          <w:p w14:paraId="74185DF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Cisplatin</w:t>
            </w:r>
          </w:p>
        </w:tc>
        <w:tc>
          <w:tcPr>
            <w:tcW w:w="1704" w:type="dxa"/>
            <w:vAlign w:val="center"/>
          </w:tcPr>
          <w:p w14:paraId="65D98F7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47.800</w:t>
            </w:r>
          </w:p>
        </w:tc>
        <w:tc>
          <w:tcPr>
            <w:tcW w:w="1704" w:type="dxa"/>
            <w:vAlign w:val="center"/>
          </w:tcPr>
          <w:p w14:paraId="6662A89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38.240</w:t>
            </w:r>
          </w:p>
        </w:tc>
        <w:tc>
          <w:tcPr>
            <w:tcW w:w="1705" w:type="dxa"/>
            <w:vAlign w:val="center"/>
          </w:tcPr>
          <w:p w14:paraId="71EB990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57.360</w:t>
            </w:r>
          </w:p>
        </w:tc>
        <w:tc>
          <w:tcPr>
            <w:tcW w:w="1705" w:type="dxa"/>
            <w:vAlign w:val="center"/>
          </w:tcPr>
          <w:p w14:paraId="765B77E3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2C8B5642" w14:textId="77777777">
        <w:trPr>
          <w:trHeight w:val="227"/>
        </w:trPr>
        <w:tc>
          <w:tcPr>
            <w:tcW w:w="1704" w:type="dxa"/>
            <w:vAlign w:val="center"/>
          </w:tcPr>
          <w:p w14:paraId="33059A4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Pemetrexed</w:t>
            </w:r>
          </w:p>
        </w:tc>
        <w:tc>
          <w:tcPr>
            <w:tcW w:w="1704" w:type="dxa"/>
            <w:vAlign w:val="center"/>
          </w:tcPr>
          <w:p w14:paraId="78FD499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186.262</w:t>
            </w:r>
          </w:p>
        </w:tc>
        <w:tc>
          <w:tcPr>
            <w:tcW w:w="1704" w:type="dxa"/>
            <w:vAlign w:val="center"/>
          </w:tcPr>
          <w:p w14:paraId="27FD5351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149.009</w:t>
            </w:r>
          </w:p>
        </w:tc>
        <w:tc>
          <w:tcPr>
            <w:tcW w:w="1705" w:type="dxa"/>
            <w:vAlign w:val="center"/>
          </w:tcPr>
          <w:p w14:paraId="3C72111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223.514</w:t>
            </w:r>
          </w:p>
        </w:tc>
        <w:tc>
          <w:tcPr>
            <w:tcW w:w="1705" w:type="dxa"/>
            <w:vAlign w:val="center"/>
          </w:tcPr>
          <w:p w14:paraId="7F06377B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039169DB" w14:textId="77777777">
        <w:trPr>
          <w:trHeight w:val="227"/>
        </w:trPr>
        <w:tc>
          <w:tcPr>
            <w:tcW w:w="1704" w:type="dxa"/>
            <w:vAlign w:val="center"/>
          </w:tcPr>
          <w:p w14:paraId="7878DD1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Paclitaxel Liposome</w:t>
            </w:r>
          </w:p>
        </w:tc>
        <w:tc>
          <w:tcPr>
            <w:tcW w:w="1704" w:type="dxa"/>
            <w:vAlign w:val="center"/>
          </w:tcPr>
          <w:p w14:paraId="4FC6C79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259.105</w:t>
            </w:r>
          </w:p>
        </w:tc>
        <w:tc>
          <w:tcPr>
            <w:tcW w:w="1704" w:type="dxa"/>
            <w:vAlign w:val="center"/>
          </w:tcPr>
          <w:p w14:paraId="17E4F9C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207.284</w:t>
            </w:r>
          </w:p>
        </w:tc>
        <w:tc>
          <w:tcPr>
            <w:tcW w:w="1705" w:type="dxa"/>
            <w:vAlign w:val="center"/>
          </w:tcPr>
          <w:p w14:paraId="464FFB8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310.927</w:t>
            </w:r>
          </w:p>
        </w:tc>
        <w:tc>
          <w:tcPr>
            <w:tcW w:w="1705" w:type="dxa"/>
            <w:vAlign w:val="center"/>
          </w:tcPr>
          <w:p w14:paraId="05720E0B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7CFA8FE1" w14:textId="77777777">
        <w:trPr>
          <w:trHeight w:val="227"/>
        </w:trPr>
        <w:tc>
          <w:tcPr>
            <w:tcW w:w="1704" w:type="dxa"/>
            <w:vAlign w:val="center"/>
          </w:tcPr>
          <w:p w14:paraId="7C96B053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Nedaplatin</w:t>
            </w:r>
          </w:p>
        </w:tc>
        <w:tc>
          <w:tcPr>
            <w:tcW w:w="1704" w:type="dxa"/>
            <w:vAlign w:val="center"/>
          </w:tcPr>
          <w:p w14:paraId="3BF76214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313.149</w:t>
            </w:r>
          </w:p>
        </w:tc>
        <w:tc>
          <w:tcPr>
            <w:tcW w:w="1704" w:type="dxa"/>
            <w:vAlign w:val="center"/>
          </w:tcPr>
          <w:p w14:paraId="1C7A71E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250.519</w:t>
            </w:r>
          </w:p>
        </w:tc>
        <w:tc>
          <w:tcPr>
            <w:tcW w:w="1705" w:type="dxa"/>
            <w:vAlign w:val="center"/>
          </w:tcPr>
          <w:p w14:paraId="2070A68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375.779</w:t>
            </w:r>
          </w:p>
        </w:tc>
        <w:tc>
          <w:tcPr>
            <w:tcW w:w="1705" w:type="dxa"/>
            <w:vAlign w:val="center"/>
          </w:tcPr>
          <w:p w14:paraId="1CB23DD3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5C8DA09F" w14:textId="77777777">
        <w:trPr>
          <w:trHeight w:val="227"/>
        </w:trPr>
        <w:tc>
          <w:tcPr>
            <w:tcW w:w="1704" w:type="dxa"/>
            <w:vAlign w:val="center"/>
          </w:tcPr>
          <w:p w14:paraId="336EAED7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Docetaxel</w:t>
            </w:r>
          </w:p>
        </w:tc>
        <w:tc>
          <w:tcPr>
            <w:tcW w:w="1704" w:type="dxa"/>
            <w:vAlign w:val="center"/>
          </w:tcPr>
          <w:p w14:paraId="38362A93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28.228</w:t>
            </w:r>
          </w:p>
        </w:tc>
        <w:tc>
          <w:tcPr>
            <w:tcW w:w="1704" w:type="dxa"/>
            <w:vAlign w:val="center"/>
          </w:tcPr>
          <w:p w14:paraId="110C134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22.583</w:t>
            </w:r>
          </w:p>
        </w:tc>
        <w:tc>
          <w:tcPr>
            <w:tcW w:w="1705" w:type="dxa"/>
            <w:vAlign w:val="center"/>
          </w:tcPr>
          <w:p w14:paraId="174C8EB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33.874</w:t>
            </w:r>
          </w:p>
        </w:tc>
        <w:tc>
          <w:tcPr>
            <w:tcW w:w="1705" w:type="dxa"/>
            <w:vAlign w:val="center"/>
          </w:tcPr>
          <w:p w14:paraId="6F0CE3D7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68A77B97" w14:textId="77777777">
        <w:trPr>
          <w:trHeight w:val="227"/>
        </w:trPr>
        <w:tc>
          <w:tcPr>
            <w:tcW w:w="1704" w:type="dxa"/>
            <w:vAlign w:val="center"/>
          </w:tcPr>
          <w:p w14:paraId="4057D4CB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Carboplatin</w:t>
            </w:r>
          </w:p>
        </w:tc>
        <w:tc>
          <w:tcPr>
            <w:tcW w:w="1704" w:type="dxa"/>
            <w:vAlign w:val="center"/>
          </w:tcPr>
          <w:p w14:paraId="048B523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150.387</w:t>
            </w:r>
          </w:p>
        </w:tc>
        <w:tc>
          <w:tcPr>
            <w:tcW w:w="1704" w:type="dxa"/>
            <w:vAlign w:val="center"/>
          </w:tcPr>
          <w:p w14:paraId="6FDD624A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120.310</w:t>
            </w:r>
          </w:p>
        </w:tc>
        <w:tc>
          <w:tcPr>
            <w:tcW w:w="1705" w:type="dxa"/>
            <w:vAlign w:val="center"/>
          </w:tcPr>
          <w:p w14:paraId="1B10A313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180.465</w:t>
            </w:r>
          </w:p>
        </w:tc>
        <w:tc>
          <w:tcPr>
            <w:tcW w:w="1705" w:type="dxa"/>
            <w:vAlign w:val="center"/>
          </w:tcPr>
          <w:p w14:paraId="684CE2D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77BED710" w14:textId="77777777">
        <w:trPr>
          <w:trHeight w:val="227"/>
        </w:trPr>
        <w:tc>
          <w:tcPr>
            <w:tcW w:w="1704" w:type="dxa"/>
            <w:vAlign w:val="center"/>
          </w:tcPr>
          <w:p w14:paraId="7C3D4B1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Etoposide</w:t>
            </w:r>
          </w:p>
        </w:tc>
        <w:tc>
          <w:tcPr>
            <w:tcW w:w="1704" w:type="dxa"/>
            <w:vAlign w:val="center"/>
          </w:tcPr>
          <w:p w14:paraId="567769A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34.093</w:t>
            </w:r>
          </w:p>
        </w:tc>
        <w:tc>
          <w:tcPr>
            <w:tcW w:w="1704" w:type="dxa"/>
            <w:vAlign w:val="center"/>
          </w:tcPr>
          <w:p w14:paraId="3E1D2ED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27.274</w:t>
            </w:r>
          </w:p>
        </w:tc>
        <w:tc>
          <w:tcPr>
            <w:tcW w:w="1705" w:type="dxa"/>
            <w:vAlign w:val="center"/>
          </w:tcPr>
          <w:p w14:paraId="009BD684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40.911</w:t>
            </w:r>
          </w:p>
        </w:tc>
        <w:tc>
          <w:tcPr>
            <w:tcW w:w="1705" w:type="dxa"/>
            <w:vAlign w:val="center"/>
          </w:tcPr>
          <w:p w14:paraId="75812D9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77078E34" w14:textId="77777777">
        <w:trPr>
          <w:trHeight w:val="227"/>
        </w:trPr>
        <w:tc>
          <w:tcPr>
            <w:tcW w:w="1704" w:type="dxa"/>
            <w:vAlign w:val="center"/>
          </w:tcPr>
          <w:p w14:paraId="6F4D8B0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Camrelizumab</w:t>
            </w:r>
            <w:proofErr w:type="spellEnd"/>
          </w:p>
        </w:tc>
        <w:tc>
          <w:tcPr>
            <w:tcW w:w="1704" w:type="dxa"/>
            <w:vAlign w:val="center"/>
          </w:tcPr>
          <w:p w14:paraId="0CDC76E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361.496</w:t>
            </w:r>
          </w:p>
        </w:tc>
        <w:tc>
          <w:tcPr>
            <w:tcW w:w="1704" w:type="dxa"/>
            <w:vAlign w:val="center"/>
          </w:tcPr>
          <w:p w14:paraId="00C91A5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289.197</w:t>
            </w:r>
          </w:p>
        </w:tc>
        <w:tc>
          <w:tcPr>
            <w:tcW w:w="1705" w:type="dxa"/>
            <w:vAlign w:val="center"/>
          </w:tcPr>
          <w:p w14:paraId="3E03259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433.795</w:t>
            </w:r>
          </w:p>
        </w:tc>
        <w:tc>
          <w:tcPr>
            <w:tcW w:w="1705" w:type="dxa"/>
            <w:vAlign w:val="center"/>
          </w:tcPr>
          <w:p w14:paraId="19C6B48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556A09CB" w14:textId="77777777">
        <w:trPr>
          <w:trHeight w:val="227"/>
        </w:trPr>
        <w:tc>
          <w:tcPr>
            <w:tcW w:w="1704" w:type="dxa"/>
            <w:vAlign w:val="center"/>
          </w:tcPr>
          <w:p w14:paraId="77E75CD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Tislelizumab</w:t>
            </w:r>
          </w:p>
        </w:tc>
        <w:tc>
          <w:tcPr>
            <w:tcW w:w="1704" w:type="dxa"/>
            <w:vAlign w:val="center"/>
          </w:tcPr>
          <w:p w14:paraId="01E0CEEB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386.526</w:t>
            </w:r>
          </w:p>
        </w:tc>
        <w:tc>
          <w:tcPr>
            <w:tcW w:w="1704" w:type="dxa"/>
            <w:vAlign w:val="center"/>
          </w:tcPr>
          <w:p w14:paraId="286EACC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309.220</w:t>
            </w:r>
          </w:p>
        </w:tc>
        <w:tc>
          <w:tcPr>
            <w:tcW w:w="1705" w:type="dxa"/>
            <w:vAlign w:val="center"/>
          </w:tcPr>
          <w:p w14:paraId="38E6B92B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463.831</w:t>
            </w:r>
          </w:p>
        </w:tc>
        <w:tc>
          <w:tcPr>
            <w:tcW w:w="1705" w:type="dxa"/>
            <w:vAlign w:val="center"/>
          </w:tcPr>
          <w:p w14:paraId="065A689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6578A69D" w14:textId="77777777">
        <w:trPr>
          <w:trHeight w:val="227"/>
        </w:trPr>
        <w:tc>
          <w:tcPr>
            <w:tcW w:w="1704" w:type="dxa"/>
            <w:vAlign w:val="center"/>
          </w:tcPr>
          <w:p w14:paraId="6006946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Toripalimab</w:t>
            </w:r>
            <w:proofErr w:type="spellEnd"/>
          </w:p>
        </w:tc>
        <w:tc>
          <w:tcPr>
            <w:tcW w:w="1704" w:type="dxa"/>
            <w:vAlign w:val="center"/>
          </w:tcPr>
          <w:p w14:paraId="7777FD3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268.253</w:t>
            </w:r>
          </w:p>
        </w:tc>
        <w:tc>
          <w:tcPr>
            <w:tcW w:w="1704" w:type="dxa"/>
            <w:vAlign w:val="center"/>
          </w:tcPr>
          <w:p w14:paraId="513A4A53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214.602</w:t>
            </w:r>
          </w:p>
        </w:tc>
        <w:tc>
          <w:tcPr>
            <w:tcW w:w="1705" w:type="dxa"/>
            <w:vAlign w:val="center"/>
          </w:tcPr>
          <w:p w14:paraId="44422B1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321.904</w:t>
            </w:r>
          </w:p>
        </w:tc>
        <w:tc>
          <w:tcPr>
            <w:tcW w:w="1705" w:type="dxa"/>
            <w:vAlign w:val="center"/>
          </w:tcPr>
          <w:p w14:paraId="397C027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7646CD5F" w14:textId="77777777">
        <w:trPr>
          <w:trHeight w:val="227"/>
        </w:trPr>
        <w:tc>
          <w:tcPr>
            <w:tcW w:w="1704" w:type="dxa"/>
            <w:vAlign w:val="center"/>
          </w:tcPr>
          <w:p w14:paraId="609CC52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Nimotuzumab</w:t>
            </w:r>
          </w:p>
        </w:tc>
        <w:tc>
          <w:tcPr>
            <w:tcW w:w="1704" w:type="dxa"/>
            <w:vAlign w:val="center"/>
          </w:tcPr>
          <w:p w14:paraId="794352A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402.660</w:t>
            </w:r>
          </w:p>
        </w:tc>
        <w:tc>
          <w:tcPr>
            <w:tcW w:w="1704" w:type="dxa"/>
            <w:vAlign w:val="center"/>
          </w:tcPr>
          <w:p w14:paraId="26C61447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322.128</w:t>
            </w:r>
          </w:p>
        </w:tc>
        <w:tc>
          <w:tcPr>
            <w:tcW w:w="1705" w:type="dxa"/>
            <w:vAlign w:val="center"/>
          </w:tcPr>
          <w:p w14:paraId="1804B25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483.192</w:t>
            </w:r>
          </w:p>
        </w:tc>
        <w:tc>
          <w:tcPr>
            <w:tcW w:w="1705" w:type="dxa"/>
            <w:vAlign w:val="center"/>
          </w:tcPr>
          <w:p w14:paraId="073ACFE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11B41C8E" w14:textId="77777777">
        <w:trPr>
          <w:trHeight w:val="227"/>
        </w:trPr>
        <w:tc>
          <w:tcPr>
            <w:tcW w:w="1704" w:type="dxa"/>
            <w:vAlign w:val="center"/>
          </w:tcPr>
          <w:p w14:paraId="1541AA67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Sintilimab</w:t>
            </w:r>
            <w:proofErr w:type="spellEnd"/>
          </w:p>
        </w:tc>
        <w:tc>
          <w:tcPr>
            <w:tcW w:w="1704" w:type="dxa"/>
            <w:vAlign w:val="center"/>
          </w:tcPr>
          <w:p w14:paraId="1332F2A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303.047</w:t>
            </w:r>
          </w:p>
        </w:tc>
        <w:tc>
          <w:tcPr>
            <w:tcW w:w="1704" w:type="dxa"/>
            <w:vAlign w:val="center"/>
          </w:tcPr>
          <w:p w14:paraId="2494DF1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242.438</w:t>
            </w:r>
          </w:p>
        </w:tc>
        <w:tc>
          <w:tcPr>
            <w:tcW w:w="1705" w:type="dxa"/>
            <w:vAlign w:val="center"/>
          </w:tcPr>
          <w:p w14:paraId="7E3E718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363.657</w:t>
            </w:r>
          </w:p>
        </w:tc>
        <w:tc>
          <w:tcPr>
            <w:tcW w:w="1705" w:type="dxa"/>
            <w:vAlign w:val="center"/>
          </w:tcPr>
          <w:p w14:paraId="3C97416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53A884E4" w14:textId="77777777">
        <w:trPr>
          <w:trHeight w:val="227"/>
        </w:trPr>
        <w:tc>
          <w:tcPr>
            <w:tcW w:w="1704" w:type="dxa"/>
            <w:vAlign w:val="center"/>
          </w:tcPr>
          <w:p w14:paraId="45B81FCB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Tegafur,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Gimeracil</w:t>
            </w:r>
            <w:proofErr w:type="spellEnd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Oteracil</w:t>
            </w:r>
            <w:proofErr w:type="spellEnd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 Potassium</w:t>
            </w:r>
          </w:p>
        </w:tc>
        <w:tc>
          <w:tcPr>
            <w:tcW w:w="1704" w:type="dxa"/>
            <w:vAlign w:val="center"/>
          </w:tcPr>
          <w:p w14:paraId="43A88F07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34.654</w:t>
            </w:r>
          </w:p>
        </w:tc>
        <w:tc>
          <w:tcPr>
            <w:tcW w:w="1704" w:type="dxa"/>
            <w:vAlign w:val="center"/>
          </w:tcPr>
          <w:p w14:paraId="3483E90B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27.723</w:t>
            </w:r>
          </w:p>
        </w:tc>
        <w:tc>
          <w:tcPr>
            <w:tcW w:w="1705" w:type="dxa"/>
            <w:vAlign w:val="center"/>
          </w:tcPr>
          <w:p w14:paraId="43901B3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41.585</w:t>
            </w:r>
          </w:p>
        </w:tc>
        <w:tc>
          <w:tcPr>
            <w:tcW w:w="1705" w:type="dxa"/>
            <w:vAlign w:val="center"/>
          </w:tcPr>
          <w:p w14:paraId="0A7207F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456673E0" w14:textId="77777777">
        <w:trPr>
          <w:trHeight w:val="227"/>
        </w:trPr>
        <w:tc>
          <w:tcPr>
            <w:tcW w:w="1704" w:type="dxa"/>
            <w:vAlign w:val="center"/>
          </w:tcPr>
          <w:p w14:paraId="02FF09D4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Pyrotinib</w:t>
            </w:r>
            <w:proofErr w:type="spellEnd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 Maleate</w:t>
            </w:r>
          </w:p>
        </w:tc>
        <w:tc>
          <w:tcPr>
            <w:tcW w:w="1704" w:type="dxa"/>
            <w:vAlign w:val="center"/>
          </w:tcPr>
          <w:p w14:paraId="0D28CC2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1266.906</w:t>
            </w:r>
          </w:p>
        </w:tc>
        <w:tc>
          <w:tcPr>
            <w:tcW w:w="1704" w:type="dxa"/>
            <w:vAlign w:val="center"/>
          </w:tcPr>
          <w:p w14:paraId="712DC31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1013.525</w:t>
            </w:r>
          </w:p>
        </w:tc>
        <w:tc>
          <w:tcPr>
            <w:tcW w:w="1705" w:type="dxa"/>
            <w:vAlign w:val="center"/>
          </w:tcPr>
          <w:p w14:paraId="03A2845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1520.287</w:t>
            </w:r>
          </w:p>
        </w:tc>
        <w:tc>
          <w:tcPr>
            <w:tcW w:w="1705" w:type="dxa"/>
            <w:vAlign w:val="center"/>
          </w:tcPr>
          <w:p w14:paraId="0CBCE33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44AD32EE" w14:textId="77777777">
        <w:trPr>
          <w:trHeight w:val="227"/>
        </w:trPr>
        <w:tc>
          <w:tcPr>
            <w:tcW w:w="1704" w:type="dxa"/>
            <w:vAlign w:val="center"/>
          </w:tcPr>
          <w:p w14:paraId="0678349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Alectinib</w:t>
            </w:r>
            <w:proofErr w:type="spellEnd"/>
          </w:p>
        </w:tc>
        <w:tc>
          <w:tcPr>
            <w:tcW w:w="1704" w:type="dxa"/>
            <w:vAlign w:val="center"/>
          </w:tcPr>
          <w:p w14:paraId="4C873583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70.978</w:t>
            </w:r>
          </w:p>
        </w:tc>
        <w:tc>
          <w:tcPr>
            <w:tcW w:w="1704" w:type="dxa"/>
            <w:vAlign w:val="center"/>
          </w:tcPr>
          <w:p w14:paraId="7A1CD18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56.782</w:t>
            </w:r>
          </w:p>
        </w:tc>
        <w:tc>
          <w:tcPr>
            <w:tcW w:w="1705" w:type="dxa"/>
            <w:vAlign w:val="center"/>
          </w:tcPr>
          <w:p w14:paraId="3EA0352A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85.173</w:t>
            </w:r>
          </w:p>
        </w:tc>
        <w:tc>
          <w:tcPr>
            <w:tcW w:w="1705" w:type="dxa"/>
            <w:vAlign w:val="center"/>
          </w:tcPr>
          <w:p w14:paraId="23245A6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4760E474" w14:textId="77777777">
        <w:trPr>
          <w:trHeight w:val="227"/>
        </w:trPr>
        <w:tc>
          <w:tcPr>
            <w:tcW w:w="1704" w:type="dxa"/>
            <w:vAlign w:val="center"/>
          </w:tcPr>
          <w:p w14:paraId="4387A48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Durvalumab</w:t>
            </w:r>
          </w:p>
        </w:tc>
        <w:tc>
          <w:tcPr>
            <w:tcW w:w="1704" w:type="dxa"/>
            <w:vAlign w:val="center"/>
          </w:tcPr>
          <w:p w14:paraId="45C0E27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4609.897</w:t>
            </w:r>
          </w:p>
        </w:tc>
        <w:tc>
          <w:tcPr>
            <w:tcW w:w="1704" w:type="dxa"/>
            <w:vAlign w:val="center"/>
          </w:tcPr>
          <w:p w14:paraId="13BC7A8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3687.917</w:t>
            </w:r>
          </w:p>
        </w:tc>
        <w:tc>
          <w:tcPr>
            <w:tcW w:w="1705" w:type="dxa"/>
            <w:vAlign w:val="center"/>
          </w:tcPr>
          <w:p w14:paraId="40B610B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5531.876</w:t>
            </w:r>
          </w:p>
        </w:tc>
        <w:tc>
          <w:tcPr>
            <w:tcW w:w="1705" w:type="dxa"/>
            <w:vAlign w:val="center"/>
          </w:tcPr>
          <w:p w14:paraId="23AD389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16C68062" w14:textId="77777777">
        <w:trPr>
          <w:trHeight w:val="227"/>
        </w:trPr>
        <w:tc>
          <w:tcPr>
            <w:tcW w:w="1704" w:type="dxa"/>
            <w:vAlign w:val="center"/>
          </w:tcPr>
          <w:p w14:paraId="6B2909A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Nivolumab</w:t>
            </w:r>
          </w:p>
        </w:tc>
        <w:tc>
          <w:tcPr>
            <w:tcW w:w="1704" w:type="dxa"/>
            <w:vAlign w:val="center"/>
          </w:tcPr>
          <w:p w14:paraId="20656CB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3114.653</w:t>
            </w:r>
          </w:p>
        </w:tc>
        <w:tc>
          <w:tcPr>
            <w:tcW w:w="1704" w:type="dxa"/>
            <w:vAlign w:val="center"/>
          </w:tcPr>
          <w:p w14:paraId="6E08A94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2491.722</w:t>
            </w:r>
          </w:p>
        </w:tc>
        <w:tc>
          <w:tcPr>
            <w:tcW w:w="1705" w:type="dxa"/>
            <w:vAlign w:val="center"/>
          </w:tcPr>
          <w:p w14:paraId="5D53123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3737.583</w:t>
            </w:r>
          </w:p>
        </w:tc>
        <w:tc>
          <w:tcPr>
            <w:tcW w:w="1705" w:type="dxa"/>
            <w:vAlign w:val="center"/>
          </w:tcPr>
          <w:p w14:paraId="56EE808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698CA189" w14:textId="77777777">
        <w:trPr>
          <w:trHeight w:val="227"/>
        </w:trPr>
        <w:tc>
          <w:tcPr>
            <w:tcW w:w="1704" w:type="dxa"/>
            <w:vAlign w:val="center"/>
          </w:tcPr>
          <w:p w14:paraId="5837FD4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Atezolizumab</w:t>
            </w:r>
          </w:p>
        </w:tc>
        <w:tc>
          <w:tcPr>
            <w:tcW w:w="1704" w:type="dxa"/>
            <w:vAlign w:val="center"/>
          </w:tcPr>
          <w:p w14:paraId="76FD5AA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4601.830</w:t>
            </w:r>
          </w:p>
        </w:tc>
        <w:tc>
          <w:tcPr>
            <w:tcW w:w="1704" w:type="dxa"/>
            <w:vAlign w:val="center"/>
          </w:tcPr>
          <w:p w14:paraId="708C614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3681.464</w:t>
            </w:r>
          </w:p>
        </w:tc>
        <w:tc>
          <w:tcPr>
            <w:tcW w:w="1705" w:type="dxa"/>
            <w:vAlign w:val="center"/>
          </w:tcPr>
          <w:p w14:paraId="547DF20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5522.195</w:t>
            </w:r>
          </w:p>
        </w:tc>
        <w:tc>
          <w:tcPr>
            <w:tcW w:w="1705" w:type="dxa"/>
            <w:vAlign w:val="center"/>
          </w:tcPr>
          <w:p w14:paraId="7EBB111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2E45A6D2" w14:textId="77777777">
        <w:trPr>
          <w:trHeight w:val="227"/>
        </w:trPr>
        <w:tc>
          <w:tcPr>
            <w:tcW w:w="1704" w:type="dxa"/>
            <w:vAlign w:val="center"/>
          </w:tcPr>
          <w:p w14:paraId="531DE58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Cetuximab</w:t>
            </w:r>
          </w:p>
        </w:tc>
        <w:tc>
          <w:tcPr>
            <w:tcW w:w="1704" w:type="dxa"/>
            <w:vAlign w:val="center"/>
          </w:tcPr>
          <w:p w14:paraId="3CFA4C7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757.618</w:t>
            </w:r>
          </w:p>
        </w:tc>
        <w:tc>
          <w:tcPr>
            <w:tcW w:w="1704" w:type="dxa"/>
            <w:vAlign w:val="center"/>
          </w:tcPr>
          <w:p w14:paraId="69538F4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606.095</w:t>
            </w:r>
          </w:p>
        </w:tc>
        <w:tc>
          <w:tcPr>
            <w:tcW w:w="1705" w:type="dxa"/>
            <w:vAlign w:val="center"/>
          </w:tcPr>
          <w:p w14:paraId="45AD474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909.142</w:t>
            </w:r>
          </w:p>
        </w:tc>
        <w:tc>
          <w:tcPr>
            <w:tcW w:w="1705" w:type="dxa"/>
            <w:vAlign w:val="center"/>
          </w:tcPr>
          <w:p w14:paraId="2395360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2C85CCD4" w14:textId="77777777">
        <w:trPr>
          <w:trHeight w:val="227"/>
        </w:trPr>
        <w:tc>
          <w:tcPr>
            <w:tcW w:w="1704" w:type="dxa"/>
            <w:vAlign w:val="center"/>
          </w:tcPr>
          <w:p w14:paraId="411D93B1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Afatinib</w:t>
            </w:r>
          </w:p>
        </w:tc>
        <w:tc>
          <w:tcPr>
            <w:tcW w:w="1704" w:type="dxa"/>
            <w:vAlign w:val="center"/>
          </w:tcPr>
          <w:p w14:paraId="26B7B921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137.494</w:t>
            </w:r>
          </w:p>
        </w:tc>
        <w:tc>
          <w:tcPr>
            <w:tcW w:w="1704" w:type="dxa"/>
            <w:vAlign w:val="center"/>
          </w:tcPr>
          <w:p w14:paraId="7145F9E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109.995</w:t>
            </w:r>
          </w:p>
        </w:tc>
        <w:tc>
          <w:tcPr>
            <w:tcW w:w="1705" w:type="dxa"/>
            <w:vAlign w:val="center"/>
          </w:tcPr>
          <w:p w14:paraId="2492229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164.992</w:t>
            </w:r>
          </w:p>
        </w:tc>
        <w:tc>
          <w:tcPr>
            <w:tcW w:w="1705" w:type="dxa"/>
            <w:vAlign w:val="center"/>
          </w:tcPr>
          <w:p w14:paraId="1545A98A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1D087A4D" w14:textId="77777777">
        <w:trPr>
          <w:trHeight w:val="227"/>
        </w:trPr>
        <w:tc>
          <w:tcPr>
            <w:tcW w:w="1704" w:type="dxa"/>
            <w:vAlign w:val="center"/>
          </w:tcPr>
          <w:p w14:paraId="240FB59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Crizotinib</w:t>
            </w:r>
            <w:proofErr w:type="spellEnd"/>
          </w:p>
        </w:tc>
        <w:tc>
          <w:tcPr>
            <w:tcW w:w="1704" w:type="dxa"/>
            <w:vAlign w:val="center"/>
          </w:tcPr>
          <w:p w14:paraId="09B6FE4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852.363</w:t>
            </w:r>
          </w:p>
        </w:tc>
        <w:tc>
          <w:tcPr>
            <w:tcW w:w="1704" w:type="dxa"/>
            <w:vAlign w:val="center"/>
          </w:tcPr>
          <w:p w14:paraId="4C45FD7A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681.890</w:t>
            </w:r>
          </w:p>
        </w:tc>
        <w:tc>
          <w:tcPr>
            <w:tcW w:w="1705" w:type="dxa"/>
            <w:vAlign w:val="center"/>
          </w:tcPr>
          <w:p w14:paraId="341A0BA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1022.835</w:t>
            </w:r>
          </w:p>
        </w:tc>
        <w:tc>
          <w:tcPr>
            <w:tcW w:w="1705" w:type="dxa"/>
            <w:vAlign w:val="center"/>
          </w:tcPr>
          <w:p w14:paraId="663F14A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2EA1A9CC" w14:textId="77777777">
        <w:trPr>
          <w:trHeight w:val="227"/>
        </w:trPr>
        <w:tc>
          <w:tcPr>
            <w:tcW w:w="1704" w:type="dxa"/>
            <w:vAlign w:val="center"/>
          </w:tcPr>
          <w:p w14:paraId="6948ACD1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Almonertinib</w:t>
            </w:r>
            <w:proofErr w:type="spellEnd"/>
          </w:p>
        </w:tc>
        <w:tc>
          <w:tcPr>
            <w:tcW w:w="1704" w:type="dxa"/>
            <w:vAlign w:val="center"/>
          </w:tcPr>
          <w:p w14:paraId="241ACDC1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593.973</w:t>
            </w:r>
          </w:p>
        </w:tc>
        <w:tc>
          <w:tcPr>
            <w:tcW w:w="1704" w:type="dxa"/>
            <w:vAlign w:val="center"/>
          </w:tcPr>
          <w:p w14:paraId="33543A4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475.178</w:t>
            </w:r>
          </w:p>
        </w:tc>
        <w:tc>
          <w:tcPr>
            <w:tcW w:w="1705" w:type="dxa"/>
            <w:vAlign w:val="center"/>
          </w:tcPr>
          <w:p w14:paraId="414DB05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712.767</w:t>
            </w:r>
          </w:p>
        </w:tc>
        <w:tc>
          <w:tcPr>
            <w:tcW w:w="1705" w:type="dxa"/>
            <w:vAlign w:val="center"/>
          </w:tcPr>
          <w:p w14:paraId="5C72793B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422BB62D" w14:textId="77777777">
        <w:trPr>
          <w:trHeight w:val="227"/>
        </w:trPr>
        <w:tc>
          <w:tcPr>
            <w:tcW w:w="1704" w:type="dxa"/>
            <w:vAlign w:val="center"/>
          </w:tcPr>
          <w:p w14:paraId="0AFBB707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Osimertinib</w:t>
            </w:r>
          </w:p>
        </w:tc>
        <w:tc>
          <w:tcPr>
            <w:tcW w:w="1704" w:type="dxa"/>
            <w:vAlign w:val="center"/>
          </w:tcPr>
          <w:p w14:paraId="75A938B1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487.724</w:t>
            </w:r>
          </w:p>
        </w:tc>
        <w:tc>
          <w:tcPr>
            <w:tcW w:w="1704" w:type="dxa"/>
            <w:vAlign w:val="center"/>
          </w:tcPr>
          <w:p w14:paraId="77F0E47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390.179</w:t>
            </w:r>
          </w:p>
        </w:tc>
        <w:tc>
          <w:tcPr>
            <w:tcW w:w="1705" w:type="dxa"/>
            <w:vAlign w:val="center"/>
          </w:tcPr>
          <w:p w14:paraId="6F7AC243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585.269</w:t>
            </w:r>
          </w:p>
        </w:tc>
        <w:tc>
          <w:tcPr>
            <w:tcW w:w="1705" w:type="dxa"/>
            <w:vAlign w:val="center"/>
          </w:tcPr>
          <w:p w14:paraId="537B745B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7F53CA92" w14:textId="77777777">
        <w:trPr>
          <w:trHeight w:val="227"/>
        </w:trPr>
        <w:tc>
          <w:tcPr>
            <w:tcW w:w="1704" w:type="dxa"/>
            <w:vAlign w:val="center"/>
          </w:tcPr>
          <w:p w14:paraId="21F8C48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Axitinib</w:t>
            </w:r>
            <w:proofErr w:type="spellEnd"/>
          </w:p>
        </w:tc>
        <w:tc>
          <w:tcPr>
            <w:tcW w:w="1704" w:type="dxa"/>
            <w:vAlign w:val="center"/>
          </w:tcPr>
          <w:p w14:paraId="5F97286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1219.765</w:t>
            </w:r>
          </w:p>
        </w:tc>
        <w:tc>
          <w:tcPr>
            <w:tcW w:w="1704" w:type="dxa"/>
            <w:vAlign w:val="center"/>
          </w:tcPr>
          <w:p w14:paraId="44F609A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975.812</w:t>
            </w:r>
          </w:p>
        </w:tc>
        <w:tc>
          <w:tcPr>
            <w:tcW w:w="1705" w:type="dxa"/>
            <w:vAlign w:val="center"/>
          </w:tcPr>
          <w:p w14:paraId="2DDE2144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1463.719</w:t>
            </w:r>
          </w:p>
        </w:tc>
        <w:tc>
          <w:tcPr>
            <w:tcW w:w="1705" w:type="dxa"/>
            <w:vAlign w:val="center"/>
          </w:tcPr>
          <w:p w14:paraId="3DAF0B5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694203C1" w14:textId="77777777">
        <w:trPr>
          <w:trHeight w:val="227"/>
        </w:trPr>
        <w:tc>
          <w:tcPr>
            <w:tcW w:w="1704" w:type="dxa"/>
            <w:vAlign w:val="center"/>
          </w:tcPr>
          <w:p w14:paraId="4C8F306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Inetetamab</w:t>
            </w:r>
            <w:proofErr w:type="spellEnd"/>
          </w:p>
        </w:tc>
        <w:tc>
          <w:tcPr>
            <w:tcW w:w="1704" w:type="dxa"/>
            <w:vAlign w:val="center"/>
          </w:tcPr>
          <w:p w14:paraId="2C41F3A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215.220</w:t>
            </w:r>
          </w:p>
        </w:tc>
        <w:tc>
          <w:tcPr>
            <w:tcW w:w="1704" w:type="dxa"/>
            <w:vAlign w:val="center"/>
          </w:tcPr>
          <w:p w14:paraId="792D4BF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172.176</w:t>
            </w:r>
          </w:p>
        </w:tc>
        <w:tc>
          <w:tcPr>
            <w:tcW w:w="1705" w:type="dxa"/>
            <w:vAlign w:val="center"/>
          </w:tcPr>
          <w:p w14:paraId="59C958EA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258.264</w:t>
            </w:r>
          </w:p>
        </w:tc>
        <w:tc>
          <w:tcPr>
            <w:tcW w:w="1705" w:type="dxa"/>
            <w:vAlign w:val="center"/>
          </w:tcPr>
          <w:p w14:paraId="1C64FCC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70E77799" w14:textId="77777777">
        <w:trPr>
          <w:trHeight w:val="227"/>
        </w:trPr>
        <w:tc>
          <w:tcPr>
            <w:tcW w:w="1704" w:type="dxa"/>
            <w:tcBorders>
              <w:bottom w:val="single" w:sz="12" w:space="0" w:color="auto"/>
            </w:tcBorders>
            <w:vAlign w:val="center"/>
          </w:tcPr>
          <w:p w14:paraId="2496FC6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 xml:space="preserve">Vinorelbine 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Tartate</w:t>
            </w:r>
            <w:proofErr w:type="spellEnd"/>
          </w:p>
        </w:tc>
        <w:tc>
          <w:tcPr>
            <w:tcW w:w="1704" w:type="dxa"/>
            <w:tcBorders>
              <w:bottom w:val="single" w:sz="12" w:space="0" w:color="auto"/>
            </w:tcBorders>
            <w:vAlign w:val="center"/>
          </w:tcPr>
          <w:p w14:paraId="4F5E97F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591.083</w:t>
            </w:r>
          </w:p>
        </w:tc>
        <w:tc>
          <w:tcPr>
            <w:tcW w:w="1704" w:type="dxa"/>
            <w:tcBorders>
              <w:bottom w:val="single" w:sz="12" w:space="0" w:color="auto"/>
            </w:tcBorders>
            <w:vAlign w:val="center"/>
          </w:tcPr>
          <w:p w14:paraId="7AF9E687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472.866</w:t>
            </w:r>
          </w:p>
        </w:tc>
        <w:tc>
          <w:tcPr>
            <w:tcW w:w="1705" w:type="dxa"/>
            <w:tcBorders>
              <w:bottom w:val="single" w:sz="12" w:space="0" w:color="auto"/>
            </w:tcBorders>
            <w:vAlign w:val="center"/>
          </w:tcPr>
          <w:p w14:paraId="600DC187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709.299</w:t>
            </w:r>
          </w:p>
        </w:tc>
        <w:tc>
          <w:tcPr>
            <w:tcW w:w="1705" w:type="dxa"/>
            <w:tcBorders>
              <w:bottom w:val="single" w:sz="12" w:space="0" w:color="auto"/>
            </w:tcBorders>
            <w:vAlign w:val="center"/>
          </w:tcPr>
          <w:p w14:paraId="0AC634E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</w:tbl>
    <w:p w14:paraId="7AE41CF1" w14:textId="77777777" w:rsidR="00F23301" w:rsidRDefault="00F23301"/>
    <w:p w14:paraId="1C374D34" w14:textId="7627CC51" w:rsidR="00F23301" w:rsidRDefault="00C7772A" w:rsidP="008A313D">
      <w:pPr>
        <w:pStyle w:val="a3"/>
        <w:spacing w:line="240" w:lineRule="atLeast"/>
        <w:rPr>
          <w:rFonts w:ascii="Times New Roman" w:hAnsi="Times New Roman" w:cs="Times New Roman"/>
          <w:sz w:val="18"/>
          <w:szCs w:val="18"/>
        </w:rPr>
      </w:pPr>
      <w:bookmarkStart w:id="7" w:name="_Hlk155776599"/>
      <w:r w:rsidRPr="00240574">
        <w:rPr>
          <w:rFonts w:ascii="Times New Roman" w:hAnsi="Times New Roman" w:cs="Times New Roman"/>
          <w:b/>
          <w:bCs/>
          <w:sz w:val="18"/>
          <w:szCs w:val="18"/>
        </w:rPr>
        <w:t>TABLE</w:t>
      </w:r>
      <w:r w:rsidR="00000000">
        <w:rPr>
          <w:rFonts w:ascii="Times New Roman" w:hAnsi="Times New Roman" w:cs="Times New Roman"/>
          <w:sz w:val="18"/>
          <w:szCs w:val="18"/>
        </w:rPr>
        <w:t xml:space="preserve"> 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instrText xml:space="preserve"> SEQ Table_S \* ARABIC </w:instrTex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t>6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end"/>
      </w:r>
      <w:r w:rsidR="00000000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="00000000">
        <w:rPr>
          <w:rFonts w:ascii="Times New Roman" w:hAnsi="Times New Roman" w:cs="Times New Roman"/>
          <w:sz w:val="18"/>
          <w:szCs w:val="18"/>
        </w:rPr>
        <w:t>Other associated treatment costs for the pembrolizumab and chemotherapy groups</w:t>
      </w:r>
      <w:r w:rsidR="008A313D">
        <w:rPr>
          <w:rFonts w:ascii="Times New Roman" w:hAnsi="Times New Roman" w:cs="Times New Roman"/>
          <w:sz w:val="18"/>
          <w:szCs w:val="18"/>
        </w:rPr>
        <w:t>.</w:t>
      </w:r>
      <w:bookmarkEnd w:id="7"/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F23301" w14:paraId="4AD51FDE" w14:textId="77777777">
        <w:trPr>
          <w:trHeight w:val="227"/>
        </w:trPr>
        <w:tc>
          <w:tcPr>
            <w:tcW w:w="170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0997CEA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Other Treatment Cost</w:t>
            </w:r>
          </w:p>
        </w:tc>
        <w:tc>
          <w:tcPr>
            <w:tcW w:w="170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B59D93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Base case ($, per cycle)</w:t>
            </w:r>
          </w:p>
        </w:tc>
        <w:tc>
          <w:tcPr>
            <w:tcW w:w="170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0F0479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Lower limit ($)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CF72F84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Upper limit ($)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1E6B5B1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Distribution</w:t>
            </w:r>
          </w:p>
        </w:tc>
      </w:tr>
      <w:tr w:rsidR="00F23301" w14:paraId="60E3C222" w14:textId="77777777">
        <w:trPr>
          <w:trHeight w:val="227"/>
        </w:trPr>
        <w:tc>
          <w:tcPr>
            <w:tcW w:w="1704" w:type="dxa"/>
            <w:tcBorders>
              <w:top w:val="single" w:sz="6" w:space="0" w:color="auto"/>
            </w:tcBorders>
            <w:vAlign w:val="center"/>
          </w:tcPr>
          <w:p w14:paraId="6D3455F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Neutropenia prevention or Treatment</w:t>
            </w:r>
          </w:p>
        </w:tc>
        <w:tc>
          <w:tcPr>
            <w:tcW w:w="1704" w:type="dxa"/>
            <w:tcBorders>
              <w:top w:val="single" w:sz="6" w:space="0" w:color="auto"/>
            </w:tcBorders>
            <w:vAlign w:val="center"/>
          </w:tcPr>
          <w:p w14:paraId="0BD21E0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28.530</w:t>
            </w:r>
          </w:p>
        </w:tc>
        <w:tc>
          <w:tcPr>
            <w:tcW w:w="1704" w:type="dxa"/>
            <w:tcBorders>
              <w:top w:val="single" w:sz="6" w:space="0" w:color="auto"/>
            </w:tcBorders>
            <w:vAlign w:val="center"/>
          </w:tcPr>
          <w:p w14:paraId="16D5ADD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24.824</w:t>
            </w:r>
          </w:p>
        </w:tc>
        <w:tc>
          <w:tcPr>
            <w:tcW w:w="1705" w:type="dxa"/>
            <w:tcBorders>
              <w:top w:val="single" w:sz="6" w:space="0" w:color="auto"/>
            </w:tcBorders>
            <w:vAlign w:val="center"/>
          </w:tcPr>
          <w:p w14:paraId="1E7B8BD1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14.236</w:t>
            </w:r>
          </w:p>
        </w:tc>
        <w:tc>
          <w:tcPr>
            <w:tcW w:w="1705" w:type="dxa"/>
            <w:tcBorders>
              <w:top w:val="single" w:sz="6" w:space="0" w:color="auto"/>
            </w:tcBorders>
          </w:tcPr>
          <w:p w14:paraId="04AFA1E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1ED1F68F" w14:textId="77777777">
        <w:trPr>
          <w:trHeight w:val="227"/>
        </w:trPr>
        <w:tc>
          <w:tcPr>
            <w:tcW w:w="1704" w:type="dxa"/>
            <w:vAlign w:val="center"/>
          </w:tcPr>
          <w:p w14:paraId="1C9B85AB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Thrombocytopenia prevention or treatment</w:t>
            </w:r>
          </w:p>
        </w:tc>
        <w:tc>
          <w:tcPr>
            <w:tcW w:w="1704" w:type="dxa"/>
            <w:vAlign w:val="center"/>
          </w:tcPr>
          <w:p w14:paraId="1563B981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473.480</w:t>
            </w:r>
          </w:p>
        </w:tc>
        <w:tc>
          <w:tcPr>
            <w:tcW w:w="1704" w:type="dxa"/>
            <w:vAlign w:val="center"/>
          </w:tcPr>
          <w:p w14:paraId="2DD04F2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178.784</w:t>
            </w:r>
          </w:p>
        </w:tc>
        <w:tc>
          <w:tcPr>
            <w:tcW w:w="1705" w:type="dxa"/>
            <w:vAlign w:val="center"/>
          </w:tcPr>
          <w:p w14:paraId="2B7A258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768.176</w:t>
            </w:r>
          </w:p>
        </w:tc>
        <w:tc>
          <w:tcPr>
            <w:tcW w:w="1705" w:type="dxa"/>
          </w:tcPr>
          <w:p w14:paraId="07FD632A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0A92C90D" w14:textId="77777777">
        <w:trPr>
          <w:trHeight w:val="227"/>
        </w:trPr>
        <w:tc>
          <w:tcPr>
            <w:tcW w:w="1704" w:type="dxa"/>
            <w:vAlign w:val="center"/>
          </w:tcPr>
          <w:p w14:paraId="77EC9D8B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Anemia prevention or treatment</w:t>
            </w:r>
          </w:p>
        </w:tc>
        <w:tc>
          <w:tcPr>
            <w:tcW w:w="1704" w:type="dxa"/>
            <w:vAlign w:val="center"/>
          </w:tcPr>
          <w:p w14:paraId="4B64D64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93.710</w:t>
            </w:r>
          </w:p>
        </w:tc>
        <w:tc>
          <w:tcPr>
            <w:tcW w:w="1704" w:type="dxa"/>
            <w:vAlign w:val="center"/>
          </w:tcPr>
          <w:p w14:paraId="767D5A8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94.968</w:t>
            </w:r>
          </w:p>
        </w:tc>
        <w:tc>
          <w:tcPr>
            <w:tcW w:w="1705" w:type="dxa"/>
            <w:vAlign w:val="center"/>
          </w:tcPr>
          <w:p w14:paraId="4205D23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92.452</w:t>
            </w:r>
          </w:p>
        </w:tc>
        <w:tc>
          <w:tcPr>
            <w:tcW w:w="1705" w:type="dxa"/>
          </w:tcPr>
          <w:p w14:paraId="745F642B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1CCB964F" w14:textId="77777777">
        <w:trPr>
          <w:trHeight w:val="227"/>
        </w:trPr>
        <w:tc>
          <w:tcPr>
            <w:tcW w:w="1704" w:type="dxa"/>
            <w:vAlign w:val="center"/>
          </w:tcPr>
          <w:p w14:paraId="3C379BEA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TPS/Genetic Screening</w:t>
            </w:r>
          </w:p>
        </w:tc>
        <w:tc>
          <w:tcPr>
            <w:tcW w:w="1704" w:type="dxa"/>
            <w:vAlign w:val="center"/>
          </w:tcPr>
          <w:p w14:paraId="3C652F9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01.950</w:t>
            </w:r>
          </w:p>
        </w:tc>
        <w:tc>
          <w:tcPr>
            <w:tcW w:w="1704" w:type="dxa"/>
            <w:vAlign w:val="center"/>
          </w:tcPr>
          <w:p w14:paraId="10DF3D3A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61.560</w:t>
            </w:r>
          </w:p>
        </w:tc>
        <w:tc>
          <w:tcPr>
            <w:tcW w:w="1705" w:type="dxa"/>
            <w:vAlign w:val="center"/>
          </w:tcPr>
          <w:p w14:paraId="5F3C823B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42.340</w:t>
            </w:r>
          </w:p>
        </w:tc>
        <w:tc>
          <w:tcPr>
            <w:tcW w:w="1705" w:type="dxa"/>
          </w:tcPr>
          <w:p w14:paraId="2F5CF91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23B4C7E4" w14:textId="77777777">
        <w:trPr>
          <w:trHeight w:val="227"/>
        </w:trPr>
        <w:tc>
          <w:tcPr>
            <w:tcW w:w="1704" w:type="dxa"/>
            <w:vAlign w:val="center"/>
          </w:tcPr>
          <w:p w14:paraId="495210B7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Hospitalization</w:t>
            </w:r>
          </w:p>
        </w:tc>
        <w:tc>
          <w:tcPr>
            <w:tcW w:w="1704" w:type="dxa"/>
            <w:vAlign w:val="center"/>
          </w:tcPr>
          <w:p w14:paraId="6C58294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5.710</w:t>
            </w:r>
          </w:p>
        </w:tc>
        <w:tc>
          <w:tcPr>
            <w:tcW w:w="1704" w:type="dxa"/>
            <w:vAlign w:val="center"/>
          </w:tcPr>
          <w:p w14:paraId="0D3458B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2.568</w:t>
            </w:r>
          </w:p>
        </w:tc>
        <w:tc>
          <w:tcPr>
            <w:tcW w:w="1705" w:type="dxa"/>
            <w:vAlign w:val="center"/>
          </w:tcPr>
          <w:p w14:paraId="2C3D43A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8.852</w:t>
            </w:r>
          </w:p>
        </w:tc>
        <w:tc>
          <w:tcPr>
            <w:tcW w:w="1705" w:type="dxa"/>
          </w:tcPr>
          <w:p w14:paraId="4559DE5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7B4CF899" w14:textId="77777777">
        <w:trPr>
          <w:trHeight w:val="227"/>
        </w:trPr>
        <w:tc>
          <w:tcPr>
            <w:tcW w:w="1704" w:type="dxa"/>
            <w:vAlign w:val="center"/>
          </w:tcPr>
          <w:p w14:paraId="69654673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Laboratory test</w:t>
            </w:r>
          </w:p>
        </w:tc>
        <w:tc>
          <w:tcPr>
            <w:tcW w:w="1704" w:type="dxa"/>
            <w:vAlign w:val="center"/>
          </w:tcPr>
          <w:p w14:paraId="6D4C94B3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8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1.340</w:t>
            </w:r>
          </w:p>
        </w:tc>
        <w:tc>
          <w:tcPr>
            <w:tcW w:w="1704" w:type="dxa"/>
            <w:vAlign w:val="center"/>
          </w:tcPr>
          <w:p w14:paraId="2DF1789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6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5.072</w:t>
            </w:r>
          </w:p>
        </w:tc>
        <w:tc>
          <w:tcPr>
            <w:tcW w:w="1705" w:type="dxa"/>
            <w:vAlign w:val="center"/>
          </w:tcPr>
          <w:p w14:paraId="23ABD927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9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7.608</w:t>
            </w:r>
          </w:p>
        </w:tc>
        <w:tc>
          <w:tcPr>
            <w:tcW w:w="1705" w:type="dxa"/>
          </w:tcPr>
          <w:p w14:paraId="12B66BA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60C9054A" w14:textId="77777777">
        <w:trPr>
          <w:trHeight w:val="227"/>
        </w:trPr>
        <w:tc>
          <w:tcPr>
            <w:tcW w:w="1704" w:type="dxa"/>
            <w:vAlign w:val="center"/>
          </w:tcPr>
          <w:p w14:paraId="52EA0D5A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CT examination</w:t>
            </w:r>
          </w:p>
        </w:tc>
        <w:tc>
          <w:tcPr>
            <w:tcW w:w="1704" w:type="dxa"/>
            <w:vAlign w:val="center"/>
          </w:tcPr>
          <w:p w14:paraId="780F14A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72.620</w:t>
            </w:r>
          </w:p>
        </w:tc>
        <w:tc>
          <w:tcPr>
            <w:tcW w:w="1704" w:type="dxa"/>
            <w:vAlign w:val="center"/>
          </w:tcPr>
          <w:p w14:paraId="759743A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38.096</w:t>
            </w:r>
          </w:p>
        </w:tc>
        <w:tc>
          <w:tcPr>
            <w:tcW w:w="1705" w:type="dxa"/>
            <w:vAlign w:val="center"/>
          </w:tcPr>
          <w:p w14:paraId="470B052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07.144</w:t>
            </w:r>
          </w:p>
        </w:tc>
        <w:tc>
          <w:tcPr>
            <w:tcW w:w="1705" w:type="dxa"/>
          </w:tcPr>
          <w:p w14:paraId="0CD19EE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7454D1F6" w14:textId="77777777">
        <w:trPr>
          <w:trHeight w:val="227"/>
        </w:trPr>
        <w:tc>
          <w:tcPr>
            <w:tcW w:w="1704" w:type="dxa"/>
            <w:vAlign w:val="center"/>
          </w:tcPr>
          <w:p w14:paraId="1ADCC2C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Su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pportive care</w:t>
            </w:r>
          </w:p>
        </w:tc>
        <w:tc>
          <w:tcPr>
            <w:tcW w:w="1704" w:type="dxa"/>
            <w:vAlign w:val="center"/>
          </w:tcPr>
          <w:p w14:paraId="2228E61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38.000</w:t>
            </w:r>
          </w:p>
        </w:tc>
        <w:tc>
          <w:tcPr>
            <w:tcW w:w="1704" w:type="dxa"/>
            <w:vAlign w:val="center"/>
          </w:tcPr>
          <w:p w14:paraId="160F069A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70.400</w:t>
            </w:r>
          </w:p>
        </w:tc>
        <w:tc>
          <w:tcPr>
            <w:tcW w:w="1705" w:type="dxa"/>
            <w:vAlign w:val="center"/>
          </w:tcPr>
          <w:p w14:paraId="597CEF0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05.600</w:t>
            </w:r>
          </w:p>
        </w:tc>
        <w:tc>
          <w:tcPr>
            <w:tcW w:w="1705" w:type="dxa"/>
          </w:tcPr>
          <w:p w14:paraId="28EBACE7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  <w:tr w:rsidR="00F23301" w14:paraId="7E551819" w14:textId="77777777">
        <w:trPr>
          <w:trHeight w:val="227"/>
        </w:trPr>
        <w:tc>
          <w:tcPr>
            <w:tcW w:w="1704" w:type="dxa"/>
            <w:tcBorders>
              <w:bottom w:val="single" w:sz="12" w:space="0" w:color="auto"/>
            </w:tcBorders>
            <w:vAlign w:val="center"/>
          </w:tcPr>
          <w:p w14:paraId="7507C57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E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nd-of-life care</w:t>
            </w:r>
          </w:p>
        </w:tc>
        <w:tc>
          <w:tcPr>
            <w:tcW w:w="1704" w:type="dxa"/>
            <w:tcBorders>
              <w:bottom w:val="single" w:sz="12" w:space="0" w:color="auto"/>
            </w:tcBorders>
            <w:vAlign w:val="center"/>
          </w:tcPr>
          <w:p w14:paraId="462F9D94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325.750</w:t>
            </w:r>
          </w:p>
        </w:tc>
        <w:tc>
          <w:tcPr>
            <w:tcW w:w="1704" w:type="dxa"/>
            <w:tcBorders>
              <w:bottom w:val="single" w:sz="12" w:space="0" w:color="auto"/>
            </w:tcBorders>
            <w:vAlign w:val="center"/>
          </w:tcPr>
          <w:p w14:paraId="2BBD22E4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1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860.600</w:t>
            </w:r>
          </w:p>
        </w:tc>
        <w:tc>
          <w:tcPr>
            <w:tcW w:w="1705" w:type="dxa"/>
            <w:tcBorders>
              <w:bottom w:val="single" w:sz="12" w:space="0" w:color="auto"/>
            </w:tcBorders>
            <w:vAlign w:val="center"/>
          </w:tcPr>
          <w:p w14:paraId="11F03C6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790.900</w:t>
            </w:r>
          </w:p>
        </w:tc>
        <w:tc>
          <w:tcPr>
            <w:tcW w:w="1705" w:type="dxa"/>
            <w:tcBorders>
              <w:bottom w:val="single" w:sz="12" w:space="0" w:color="auto"/>
            </w:tcBorders>
          </w:tcPr>
          <w:p w14:paraId="484AF2E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Gamma</w:t>
            </w:r>
          </w:p>
        </w:tc>
      </w:tr>
    </w:tbl>
    <w:p w14:paraId="218A8047" w14:textId="77777777" w:rsidR="00F23301" w:rsidRDefault="00F23301">
      <w:pPr>
        <w:pStyle w:val="a3"/>
        <w:rPr>
          <w:rFonts w:ascii="Times New Roman" w:hAnsi="Times New Roman" w:cs="Times New Roman"/>
          <w:sz w:val="18"/>
          <w:szCs w:val="18"/>
        </w:rPr>
      </w:pPr>
    </w:p>
    <w:p w14:paraId="5967EDBF" w14:textId="27C678AB" w:rsidR="00F23301" w:rsidRDefault="00C7772A" w:rsidP="008A313D">
      <w:pPr>
        <w:pStyle w:val="a3"/>
        <w:spacing w:line="240" w:lineRule="atLeast"/>
        <w:rPr>
          <w:rFonts w:ascii="Times New Roman" w:hAnsi="Times New Roman" w:cs="Times New Roman"/>
          <w:sz w:val="18"/>
          <w:szCs w:val="18"/>
        </w:rPr>
      </w:pPr>
      <w:bookmarkStart w:id="8" w:name="_Hlk155776611"/>
      <w:r w:rsidRPr="00240574">
        <w:rPr>
          <w:rFonts w:ascii="Times New Roman" w:hAnsi="Times New Roman" w:cs="Times New Roman"/>
          <w:b/>
          <w:bCs/>
          <w:sz w:val="18"/>
          <w:szCs w:val="18"/>
        </w:rPr>
        <w:t>TABLE</w:t>
      </w:r>
      <w:r w:rsidR="00000000">
        <w:rPr>
          <w:rFonts w:ascii="Times New Roman" w:hAnsi="Times New Roman" w:cs="Times New Roman"/>
          <w:sz w:val="18"/>
          <w:szCs w:val="18"/>
        </w:rPr>
        <w:t xml:space="preserve"> 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t>S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begin"/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instrText xml:space="preserve"> SEQ Table_S \* ARABIC </w:instrTex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separate"/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t>7</w:t>
      </w:r>
      <w:r w:rsidR="00000000" w:rsidRPr="00C7772A">
        <w:rPr>
          <w:rFonts w:ascii="Times New Roman" w:hAnsi="Times New Roman" w:cs="Times New Roman"/>
          <w:b/>
          <w:bCs/>
          <w:sz w:val="18"/>
          <w:szCs w:val="18"/>
        </w:rPr>
        <w:fldChar w:fldCharType="end"/>
      </w:r>
      <w:r w:rsidR="00000000" w:rsidRPr="00C7772A">
        <w:rPr>
          <w:rFonts w:ascii="Times New Roman" w:hAnsi="Times New Roman" w:cs="Times New Roman" w:hint="eastAsia"/>
          <w:b/>
          <w:bCs/>
          <w:sz w:val="18"/>
          <w:szCs w:val="18"/>
        </w:rPr>
        <w:t xml:space="preserve"> </w:t>
      </w:r>
      <w:r w:rsidR="00000000">
        <w:rPr>
          <w:rFonts w:ascii="Times New Roman" w:hAnsi="Times New Roman" w:cs="Times New Roman"/>
          <w:sz w:val="18"/>
          <w:szCs w:val="18"/>
        </w:rPr>
        <w:t>Utility value parameters for the pembrolizumab and chemotherapy groups</w:t>
      </w:r>
      <w:r w:rsidR="008A313D">
        <w:rPr>
          <w:rFonts w:ascii="Times New Roman" w:hAnsi="Times New Roman" w:cs="Times New Roman"/>
          <w:sz w:val="18"/>
          <w:szCs w:val="18"/>
        </w:rPr>
        <w:t>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F23301" w14:paraId="137A48C2" w14:textId="77777777">
        <w:trPr>
          <w:trHeight w:val="227"/>
        </w:trPr>
        <w:tc>
          <w:tcPr>
            <w:tcW w:w="170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bookmarkEnd w:id="8"/>
          <w:p w14:paraId="03189CF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Utilit</w:t>
            </w:r>
            <w:r>
              <w:rPr>
                <w:rFonts w:ascii="Times New Roman" w:hAnsi="Times New Roman" w:cs="Times New Roman" w:hint="eastAsia"/>
                <w:kern w:val="0"/>
                <w:sz w:val="13"/>
                <w:szCs w:val="13"/>
              </w:rPr>
              <w:t>ies</w:t>
            </w:r>
          </w:p>
        </w:tc>
        <w:tc>
          <w:tcPr>
            <w:tcW w:w="170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2499A3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Value</w:t>
            </w:r>
          </w:p>
        </w:tc>
        <w:tc>
          <w:tcPr>
            <w:tcW w:w="170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CAF54C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Lower limit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D544AB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Upper limit</w:t>
            </w:r>
          </w:p>
        </w:tc>
        <w:tc>
          <w:tcPr>
            <w:tcW w:w="170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5C3CC1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Distribution</w:t>
            </w:r>
          </w:p>
        </w:tc>
      </w:tr>
      <w:tr w:rsidR="00F23301" w14:paraId="0984CDEE" w14:textId="77777777">
        <w:trPr>
          <w:trHeight w:val="227"/>
        </w:trPr>
        <w:tc>
          <w:tcPr>
            <w:tcW w:w="1704" w:type="dxa"/>
            <w:tcBorders>
              <w:top w:val="single" w:sz="6" w:space="0" w:color="auto"/>
            </w:tcBorders>
            <w:vAlign w:val="center"/>
          </w:tcPr>
          <w:p w14:paraId="5545F43F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PD</w:t>
            </w:r>
          </w:p>
        </w:tc>
        <w:tc>
          <w:tcPr>
            <w:tcW w:w="1704" w:type="dxa"/>
            <w:tcBorders>
              <w:top w:val="single" w:sz="6" w:space="0" w:color="auto"/>
            </w:tcBorders>
            <w:vAlign w:val="center"/>
          </w:tcPr>
          <w:p w14:paraId="77B7F07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0.321</w:t>
            </w:r>
          </w:p>
        </w:tc>
        <w:tc>
          <w:tcPr>
            <w:tcW w:w="1704" w:type="dxa"/>
            <w:tcBorders>
              <w:top w:val="single" w:sz="6" w:space="0" w:color="auto"/>
            </w:tcBorders>
            <w:vAlign w:val="center"/>
          </w:tcPr>
          <w:p w14:paraId="66904444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0.257</w:t>
            </w:r>
          </w:p>
        </w:tc>
        <w:tc>
          <w:tcPr>
            <w:tcW w:w="1705" w:type="dxa"/>
            <w:tcBorders>
              <w:top w:val="single" w:sz="6" w:space="0" w:color="auto"/>
            </w:tcBorders>
            <w:vAlign w:val="center"/>
          </w:tcPr>
          <w:p w14:paraId="4797D279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0.385</w:t>
            </w:r>
          </w:p>
        </w:tc>
        <w:tc>
          <w:tcPr>
            <w:tcW w:w="1705" w:type="dxa"/>
            <w:tcBorders>
              <w:top w:val="single" w:sz="6" w:space="0" w:color="auto"/>
            </w:tcBorders>
            <w:vAlign w:val="center"/>
          </w:tcPr>
          <w:p w14:paraId="267249C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Beta</w:t>
            </w:r>
          </w:p>
        </w:tc>
      </w:tr>
      <w:tr w:rsidR="00F23301" w14:paraId="6118A810" w14:textId="77777777">
        <w:trPr>
          <w:trHeight w:val="227"/>
        </w:trPr>
        <w:tc>
          <w:tcPr>
            <w:tcW w:w="1704" w:type="dxa"/>
            <w:vAlign w:val="center"/>
          </w:tcPr>
          <w:p w14:paraId="46DCE240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PFS</w:t>
            </w:r>
          </w:p>
        </w:tc>
        <w:tc>
          <w:tcPr>
            <w:tcW w:w="1704" w:type="dxa"/>
            <w:vAlign w:val="center"/>
          </w:tcPr>
          <w:p w14:paraId="22E0935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0.804</w:t>
            </w:r>
          </w:p>
        </w:tc>
        <w:tc>
          <w:tcPr>
            <w:tcW w:w="1704" w:type="dxa"/>
            <w:vAlign w:val="center"/>
          </w:tcPr>
          <w:p w14:paraId="1C80F4C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0.643</w:t>
            </w:r>
          </w:p>
        </w:tc>
        <w:tc>
          <w:tcPr>
            <w:tcW w:w="1705" w:type="dxa"/>
            <w:vAlign w:val="center"/>
          </w:tcPr>
          <w:p w14:paraId="1A3C3CE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0.965</w:t>
            </w:r>
          </w:p>
        </w:tc>
        <w:tc>
          <w:tcPr>
            <w:tcW w:w="1705" w:type="dxa"/>
            <w:vAlign w:val="center"/>
          </w:tcPr>
          <w:p w14:paraId="13F9615B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Beta</w:t>
            </w:r>
          </w:p>
        </w:tc>
      </w:tr>
      <w:tr w:rsidR="00F23301" w14:paraId="0A0B1EAD" w14:textId="77777777">
        <w:trPr>
          <w:trHeight w:val="227"/>
        </w:trPr>
        <w:tc>
          <w:tcPr>
            <w:tcW w:w="1704" w:type="dxa"/>
            <w:vAlign w:val="center"/>
          </w:tcPr>
          <w:p w14:paraId="09F45D02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Neutropenia</w:t>
            </w:r>
          </w:p>
        </w:tc>
        <w:tc>
          <w:tcPr>
            <w:tcW w:w="1704" w:type="dxa"/>
            <w:vAlign w:val="center"/>
          </w:tcPr>
          <w:p w14:paraId="7EA0DE7A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0.200</w:t>
            </w:r>
          </w:p>
        </w:tc>
        <w:tc>
          <w:tcPr>
            <w:tcW w:w="1704" w:type="dxa"/>
            <w:vAlign w:val="center"/>
          </w:tcPr>
          <w:p w14:paraId="7C83FCD5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0.160</w:t>
            </w:r>
          </w:p>
        </w:tc>
        <w:tc>
          <w:tcPr>
            <w:tcW w:w="1705" w:type="dxa"/>
            <w:vAlign w:val="center"/>
          </w:tcPr>
          <w:p w14:paraId="6E8763C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0.240</w:t>
            </w:r>
          </w:p>
        </w:tc>
        <w:tc>
          <w:tcPr>
            <w:tcW w:w="1705" w:type="dxa"/>
            <w:vAlign w:val="center"/>
          </w:tcPr>
          <w:p w14:paraId="5B0C8304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Beta</w:t>
            </w:r>
          </w:p>
        </w:tc>
      </w:tr>
      <w:tr w:rsidR="00F23301" w14:paraId="02472396" w14:textId="77777777">
        <w:trPr>
          <w:trHeight w:val="227"/>
        </w:trPr>
        <w:tc>
          <w:tcPr>
            <w:tcW w:w="1704" w:type="dxa"/>
            <w:vAlign w:val="center"/>
          </w:tcPr>
          <w:p w14:paraId="67A48DB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Thrombocytopenia</w:t>
            </w:r>
          </w:p>
        </w:tc>
        <w:tc>
          <w:tcPr>
            <w:tcW w:w="1704" w:type="dxa"/>
            <w:vAlign w:val="center"/>
          </w:tcPr>
          <w:p w14:paraId="2EDE8306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0.110</w:t>
            </w:r>
          </w:p>
        </w:tc>
        <w:tc>
          <w:tcPr>
            <w:tcW w:w="1704" w:type="dxa"/>
            <w:vAlign w:val="center"/>
          </w:tcPr>
          <w:p w14:paraId="29553E38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0.088</w:t>
            </w:r>
          </w:p>
        </w:tc>
        <w:tc>
          <w:tcPr>
            <w:tcW w:w="1705" w:type="dxa"/>
            <w:vAlign w:val="center"/>
          </w:tcPr>
          <w:p w14:paraId="4640B74C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0.132</w:t>
            </w:r>
          </w:p>
        </w:tc>
        <w:tc>
          <w:tcPr>
            <w:tcW w:w="1705" w:type="dxa"/>
            <w:vAlign w:val="center"/>
          </w:tcPr>
          <w:p w14:paraId="3BC4A6FE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Beta</w:t>
            </w:r>
          </w:p>
        </w:tc>
      </w:tr>
      <w:tr w:rsidR="00F23301" w14:paraId="3DBE9702" w14:textId="77777777">
        <w:trPr>
          <w:trHeight w:val="227"/>
        </w:trPr>
        <w:tc>
          <w:tcPr>
            <w:tcW w:w="1704" w:type="dxa"/>
            <w:tcBorders>
              <w:bottom w:val="single" w:sz="12" w:space="0" w:color="auto"/>
            </w:tcBorders>
            <w:vAlign w:val="center"/>
          </w:tcPr>
          <w:p w14:paraId="7E2CE5A4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lastRenderedPageBreak/>
              <w:t>Anemia</w:t>
            </w:r>
          </w:p>
        </w:tc>
        <w:tc>
          <w:tcPr>
            <w:tcW w:w="1704" w:type="dxa"/>
            <w:tcBorders>
              <w:bottom w:val="single" w:sz="12" w:space="0" w:color="auto"/>
            </w:tcBorders>
            <w:vAlign w:val="center"/>
          </w:tcPr>
          <w:p w14:paraId="1B72AE9B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0.070</w:t>
            </w:r>
          </w:p>
        </w:tc>
        <w:tc>
          <w:tcPr>
            <w:tcW w:w="1704" w:type="dxa"/>
            <w:tcBorders>
              <w:bottom w:val="single" w:sz="12" w:space="0" w:color="auto"/>
            </w:tcBorders>
            <w:vAlign w:val="center"/>
          </w:tcPr>
          <w:p w14:paraId="19A13B9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0.056</w:t>
            </w:r>
          </w:p>
        </w:tc>
        <w:tc>
          <w:tcPr>
            <w:tcW w:w="1705" w:type="dxa"/>
            <w:tcBorders>
              <w:bottom w:val="single" w:sz="12" w:space="0" w:color="auto"/>
            </w:tcBorders>
            <w:vAlign w:val="center"/>
          </w:tcPr>
          <w:p w14:paraId="5978BE91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0.084</w:t>
            </w:r>
          </w:p>
        </w:tc>
        <w:tc>
          <w:tcPr>
            <w:tcW w:w="1705" w:type="dxa"/>
            <w:tcBorders>
              <w:bottom w:val="single" w:sz="12" w:space="0" w:color="auto"/>
            </w:tcBorders>
            <w:vAlign w:val="center"/>
          </w:tcPr>
          <w:p w14:paraId="083393ED" w14:textId="77777777" w:rsidR="00F23301" w:rsidRDefault="00000000">
            <w:pPr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Beta</w:t>
            </w:r>
          </w:p>
        </w:tc>
      </w:tr>
    </w:tbl>
    <w:p w14:paraId="53B3EC23" w14:textId="77777777" w:rsidR="00F23301" w:rsidRDefault="00F23301"/>
    <w:p w14:paraId="3876CE56" w14:textId="77777777" w:rsidR="00F23301" w:rsidRDefault="00F23301"/>
    <w:sectPr w:rsidR="00F233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2567E3" w14:textId="77777777" w:rsidR="0037326F" w:rsidRDefault="0037326F" w:rsidP="008A313D">
      <w:r>
        <w:separator/>
      </w:r>
    </w:p>
  </w:endnote>
  <w:endnote w:type="continuationSeparator" w:id="0">
    <w:p w14:paraId="34C7462D" w14:textId="77777777" w:rsidR="0037326F" w:rsidRDefault="0037326F" w:rsidP="008A3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1A54F" w14:textId="77777777" w:rsidR="0037326F" w:rsidRDefault="0037326F" w:rsidP="008A313D">
      <w:r>
        <w:separator/>
      </w:r>
    </w:p>
  </w:footnote>
  <w:footnote w:type="continuationSeparator" w:id="0">
    <w:p w14:paraId="5FFAC2B2" w14:textId="77777777" w:rsidR="0037326F" w:rsidRDefault="0037326F" w:rsidP="008A31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DkzMThjZDJlOWY1Mjk5NGU4YjYyNDA4OGE3NjVhZjIifQ=="/>
  </w:docVars>
  <w:rsids>
    <w:rsidRoot w:val="00F57949"/>
    <w:rsid w:val="00045344"/>
    <w:rsid w:val="0006056A"/>
    <w:rsid w:val="000D576D"/>
    <w:rsid w:val="0011237A"/>
    <w:rsid w:val="001934B2"/>
    <w:rsid w:val="001A7BBB"/>
    <w:rsid w:val="00235047"/>
    <w:rsid w:val="00367039"/>
    <w:rsid w:val="0037326F"/>
    <w:rsid w:val="003B51FE"/>
    <w:rsid w:val="003E2700"/>
    <w:rsid w:val="00437966"/>
    <w:rsid w:val="004D4463"/>
    <w:rsid w:val="005920CF"/>
    <w:rsid w:val="00690043"/>
    <w:rsid w:val="00710CA4"/>
    <w:rsid w:val="0073352B"/>
    <w:rsid w:val="007A2CC8"/>
    <w:rsid w:val="007E611E"/>
    <w:rsid w:val="00804785"/>
    <w:rsid w:val="0084063B"/>
    <w:rsid w:val="00856B61"/>
    <w:rsid w:val="008A313D"/>
    <w:rsid w:val="008F36ED"/>
    <w:rsid w:val="009246CC"/>
    <w:rsid w:val="00BD4203"/>
    <w:rsid w:val="00C7772A"/>
    <w:rsid w:val="00CB4012"/>
    <w:rsid w:val="00D30853"/>
    <w:rsid w:val="00D76034"/>
    <w:rsid w:val="00DF7AF5"/>
    <w:rsid w:val="00E25B5B"/>
    <w:rsid w:val="00EF554E"/>
    <w:rsid w:val="00F14A1D"/>
    <w:rsid w:val="00F23301"/>
    <w:rsid w:val="00F3193F"/>
    <w:rsid w:val="00F57949"/>
    <w:rsid w:val="00FD1EA0"/>
    <w:rsid w:val="2F041EA2"/>
    <w:rsid w:val="5E0C5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BFCA3A"/>
  <w15:docId w15:val="{BE3FE5F4-743F-47AA-B171-E2C3AA374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="Arial" w:eastAsia="黑体" w:hAnsi="Arial"/>
      <w:sz w:val="20"/>
    </w:r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0"/>
    <w:link w:val="a6"/>
    <w:uiPriority w:val="99"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Pr>
      <w:sz w:val="18"/>
      <w:szCs w:val="18"/>
    </w:rPr>
  </w:style>
  <w:style w:type="paragraph" w:customStyle="1" w:styleId="EndNoteCategoryHeading">
    <w:name w:val="EndNote Category Heading"/>
    <w:basedOn w:val="a"/>
    <w:link w:val="EndNoteCategoryHeading0"/>
    <w:qFormat/>
    <w:pPr>
      <w:spacing w:before="120" w:after="120"/>
      <w:jc w:val="left"/>
    </w:pPr>
    <w:rPr>
      <w:b/>
    </w:rPr>
  </w:style>
  <w:style w:type="character" w:customStyle="1" w:styleId="EndNoteCategoryHeading0">
    <w:name w:val="EndNote Category Heading 字符"/>
    <w:basedOn w:val="a0"/>
    <w:link w:val="EndNoteCategoryHeading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BBA47-E3F9-4D22-8EB0-0A5DD9B10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738</Words>
  <Characters>4211</Characters>
  <Application>Microsoft Office Word</Application>
  <DocSecurity>0</DocSecurity>
  <Lines>35</Lines>
  <Paragraphs>9</Paragraphs>
  <ScaleCrop>false</ScaleCrop>
  <Company/>
  <LinksUpToDate>false</LinksUpToDate>
  <CharactersWithSpaces>4940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 冰</dc:creator>
  <cp:lastModifiedBy>冰 王</cp:lastModifiedBy>
  <cp:revision>14</cp:revision>
  <dcterms:created xsi:type="dcterms:W3CDTF">2023-06-14T01:47:00Z</dcterms:created>
  <dcterms:modified xsi:type="dcterms:W3CDTF">2024-01-24T12:24:00Z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608825C2D0274225BEC4979CFD81F5D8_12</vt:lpwstr>
  </property>
</Properties>
</file>