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88847" w14:textId="77777777" w:rsidR="002B555E" w:rsidRDefault="002B555E" w:rsidP="002B555E">
      <w:pPr>
        <w:tabs>
          <w:tab w:val="left" w:pos="720"/>
        </w:tabs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5BC2">
        <w:rPr>
          <w:rFonts w:ascii="Times New Roman" w:eastAsia="Calibri" w:hAnsi="Times New Roman" w:cs="Times New Roman"/>
          <w:b/>
          <w:bCs/>
        </w:rPr>
        <w:t>Table 5</w:t>
      </w:r>
      <w:r>
        <w:rPr>
          <w:rFonts w:ascii="Times New Roman" w:eastAsia="Calibri" w:hAnsi="Times New Roman" w:cs="Times New Roman"/>
          <w:b/>
          <w:bCs/>
        </w:rPr>
        <w:t>.</w:t>
      </w:r>
      <w:r w:rsidRPr="00DC5BC2">
        <w:rPr>
          <w:rFonts w:ascii="Times New Roman" w:eastAsia="Calibri" w:hAnsi="Times New Roman" w:cs="Times New Roman"/>
        </w:rPr>
        <w:t xml:space="preserve"> Synthesis of </w:t>
      </w:r>
      <w:r w:rsidRPr="00DC5BC2">
        <w:rPr>
          <w:rFonts w:ascii="Times New Roman" w:eastAsia="Times New Roman" w:hAnsi="Times New Roman" w:cs="Times New Roman"/>
          <w:color w:val="202124"/>
          <w:lang w:val="en"/>
        </w:rPr>
        <w:t>4-</w:t>
      </w:r>
      <w:r>
        <w:rPr>
          <w:rFonts w:ascii="Times New Roman" w:eastAsia="Times New Roman" w:hAnsi="Times New Roman" w:cs="Times New Roman"/>
          <w:color w:val="202124"/>
          <w:lang w:val="en"/>
        </w:rPr>
        <w:t>h</w:t>
      </w:r>
      <w:r w:rsidRPr="00DC5BC2">
        <w:rPr>
          <w:rFonts w:ascii="Times New Roman" w:eastAsia="Times New Roman" w:hAnsi="Times New Roman" w:cs="Times New Roman"/>
          <w:color w:val="202124"/>
        </w:rPr>
        <w:t>ydro</w:t>
      </w:r>
      <w:r w:rsidRPr="00DC5BC2">
        <w:rPr>
          <w:rFonts w:ascii="Times New Roman" w:eastAsia="Times New Roman" w:hAnsi="Times New Roman" w:cs="Times New Roman"/>
          <w:color w:val="202124"/>
          <w:lang w:val="en"/>
        </w:rPr>
        <w:t>pyran derivatives</w:t>
      </w:r>
      <w:r>
        <w:rPr>
          <w:rFonts w:ascii="Times New Roman" w:eastAsia="Times New Roman" w:hAnsi="Times New Roman" w:cs="Times New Roman"/>
          <w:color w:val="202124"/>
          <w:vertAlign w:val="superscript"/>
          <w:lang w:val="en"/>
        </w:rPr>
        <w:t xml:space="preserve"> </w:t>
      </w:r>
      <w:r w:rsidRPr="008D6A03">
        <w:rPr>
          <w:rFonts w:ascii="Times New Roman" w:eastAsia="Times New Roman" w:hAnsi="Times New Roman" w:cs="Times New Roman"/>
          <w:color w:val="202124"/>
          <w:vertAlign w:val="superscript"/>
          <w:lang w:val="en"/>
        </w:rPr>
        <w:t>a</w:t>
      </w:r>
    </w:p>
    <w:p w14:paraId="1611009C" w14:textId="77777777" w:rsidR="002B555E" w:rsidRDefault="002B555E" w:rsidP="002B555E">
      <w:pPr>
        <w:tabs>
          <w:tab w:val="left" w:pos="720"/>
        </w:tabs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object w:dxaOrig="13761" w:dyaOrig="2205" w14:anchorId="52E6EA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5.75pt" o:ole="">
            <v:imagedata r:id="rId4" o:title=""/>
          </v:shape>
          <o:OLEObject Type="Embed" ProgID="ChemDraw.Document.6.0" ShapeID="_x0000_i1025" DrawAspect="Content" ObjectID="_1775650389" r:id="rId5"/>
        </w:object>
      </w:r>
    </w:p>
    <w:p w14:paraId="25511AF8" w14:textId="77777777" w:rsidR="002B555E" w:rsidRPr="00DC5BC2" w:rsidRDefault="002B555E" w:rsidP="002B555E">
      <w:pPr>
        <w:tabs>
          <w:tab w:val="left" w:pos="720"/>
        </w:tabs>
        <w:spacing w:line="480" w:lineRule="auto"/>
        <w:jc w:val="center"/>
        <w:rPr>
          <w:rFonts w:ascii="Times New Roman" w:eastAsia="Times New Roman" w:hAnsi="Times New Roman" w:cs="Times New Roman"/>
          <w:color w:val="202124"/>
          <w:lang w:val="en"/>
        </w:rPr>
      </w:pPr>
    </w:p>
    <w:tbl>
      <w:tblPr>
        <w:tblStyle w:val="PlainTable2"/>
        <w:tblpPr w:leftFromText="180" w:rightFromText="180" w:vertAnchor="text" w:horzAnchor="margin" w:tblpXSpec="center" w:tblpY="364"/>
        <w:tblW w:w="9805" w:type="dxa"/>
        <w:tblLayout w:type="fixed"/>
        <w:tblLook w:val="04A0" w:firstRow="1" w:lastRow="0" w:firstColumn="1" w:lastColumn="0" w:noHBand="0" w:noVBand="1"/>
      </w:tblPr>
      <w:tblGrid>
        <w:gridCol w:w="816"/>
        <w:gridCol w:w="1789"/>
        <w:gridCol w:w="2340"/>
        <w:gridCol w:w="900"/>
        <w:gridCol w:w="900"/>
        <w:gridCol w:w="1080"/>
        <w:gridCol w:w="1260"/>
        <w:gridCol w:w="720"/>
      </w:tblGrid>
      <w:tr w:rsidR="002B555E" w:rsidRPr="008D6A03" w14:paraId="5B734B0B" w14:textId="77777777" w:rsidTr="00430E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</w:tcPr>
          <w:p w14:paraId="33845BB5" w14:textId="77777777" w:rsidR="002B555E" w:rsidRPr="008D6A03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8D6A03">
              <w:rPr>
                <w:rFonts w:ascii="Times New Roman" w:hAnsi="Times New Roman" w:cs="Times New Roman"/>
              </w:rPr>
              <w:t>Entry</w:t>
            </w:r>
          </w:p>
        </w:tc>
        <w:tc>
          <w:tcPr>
            <w:tcW w:w="1789" w:type="dxa"/>
            <w:vAlign w:val="center"/>
          </w:tcPr>
          <w:p w14:paraId="77BF10C2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Ar</w:t>
            </w:r>
          </w:p>
        </w:tc>
        <w:tc>
          <w:tcPr>
            <w:tcW w:w="2340" w:type="dxa"/>
            <w:vAlign w:val="center"/>
          </w:tcPr>
          <w:p w14:paraId="77F2D2CA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Products</w:t>
            </w:r>
          </w:p>
        </w:tc>
        <w:tc>
          <w:tcPr>
            <w:tcW w:w="900" w:type="dxa"/>
            <w:vAlign w:val="center"/>
          </w:tcPr>
          <w:p w14:paraId="398D9A60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Time</w:t>
            </w:r>
          </w:p>
          <w:p w14:paraId="08682C9F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(min)</w:t>
            </w:r>
          </w:p>
        </w:tc>
        <w:tc>
          <w:tcPr>
            <w:tcW w:w="900" w:type="dxa"/>
            <w:vAlign w:val="center"/>
          </w:tcPr>
          <w:p w14:paraId="1F8477C7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Yield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D6A03">
              <w:rPr>
                <w:rFonts w:ascii="Times New Roman" w:hAnsi="Times New Roman" w:cs="Times New Roman"/>
                <w:vertAlign w:val="superscript"/>
              </w:rPr>
              <w:t>b</w:t>
            </w:r>
          </w:p>
          <w:p w14:paraId="37F3C09F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080" w:type="dxa"/>
            <w:vAlign w:val="center"/>
          </w:tcPr>
          <w:p w14:paraId="1D315780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Found</w:t>
            </w:r>
          </w:p>
          <w:p w14:paraId="08F684C6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M.P(</w:t>
            </w:r>
            <w:r w:rsidRPr="008D6A03">
              <w:rPr>
                <w:rFonts w:ascii="Times New Roman" w:hAnsi="Times New Roman" w:cs="Times New Roman"/>
                <w:vertAlign w:val="superscript"/>
              </w:rPr>
              <w:t>o</w:t>
            </w:r>
            <w:r w:rsidRPr="008D6A03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1260" w:type="dxa"/>
            <w:vAlign w:val="center"/>
          </w:tcPr>
          <w:p w14:paraId="7450470A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Lit.</w:t>
            </w:r>
          </w:p>
          <w:p w14:paraId="46C243CB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M.P(</w:t>
            </w:r>
            <w:r w:rsidRPr="008D6A03">
              <w:rPr>
                <w:rFonts w:ascii="Times New Roman" w:hAnsi="Times New Roman" w:cs="Times New Roman"/>
                <w:vertAlign w:val="superscript"/>
              </w:rPr>
              <w:t>o</w:t>
            </w:r>
            <w:r w:rsidRPr="008D6A03">
              <w:rPr>
                <w:rFonts w:ascii="Times New Roman" w:hAnsi="Times New Roman" w:cs="Times New Roman"/>
              </w:rPr>
              <w:t>C)</w:t>
            </w:r>
          </w:p>
        </w:tc>
        <w:tc>
          <w:tcPr>
            <w:tcW w:w="720" w:type="dxa"/>
            <w:vAlign w:val="center"/>
          </w:tcPr>
          <w:p w14:paraId="25AF91A6" w14:textId="77777777" w:rsidR="002B555E" w:rsidRPr="008D6A03" w:rsidRDefault="002B555E" w:rsidP="00430E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D6A03">
              <w:rPr>
                <w:rFonts w:ascii="Times New Roman" w:hAnsi="Times New Roman" w:cs="Times New Roman"/>
              </w:rPr>
              <w:t>Ref.</w:t>
            </w:r>
          </w:p>
        </w:tc>
      </w:tr>
      <w:tr w:rsidR="002B555E" w:rsidRPr="00DC5BC2" w14:paraId="0B1E4B0F" w14:textId="77777777" w:rsidTr="00430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7112D89C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vAlign w:val="center"/>
          </w:tcPr>
          <w:p w14:paraId="7B0CBCEC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4-NO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32B8AB70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7195AB5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  <w:hideMark/>
          </w:tcPr>
          <w:p w14:paraId="15DB5000" w14:textId="77777777" w:rsidR="002B555E" w:rsidRPr="00594423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object w:dxaOrig="2485" w:dyaOrig="2683" w14:anchorId="7FD072FF">
                <v:shape id="_x0000_i1026" type="#_x0000_t75" style="width:106.5pt;height:114.75pt" o:ole="">
                  <v:imagedata r:id="rId6" o:title=""/>
                </v:shape>
                <o:OLEObject Type="Embed" ProgID="ChemDraw.Document.6.0" ShapeID="_x0000_i1026" DrawAspect="Content" ObjectID="_1775650390" r:id="rId7"/>
              </w:object>
            </w:r>
          </w:p>
        </w:tc>
        <w:tc>
          <w:tcPr>
            <w:tcW w:w="900" w:type="dxa"/>
            <w:vAlign w:val="center"/>
            <w:hideMark/>
          </w:tcPr>
          <w:p w14:paraId="1998BB63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0" w:type="dxa"/>
            <w:vAlign w:val="center"/>
            <w:hideMark/>
          </w:tcPr>
          <w:p w14:paraId="13597EF6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080" w:type="dxa"/>
            <w:vAlign w:val="center"/>
            <w:hideMark/>
          </w:tcPr>
          <w:p w14:paraId="6B686D7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1260" w:type="dxa"/>
            <w:vAlign w:val="center"/>
            <w:hideMark/>
          </w:tcPr>
          <w:p w14:paraId="203C8716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178-179</w:t>
            </w:r>
          </w:p>
        </w:tc>
        <w:tc>
          <w:tcPr>
            <w:tcW w:w="720" w:type="dxa"/>
            <w:vAlign w:val="center"/>
          </w:tcPr>
          <w:p w14:paraId="4D171F73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[49]</w:t>
            </w:r>
          </w:p>
        </w:tc>
      </w:tr>
      <w:tr w:rsidR="002B555E" w:rsidRPr="00DC5BC2" w14:paraId="278200AB" w14:textId="77777777" w:rsidTr="00430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24322E7B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Align w:val="center"/>
            <w:hideMark/>
          </w:tcPr>
          <w:p w14:paraId="342DE8B8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4-Cl-C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6045B1FC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vertAlign w:val="subscript"/>
              </w:rPr>
            </w:pPr>
          </w:p>
        </w:tc>
        <w:tc>
          <w:tcPr>
            <w:tcW w:w="2340" w:type="dxa"/>
            <w:vAlign w:val="center"/>
            <w:hideMark/>
          </w:tcPr>
          <w:p w14:paraId="6CC9F3E6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68" w:dyaOrig="2711" w14:anchorId="7AD8911A">
                <v:shape id="_x0000_i1027" type="#_x0000_t75" style="width:106.5pt;height:116.25pt" o:ole="">
                  <v:imagedata r:id="rId8" o:title=""/>
                </v:shape>
                <o:OLEObject Type="Embed" ProgID="ChemDraw.Document.6.0" ShapeID="_x0000_i1027" DrawAspect="Content" ObjectID="_1775650391" r:id="rId9"/>
              </w:object>
            </w:r>
          </w:p>
        </w:tc>
        <w:tc>
          <w:tcPr>
            <w:tcW w:w="900" w:type="dxa"/>
            <w:vAlign w:val="center"/>
            <w:hideMark/>
          </w:tcPr>
          <w:p w14:paraId="1A9EB93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0" w:type="dxa"/>
            <w:vAlign w:val="center"/>
            <w:hideMark/>
          </w:tcPr>
          <w:p w14:paraId="563433C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080" w:type="dxa"/>
            <w:vAlign w:val="center"/>
            <w:hideMark/>
          </w:tcPr>
          <w:p w14:paraId="2BB3D128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260" w:type="dxa"/>
            <w:vAlign w:val="center"/>
            <w:hideMark/>
          </w:tcPr>
          <w:p w14:paraId="2C6BC04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214-216</w:t>
            </w:r>
          </w:p>
        </w:tc>
        <w:tc>
          <w:tcPr>
            <w:tcW w:w="720" w:type="dxa"/>
            <w:vAlign w:val="center"/>
          </w:tcPr>
          <w:p w14:paraId="3CBC27FA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686E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44374BDD" w14:textId="77777777" w:rsidTr="00430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4160752A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Align w:val="center"/>
          </w:tcPr>
          <w:p w14:paraId="2C7BAC51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4-OH-C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1F8E7406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3705C06E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340" w:type="dxa"/>
            <w:vAlign w:val="center"/>
            <w:hideMark/>
          </w:tcPr>
          <w:p w14:paraId="72B402EA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71" w:dyaOrig="2673" w14:anchorId="61438502">
                <v:shape id="_x0000_i1028" type="#_x0000_t75" style="width:106.5pt;height:114.75pt" o:ole="">
                  <v:imagedata r:id="rId10" o:title=""/>
                </v:shape>
                <o:OLEObject Type="Embed" ProgID="ChemDraw.Document.6.0" ShapeID="_x0000_i1028" DrawAspect="Content" ObjectID="_1775650392" r:id="rId11"/>
              </w:object>
            </w:r>
          </w:p>
        </w:tc>
        <w:tc>
          <w:tcPr>
            <w:tcW w:w="900" w:type="dxa"/>
            <w:vAlign w:val="center"/>
            <w:hideMark/>
          </w:tcPr>
          <w:p w14:paraId="7EE0CBBB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  <w:hideMark/>
          </w:tcPr>
          <w:p w14:paraId="10F4C789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0" w:type="dxa"/>
            <w:vAlign w:val="center"/>
            <w:hideMark/>
          </w:tcPr>
          <w:p w14:paraId="19979D53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260" w:type="dxa"/>
            <w:vAlign w:val="center"/>
            <w:hideMark/>
          </w:tcPr>
          <w:p w14:paraId="687B48B9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208-210</w:t>
            </w:r>
          </w:p>
        </w:tc>
        <w:tc>
          <w:tcPr>
            <w:tcW w:w="720" w:type="dxa"/>
            <w:vAlign w:val="center"/>
          </w:tcPr>
          <w:p w14:paraId="5CA1DDA9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C1914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44EF5EC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2E140084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  <w:p w14:paraId="506483F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  <w:p w14:paraId="3B27ADE4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  <w:p w14:paraId="7C46D3C6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2B555E" w:rsidRPr="00DC5BC2" w14:paraId="7D60E192" w14:textId="77777777" w:rsidTr="00430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18663DB8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89" w:type="dxa"/>
            <w:vAlign w:val="center"/>
          </w:tcPr>
          <w:p w14:paraId="255A8CE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4-CH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1DDCDB61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3CD8E112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340" w:type="dxa"/>
            <w:vAlign w:val="center"/>
            <w:hideMark/>
          </w:tcPr>
          <w:p w14:paraId="673F384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69" w:dyaOrig="2711" w14:anchorId="76529396">
                <v:shape id="_x0000_i1029" type="#_x0000_t75" style="width:108pt;height:119.25pt" o:ole="">
                  <v:imagedata r:id="rId12" o:title=""/>
                </v:shape>
                <o:OLEObject Type="Embed" ProgID="ChemDraw.Document.6.0" ShapeID="_x0000_i1029" DrawAspect="Content" ObjectID="_1775650393" r:id="rId13"/>
              </w:object>
            </w:r>
          </w:p>
        </w:tc>
        <w:tc>
          <w:tcPr>
            <w:tcW w:w="900" w:type="dxa"/>
            <w:vAlign w:val="center"/>
            <w:hideMark/>
          </w:tcPr>
          <w:p w14:paraId="7F5F7D65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center"/>
            <w:hideMark/>
          </w:tcPr>
          <w:p w14:paraId="0D5A77F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80" w:type="dxa"/>
            <w:vAlign w:val="center"/>
            <w:hideMark/>
          </w:tcPr>
          <w:p w14:paraId="62B90456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260" w:type="dxa"/>
            <w:vAlign w:val="center"/>
            <w:hideMark/>
          </w:tcPr>
          <w:p w14:paraId="6EE84DA0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211-214</w:t>
            </w:r>
          </w:p>
        </w:tc>
        <w:tc>
          <w:tcPr>
            <w:tcW w:w="720" w:type="dxa"/>
            <w:vAlign w:val="center"/>
          </w:tcPr>
          <w:p w14:paraId="60F6F30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D62FC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3FF3D623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086AC579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  <w:p w14:paraId="032674C0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7559894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  <w:p w14:paraId="06F4EE26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</w:tr>
      <w:tr w:rsidR="002B555E" w:rsidRPr="00DC5BC2" w14:paraId="539669E6" w14:textId="77777777" w:rsidTr="00430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08BA9FF8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789" w:type="dxa"/>
            <w:vAlign w:val="center"/>
          </w:tcPr>
          <w:p w14:paraId="7A979F5E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2-OH-C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25C9D4C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4AF4CB68" w14:textId="77777777" w:rsidR="002B555E" w:rsidRPr="0032142F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  <w:tc>
          <w:tcPr>
            <w:tcW w:w="2340" w:type="dxa"/>
            <w:vAlign w:val="center"/>
            <w:hideMark/>
          </w:tcPr>
          <w:p w14:paraId="2C2C2AF3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500" w:dyaOrig="2251" w14:anchorId="58F4D6FB">
                <v:shape id="_x0000_i1030" type="#_x0000_t75" style="width:106.5pt;height:95.25pt" o:ole="">
                  <v:imagedata r:id="rId14" o:title=""/>
                </v:shape>
                <o:OLEObject Type="Embed" ProgID="ChemDraw.Document.6.0" ShapeID="_x0000_i1030" DrawAspect="Content" ObjectID="_1775650394" r:id="rId15"/>
              </w:object>
            </w:r>
          </w:p>
        </w:tc>
        <w:tc>
          <w:tcPr>
            <w:tcW w:w="900" w:type="dxa"/>
            <w:vAlign w:val="center"/>
            <w:hideMark/>
          </w:tcPr>
          <w:p w14:paraId="357881C6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center"/>
            <w:hideMark/>
          </w:tcPr>
          <w:p w14:paraId="6B174612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0" w:type="dxa"/>
            <w:vAlign w:val="center"/>
            <w:hideMark/>
          </w:tcPr>
          <w:p w14:paraId="76E802C4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260" w:type="dxa"/>
            <w:vAlign w:val="center"/>
            <w:hideMark/>
          </w:tcPr>
          <w:p w14:paraId="3DBF1E80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236-238</w:t>
            </w:r>
          </w:p>
        </w:tc>
        <w:tc>
          <w:tcPr>
            <w:tcW w:w="720" w:type="dxa"/>
            <w:vAlign w:val="center"/>
          </w:tcPr>
          <w:p w14:paraId="6801F3BB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047F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  <w:p w14:paraId="7605B24F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2B555E" w:rsidRPr="00DC5BC2" w14:paraId="24A6E557" w14:textId="77777777" w:rsidTr="00430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4C69774B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1789" w:type="dxa"/>
            <w:vAlign w:val="center"/>
          </w:tcPr>
          <w:p w14:paraId="051250D1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2-CH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2AB309DD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318E3602" w14:textId="77777777" w:rsidR="002B555E" w:rsidRPr="0032142F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  <w:tc>
          <w:tcPr>
            <w:tcW w:w="2340" w:type="dxa"/>
            <w:vAlign w:val="center"/>
            <w:hideMark/>
          </w:tcPr>
          <w:p w14:paraId="37BAB295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76" w:dyaOrig="2244" w14:anchorId="43E82DD4">
                <v:shape id="_x0000_i1031" type="#_x0000_t75" style="width:106.5pt;height:96.75pt" o:ole="">
                  <v:imagedata r:id="rId16" o:title=""/>
                </v:shape>
                <o:OLEObject Type="Embed" ProgID="ChemDraw.Document.6.0" ShapeID="_x0000_i1031" DrawAspect="Content" ObjectID="_1775650395" r:id="rId17"/>
              </w:object>
            </w:r>
          </w:p>
        </w:tc>
        <w:tc>
          <w:tcPr>
            <w:tcW w:w="900" w:type="dxa"/>
            <w:vAlign w:val="center"/>
            <w:hideMark/>
          </w:tcPr>
          <w:p w14:paraId="1061DF64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center"/>
            <w:hideMark/>
          </w:tcPr>
          <w:p w14:paraId="15C3A9F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080" w:type="dxa"/>
            <w:vAlign w:val="center"/>
            <w:hideMark/>
          </w:tcPr>
          <w:p w14:paraId="0E5C29C6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260" w:type="dxa"/>
            <w:vAlign w:val="center"/>
            <w:hideMark/>
          </w:tcPr>
          <w:p w14:paraId="00BB3786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210-212</w:t>
            </w:r>
          </w:p>
        </w:tc>
        <w:tc>
          <w:tcPr>
            <w:tcW w:w="720" w:type="dxa"/>
            <w:vAlign w:val="center"/>
          </w:tcPr>
          <w:p w14:paraId="294DB1B3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45AA002E" w14:textId="77777777" w:rsidTr="00430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31B8FA42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1789" w:type="dxa"/>
            <w:vAlign w:val="center"/>
          </w:tcPr>
          <w:p w14:paraId="2065884A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N, N-dimethyl-C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722A339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580A32F5" w14:textId="77777777" w:rsidR="002B555E" w:rsidRPr="0032142F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  <w:tc>
          <w:tcPr>
            <w:tcW w:w="2340" w:type="dxa"/>
            <w:vAlign w:val="center"/>
            <w:hideMark/>
          </w:tcPr>
          <w:p w14:paraId="1A51D66B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97" w:dyaOrig="2891" w14:anchorId="3D330544">
                <v:shape id="_x0000_i1032" type="#_x0000_t75" style="width:106.5pt;height:123pt" o:ole="">
                  <v:imagedata r:id="rId18" o:title=""/>
                </v:shape>
                <o:OLEObject Type="Embed" ProgID="ChemDraw.Document.6.0" ShapeID="_x0000_i1032" DrawAspect="Content" ObjectID="_1775650396" r:id="rId19"/>
              </w:object>
            </w:r>
          </w:p>
        </w:tc>
        <w:tc>
          <w:tcPr>
            <w:tcW w:w="900" w:type="dxa"/>
            <w:vAlign w:val="center"/>
            <w:hideMark/>
          </w:tcPr>
          <w:p w14:paraId="509B928C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center"/>
            <w:hideMark/>
          </w:tcPr>
          <w:p w14:paraId="7B51F03A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080" w:type="dxa"/>
            <w:vAlign w:val="center"/>
            <w:hideMark/>
          </w:tcPr>
          <w:p w14:paraId="1179EC71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260" w:type="dxa"/>
            <w:vAlign w:val="center"/>
            <w:hideMark/>
          </w:tcPr>
          <w:p w14:paraId="0D7058D6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199-203</w:t>
            </w:r>
          </w:p>
        </w:tc>
        <w:tc>
          <w:tcPr>
            <w:tcW w:w="720" w:type="dxa"/>
            <w:vAlign w:val="center"/>
          </w:tcPr>
          <w:p w14:paraId="2A0CBC8C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2E494A87" w14:textId="77777777" w:rsidTr="00430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25D5BCD4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1789" w:type="dxa"/>
            <w:vAlign w:val="center"/>
          </w:tcPr>
          <w:p w14:paraId="13B9DBDF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</w:p>
          <w:p w14:paraId="5C34BF18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6E93E7B0" w14:textId="77777777" w:rsidR="002B555E" w:rsidRPr="0032142F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  <w:hideMark/>
          </w:tcPr>
          <w:p w14:paraId="3B2C4153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81" w:dyaOrig="2246" w14:anchorId="695DE714">
                <v:shape id="_x0000_i1033" type="#_x0000_t75" style="width:106.5pt;height:96pt" o:ole="">
                  <v:imagedata r:id="rId20" o:title=""/>
                </v:shape>
                <o:OLEObject Type="Embed" ProgID="ChemDraw.Document.6.0" ShapeID="_x0000_i1033" DrawAspect="Content" ObjectID="_1775650397" r:id="rId21"/>
              </w:object>
            </w:r>
          </w:p>
        </w:tc>
        <w:tc>
          <w:tcPr>
            <w:tcW w:w="900" w:type="dxa"/>
            <w:vAlign w:val="center"/>
            <w:hideMark/>
          </w:tcPr>
          <w:p w14:paraId="2BD2E6B1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  <w:hideMark/>
          </w:tcPr>
          <w:p w14:paraId="54E8F076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080" w:type="dxa"/>
            <w:vAlign w:val="center"/>
            <w:hideMark/>
          </w:tcPr>
          <w:p w14:paraId="075DC8BF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1260" w:type="dxa"/>
            <w:vAlign w:val="center"/>
            <w:hideMark/>
          </w:tcPr>
          <w:p w14:paraId="33EAEDC0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228-230</w:t>
            </w:r>
          </w:p>
        </w:tc>
        <w:tc>
          <w:tcPr>
            <w:tcW w:w="720" w:type="dxa"/>
            <w:vAlign w:val="center"/>
          </w:tcPr>
          <w:p w14:paraId="56AFB89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35DF4067" w14:textId="77777777" w:rsidTr="00430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4CBCF66F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1789" w:type="dxa"/>
            <w:vAlign w:val="center"/>
          </w:tcPr>
          <w:p w14:paraId="0846CE8E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2-Cl-C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1F6EC2FA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773ABCCB" w14:textId="77777777" w:rsidR="002B555E" w:rsidRPr="0032142F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</w:p>
        </w:tc>
        <w:tc>
          <w:tcPr>
            <w:tcW w:w="2340" w:type="dxa"/>
            <w:vAlign w:val="center"/>
            <w:hideMark/>
          </w:tcPr>
          <w:p w14:paraId="2369BEFE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85" w:dyaOrig="2248" w14:anchorId="5276E140">
                <v:shape id="_x0000_i1034" type="#_x0000_t75" style="width:106.5pt;height:96.75pt" o:ole="">
                  <v:imagedata r:id="rId22" o:title=""/>
                </v:shape>
                <o:OLEObject Type="Embed" ProgID="ChemDraw.Document.6.0" ShapeID="_x0000_i1034" DrawAspect="Content" ObjectID="_1775650398" r:id="rId23"/>
              </w:object>
            </w:r>
          </w:p>
        </w:tc>
        <w:tc>
          <w:tcPr>
            <w:tcW w:w="900" w:type="dxa"/>
            <w:vAlign w:val="center"/>
            <w:hideMark/>
          </w:tcPr>
          <w:p w14:paraId="2AD0EADE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center"/>
            <w:hideMark/>
          </w:tcPr>
          <w:p w14:paraId="2BCF2343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080" w:type="dxa"/>
            <w:vAlign w:val="center"/>
            <w:hideMark/>
          </w:tcPr>
          <w:p w14:paraId="4488884C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260" w:type="dxa"/>
            <w:vAlign w:val="center"/>
            <w:hideMark/>
          </w:tcPr>
          <w:p w14:paraId="44E1A5F9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216-218</w:t>
            </w:r>
          </w:p>
        </w:tc>
        <w:tc>
          <w:tcPr>
            <w:tcW w:w="720" w:type="dxa"/>
            <w:vAlign w:val="center"/>
          </w:tcPr>
          <w:p w14:paraId="1FA91D8C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08E98453" w14:textId="77777777" w:rsidTr="00430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50B68044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89" w:type="dxa"/>
            <w:vAlign w:val="center"/>
          </w:tcPr>
          <w:p w14:paraId="04638A2C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2-NO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79B868D0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3299E18F" w14:textId="77777777" w:rsidR="002B555E" w:rsidRPr="0032142F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  <w:hideMark/>
          </w:tcPr>
          <w:p w14:paraId="546EF74D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19" w:dyaOrig="2191" w14:anchorId="35AC3F2C">
                <v:shape id="_x0000_i1035" type="#_x0000_t75" style="width:113.25pt;height:102.75pt" o:ole="">
                  <v:imagedata r:id="rId24" o:title=""/>
                </v:shape>
                <o:OLEObject Type="Embed" ProgID="ChemDraw.Document.6.0" ShapeID="_x0000_i1035" DrawAspect="Content" ObjectID="_1775650399" r:id="rId25"/>
              </w:object>
            </w:r>
          </w:p>
        </w:tc>
        <w:tc>
          <w:tcPr>
            <w:tcW w:w="900" w:type="dxa"/>
            <w:vAlign w:val="center"/>
            <w:hideMark/>
          </w:tcPr>
          <w:p w14:paraId="40122255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  <w:hideMark/>
          </w:tcPr>
          <w:p w14:paraId="12BBFD29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080" w:type="dxa"/>
            <w:vAlign w:val="center"/>
            <w:hideMark/>
          </w:tcPr>
          <w:p w14:paraId="50EBBF0C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260" w:type="dxa"/>
            <w:vAlign w:val="center"/>
            <w:hideMark/>
          </w:tcPr>
          <w:p w14:paraId="7F0D0F30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214-216</w:t>
            </w:r>
          </w:p>
        </w:tc>
        <w:tc>
          <w:tcPr>
            <w:tcW w:w="720" w:type="dxa"/>
            <w:vAlign w:val="center"/>
          </w:tcPr>
          <w:p w14:paraId="330CB0D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7BDFF4F6" w14:textId="77777777" w:rsidTr="00430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01861190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1789" w:type="dxa"/>
            <w:vAlign w:val="center"/>
          </w:tcPr>
          <w:p w14:paraId="0F5C77A4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3-NO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14:paraId="69667624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</w:p>
          <w:p w14:paraId="1ACF24D3" w14:textId="77777777" w:rsidR="002B555E" w:rsidRPr="0032142F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2340" w:type="dxa"/>
            <w:vAlign w:val="center"/>
            <w:hideMark/>
          </w:tcPr>
          <w:p w14:paraId="17C47770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08" w:dyaOrig="2209" w14:anchorId="2C005C8B">
                <v:shape id="_x0000_i1036" type="#_x0000_t75" style="width:106.5pt;height:97.5pt" o:ole="">
                  <v:imagedata r:id="rId26" o:title=""/>
                </v:shape>
                <o:OLEObject Type="Embed" ProgID="ChemDraw.Document.6.0" ShapeID="_x0000_i1036" DrawAspect="Content" ObjectID="_1775650400" r:id="rId27"/>
              </w:object>
            </w:r>
          </w:p>
        </w:tc>
        <w:tc>
          <w:tcPr>
            <w:tcW w:w="900" w:type="dxa"/>
            <w:vAlign w:val="center"/>
            <w:hideMark/>
          </w:tcPr>
          <w:p w14:paraId="6726D3C9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  <w:hideMark/>
          </w:tcPr>
          <w:p w14:paraId="5797A687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080" w:type="dxa"/>
            <w:vAlign w:val="center"/>
            <w:hideMark/>
          </w:tcPr>
          <w:p w14:paraId="6FDC6115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260" w:type="dxa"/>
            <w:vAlign w:val="center"/>
            <w:hideMark/>
          </w:tcPr>
          <w:p w14:paraId="74854CE0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209-211</w:t>
            </w:r>
          </w:p>
        </w:tc>
        <w:tc>
          <w:tcPr>
            <w:tcW w:w="720" w:type="dxa"/>
            <w:vAlign w:val="center"/>
          </w:tcPr>
          <w:p w14:paraId="38E31D18" w14:textId="77777777" w:rsidR="002B555E" w:rsidRPr="00DC5BC2" w:rsidRDefault="002B555E" w:rsidP="00430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</w:tc>
      </w:tr>
      <w:tr w:rsidR="002B555E" w:rsidRPr="00DC5BC2" w14:paraId="2C2ADAEB" w14:textId="77777777" w:rsidTr="00430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6" w:type="dxa"/>
            <w:vAlign w:val="center"/>
            <w:hideMark/>
          </w:tcPr>
          <w:p w14:paraId="59C57A00" w14:textId="77777777" w:rsidR="002B555E" w:rsidRPr="00EE4E0D" w:rsidRDefault="002B555E" w:rsidP="00430EE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rtl/>
              </w:rPr>
            </w:pPr>
            <w:r w:rsidRPr="00EE4E0D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1789" w:type="dxa"/>
            <w:vAlign w:val="center"/>
          </w:tcPr>
          <w:p w14:paraId="07E63CED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2,4-dichloroC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  <w:lang w:bidi="fa-IR"/>
              </w:rPr>
              <w:t>6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H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vertAlign w:val="subscript"/>
                <w:lang w:bidi="fa-IR"/>
              </w:rPr>
              <w:t>4</w:t>
            </w:r>
          </w:p>
          <w:p w14:paraId="26BC0B4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vertAlign w:val="subscript"/>
                <w:lang w:bidi="fa-IR"/>
              </w:rPr>
            </w:pPr>
          </w:p>
          <w:p w14:paraId="170A02C2" w14:textId="77777777" w:rsidR="002B555E" w:rsidRPr="0032142F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32"/>
                <w:szCs w:val="32"/>
                <w:lang w:bidi="fa-IR"/>
              </w:rPr>
            </w:pPr>
          </w:p>
        </w:tc>
        <w:tc>
          <w:tcPr>
            <w:tcW w:w="2340" w:type="dxa"/>
            <w:vAlign w:val="center"/>
            <w:hideMark/>
          </w:tcPr>
          <w:p w14:paraId="76187D0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2468" w:dyaOrig="2730" w14:anchorId="24EB0701">
                <v:shape id="_x0000_i1037" type="#_x0000_t75" style="width:106.5pt;height:117.75pt" o:ole="">
                  <v:imagedata r:id="rId28" o:title=""/>
                </v:shape>
                <o:OLEObject Type="Embed" ProgID="ChemDraw.Document.6.0" ShapeID="_x0000_i1037" DrawAspect="Content" ObjectID="_1775650401" r:id="rId29"/>
              </w:object>
            </w:r>
          </w:p>
        </w:tc>
        <w:tc>
          <w:tcPr>
            <w:tcW w:w="900" w:type="dxa"/>
            <w:vAlign w:val="center"/>
            <w:hideMark/>
          </w:tcPr>
          <w:p w14:paraId="24816A5C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0" w:type="dxa"/>
            <w:vAlign w:val="center"/>
            <w:hideMark/>
          </w:tcPr>
          <w:p w14:paraId="13DA05C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080" w:type="dxa"/>
            <w:vAlign w:val="center"/>
            <w:hideMark/>
          </w:tcPr>
          <w:p w14:paraId="2E1D0354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260" w:type="dxa"/>
            <w:vAlign w:val="center"/>
            <w:hideMark/>
          </w:tcPr>
          <w:p w14:paraId="2A158B67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</w:rPr>
              <w:t>193-195</w:t>
            </w:r>
          </w:p>
        </w:tc>
        <w:tc>
          <w:tcPr>
            <w:tcW w:w="720" w:type="dxa"/>
            <w:vAlign w:val="center"/>
          </w:tcPr>
          <w:p w14:paraId="1791B8C0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69586B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DC5BC2">
              <w:rPr>
                <w:rFonts w:ascii="Times New Roman" w:hAnsi="Times New Roman" w:cs="Times New Roman"/>
                <w:sz w:val="24"/>
                <w:szCs w:val="24"/>
                <w:rtl/>
              </w:rPr>
              <w:t>]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DC5BC2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[</w:t>
            </w:r>
          </w:p>
          <w:p w14:paraId="0071E355" w14:textId="77777777" w:rsidR="002B555E" w:rsidRPr="00DC5BC2" w:rsidRDefault="002B555E" w:rsidP="00430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</w:tr>
    </w:tbl>
    <w:p w14:paraId="031D3534" w14:textId="77777777" w:rsidR="002B555E" w:rsidRDefault="002B555E" w:rsidP="002B555E">
      <w:pPr>
        <w:tabs>
          <w:tab w:val="left" w:pos="720"/>
        </w:tabs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28EC3FA" w14:textId="77777777" w:rsidR="002B555E" w:rsidRDefault="002B555E" w:rsidP="002B555E">
      <w:pPr>
        <w:tabs>
          <w:tab w:val="left" w:pos="720"/>
        </w:tabs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A0112DF" w14:textId="77777777" w:rsidR="002B555E" w:rsidRDefault="002B555E" w:rsidP="002B555E">
      <w:pPr>
        <w:tabs>
          <w:tab w:val="left" w:pos="720"/>
        </w:tabs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3DBAF5" w14:textId="77777777" w:rsidR="002B555E" w:rsidRDefault="002B555E" w:rsidP="002B555E">
      <w:pPr>
        <w:tabs>
          <w:tab w:val="left" w:pos="720"/>
        </w:tabs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93A2533" w14:textId="77777777" w:rsidR="002B555E" w:rsidRDefault="002B555E" w:rsidP="002B555E">
      <w:p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D6A03">
        <w:rPr>
          <w:rFonts w:ascii="Times New Roman" w:eastAsia="Calibri" w:hAnsi="Times New Roman" w:cs="Times New Roman"/>
          <w:sz w:val="20"/>
          <w:szCs w:val="20"/>
        </w:rPr>
        <w:t>a) Reaction condition: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8D6A03">
        <w:rPr>
          <w:rFonts w:ascii="Times New Roman" w:eastAsia="Calibri" w:hAnsi="Times New Roman" w:cs="Times New Roman"/>
          <w:sz w:val="20"/>
          <w:szCs w:val="20"/>
        </w:rPr>
        <w:t>Aromatic aldehyde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8D6A03">
        <w:rPr>
          <w:rFonts w:ascii="Times New Roman" w:eastAsia="Calibri" w:hAnsi="Times New Roman" w:cs="Times New Roman"/>
          <w:sz w:val="20"/>
          <w:szCs w:val="20"/>
        </w:rPr>
        <w:t xml:space="preserve">(1.0 mmol), malononitrile (1.0 mmol), dimedone (1.0 mmol) and the prepared catalyst (4 mg) at </w:t>
      </w:r>
      <w:r>
        <w:rPr>
          <w:rFonts w:ascii="Times New Roman" w:eastAsia="Calibri" w:hAnsi="Times New Roman" w:cs="Times New Roman"/>
          <w:sz w:val="20"/>
          <w:szCs w:val="20"/>
        </w:rPr>
        <w:t>r.t. under solvent free conditions.</w:t>
      </w:r>
    </w:p>
    <w:p w14:paraId="76B2161A" w14:textId="77777777" w:rsidR="002B555E" w:rsidRDefault="002B555E" w:rsidP="002B555E">
      <w:pPr>
        <w:tabs>
          <w:tab w:val="left" w:pos="720"/>
        </w:tabs>
        <w:spacing w:line="276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b) Isolated yields </w:t>
      </w:r>
    </w:p>
    <w:p w14:paraId="4635682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55E"/>
    <w:rsid w:val="002B555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9C1CD"/>
  <w15:chartTrackingRefBased/>
  <w15:docId w15:val="{BE92EBD3-5853-4CC8-846A-263F4CD0D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55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B555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186</Words>
  <Characters>1065</Characters>
  <Application>Microsoft Office Word</Application>
  <DocSecurity>0</DocSecurity>
  <Lines>8</Lines>
  <Paragraphs>2</Paragraphs>
  <ScaleCrop>false</ScaleCrop>
  <Company>Springer Nature</Company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2024-04-26T09:56:00Z</dcterms:created>
  <dcterms:modified xsi:type="dcterms:W3CDTF">2024-04-26T09:56:00Z</dcterms:modified>
</cp:coreProperties>
</file>