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DFE08" w14:textId="77777777" w:rsidR="00571DDF" w:rsidRPr="0086796F" w:rsidRDefault="00571DDF">
      <w:pPr>
        <w:rPr>
          <w:rFonts w:ascii="Times New Roman" w:hAnsi="Times New Roman" w:cs="Times New Roman"/>
        </w:rPr>
      </w:pPr>
    </w:p>
    <w:p w14:paraId="5F376913" w14:textId="77777777" w:rsidR="00127FD0" w:rsidRPr="0086796F" w:rsidRDefault="00BC0EE2" w:rsidP="00F437E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Supplementary Table 4</w:t>
      </w:r>
      <w:r w:rsidR="008A2610">
        <w:rPr>
          <w:rFonts w:ascii="Times New Roman" w:hAnsi="Times New Roman" w:cs="Times New Roman"/>
          <w:sz w:val="32"/>
          <w:szCs w:val="32"/>
        </w:rPr>
        <w:t xml:space="preserve"> </w:t>
      </w:r>
      <w:r w:rsidR="008A2610">
        <w:rPr>
          <w:rFonts w:ascii="Times New Roman" w:hAnsi="Times New Roman" w:cs="Times New Roman" w:hint="eastAsia"/>
          <w:sz w:val="32"/>
          <w:szCs w:val="32"/>
        </w:rPr>
        <w:t>E</w:t>
      </w:r>
      <w:r w:rsidR="00880DB6" w:rsidRPr="0086796F">
        <w:rPr>
          <w:rFonts w:ascii="Times New Roman" w:hAnsi="Times New Roman" w:cs="Times New Roman"/>
          <w:sz w:val="32"/>
          <w:szCs w:val="32"/>
        </w:rPr>
        <w:t xml:space="preserve">ffect of </w:t>
      </w:r>
      <w:r w:rsidR="00880DB6" w:rsidRPr="008A2610">
        <w:rPr>
          <w:rFonts w:ascii="Times New Roman" w:hAnsi="Times New Roman" w:cs="Times New Roman"/>
          <w:i/>
          <w:sz w:val="32"/>
          <w:szCs w:val="32"/>
        </w:rPr>
        <w:t>linc-321</w:t>
      </w:r>
      <w:r w:rsidR="00F037F8">
        <w:rPr>
          <w:rFonts w:ascii="Times New Roman" w:hAnsi="Times New Roman" w:cs="Times New Roman"/>
          <w:sz w:val="32"/>
          <w:szCs w:val="32"/>
        </w:rPr>
        <w:t xml:space="preserve"> knockdown </w:t>
      </w:r>
      <w:r w:rsidR="00880DB6" w:rsidRPr="0086796F">
        <w:rPr>
          <w:rFonts w:ascii="Times New Roman" w:hAnsi="Times New Roman" w:cs="Times New Roman"/>
          <w:sz w:val="32"/>
          <w:szCs w:val="32"/>
        </w:rPr>
        <w:t>on early embryonic development of pig</w:t>
      </w:r>
    </w:p>
    <w:p w14:paraId="6BC6D484" w14:textId="77777777" w:rsidR="00F437E8" w:rsidRPr="0086796F" w:rsidRDefault="00F437E8" w:rsidP="00F437E8">
      <w:pPr>
        <w:jc w:val="center"/>
        <w:rPr>
          <w:rFonts w:ascii="Times New Roman" w:hAnsi="Times New Roman" w:cs="Times New Roman"/>
        </w:rPr>
      </w:pPr>
    </w:p>
    <w:tbl>
      <w:tblPr>
        <w:tblStyle w:val="21"/>
        <w:tblpPr w:leftFromText="180" w:rightFromText="180" w:vertAnchor="text" w:tblpY="1"/>
        <w:tblOverlap w:val="never"/>
        <w:tblW w:w="13750" w:type="dxa"/>
        <w:tblLayout w:type="fixed"/>
        <w:tblLook w:val="04A0" w:firstRow="1" w:lastRow="0" w:firstColumn="1" w:lastColumn="0" w:noHBand="0" w:noVBand="1"/>
      </w:tblPr>
      <w:tblGrid>
        <w:gridCol w:w="1718"/>
        <w:gridCol w:w="1117"/>
        <w:gridCol w:w="1134"/>
        <w:gridCol w:w="1985"/>
        <w:gridCol w:w="2126"/>
        <w:gridCol w:w="1843"/>
        <w:gridCol w:w="1984"/>
        <w:gridCol w:w="1843"/>
      </w:tblGrid>
      <w:tr w:rsidR="0031768C" w:rsidRPr="0086796F" w14:paraId="39603D38" w14:textId="77777777" w:rsidTr="002643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45D3CB42" w14:textId="74FE920E" w:rsidR="0031768C" w:rsidRPr="0086796F" w:rsidRDefault="0031768C" w:rsidP="0031768C">
            <w:pPr>
              <w:jc w:val="center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Injected content</w:t>
            </w:r>
            <w:r>
              <w:rPr>
                <w:rFonts w:ascii="Times New Roman" w:hAnsi="Times New Roman" w:cs="Times New Roman" w:hint="eastAsia"/>
              </w:rPr>
              <w:t>s</w:t>
            </w:r>
          </w:p>
        </w:tc>
        <w:tc>
          <w:tcPr>
            <w:tcW w:w="1117" w:type="dxa"/>
            <w:tcBorders>
              <w:top w:val="single" w:sz="4" w:space="0" w:color="7F7F7F" w:themeColor="text1" w:themeTint="80"/>
            </w:tcBorders>
            <w:vAlign w:val="center"/>
          </w:tcPr>
          <w:p w14:paraId="69296DD4" w14:textId="65B8C4E0" w:rsidR="0031768C" w:rsidRPr="0086796F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Repeats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75674976" w14:textId="6237EB8A" w:rsidR="0031768C" w:rsidRPr="0086796F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Total No. embryos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2C496AB3" w14:textId="77777777" w:rsidR="0031768C" w:rsidRPr="00201927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No.2-cell</w:t>
            </w:r>
          </w:p>
          <w:p w14:paraId="66244B34" w14:textId="178F1ACA" w:rsidR="0031768C" w:rsidRPr="0086796F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2-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66C5647B" w14:textId="77777777" w:rsidR="0031768C" w:rsidRPr="00201927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No.4-cell</w:t>
            </w:r>
          </w:p>
          <w:p w14:paraId="75DE2318" w14:textId="3DAC9F98" w:rsidR="0031768C" w:rsidRPr="0086796F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4-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412B559A" w14:textId="77777777" w:rsidR="0031768C" w:rsidRPr="00201927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No.8-cell</w:t>
            </w:r>
          </w:p>
          <w:p w14:paraId="0BBDA874" w14:textId="367FD288" w:rsidR="0031768C" w:rsidRPr="0086796F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8-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4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3A8FFC39" w14:textId="77777777" w:rsidR="0031768C" w:rsidRPr="00201927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 Morula</w:t>
            </w:r>
          </w:p>
          <w:p w14:paraId="00213396" w14:textId="40CBF7AA" w:rsidR="0031768C" w:rsidRPr="0086796F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Morula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67211268" w14:textId="77777777" w:rsidR="0031768C" w:rsidRPr="00201927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 Blastocysts</w:t>
            </w:r>
          </w:p>
          <w:p w14:paraId="56C75DA4" w14:textId="7ACC1198" w:rsidR="0031768C" w:rsidRPr="0086796F" w:rsidRDefault="0031768C" w:rsidP="00317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Blastocysts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</w:tr>
      <w:tr w:rsidR="0031768C" w:rsidRPr="0086796F" w14:paraId="5D654EC1" w14:textId="77777777" w:rsidTr="00264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tcBorders>
              <w:bottom w:val="none" w:sz="0" w:space="0" w:color="auto"/>
            </w:tcBorders>
            <w:vAlign w:val="center"/>
          </w:tcPr>
          <w:p w14:paraId="3C1954D3" w14:textId="756B10D5" w:rsidR="0031768C" w:rsidRPr="0086796F" w:rsidRDefault="0031768C" w:rsidP="0031768C">
            <w:pPr>
              <w:jc w:val="center"/>
              <w:rPr>
                <w:rFonts w:ascii="Times New Roman" w:hAnsi="Times New Roman" w:cs="Times New Roman"/>
                <w:bCs w:val="0"/>
              </w:rPr>
            </w:pPr>
            <w:r>
              <w:rPr>
                <w:rFonts w:ascii="Times New Roman" w:hAnsi="Times New Roman" w:cs="Times New Roman"/>
                <w:bCs w:val="0"/>
              </w:rPr>
              <w:t>Ctrl.</w:t>
            </w:r>
          </w:p>
        </w:tc>
        <w:tc>
          <w:tcPr>
            <w:tcW w:w="1117" w:type="dxa"/>
            <w:tcBorders>
              <w:bottom w:val="none" w:sz="0" w:space="0" w:color="auto"/>
            </w:tcBorders>
            <w:vAlign w:val="center"/>
          </w:tcPr>
          <w:p w14:paraId="32D8076F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bottom w:val="none" w:sz="0" w:space="0" w:color="auto"/>
            </w:tcBorders>
            <w:vAlign w:val="center"/>
          </w:tcPr>
          <w:p w14:paraId="24A1EC91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1985" w:type="dxa"/>
            <w:tcBorders>
              <w:bottom w:val="none" w:sz="0" w:space="0" w:color="auto"/>
            </w:tcBorders>
            <w:vAlign w:val="center"/>
          </w:tcPr>
          <w:p w14:paraId="72FD35D6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212(88.21±12.09)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126" w:type="dxa"/>
            <w:tcBorders>
              <w:bottom w:val="none" w:sz="0" w:space="0" w:color="auto"/>
            </w:tcBorders>
            <w:vAlign w:val="center"/>
          </w:tcPr>
          <w:p w14:paraId="770757A9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188(73.44±15.05)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843" w:type="dxa"/>
            <w:tcBorders>
              <w:bottom w:val="none" w:sz="0" w:space="0" w:color="auto"/>
            </w:tcBorders>
            <w:vAlign w:val="center"/>
          </w:tcPr>
          <w:p w14:paraId="6FBAF796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157(61.33±20.66)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984" w:type="dxa"/>
            <w:tcBorders>
              <w:bottom w:val="none" w:sz="0" w:space="0" w:color="auto"/>
            </w:tcBorders>
            <w:vAlign w:val="center"/>
          </w:tcPr>
          <w:p w14:paraId="72B925CF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116(45.31±24.57)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843" w:type="dxa"/>
            <w:tcBorders>
              <w:bottom w:val="none" w:sz="0" w:space="0" w:color="auto"/>
            </w:tcBorders>
            <w:vAlign w:val="center"/>
          </w:tcPr>
          <w:p w14:paraId="43EC5AD4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85(33.20±27.17)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31768C" w:rsidRPr="0086796F" w14:paraId="5B6610C8" w14:textId="77777777" w:rsidTr="00264308">
        <w:trPr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vAlign w:val="center"/>
            <w:hideMark/>
          </w:tcPr>
          <w:p w14:paraId="128B36DB" w14:textId="5BE5541A" w:rsidR="0031768C" w:rsidRPr="0086796F" w:rsidRDefault="0031768C" w:rsidP="00317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Neg.</w:t>
            </w:r>
          </w:p>
        </w:tc>
        <w:tc>
          <w:tcPr>
            <w:tcW w:w="1117" w:type="dxa"/>
            <w:vAlign w:val="center"/>
          </w:tcPr>
          <w:p w14:paraId="01C422E3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vAlign w:val="center"/>
          </w:tcPr>
          <w:p w14:paraId="5C7B2233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271</w:t>
            </w:r>
          </w:p>
        </w:tc>
        <w:tc>
          <w:tcPr>
            <w:tcW w:w="1985" w:type="dxa"/>
            <w:vAlign w:val="center"/>
          </w:tcPr>
          <w:p w14:paraId="7ADBE028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219(80.81±15.63)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126" w:type="dxa"/>
            <w:vAlign w:val="center"/>
          </w:tcPr>
          <w:p w14:paraId="6033695F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196(72.32±18.66)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843" w:type="dxa"/>
            <w:vAlign w:val="center"/>
          </w:tcPr>
          <w:p w14:paraId="2F5E51AE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161(59.41±21.80)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984" w:type="dxa"/>
            <w:vAlign w:val="center"/>
          </w:tcPr>
          <w:p w14:paraId="507056D4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116(42.80±27.88)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843" w:type="dxa"/>
            <w:vAlign w:val="center"/>
          </w:tcPr>
          <w:p w14:paraId="00BFDBF6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83(30.63±27.83)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31768C" w:rsidRPr="0086796F" w14:paraId="7A0BAEF9" w14:textId="77777777" w:rsidTr="00264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59EAD22" w14:textId="77777777" w:rsidR="0031768C" w:rsidRPr="0086796F" w:rsidRDefault="0031768C" w:rsidP="0031768C">
            <w:pPr>
              <w:jc w:val="center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321si-1</w:t>
            </w:r>
          </w:p>
        </w:tc>
        <w:tc>
          <w:tcPr>
            <w:tcW w:w="1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64ECE8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E16E5A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534604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117(51.77±11.56)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1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5B1E0B2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100(44.25±10.97)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05CCF5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69(30.53±3.75)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9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9480A3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50(22.12±3.85)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517B872" w14:textId="77777777" w:rsidR="0031768C" w:rsidRPr="0086796F" w:rsidRDefault="0031768C" w:rsidP="00317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10(4.42±3.74)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</w:tr>
      <w:tr w:rsidR="0031768C" w:rsidRPr="0086796F" w14:paraId="71A8C739" w14:textId="77777777" w:rsidTr="00264308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vAlign w:val="center"/>
            <w:hideMark/>
          </w:tcPr>
          <w:p w14:paraId="2D448430" w14:textId="77777777" w:rsidR="0031768C" w:rsidRPr="0086796F" w:rsidRDefault="0031768C" w:rsidP="0031768C">
            <w:pPr>
              <w:jc w:val="center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321si-2</w:t>
            </w:r>
          </w:p>
        </w:tc>
        <w:tc>
          <w:tcPr>
            <w:tcW w:w="1117" w:type="dxa"/>
            <w:vAlign w:val="center"/>
          </w:tcPr>
          <w:p w14:paraId="388FF77C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vAlign w:val="center"/>
          </w:tcPr>
          <w:p w14:paraId="061625EB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985" w:type="dxa"/>
            <w:vAlign w:val="center"/>
          </w:tcPr>
          <w:p w14:paraId="1AB961FE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118(48.56±9.96)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126" w:type="dxa"/>
            <w:vAlign w:val="center"/>
          </w:tcPr>
          <w:p w14:paraId="54F11AE6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95(39.09±9.76)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843" w:type="dxa"/>
            <w:vAlign w:val="center"/>
          </w:tcPr>
          <w:p w14:paraId="40A1CA4A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69(28.40±9.24)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984" w:type="dxa"/>
            <w:vAlign w:val="center"/>
          </w:tcPr>
          <w:p w14:paraId="19DA3F78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44(18.11±8.76)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843" w:type="dxa"/>
            <w:vAlign w:val="center"/>
          </w:tcPr>
          <w:p w14:paraId="64C1961D" w14:textId="77777777" w:rsidR="0031768C" w:rsidRPr="0086796F" w:rsidRDefault="0031768C" w:rsidP="00317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796F">
              <w:rPr>
                <w:rFonts w:ascii="Times New Roman" w:hAnsi="Times New Roman" w:cs="Times New Roman"/>
              </w:rPr>
              <w:t>12(4.94±2.37)</w:t>
            </w:r>
            <w:r w:rsidRPr="0086796F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</w:tr>
    </w:tbl>
    <w:p w14:paraId="72EFDD1A" w14:textId="77777777" w:rsidR="00127FD0" w:rsidRPr="008D1B2E" w:rsidRDefault="00880DB6">
      <w:pPr>
        <w:rPr>
          <w:rFonts w:ascii="Times New Roman" w:hAnsi="Times New Roman" w:cs="Times New Roman"/>
        </w:rPr>
      </w:pPr>
      <w:r w:rsidRPr="008D1B2E">
        <w:rPr>
          <w:rFonts w:ascii="Times New Roman" w:hAnsi="Times New Roman" w:cs="Times New Roman"/>
        </w:rPr>
        <w:t xml:space="preserve">Note: </w:t>
      </w:r>
      <w:r w:rsidR="0086796F" w:rsidRPr="008D1B2E">
        <w:rPr>
          <w:rFonts w:ascii="Times New Roman" w:hAnsi="Times New Roman" w:cs="Times New Roman"/>
        </w:rPr>
        <w:t xml:space="preserve">Different letters (between a and b) </w:t>
      </w:r>
      <w:r w:rsidR="00462B40" w:rsidRPr="00462B40">
        <w:rPr>
          <w:rFonts w:ascii="Times New Roman" w:hAnsi="Times New Roman" w:cs="Times New Roman"/>
        </w:rPr>
        <w:t>within columns</w:t>
      </w:r>
      <w:r w:rsidR="00462B40" w:rsidRPr="008D1B2E">
        <w:rPr>
          <w:rFonts w:ascii="Times New Roman" w:hAnsi="Times New Roman" w:cs="Times New Roman"/>
        </w:rPr>
        <w:t xml:space="preserve"> </w:t>
      </w:r>
      <w:r w:rsidR="0086796F" w:rsidRPr="008D1B2E">
        <w:rPr>
          <w:rFonts w:ascii="Times New Roman" w:hAnsi="Times New Roman" w:cs="Times New Roman"/>
        </w:rPr>
        <w:t>indicate significant differences (p &lt; 0.05)</w:t>
      </w:r>
    </w:p>
    <w:sectPr w:rsidR="00127FD0" w:rsidRPr="008D1B2E" w:rsidSect="00127F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2EACE" w14:textId="77777777" w:rsidR="00726002" w:rsidRDefault="00726002" w:rsidP="00127FD0">
      <w:r>
        <w:separator/>
      </w:r>
    </w:p>
  </w:endnote>
  <w:endnote w:type="continuationSeparator" w:id="0">
    <w:p w14:paraId="2FE288B1" w14:textId="77777777" w:rsidR="00726002" w:rsidRDefault="00726002" w:rsidP="00127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8B92D" w14:textId="77777777" w:rsidR="00726002" w:rsidRDefault="00726002" w:rsidP="00127FD0">
      <w:r>
        <w:separator/>
      </w:r>
    </w:p>
  </w:footnote>
  <w:footnote w:type="continuationSeparator" w:id="0">
    <w:p w14:paraId="466BB0E0" w14:textId="77777777" w:rsidR="00726002" w:rsidRDefault="00726002" w:rsidP="00127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899"/>
    <w:rsid w:val="00127FD0"/>
    <w:rsid w:val="00264308"/>
    <w:rsid w:val="0031768C"/>
    <w:rsid w:val="00385DE1"/>
    <w:rsid w:val="004623B4"/>
    <w:rsid w:val="00462B40"/>
    <w:rsid w:val="00571DDF"/>
    <w:rsid w:val="00615D86"/>
    <w:rsid w:val="00623899"/>
    <w:rsid w:val="0062693E"/>
    <w:rsid w:val="00726002"/>
    <w:rsid w:val="007D5C46"/>
    <w:rsid w:val="008060C1"/>
    <w:rsid w:val="0086796F"/>
    <w:rsid w:val="00880DB6"/>
    <w:rsid w:val="008A2610"/>
    <w:rsid w:val="008D1B2E"/>
    <w:rsid w:val="008E0F14"/>
    <w:rsid w:val="00927F81"/>
    <w:rsid w:val="009C1338"/>
    <w:rsid w:val="009D4C59"/>
    <w:rsid w:val="009D7C0A"/>
    <w:rsid w:val="00A43F72"/>
    <w:rsid w:val="00B47BD4"/>
    <w:rsid w:val="00B84243"/>
    <w:rsid w:val="00BC0EE2"/>
    <w:rsid w:val="00C55284"/>
    <w:rsid w:val="00D21329"/>
    <w:rsid w:val="00E32517"/>
    <w:rsid w:val="00F037F8"/>
    <w:rsid w:val="00F437E8"/>
    <w:rsid w:val="00FC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B92CD6"/>
  <w15:docId w15:val="{EC934451-92BB-42D9-AF1B-66B8BFCC5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899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6238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127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FD0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F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FD0"/>
    <w:rPr>
      <w:rFonts w:ascii="Calibri" w:eastAsia="宋体" w:hAnsi="Calibri" w:cs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80DB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80DB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F42566-8ED0-40E7-BFA1-76AA9AE11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yangxu</cp:lastModifiedBy>
  <cp:revision>15</cp:revision>
  <dcterms:created xsi:type="dcterms:W3CDTF">2019-10-26T20:20:00Z</dcterms:created>
  <dcterms:modified xsi:type="dcterms:W3CDTF">2021-11-18T11:35:00Z</dcterms:modified>
</cp:coreProperties>
</file>