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1DD66" w14:textId="46606E86" w:rsidR="00E31468" w:rsidRPr="00E31468" w:rsidRDefault="00795545" w:rsidP="002F25BC">
      <w:pPr>
        <w:pStyle w:val="NormalWeb"/>
        <w:spacing w:after="240" w:afterAutospacing="0"/>
      </w:pPr>
      <w:r>
        <w:t>Additional</w:t>
      </w:r>
      <w:r w:rsidR="00E31468" w:rsidRPr="00E31468">
        <w:t xml:space="preserve"> File </w:t>
      </w:r>
      <w:r w:rsidR="6757B65B">
        <w:t>2</w:t>
      </w:r>
      <w:r w:rsidR="00E31468" w:rsidRPr="00E31468">
        <w:t>.</w:t>
      </w:r>
    </w:p>
    <w:p w14:paraId="168A6906" w14:textId="5879ABC0" w:rsidR="00E31468" w:rsidRPr="00E31468" w:rsidRDefault="00E31468" w:rsidP="002F25BC">
      <w:pPr>
        <w:pStyle w:val="NormalWeb"/>
        <w:spacing w:after="240" w:afterAutospacing="0"/>
        <w:rPr>
          <w:b/>
          <w:bCs/>
        </w:rPr>
      </w:pPr>
      <w:bookmarkStart w:id="0" w:name="_Hlk161398870"/>
      <w:r>
        <w:rPr>
          <w:b/>
          <w:bCs/>
        </w:rPr>
        <w:t xml:space="preserve">Optimisation of </w:t>
      </w:r>
      <w:r w:rsidRPr="00E31468">
        <w:rPr>
          <w:b/>
          <w:bCs/>
        </w:rPr>
        <w:t xml:space="preserve">Direct-to-Consumer (DtC) Marketing Strategy </w:t>
      </w:r>
    </w:p>
    <w:bookmarkEnd w:id="0"/>
    <w:p w14:paraId="1D143956" w14:textId="736329ED" w:rsidR="00E31468" w:rsidRPr="00E31468" w:rsidRDefault="00E31468" w:rsidP="002F25BC">
      <w:pPr>
        <w:pStyle w:val="NormalWeb"/>
        <w:spacing w:after="240" w:afterAutospacing="0"/>
        <w:ind w:firstLine="720"/>
      </w:pPr>
      <w:r w:rsidRPr="00E31468">
        <w:t>In order to ensure content of the DtC marketing strategy employed in the eCliPSE RCT is effective, and remains relevant and effective, throughout the study period, a series of focus groups, an online survey and analysis of marketing analytics will be undertaken concurrently to the planned RCT. These activities aim to enhance the research team’s understanding of how people experiencing mental health and/or alcohol and other drug use problems interact with digital and social media content; and what types of factors influence the willingness of people experiencing mental health and/or alcohol and other drug use problems to actively engage with a website facilitating access to evidence-based digital treatments for MHAOD use (the eC</w:t>
      </w:r>
      <w:r w:rsidR="002F25BC">
        <w:t>l</w:t>
      </w:r>
      <w:r w:rsidRPr="00E31468">
        <w:t>iPSE website).</w:t>
      </w:r>
    </w:p>
    <w:p w14:paraId="0ACD7916" w14:textId="756EB93E" w:rsidR="00E31468" w:rsidRPr="00E31468" w:rsidRDefault="00E31468" w:rsidP="002F25BC">
      <w:pPr>
        <w:spacing w:line="480" w:lineRule="auto"/>
        <w:rPr>
          <w:rFonts w:ascii="Times New Roman" w:hAnsi="Times New Roman" w:cs="Times New Roman"/>
          <w:i/>
          <w:iCs/>
        </w:rPr>
      </w:pPr>
      <w:r w:rsidRPr="00E31468">
        <w:rPr>
          <w:rFonts w:ascii="Times New Roman" w:hAnsi="Times New Roman" w:cs="Times New Roman"/>
          <w:i/>
          <w:iCs/>
        </w:rPr>
        <w:t>Focus Groups</w:t>
      </w:r>
    </w:p>
    <w:p w14:paraId="69A232A4" w14:textId="77777777" w:rsidR="00E31468" w:rsidRPr="00E31468" w:rsidRDefault="00E31468" w:rsidP="002F25BC">
      <w:pPr>
        <w:spacing w:line="480" w:lineRule="auto"/>
        <w:ind w:firstLine="720"/>
        <w:rPr>
          <w:rFonts w:ascii="Times New Roman" w:hAnsi="Times New Roman" w:cs="Times New Roman"/>
        </w:rPr>
      </w:pPr>
      <w:r w:rsidRPr="00E31468">
        <w:rPr>
          <w:rFonts w:ascii="Times New Roman" w:hAnsi="Times New Roman" w:cs="Times New Roman"/>
        </w:rPr>
        <w:t xml:space="preserve">Initially 50 people with a lived experience of mental health problems and/or alcohol and other drug use (based on self-identification) will be recruited via social media networks (i.e., Instagram, Facebook, and LinkedIn) to participate in online co-design focus groups (5 sessions, </w:t>
      </w:r>
      <w:r w:rsidRPr="00E31468">
        <w:rPr>
          <w:rFonts w:ascii="Times New Roman" w:hAnsi="Times New Roman" w:cs="Times New Roman"/>
          <w:i/>
          <w:iCs/>
        </w:rPr>
        <w:t>n =</w:t>
      </w:r>
      <w:r w:rsidRPr="00E31468">
        <w:rPr>
          <w:rFonts w:ascii="Times New Roman" w:hAnsi="Times New Roman" w:cs="Times New Roman"/>
        </w:rPr>
        <w:t xml:space="preserve"> 10 participants per session). These co-design focus groups will aim to explore the perceptions and interaction that participants have with digital and social media health content. Participants will be required to provide written and oral consent before and at the commencement of the online focus group. </w:t>
      </w:r>
    </w:p>
    <w:p w14:paraId="482A1BD5" w14:textId="77777777" w:rsidR="00E31468" w:rsidRDefault="00E31468" w:rsidP="002F25BC">
      <w:pPr>
        <w:spacing w:line="480" w:lineRule="auto"/>
        <w:ind w:firstLine="720"/>
        <w:rPr>
          <w:rFonts w:ascii="Times New Roman" w:hAnsi="Times New Roman" w:cs="Times New Roman"/>
        </w:rPr>
      </w:pPr>
      <w:r>
        <w:rPr>
          <w:rFonts w:ascii="Times New Roman" w:hAnsi="Times New Roman" w:cs="Times New Roman"/>
        </w:rPr>
        <w:t xml:space="preserve">The focus groups will be </w:t>
      </w:r>
      <w:r w:rsidRPr="00E31468">
        <w:rPr>
          <w:rFonts w:ascii="Times New Roman" w:hAnsi="Times New Roman" w:cs="Times New Roman"/>
        </w:rPr>
        <w:t xml:space="preserve">1-hour </w:t>
      </w:r>
      <w:r>
        <w:rPr>
          <w:rFonts w:ascii="Times New Roman" w:hAnsi="Times New Roman" w:cs="Times New Roman"/>
        </w:rPr>
        <w:t xml:space="preserve">in duration and </w:t>
      </w:r>
      <w:r w:rsidRPr="00E31468">
        <w:rPr>
          <w:rFonts w:ascii="Times New Roman" w:hAnsi="Times New Roman" w:cs="Times New Roman"/>
        </w:rPr>
        <w:t>conducted via Zoom during Phase 1 of the DtC campaign</w:t>
      </w:r>
      <w:r>
        <w:rPr>
          <w:rFonts w:ascii="Times New Roman" w:hAnsi="Times New Roman" w:cs="Times New Roman"/>
        </w:rPr>
        <w:t>. S</w:t>
      </w:r>
      <w:r w:rsidRPr="00E31468">
        <w:rPr>
          <w:rFonts w:ascii="Times New Roman" w:hAnsi="Times New Roman" w:cs="Times New Roman"/>
        </w:rPr>
        <w:t xml:space="preserve">essions </w:t>
      </w:r>
      <w:r>
        <w:rPr>
          <w:rFonts w:ascii="Times New Roman" w:hAnsi="Times New Roman" w:cs="Times New Roman"/>
        </w:rPr>
        <w:t xml:space="preserve">will be </w:t>
      </w:r>
      <w:r w:rsidRPr="00E31468">
        <w:rPr>
          <w:rFonts w:ascii="Times New Roman" w:hAnsi="Times New Roman" w:cs="Times New Roman"/>
        </w:rPr>
        <w:t xml:space="preserve">run as single gender to ensure participants feel comfortable to discuss personal matters. The goal of the focus groups </w:t>
      </w:r>
      <w:r>
        <w:rPr>
          <w:rFonts w:ascii="Times New Roman" w:hAnsi="Times New Roman" w:cs="Times New Roman"/>
        </w:rPr>
        <w:t>will b</w:t>
      </w:r>
      <w:r w:rsidRPr="00E31468">
        <w:rPr>
          <w:rFonts w:ascii="Times New Roman" w:hAnsi="Times New Roman" w:cs="Times New Roman"/>
        </w:rPr>
        <w:t xml:space="preserve"> to explore participants MHAOD issues, needs and concerns related to MHAOD content on digital and social media platforms, including discussing participants’ perspectives on MHAOD </w:t>
      </w:r>
      <w:r w:rsidRPr="00E31468">
        <w:rPr>
          <w:rFonts w:ascii="Times New Roman" w:hAnsi="Times New Roman" w:cs="Times New Roman"/>
        </w:rPr>
        <w:lastRenderedPageBreak/>
        <w:t xml:space="preserve">communication using Australian industry samples. The session format will involve three </w:t>
      </w:r>
      <w:r>
        <w:rPr>
          <w:rFonts w:ascii="Times New Roman" w:hAnsi="Times New Roman" w:cs="Times New Roman"/>
        </w:rPr>
        <w:t>phases</w:t>
      </w:r>
      <w:r w:rsidRPr="00E31468">
        <w:rPr>
          <w:rFonts w:ascii="Times New Roman" w:hAnsi="Times New Roman" w:cs="Times New Roman"/>
        </w:rPr>
        <w:t xml:space="preserve"> including: </w:t>
      </w:r>
    </w:p>
    <w:p w14:paraId="33B05A67" w14:textId="77777777" w:rsidR="00E31468" w:rsidRPr="00E31468" w:rsidRDefault="00E31468" w:rsidP="002F25BC">
      <w:pPr>
        <w:pStyle w:val="ListParagraph"/>
        <w:numPr>
          <w:ilvl w:val="0"/>
          <w:numId w:val="1"/>
        </w:numPr>
        <w:spacing w:line="480" w:lineRule="auto"/>
        <w:rPr>
          <w:rFonts w:ascii="Times New Roman" w:hAnsi="Times New Roman" w:cs="Times New Roman"/>
        </w:rPr>
      </w:pPr>
      <w:r w:rsidRPr="00E31468">
        <w:rPr>
          <w:rFonts w:ascii="Times New Roman" w:hAnsi="Times New Roman" w:cs="Times New Roman"/>
        </w:rPr>
        <w:t xml:space="preserve">Phase One: exploring the MHAOD issues that participants have experienced and how they have used digital and social media platforms to help manage and/or overcome their symptoms; </w:t>
      </w:r>
    </w:p>
    <w:p w14:paraId="671EFF95" w14:textId="77777777" w:rsidR="00E31468" w:rsidRPr="00E31468" w:rsidRDefault="00E31468" w:rsidP="002F25BC">
      <w:pPr>
        <w:pStyle w:val="ListParagraph"/>
        <w:numPr>
          <w:ilvl w:val="0"/>
          <w:numId w:val="1"/>
        </w:numPr>
        <w:spacing w:line="480" w:lineRule="auto"/>
        <w:rPr>
          <w:rFonts w:ascii="Times New Roman" w:hAnsi="Times New Roman" w:cs="Times New Roman"/>
        </w:rPr>
      </w:pPr>
      <w:r w:rsidRPr="00E31468">
        <w:rPr>
          <w:rFonts w:ascii="Times New Roman" w:hAnsi="Times New Roman" w:cs="Times New Roman"/>
        </w:rPr>
        <w:t xml:space="preserve">Phase Two: understanding participants perspectives, perceptions, concerns and needs of MHAOD content from sample of MHAOD services and </w:t>
      </w:r>
    </w:p>
    <w:p w14:paraId="4D59E812" w14:textId="77777777" w:rsidR="00E31468" w:rsidRPr="00E31468" w:rsidRDefault="00E31468" w:rsidP="002F25BC">
      <w:pPr>
        <w:pStyle w:val="ListParagraph"/>
        <w:numPr>
          <w:ilvl w:val="0"/>
          <w:numId w:val="1"/>
        </w:numPr>
        <w:spacing w:line="480" w:lineRule="auto"/>
        <w:rPr>
          <w:rFonts w:ascii="Times New Roman" w:hAnsi="Times New Roman" w:cs="Times New Roman"/>
        </w:rPr>
      </w:pPr>
      <w:r w:rsidRPr="00E31468">
        <w:rPr>
          <w:rFonts w:ascii="Times New Roman" w:hAnsi="Times New Roman" w:cs="Times New Roman"/>
        </w:rPr>
        <w:t xml:space="preserve">Phase Three: engaging participants in a co-design workshop to design their ideal MHOAD content. </w:t>
      </w:r>
    </w:p>
    <w:p w14:paraId="057F7A85" w14:textId="3E4C52E6" w:rsidR="00E31468" w:rsidRPr="00E31468" w:rsidRDefault="00E31468" w:rsidP="002F25BC">
      <w:pPr>
        <w:spacing w:line="480" w:lineRule="auto"/>
        <w:rPr>
          <w:rFonts w:ascii="Times New Roman" w:hAnsi="Times New Roman" w:cs="Times New Roman"/>
        </w:rPr>
      </w:pPr>
      <w:r w:rsidRPr="00E31468">
        <w:rPr>
          <w:rFonts w:ascii="Times New Roman" w:hAnsi="Times New Roman" w:cs="Times New Roman"/>
        </w:rPr>
        <w:t>All sessions will be audio and video-recorded for transcription and analysis.</w:t>
      </w:r>
    </w:p>
    <w:p w14:paraId="3F6B4312" w14:textId="3ED4CC0F" w:rsidR="00E31468" w:rsidRPr="00E31468" w:rsidRDefault="00E31468" w:rsidP="002F25BC">
      <w:pPr>
        <w:spacing w:line="480" w:lineRule="auto"/>
        <w:rPr>
          <w:rFonts w:ascii="Times New Roman" w:hAnsi="Times New Roman" w:cs="Times New Roman"/>
          <w:i/>
          <w:iCs/>
        </w:rPr>
      </w:pPr>
      <w:r w:rsidRPr="00E31468">
        <w:rPr>
          <w:rFonts w:ascii="Times New Roman" w:hAnsi="Times New Roman" w:cs="Times New Roman"/>
          <w:i/>
          <w:iCs/>
        </w:rPr>
        <w:t>Online Survey</w:t>
      </w:r>
    </w:p>
    <w:p w14:paraId="584A7669" w14:textId="4C44C57A" w:rsidR="00E31468" w:rsidRPr="00E31468" w:rsidRDefault="00E31468" w:rsidP="002F25BC">
      <w:pPr>
        <w:spacing w:line="480" w:lineRule="auto"/>
        <w:ind w:firstLine="720"/>
        <w:rPr>
          <w:rFonts w:ascii="Times New Roman" w:hAnsi="Times New Roman" w:cs="Times New Roman"/>
        </w:rPr>
      </w:pPr>
      <w:r w:rsidRPr="00E31468">
        <w:rPr>
          <w:rFonts w:ascii="Times New Roman" w:hAnsi="Times New Roman" w:cs="Times New Roman"/>
        </w:rPr>
        <w:t xml:space="preserve">Following the planned focus </w:t>
      </w:r>
      <w:r w:rsidR="002F25BC" w:rsidRPr="00E31468">
        <w:rPr>
          <w:rFonts w:ascii="Times New Roman" w:hAnsi="Times New Roman" w:cs="Times New Roman"/>
        </w:rPr>
        <w:t>groups,</w:t>
      </w:r>
      <w:r w:rsidRPr="00E31468">
        <w:rPr>
          <w:rFonts w:ascii="Times New Roman" w:hAnsi="Times New Roman" w:cs="Times New Roman"/>
        </w:rPr>
        <w:t xml:space="preserve"> 500 people who have registered with the eCliPSE website will be recruited to participate in an online survey to investigate the factors that influence active engagement with, and sustained usage of, eCliPSE. Participants will be recruited from the </w:t>
      </w:r>
      <w:r>
        <w:rPr>
          <w:rFonts w:ascii="Times New Roman" w:hAnsi="Times New Roman" w:cs="Times New Roman"/>
        </w:rPr>
        <w:t xml:space="preserve">eCliPSE </w:t>
      </w:r>
      <w:r w:rsidRPr="00E31468">
        <w:rPr>
          <w:rFonts w:ascii="Times New Roman" w:hAnsi="Times New Roman" w:cs="Times New Roman"/>
        </w:rPr>
        <w:t>social media platforms</w:t>
      </w:r>
      <w:r>
        <w:rPr>
          <w:rFonts w:ascii="Times New Roman" w:hAnsi="Times New Roman" w:cs="Times New Roman"/>
        </w:rPr>
        <w:t xml:space="preserve"> established in Phase 1 of the DtC</w:t>
      </w:r>
      <w:r w:rsidRPr="00E31468">
        <w:rPr>
          <w:rFonts w:ascii="Times New Roman" w:hAnsi="Times New Roman" w:cs="Times New Roman"/>
        </w:rPr>
        <w:t xml:space="preserve"> (i.e., Instagram and Facebook accounts) and registered users of eCliPSE website via a social media and email campaign. Participants will be emailed a participant information statement (PIS) and a survey link. Consent to participating in the survey will be inferred when the participant opens the survey link. </w:t>
      </w:r>
      <w:r>
        <w:rPr>
          <w:rFonts w:ascii="Times New Roman" w:hAnsi="Times New Roman" w:cs="Times New Roman"/>
        </w:rPr>
        <w:t>The</w:t>
      </w:r>
      <w:r w:rsidRPr="00E31468">
        <w:rPr>
          <w:rFonts w:ascii="Times New Roman" w:hAnsi="Times New Roman" w:cs="Times New Roman"/>
        </w:rPr>
        <w:t xml:space="preserve"> online survey will be conducted during Phase 4 of the DtC strategy. </w:t>
      </w:r>
    </w:p>
    <w:p w14:paraId="0B245B3F" w14:textId="14C461D1" w:rsidR="00E31468" w:rsidRPr="00E31468" w:rsidRDefault="00E31468" w:rsidP="002F25BC">
      <w:pPr>
        <w:spacing w:line="480" w:lineRule="auto"/>
        <w:rPr>
          <w:rFonts w:ascii="Times New Roman" w:hAnsi="Times New Roman" w:cs="Times New Roman"/>
          <w:i/>
          <w:iCs/>
        </w:rPr>
      </w:pPr>
      <w:r w:rsidRPr="00E31468">
        <w:rPr>
          <w:rFonts w:ascii="Times New Roman" w:hAnsi="Times New Roman" w:cs="Times New Roman"/>
          <w:i/>
          <w:iCs/>
        </w:rPr>
        <w:t>Marketing Analytics</w:t>
      </w:r>
    </w:p>
    <w:p w14:paraId="4F803F2C" w14:textId="0558B64F" w:rsidR="00E31468" w:rsidRPr="00E31468" w:rsidRDefault="00E31468" w:rsidP="002F25BC">
      <w:pPr>
        <w:spacing w:line="480" w:lineRule="auto"/>
        <w:ind w:firstLine="720"/>
        <w:rPr>
          <w:rFonts w:ascii="Times New Roman" w:hAnsi="Times New Roman" w:cs="Times New Roman"/>
        </w:rPr>
      </w:pPr>
      <w:r w:rsidRPr="00E31468">
        <w:rPr>
          <w:rFonts w:ascii="Times New Roman" w:hAnsi="Times New Roman" w:cs="Times New Roman"/>
        </w:rPr>
        <w:t xml:space="preserve">Throughout the study period, automatically collected </w:t>
      </w:r>
      <w:r w:rsidRPr="00E31468">
        <w:rPr>
          <w:rFonts w:ascii="Times New Roman" w:hAnsi="Times New Roman" w:cs="Times New Roman"/>
          <w:i/>
          <w:iCs/>
        </w:rPr>
        <w:t>Meta Business</w:t>
      </w:r>
      <w:r w:rsidRPr="00E31468">
        <w:rPr>
          <w:rFonts w:ascii="Times New Roman" w:hAnsi="Times New Roman" w:cs="Times New Roman"/>
        </w:rPr>
        <w:t xml:space="preserve"> and </w:t>
      </w:r>
      <w:r w:rsidRPr="00E31468">
        <w:rPr>
          <w:rFonts w:ascii="Times New Roman" w:hAnsi="Times New Roman" w:cs="Times New Roman"/>
          <w:i/>
          <w:iCs/>
        </w:rPr>
        <w:t>Google</w:t>
      </w:r>
      <w:r>
        <w:rPr>
          <w:rFonts w:ascii="Times New Roman" w:hAnsi="Times New Roman" w:cs="Times New Roman"/>
        </w:rPr>
        <w:t xml:space="preserve"> </w:t>
      </w:r>
      <w:r w:rsidRPr="00E31468">
        <w:rPr>
          <w:rFonts w:ascii="Times New Roman" w:hAnsi="Times New Roman" w:cs="Times New Roman"/>
        </w:rPr>
        <w:t>analytics data will be assessed on a monthly basis</w:t>
      </w:r>
      <w:r>
        <w:rPr>
          <w:rFonts w:ascii="Times New Roman" w:hAnsi="Times New Roman" w:cs="Times New Roman"/>
        </w:rPr>
        <w:t>. T</w:t>
      </w:r>
      <w:r w:rsidRPr="00E31468">
        <w:rPr>
          <w:rFonts w:ascii="Times New Roman" w:hAnsi="Times New Roman" w:cs="Times New Roman"/>
        </w:rPr>
        <w:t xml:space="preserve">his data </w:t>
      </w:r>
      <w:r>
        <w:rPr>
          <w:rFonts w:ascii="Times New Roman" w:hAnsi="Times New Roman" w:cs="Times New Roman"/>
        </w:rPr>
        <w:t xml:space="preserve">will </w:t>
      </w:r>
      <w:r w:rsidRPr="00E31468">
        <w:rPr>
          <w:rFonts w:ascii="Times New Roman" w:hAnsi="Times New Roman" w:cs="Times New Roman"/>
        </w:rPr>
        <w:t xml:space="preserve">provide valuable insights that </w:t>
      </w:r>
      <w:r>
        <w:rPr>
          <w:rFonts w:ascii="Times New Roman" w:hAnsi="Times New Roman" w:cs="Times New Roman"/>
        </w:rPr>
        <w:t xml:space="preserve">will </w:t>
      </w:r>
      <w:r w:rsidRPr="00E31468">
        <w:rPr>
          <w:rFonts w:ascii="Times New Roman" w:hAnsi="Times New Roman" w:cs="Times New Roman"/>
        </w:rPr>
        <w:t xml:space="preserve">help monitor and analyse the traffic on the eCliPSE social media pages and website, </w:t>
      </w:r>
      <w:r w:rsidRPr="00E31468">
        <w:rPr>
          <w:rFonts w:ascii="Times New Roman" w:hAnsi="Times New Roman" w:cs="Times New Roman"/>
        </w:rPr>
        <w:lastRenderedPageBreak/>
        <w:t>identify red flags in the strategy (e.g., high bounce rates from the website), and provide opportunities to adapt the content that is disseminated to potential users of the website.</w:t>
      </w:r>
    </w:p>
    <w:p w14:paraId="2F5CB049" w14:textId="25E442E4" w:rsidR="00E31468" w:rsidRPr="00E31468" w:rsidRDefault="00E31468" w:rsidP="002F25BC">
      <w:pPr>
        <w:spacing w:line="480" w:lineRule="auto"/>
        <w:rPr>
          <w:rFonts w:ascii="Times New Roman" w:hAnsi="Times New Roman" w:cs="Times New Roman"/>
          <w:i/>
          <w:iCs/>
        </w:rPr>
      </w:pPr>
      <w:r w:rsidRPr="00E31468">
        <w:rPr>
          <w:rFonts w:ascii="Times New Roman" w:hAnsi="Times New Roman" w:cs="Times New Roman"/>
          <w:i/>
          <w:iCs/>
        </w:rPr>
        <w:t>Data Analysis</w:t>
      </w:r>
    </w:p>
    <w:p w14:paraId="51B26E2D" w14:textId="008B0DA5" w:rsidR="00E31468" w:rsidRPr="00E31468" w:rsidRDefault="00E31468" w:rsidP="002F25BC">
      <w:pPr>
        <w:spacing w:line="480" w:lineRule="auto"/>
        <w:ind w:firstLine="720"/>
        <w:rPr>
          <w:rFonts w:ascii="Times New Roman" w:hAnsi="Times New Roman" w:cs="Times New Roman"/>
        </w:rPr>
      </w:pPr>
      <w:r w:rsidRPr="00E31468">
        <w:rPr>
          <w:rFonts w:ascii="Times New Roman" w:hAnsi="Times New Roman" w:cs="Times New Roman"/>
        </w:rPr>
        <w:t>Data will be analysed through thematic analysis (co-design focus groups), and multivariate analysis through software PLS-SEM (Survey) and website and social media metrics. Increases in Facebook, Instagram, and website metrics indicative of uptake/engagement with eCliPSE will be examined across DtC Phases 2–4.</w:t>
      </w:r>
    </w:p>
    <w:p w14:paraId="106528FF" w14:textId="77777777" w:rsidR="00E31468" w:rsidRPr="00E31468" w:rsidRDefault="00E31468">
      <w:pPr>
        <w:rPr>
          <w:rFonts w:ascii="Times New Roman" w:hAnsi="Times New Roman" w:cs="Times New Roman"/>
        </w:rPr>
      </w:pPr>
    </w:p>
    <w:sectPr w:rsidR="00E31468" w:rsidRPr="00E31468" w:rsidSect="00976C6F">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314039" w14:textId="77777777" w:rsidR="00976C6F" w:rsidRDefault="00976C6F" w:rsidP="00C11F92">
      <w:r>
        <w:separator/>
      </w:r>
    </w:p>
  </w:endnote>
  <w:endnote w:type="continuationSeparator" w:id="0">
    <w:p w14:paraId="230C1C23" w14:textId="77777777" w:rsidR="00976C6F" w:rsidRDefault="00976C6F" w:rsidP="00C11F92">
      <w:r>
        <w:continuationSeparator/>
      </w:r>
    </w:p>
  </w:endnote>
  <w:endnote w:type="continuationNotice" w:id="1">
    <w:p w14:paraId="75A1793A" w14:textId="77777777" w:rsidR="00226971" w:rsidRDefault="002269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8654097"/>
      <w:docPartObj>
        <w:docPartGallery w:val="Page Numbers (Bottom of Page)"/>
        <w:docPartUnique/>
      </w:docPartObj>
    </w:sdtPr>
    <w:sdtEndPr>
      <w:rPr>
        <w:rFonts w:ascii="Times New Roman" w:hAnsi="Times New Roman" w:cs="Times New Roman"/>
        <w:noProof/>
      </w:rPr>
    </w:sdtEndPr>
    <w:sdtContent>
      <w:p w14:paraId="26237A37" w14:textId="1863F69F" w:rsidR="00C11F92" w:rsidRPr="00C11F92" w:rsidRDefault="00C11F92">
        <w:pPr>
          <w:pStyle w:val="Footer"/>
          <w:jc w:val="right"/>
          <w:rPr>
            <w:rFonts w:ascii="Times New Roman" w:hAnsi="Times New Roman" w:cs="Times New Roman"/>
          </w:rPr>
        </w:pPr>
        <w:r w:rsidRPr="00C11F92">
          <w:rPr>
            <w:rFonts w:ascii="Times New Roman" w:hAnsi="Times New Roman" w:cs="Times New Roman"/>
          </w:rPr>
          <w:fldChar w:fldCharType="begin"/>
        </w:r>
        <w:r w:rsidRPr="00C11F92">
          <w:rPr>
            <w:rFonts w:ascii="Times New Roman" w:hAnsi="Times New Roman" w:cs="Times New Roman"/>
          </w:rPr>
          <w:instrText xml:space="preserve"> PAGE   \* MERGEFORMAT </w:instrText>
        </w:r>
        <w:r w:rsidRPr="00C11F92">
          <w:rPr>
            <w:rFonts w:ascii="Times New Roman" w:hAnsi="Times New Roman" w:cs="Times New Roman"/>
          </w:rPr>
          <w:fldChar w:fldCharType="separate"/>
        </w:r>
        <w:r w:rsidRPr="00C11F92">
          <w:rPr>
            <w:rFonts w:ascii="Times New Roman" w:hAnsi="Times New Roman" w:cs="Times New Roman"/>
            <w:noProof/>
          </w:rPr>
          <w:t>2</w:t>
        </w:r>
        <w:r w:rsidRPr="00C11F92">
          <w:rPr>
            <w:rFonts w:ascii="Times New Roman" w:hAnsi="Times New Roman" w:cs="Times New Roman"/>
            <w:noProof/>
          </w:rPr>
          <w:fldChar w:fldCharType="end"/>
        </w:r>
      </w:p>
    </w:sdtContent>
  </w:sdt>
  <w:p w14:paraId="2C8D7234" w14:textId="77777777" w:rsidR="00C11F92" w:rsidRDefault="00C11F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ABCDC9" w14:textId="77777777" w:rsidR="00976C6F" w:rsidRDefault="00976C6F" w:rsidP="00C11F92">
      <w:r>
        <w:separator/>
      </w:r>
    </w:p>
  </w:footnote>
  <w:footnote w:type="continuationSeparator" w:id="0">
    <w:p w14:paraId="57368BE0" w14:textId="77777777" w:rsidR="00976C6F" w:rsidRDefault="00976C6F" w:rsidP="00C11F92">
      <w:r>
        <w:continuationSeparator/>
      </w:r>
    </w:p>
  </w:footnote>
  <w:footnote w:type="continuationNotice" w:id="1">
    <w:p w14:paraId="53B0415B" w14:textId="77777777" w:rsidR="00226971" w:rsidRDefault="0022697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1126D5"/>
    <w:multiLevelType w:val="hybridMultilevel"/>
    <w:tmpl w:val="1CB0D0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485053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468"/>
    <w:rsid w:val="000E7815"/>
    <w:rsid w:val="00117B18"/>
    <w:rsid w:val="001D7FED"/>
    <w:rsid w:val="00226971"/>
    <w:rsid w:val="0026029A"/>
    <w:rsid w:val="00260621"/>
    <w:rsid w:val="00294E25"/>
    <w:rsid w:val="002F25BC"/>
    <w:rsid w:val="00340E90"/>
    <w:rsid w:val="00363E85"/>
    <w:rsid w:val="003E582D"/>
    <w:rsid w:val="00461BBE"/>
    <w:rsid w:val="004C75C4"/>
    <w:rsid w:val="004D194A"/>
    <w:rsid w:val="0054473D"/>
    <w:rsid w:val="00546703"/>
    <w:rsid w:val="00557871"/>
    <w:rsid w:val="005D6A27"/>
    <w:rsid w:val="006C6841"/>
    <w:rsid w:val="007201D3"/>
    <w:rsid w:val="00793CD1"/>
    <w:rsid w:val="00795545"/>
    <w:rsid w:val="0082554A"/>
    <w:rsid w:val="00853AF5"/>
    <w:rsid w:val="008C2D88"/>
    <w:rsid w:val="008F0726"/>
    <w:rsid w:val="009769F8"/>
    <w:rsid w:val="00976C6F"/>
    <w:rsid w:val="009B2F32"/>
    <w:rsid w:val="00A63945"/>
    <w:rsid w:val="00AA3F11"/>
    <w:rsid w:val="00C11F92"/>
    <w:rsid w:val="00D001F3"/>
    <w:rsid w:val="00DC674E"/>
    <w:rsid w:val="00DF7E3D"/>
    <w:rsid w:val="00E047E3"/>
    <w:rsid w:val="00E066D3"/>
    <w:rsid w:val="00E31468"/>
    <w:rsid w:val="00EE3AE8"/>
    <w:rsid w:val="5396A153"/>
    <w:rsid w:val="6757B6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DB4697"/>
  <w15:chartTrackingRefBased/>
  <w15:docId w15:val="{E5DE56DD-920A-9F43-A190-E8A6A1B4D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E31468"/>
    <w:pPr>
      <w:spacing w:after="240" w:line="480" w:lineRule="auto"/>
      <w:outlineLvl w:val="2"/>
    </w:pPr>
    <w:rPr>
      <w:rFonts w:ascii="Times New Roman" w:eastAsia="Times New Roman" w:hAnsi="Times New Roman" w:cs="Times New Roman"/>
      <w:i/>
      <w:i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1468"/>
    <w:pPr>
      <w:spacing w:before="100" w:beforeAutospacing="1" w:after="100" w:afterAutospacing="1" w:line="480" w:lineRule="auto"/>
      <w:jc w:val="both"/>
    </w:pPr>
    <w:rPr>
      <w:rFonts w:ascii="Times New Roman" w:eastAsia="Times New Roman" w:hAnsi="Times New Roman" w:cs="Times New Roman"/>
    </w:rPr>
  </w:style>
  <w:style w:type="character" w:customStyle="1" w:styleId="Heading3Char">
    <w:name w:val="Heading 3 Char"/>
    <w:basedOn w:val="DefaultParagraphFont"/>
    <w:link w:val="Heading3"/>
    <w:uiPriority w:val="9"/>
    <w:rsid w:val="00E31468"/>
    <w:rPr>
      <w:rFonts w:ascii="Times New Roman" w:eastAsia="Times New Roman" w:hAnsi="Times New Roman" w:cs="Times New Roman"/>
      <w:i/>
      <w:iCs/>
      <w:lang w:eastAsia="en-GB"/>
    </w:rPr>
  </w:style>
  <w:style w:type="paragraph" w:styleId="ListParagraph">
    <w:name w:val="List Paragraph"/>
    <w:basedOn w:val="Normal"/>
    <w:uiPriority w:val="34"/>
    <w:qFormat/>
    <w:rsid w:val="00E31468"/>
    <w:pPr>
      <w:ind w:left="720"/>
      <w:contextualSpacing/>
    </w:pPr>
  </w:style>
  <w:style w:type="character" w:styleId="LineNumber">
    <w:name w:val="line number"/>
    <w:basedOn w:val="DefaultParagraphFont"/>
    <w:uiPriority w:val="99"/>
    <w:semiHidden/>
    <w:unhideWhenUsed/>
    <w:rsid w:val="00C11F92"/>
  </w:style>
  <w:style w:type="paragraph" w:styleId="Header">
    <w:name w:val="header"/>
    <w:basedOn w:val="Normal"/>
    <w:link w:val="HeaderChar"/>
    <w:uiPriority w:val="99"/>
    <w:unhideWhenUsed/>
    <w:rsid w:val="00C11F92"/>
    <w:pPr>
      <w:tabs>
        <w:tab w:val="center" w:pos="4513"/>
        <w:tab w:val="right" w:pos="9026"/>
      </w:tabs>
    </w:pPr>
  </w:style>
  <w:style w:type="character" w:customStyle="1" w:styleId="HeaderChar">
    <w:name w:val="Header Char"/>
    <w:basedOn w:val="DefaultParagraphFont"/>
    <w:link w:val="Header"/>
    <w:uiPriority w:val="99"/>
    <w:rsid w:val="00C11F92"/>
  </w:style>
  <w:style w:type="paragraph" w:styleId="Footer">
    <w:name w:val="footer"/>
    <w:basedOn w:val="Normal"/>
    <w:link w:val="FooterChar"/>
    <w:uiPriority w:val="99"/>
    <w:unhideWhenUsed/>
    <w:rsid w:val="00C11F92"/>
    <w:pPr>
      <w:tabs>
        <w:tab w:val="center" w:pos="4513"/>
        <w:tab w:val="right" w:pos="9026"/>
      </w:tabs>
    </w:pPr>
  </w:style>
  <w:style w:type="character" w:customStyle="1" w:styleId="FooterChar">
    <w:name w:val="Footer Char"/>
    <w:basedOn w:val="DefaultParagraphFont"/>
    <w:link w:val="Footer"/>
    <w:uiPriority w:val="99"/>
    <w:rsid w:val="00C11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91ab06-f63f-4bef-b621-048b18e06d61">
      <Terms xmlns="http://schemas.microsoft.com/office/infopath/2007/PartnerControls"/>
    </lcf76f155ced4ddcb4097134ff3c332f>
    <TaxCatchAll xmlns="2d1babd0-72c4-40ac-bdc7-6c64357f939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B0916086690648B2A20F91D79A0BDF" ma:contentTypeVersion="15" ma:contentTypeDescription="Create a new document." ma:contentTypeScope="" ma:versionID="b798cfb0263e8b78f39957f2cf8ce368">
  <xsd:schema xmlns:xsd="http://www.w3.org/2001/XMLSchema" xmlns:xs="http://www.w3.org/2001/XMLSchema" xmlns:p="http://schemas.microsoft.com/office/2006/metadata/properties" xmlns:ns2="0491ab06-f63f-4bef-b621-048b18e06d61" xmlns:ns3="2d1babd0-72c4-40ac-bdc7-6c64357f939d" targetNamespace="http://schemas.microsoft.com/office/2006/metadata/properties" ma:root="true" ma:fieldsID="cd7e3cb5da450666ff5c66a4b2bb1136" ns2:_="" ns3:_="">
    <xsd:import namespace="0491ab06-f63f-4bef-b621-048b18e06d61"/>
    <xsd:import namespace="2d1babd0-72c4-40ac-bdc7-6c64357f939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91ab06-f63f-4bef-b621-048b18e06d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3abdcd4-f995-4be8-8c9c-da1b1eb6b57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d1babd0-72c4-40ac-bdc7-6c64357f939d"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7b2f4da1-6040-42ab-8f9a-5e64ea8494db}" ma:internalName="TaxCatchAll" ma:showField="CatchAllData" ma:web="2d1babd0-72c4-40ac-bdc7-6c64357f939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CC144F-AFFE-44D0-BB31-AECD3CA39615}">
  <ds:schemaRefs>
    <ds:schemaRef ds:uri="http://schemas.microsoft.com/office/2006/metadata/properties"/>
    <ds:schemaRef ds:uri="http://schemas.microsoft.com/office/infopath/2007/PartnerControls"/>
    <ds:schemaRef ds:uri="0491ab06-f63f-4bef-b621-048b18e06d61"/>
    <ds:schemaRef ds:uri="2d1babd0-72c4-40ac-bdc7-6c64357f939d"/>
  </ds:schemaRefs>
</ds:datastoreItem>
</file>

<file path=customXml/itemProps2.xml><?xml version="1.0" encoding="utf-8"?>
<ds:datastoreItem xmlns:ds="http://schemas.openxmlformats.org/officeDocument/2006/customXml" ds:itemID="{15872479-E592-48A9-ADD7-2FF8A65A1472}">
  <ds:schemaRefs>
    <ds:schemaRef ds:uri="http://schemas.microsoft.com/sharepoint/v3/contenttype/forms"/>
  </ds:schemaRefs>
</ds:datastoreItem>
</file>

<file path=customXml/itemProps3.xml><?xml version="1.0" encoding="utf-8"?>
<ds:datastoreItem xmlns:ds="http://schemas.openxmlformats.org/officeDocument/2006/customXml" ds:itemID="{DD463507-D87F-4F18-8D30-C57C23B764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91ab06-f63f-4bef-b621-048b18e06d61"/>
    <ds:schemaRef ds:uri="2d1babd0-72c4-40ac-bdc7-6c64357f93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Pages>
  <Words>596</Words>
  <Characters>3399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Thornton</dc:creator>
  <cp:keywords/>
  <dc:description/>
  <cp:lastModifiedBy>Clare Corliss</cp:lastModifiedBy>
  <cp:revision>10</cp:revision>
  <dcterms:created xsi:type="dcterms:W3CDTF">2024-03-15T05:08:00Z</dcterms:created>
  <dcterms:modified xsi:type="dcterms:W3CDTF">2024-04-10T05:52:00Z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0x010100D5B0916086690648B2A20F91D79A0BDF</vt:lpwstr>
  </property>
  <property fmtid="{D5CDD505-2E9C-101B-9397-08002B2CF9AE}" pid="3" name="MediaServiceImageTags">
    <vt:lpwstr/>
  </property>
</Properties>
</file>