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7463B" w14:textId="77777777" w:rsidR="00E20DF6" w:rsidRPr="00A111B5" w:rsidRDefault="00E20DF6" w:rsidP="00944EA1">
      <w:pPr>
        <w:spacing w:line="480" w:lineRule="auto"/>
        <w:rPr>
          <w:rFonts w:ascii="Times New Roman" w:hAnsi="Times New Roman" w:cs="Times New Roman"/>
        </w:rPr>
      </w:pPr>
      <w:bookmarkStart w:id="0" w:name="_Hlk162410877"/>
    </w:p>
    <w:p w14:paraId="517E2B43" w14:textId="745DBE80" w:rsidR="00E20DF6" w:rsidRPr="00A111B5" w:rsidRDefault="00660899" w:rsidP="00944EA1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A111B5">
        <w:rPr>
          <w:rFonts w:ascii="Times New Roman" w:hAnsi="Times New Roman" w:cs="Times New Roman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7A853AD7" wp14:editId="642F4A75">
                <wp:simplePos x="0" y="0"/>
                <wp:positionH relativeFrom="column">
                  <wp:posOffset>-1435655</wp:posOffset>
                </wp:positionH>
                <wp:positionV relativeFrom="paragraph">
                  <wp:posOffset>1160469</wp:posOffset>
                </wp:positionV>
                <wp:extent cx="360" cy="360"/>
                <wp:effectExtent l="38100" t="38100" r="38100" b="38100"/>
                <wp:wrapNone/>
                <wp:docPr id="1687119303" name="インク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4" o:spid="_x0000_s1025" type="#_x0000_t75" style="width:1.45pt;height:1.45pt;margin-top:90.7pt;margin-left:-113.75pt;mso-wrap-distance-bottom:0;mso-wrap-distance-left:9pt;mso-wrap-distance-right:9pt;mso-wrap-distance-top:0;mso-wrap-style:square;position:absolute;visibility:visible;z-index:251659264"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1 </w:t>
      </w:r>
      <w:r w:rsidRPr="00A111B5">
        <w:rPr>
          <w:rFonts w:ascii="Times New Roman" w:hAnsi="Times New Roman" w:cs="Times New Roman"/>
          <w:b/>
          <w:bCs/>
        </w:rPr>
        <w:t>Appendix</w:t>
      </w:r>
      <w:r w:rsidRPr="00A111B5">
        <w:rPr>
          <w:rFonts w:ascii="Times New Roman" w:hAnsi="Times New Roman" w:cs="Times New Roman"/>
          <w:b/>
          <w:bCs/>
        </w:rPr>
        <w:t xml:space="preserve">. Pre </w:t>
      </w:r>
      <w:r w:rsidRPr="00A111B5">
        <w:rPr>
          <w:rFonts w:ascii="Times New Roman" w:hAnsi="Times New Roman" w:cs="Times New Roman" w:hint="eastAsia"/>
          <w:b/>
          <w:bCs/>
        </w:rPr>
        <w:t xml:space="preserve">and </w:t>
      </w:r>
      <w:r w:rsidRPr="00A111B5">
        <w:rPr>
          <w:rFonts w:ascii="Times New Roman" w:hAnsi="Times New Roman" w:cs="Times New Roman"/>
          <w:b/>
          <w:bCs/>
        </w:rPr>
        <w:t xml:space="preserve">post-intervention change </w:t>
      </w:r>
      <w:r w:rsidR="001D2F03">
        <w:rPr>
          <w:rFonts w:ascii="Times New Roman" w:hAnsi="Times New Roman" w:cs="Times New Roman"/>
          <w:b/>
          <w:bCs/>
        </w:rPr>
        <w:t>based on</w:t>
      </w:r>
      <w:r w:rsidR="001D2F03" w:rsidRPr="00A111B5">
        <w:rPr>
          <w:rFonts w:ascii="Times New Roman" w:hAnsi="Times New Roman" w:cs="Times New Roman"/>
          <w:b/>
          <w:bCs/>
        </w:rPr>
        <w:t xml:space="preserve"> </w:t>
      </w:r>
      <w:r w:rsidR="003B122E">
        <w:rPr>
          <w:rFonts w:ascii="Times New Roman" w:hAnsi="Times New Roman" w:cs="Times New Roman"/>
          <w:b/>
          <w:bCs/>
        </w:rPr>
        <w:t>l</w:t>
      </w:r>
      <w:r w:rsidRPr="00A111B5">
        <w:rPr>
          <w:rFonts w:ascii="Times New Roman" w:hAnsi="Times New Roman" w:cs="Times New Roman"/>
          <w:b/>
          <w:bCs/>
        </w:rPr>
        <w:t xml:space="preserve">inear mixed methods </w:t>
      </w:r>
      <w:bookmarkEnd w:id="0"/>
    </w:p>
    <w:tbl>
      <w:tblPr>
        <w:tblStyle w:val="1"/>
        <w:tblW w:w="12725" w:type="dxa"/>
        <w:tblInd w:w="-426" w:type="dxa"/>
        <w:tblBorders>
          <w:top w:val="single" w:sz="4" w:space="0" w:color="auto"/>
          <w:bottom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199"/>
        <w:gridCol w:w="735"/>
        <w:gridCol w:w="584"/>
        <w:gridCol w:w="1314"/>
        <w:gridCol w:w="584"/>
        <w:gridCol w:w="794"/>
        <w:gridCol w:w="794"/>
        <w:gridCol w:w="476"/>
        <w:gridCol w:w="709"/>
        <w:gridCol w:w="709"/>
        <w:gridCol w:w="1417"/>
        <w:gridCol w:w="709"/>
        <w:gridCol w:w="850"/>
        <w:gridCol w:w="851"/>
      </w:tblGrid>
      <w:tr w:rsidR="00CD6F75" w14:paraId="23DA8BBC" w14:textId="77777777" w:rsidTr="00CD6F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bottom w:val="nil"/>
            </w:tcBorders>
          </w:tcPr>
          <w:p w14:paraId="704E7D68" w14:textId="77777777" w:rsidR="00E20DF6" w:rsidRPr="00A111B5" w:rsidRDefault="00E20DF6" w:rsidP="00944EA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  <w:gridSpan w:val="6"/>
            <w:tcBorders>
              <w:bottom w:val="nil"/>
            </w:tcBorders>
          </w:tcPr>
          <w:p w14:paraId="0E2DF758" w14:textId="77777777" w:rsidR="00E20DF6" w:rsidRPr="00A111B5" w:rsidRDefault="00660899" w:rsidP="00944EA1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C</w:t>
            </w:r>
            <w:r w:rsidRPr="00A111B5">
              <w:rPr>
                <w:rFonts w:ascii="Times New Roman" w:hAnsi="Times New Roman" w:cs="Times New Roman"/>
              </w:rPr>
              <w:t>rude</w:t>
            </w:r>
          </w:p>
        </w:tc>
        <w:tc>
          <w:tcPr>
            <w:tcW w:w="476" w:type="dxa"/>
            <w:tcBorders>
              <w:bottom w:val="nil"/>
            </w:tcBorders>
          </w:tcPr>
          <w:p w14:paraId="1476A87D" w14:textId="77777777" w:rsidR="00E20DF6" w:rsidRPr="00A111B5" w:rsidRDefault="00E20DF6" w:rsidP="00944EA1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6"/>
            <w:tcBorders>
              <w:bottom w:val="nil"/>
            </w:tcBorders>
          </w:tcPr>
          <w:p w14:paraId="272A7BC2" w14:textId="77777777" w:rsidR="00E20DF6" w:rsidRPr="00A111B5" w:rsidRDefault="00660899" w:rsidP="00944EA1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A</w:t>
            </w:r>
            <w:r w:rsidRPr="00A111B5">
              <w:rPr>
                <w:rFonts w:ascii="Times New Roman" w:hAnsi="Times New Roman" w:cs="Times New Roman"/>
              </w:rPr>
              <w:t>djusted</w:t>
            </w:r>
          </w:p>
        </w:tc>
      </w:tr>
      <w:tr w:rsidR="00CD6F75" w14:paraId="769F7ECD" w14:textId="77777777" w:rsidTr="00CD6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bottom w:val="single" w:sz="4" w:space="0" w:color="auto"/>
            </w:tcBorders>
          </w:tcPr>
          <w:p w14:paraId="122F5F00" w14:textId="77777777" w:rsidR="00E20DF6" w:rsidRPr="00A111B5" w:rsidRDefault="00E20DF6" w:rsidP="00944EA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bottom w:val="single" w:sz="4" w:space="0" w:color="auto"/>
            </w:tcBorders>
          </w:tcPr>
          <w:p w14:paraId="3E5C4337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11B5">
              <w:rPr>
                <w:rFonts w:ascii="Times New Roman" w:hAnsi="Times New Roman" w:cs="Times New Roman" w:hint="eastAsia"/>
                <w:b/>
                <w:bCs/>
              </w:rPr>
              <w:t>C</w:t>
            </w:r>
            <w:r w:rsidRPr="00A111B5">
              <w:rPr>
                <w:rFonts w:ascii="Times New Roman" w:hAnsi="Times New Roman" w:cs="Times New Roman"/>
                <w:b/>
                <w:bCs/>
              </w:rPr>
              <w:t>oef</w:t>
            </w:r>
          </w:p>
        </w:tc>
        <w:tc>
          <w:tcPr>
            <w:tcW w:w="584" w:type="dxa"/>
            <w:tcBorders>
              <w:top w:val="nil"/>
              <w:bottom w:val="single" w:sz="4" w:space="0" w:color="auto"/>
            </w:tcBorders>
          </w:tcPr>
          <w:p w14:paraId="748B6201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11B5">
              <w:rPr>
                <w:rFonts w:ascii="Times New Roman" w:hAnsi="Times New Roman" w:cs="Times New Roman" w:hint="eastAsia"/>
                <w:b/>
                <w:bCs/>
              </w:rPr>
              <w:t>S</w:t>
            </w:r>
            <w:r w:rsidRPr="00A111B5"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1314" w:type="dxa"/>
            <w:tcBorders>
              <w:top w:val="nil"/>
              <w:bottom w:val="single" w:sz="4" w:space="0" w:color="auto"/>
            </w:tcBorders>
          </w:tcPr>
          <w:p w14:paraId="223BB614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11B5">
              <w:rPr>
                <w:rFonts w:ascii="Times New Roman" w:hAnsi="Times New Roman" w:cs="Times New Roman" w:hint="eastAsia"/>
                <w:b/>
                <w:bCs/>
              </w:rPr>
              <w:t>9</w:t>
            </w:r>
            <w:r w:rsidRPr="00A111B5">
              <w:rPr>
                <w:rFonts w:ascii="Times New Roman" w:hAnsi="Times New Roman" w:cs="Times New Roman"/>
                <w:b/>
                <w:bCs/>
              </w:rPr>
              <w:t>5% CI</w:t>
            </w:r>
          </w:p>
        </w:tc>
        <w:tc>
          <w:tcPr>
            <w:tcW w:w="584" w:type="dxa"/>
            <w:tcBorders>
              <w:top w:val="nil"/>
              <w:bottom w:val="single" w:sz="4" w:space="0" w:color="auto"/>
            </w:tcBorders>
          </w:tcPr>
          <w:p w14:paraId="67C4DE87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11B5">
              <w:rPr>
                <w:rFonts w:ascii="Times New Roman" w:hAnsi="Times New Roman" w:cs="Times New Roman" w:hint="eastAsia"/>
                <w:b/>
                <w:bCs/>
              </w:rPr>
              <w:t>p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14:paraId="0699C2E7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11B5">
              <w:rPr>
                <w:rFonts w:ascii="Times New Roman" w:hAnsi="Times New Roman" w:cs="Times New Roman" w:hint="eastAsia"/>
                <w:b/>
                <w:bCs/>
              </w:rPr>
              <w:t>A</w:t>
            </w:r>
            <w:r w:rsidRPr="00A111B5">
              <w:rPr>
                <w:rFonts w:ascii="Times New Roman" w:hAnsi="Times New Roman" w:cs="Times New Roman"/>
                <w:b/>
                <w:bCs/>
              </w:rPr>
              <w:t>IC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14:paraId="53D6D3EF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11B5">
              <w:rPr>
                <w:rFonts w:ascii="Times New Roman" w:hAnsi="Times New Roman" w:cs="Times New Roman" w:hint="eastAsia"/>
                <w:b/>
                <w:bCs/>
              </w:rPr>
              <w:t>B</w:t>
            </w:r>
            <w:r w:rsidRPr="00A111B5">
              <w:rPr>
                <w:rFonts w:ascii="Times New Roman" w:hAnsi="Times New Roman" w:cs="Times New Roman"/>
                <w:b/>
                <w:bCs/>
              </w:rPr>
              <w:t>IC</w:t>
            </w:r>
          </w:p>
        </w:tc>
        <w:tc>
          <w:tcPr>
            <w:tcW w:w="476" w:type="dxa"/>
            <w:tcBorders>
              <w:top w:val="nil"/>
              <w:bottom w:val="single" w:sz="4" w:space="0" w:color="auto"/>
            </w:tcBorders>
          </w:tcPr>
          <w:p w14:paraId="738D649E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259F7B7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11B5">
              <w:rPr>
                <w:rFonts w:ascii="Times New Roman" w:hAnsi="Times New Roman" w:cs="Times New Roman" w:hint="eastAsia"/>
                <w:b/>
                <w:bCs/>
              </w:rPr>
              <w:t>C</w:t>
            </w:r>
            <w:r w:rsidRPr="00A111B5">
              <w:rPr>
                <w:rFonts w:ascii="Times New Roman" w:hAnsi="Times New Roman" w:cs="Times New Roman"/>
                <w:b/>
                <w:bCs/>
              </w:rPr>
              <w:t>oef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2080D3C4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11B5">
              <w:rPr>
                <w:rFonts w:ascii="Times New Roman" w:hAnsi="Times New Roman" w:cs="Times New Roman" w:hint="eastAsia"/>
                <w:b/>
                <w:bCs/>
              </w:rPr>
              <w:t>S</w:t>
            </w:r>
            <w:r w:rsidRPr="00A111B5"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0948C718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11B5">
              <w:rPr>
                <w:rFonts w:ascii="Times New Roman" w:hAnsi="Times New Roman" w:cs="Times New Roman" w:hint="eastAsia"/>
                <w:b/>
                <w:bCs/>
              </w:rPr>
              <w:t>9</w:t>
            </w:r>
            <w:r w:rsidRPr="00A111B5">
              <w:rPr>
                <w:rFonts w:ascii="Times New Roman" w:hAnsi="Times New Roman" w:cs="Times New Roman"/>
                <w:b/>
                <w:bCs/>
              </w:rPr>
              <w:t>5% CI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480AA2BC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11B5">
              <w:rPr>
                <w:rFonts w:ascii="Times New Roman" w:hAnsi="Times New Roman" w:cs="Times New Roman" w:hint="eastAsia"/>
                <w:b/>
                <w:bCs/>
              </w:rPr>
              <w:t>p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B11D6EB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11B5">
              <w:rPr>
                <w:rFonts w:ascii="Times New Roman" w:hAnsi="Times New Roman" w:cs="Times New Roman" w:hint="eastAsia"/>
                <w:b/>
                <w:bCs/>
              </w:rPr>
              <w:t>A</w:t>
            </w:r>
            <w:r w:rsidRPr="00A111B5">
              <w:rPr>
                <w:rFonts w:ascii="Times New Roman" w:hAnsi="Times New Roman" w:cs="Times New Roman"/>
                <w:b/>
                <w:bCs/>
              </w:rPr>
              <w:t>IC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66EE04B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111B5">
              <w:rPr>
                <w:rFonts w:ascii="Times New Roman" w:hAnsi="Times New Roman" w:cs="Times New Roman" w:hint="eastAsia"/>
                <w:b/>
                <w:bCs/>
              </w:rPr>
              <w:t>B</w:t>
            </w:r>
            <w:r w:rsidRPr="00A111B5">
              <w:rPr>
                <w:rFonts w:ascii="Times New Roman" w:hAnsi="Times New Roman" w:cs="Times New Roman"/>
                <w:b/>
                <w:bCs/>
              </w:rPr>
              <w:t>IC</w:t>
            </w:r>
          </w:p>
        </w:tc>
      </w:tr>
      <w:tr w:rsidR="00CD6F75" w14:paraId="12F6BB4E" w14:textId="77777777" w:rsidTr="00CD6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2" w:type="dxa"/>
            <w:gridSpan w:val="4"/>
            <w:tcBorders>
              <w:top w:val="single" w:sz="4" w:space="0" w:color="auto"/>
              <w:bottom w:val="nil"/>
            </w:tcBorders>
          </w:tcPr>
          <w:p w14:paraId="5FD06B58" w14:textId="77777777" w:rsidR="00E20DF6" w:rsidRPr="00A111B5" w:rsidRDefault="00660899" w:rsidP="00944EA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/>
              </w:rPr>
              <w:t>Intention-to-treat analyses</w:t>
            </w:r>
          </w:p>
        </w:tc>
        <w:tc>
          <w:tcPr>
            <w:tcW w:w="584" w:type="dxa"/>
            <w:tcBorders>
              <w:top w:val="single" w:sz="4" w:space="0" w:color="auto"/>
              <w:bottom w:val="nil"/>
            </w:tcBorders>
          </w:tcPr>
          <w:p w14:paraId="59B2E5F6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14:paraId="3F2CE3C9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14:paraId="382B728F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nil"/>
            </w:tcBorders>
          </w:tcPr>
          <w:p w14:paraId="75D697EF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448FB0AC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57799245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6DED4E76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43E7E633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2770A92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BDD46ED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D6F75" w14:paraId="0CECF9BB" w14:textId="77777777" w:rsidTr="00CD6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bottom w:val="nil"/>
            </w:tcBorders>
          </w:tcPr>
          <w:p w14:paraId="1E7C6492" w14:textId="77777777" w:rsidR="00E20DF6" w:rsidRPr="00A111B5" w:rsidRDefault="00660899" w:rsidP="00944EA1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/>
                <w:b w:val="0"/>
                <w:bCs w:val="0"/>
              </w:rPr>
              <w:t>Depression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252B0896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-2.42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7EF52A45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314" w:type="dxa"/>
            <w:tcBorders>
              <w:top w:val="nil"/>
              <w:bottom w:val="nil"/>
            </w:tcBorders>
          </w:tcPr>
          <w:p w14:paraId="1E6399B8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 xml:space="preserve">4.60 </w:t>
            </w:r>
            <w:r w:rsidRPr="00A111B5">
              <w:rPr>
                <w:rFonts w:ascii="Times New Roman" w:hAnsi="Times New Roman" w:cs="Times New Roman"/>
              </w:rPr>
              <w:t>– -0.23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6E0CFD09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03543045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2</w:t>
            </w:r>
            <w:r w:rsidRPr="00A111B5">
              <w:rPr>
                <w:rFonts w:ascii="Times New Roman" w:hAnsi="Times New Roman" w:cs="Times New Roman"/>
              </w:rPr>
              <w:t>10.77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4FCC6D0E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2</w:t>
            </w:r>
            <w:r w:rsidRPr="00A111B5">
              <w:rPr>
                <w:rFonts w:ascii="Times New Roman" w:hAnsi="Times New Roman" w:cs="Times New Roman"/>
              </w:rPr>
              <w:t>16.99</w:t>
            </w: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70808F72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F0C05B3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2.4</w:t>
            </w:r>
            <w:r w:rsidRPr="00A111B5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B434C1D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FCBD531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4.66 – -0.28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9BE9EC8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0DE1A4C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2</w:t>
            </w:r>
            <w:r w:rsidRPr="00A111B5">
              <w:rPr>
                <w:rFonts w:ascii="Times New Roman" w:hAnsi="Times New Roman" w:cs="Times New Roman"/>
              </w:rPr>
              <w:t>05.27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3A3C5EE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2</w:t>
            </w:r>
            <w:r w:rsidRPr="00A111B5">
              <w:rPr>
                <w:rFonts w:ascii="Times New Roman" w:hAnsi="Times New Roman" w:cs="Times New Roman"/>
              </w:rPr>
              <w:t>20.82</w:t>
            </w:r>
          </w:p>
        </w:tc>
      </w:tr>
      <w:tr w:rsidR="00CD6F75" w14:paraId="55AA9D51" w14:textId="77777777" w:rsidTr="00CD6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</w:tcBorders>
          </w:tcPr>
          <w:p w14:paraId="7A352C3C" w14:textId="77777777" w:rsidR="00E20DF6" w:rsidRPr="00A111B5" w:rsidRDefault="00660899" w:rsidP="00944EA1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/>
                <w:b w:val="0"/>
                <w:bCs w:val="0"/>
              </w:rPr>
              <w:t>Anxiety</w:t>
            </w:r>
          </w:p>
        </w:tc>
        <w:tc>
          <w:tcPr>
            <w:tcW w:w="735" w:type="dxa"/>
            <w:tcBorders>
              <w:top w:val="nil"/>
            </w:tcBorders>
          </w:tcPr>
          <w:p w14:paraId="64EEE791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9.93</w:t>
            </w:r>
          </w:p>
        </w:tc>
        <w:tc>
          <w:tcPr>
            <w:tcW w:w="584" w:type="dxa"/>
            <w:tcBorders>
              <w:top w:val="nil"/>
            </w:tcBorders>
          </w:tcPr>
          <w:p w14:paraId="3C368390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.97</w:t>
            </w:r>
          </w:p>
        </w:tc>
        <w:tc>
          <w:tcPr>
            <w:tcW w:w="1314" w:type="dxa"/>
            <w:tcBorders>
              <w:top w:val="nil"/>
            </w:tcBorders>
          </w:tcPr>
          <w:p w14:paraId="1261F5A5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2.82 – 0.97</w:t>
            </w:r>
          </w:p>
        </w:tc>
        <w:tc>
          <w:tcPr>
            <w:tcW w:w="584" w:type="dxa"/>
            <w:tcBorders>
              <w:top w:val="nil"/>
            </w:tcBorders>
          </w:tcPr>
          <w:p w14:paraId="5319759C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794" w:type="dxa"/>
            <w:tcBorders>
              <w:top w:val="nil"/>
            </w:tcBorders>
          </w:tcPr>
          <w:p w14:paraId="12C1C421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2</w:t>
            </w:r>
            <w:r w:rsidRPr="00A111B5">
              <w:rPr>
                <w:rFonts w:ascii="Times New Roman" w:hAnsi="Times New Roman" w:cs="Times New Roman"/>
              </w:rPr>
              <w:t>03.20</w:t>
            </w:r>
          </w:p>
        </w:tc>
        <w:tc>
          <w:tcPr>
            <w:tcW w:w="794" w:type="dxa"/>
            <w:tcBorders>
              <w:top w:val="nil"/>
            </w:tcBorders>
          </w:tcPr>
          <w:p w14:paraId="2E8DF364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2</w:t>
            </w:r>
            <w:r w:rsidRPr="00A111B5">
              <w:rPr>
                <w:rFonts w:ascii="Times New Roman" w:hAnsi="Times New Roman" w:cs="Times New Roman"/>
              </w:rPr>
              <w:t>09.42</w:t>
            </w:r>
          </w:p>
        </w:tc>
        <w:tc>
          <w:tcPr>
            <w:tcW w:w="476" w:type="dxa"/>
            <w:tcBorders>
              <w:top w:val="nil"/>
            </w:tcBorders>
          </w:tcPr>
          <w:p w14:paraId="16BF0F29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3AB5447A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709" w:type="dxa"/>
            <w:tcBorders>
              <w:top w:val="nil"/>
            </w:tcBorders>
          </w:tcPr>
          <w:p w14:paraId="5710D915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.97</w:t>
            </w:r>
          </w:p>
        </w:tc>
        <w:tc>
          <w:tcPr>
            <w:tcW w:w="1417" w:type="dxa"/>
            <w:tcBorders>
              <w:top w:val="nil"/>
            </w:tcBorders>
          </w:tcPr>
          <w:p w14:paraId="3C64CF86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2.91 – 0.89</w:t>
            </w:r>
          </w:p>
        </w:tc>
        <w:tc>
          <w:tcPr>
            <w:tcW w:w="709" w:type="dxa"/>
            <w:tcBorders>
              <w:top w:val="nil"/>
            </w:tcBorders>
          </w:tcPr>
          <w:p w14:paraId="027A19CE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850" w:type="dxa"/>
            <w:tcBorders>
              <w:top w:val="nil"/>
            </w:tcBorders>
          </w:tcPr>
          <w:p w14:paraId="213CAA50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97.85</w:t>
            </w:r>
          </w:p>
        </w:tc>
        <w:tc>
          <w:tcPr>
            <w:tcW w:w="851" w:type="dxa"/>
            <w:tcBorders>
              <w:top w:val="nil"/>
            </w:tcBorders>
          </w:tcPr>
          <w:p w14:paraId="2F5E7491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2</w:t>
            </w:r>
            <w:r w:rsidRPr="00A111B5">
              <w:rPr>
                <w:rFonts w:ascii="Times New Roman" w:hAnsi="Times New Roman" w:cs="Times New Roman"/>
              </w:rPr>
              <w:t>13.41</w:t>
            </w:r>
          </w:p>
        </w:tc>
      </w:tr>
      <w:tr w:rsidR="00CD6F75" w14:paraId="2A15CBEC" w14:textId="77777777" w:rsidTr="00CD6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bottom w:val="nil"/>
            </w:tcBorders>
          </w:tcPr>
          <w:p w14:paraId="0D620093" w14:textId="77777777" w:rsidR="00E20DF6" w:rsidRPr="00A111B5" w:rsidRDefault="00660899" w:rsidP="00944EA1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/>
                <w:b w:val="0"/>
                <w:bCs w:val="0"/>
              </w:rPr>
              <w:t>Loneliness</w:t>
            </w:r>
          </w:p>
        </w:tc>
        <w:tc>
          <w:tcPr>
            <w:tcW w:w="735" w:type="dxa"/>
            <w:tcBorders>
              <w:bottom w:val="nil"/>
            </w:tcBorders>
          </w:tcPr>
          <w:p w14:paraId="03BCBA35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584" w:type="dxa"/>
            <w:tcBorders>
              <w:bottom w:val="nil"/>
            </w:tcBorders>
          </w:tcPr>
          <w:p w14:paraId="7A403C92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1314" w:type="dxa"/>
            <w:tcBorders>
              <w:bottom w:val="nil"/>
            </w:tcBorders>
          </w:tcPr>
          <w:p w14:paraId="0D60AB85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0.62 – 0.82</w:t>
            </w:r>
          </w:p>
        </w:tc>
        <w:tc>
          <w:tcPr>
            <w:tcW w:w="584" w:type="dxa"/>
            <w:tcBorders>
              <w:bottom w:val="nil"/>
            </w:tcBorders>
          </w:tcPr>
          <w:p w14:paraId="50A0D82B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.79</w:t>
            </w:r>
          </w:p>
        </w:tc>
        <w:tc>
          <w:tcPr>
            <w:tcW w:w="794" w:type="dxa"/>
            <w:tcBorders>
              <w:bottom w:val="nil"/>
            </w:tcBorders>
          </w:tcPr>
          <w:p w14:paraId="4591D511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40.59</w:t>
            </w:r>
          </w:p>
        </w:tc>
        <w:tc>
          <w:tcPr>
            <w:tcW w:w="794" w:type="dxa"/>
            <w:tcBorders>
              <w:bottom w:val="nil"/>
            </w:tcBorders>
          </w:tcPr>
          <w:p w14:paraId="06A7D927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46.81</w:t>
            </w:r>
          </w:p>
        </w:tc>
        <w:tc>
          <w:tcPr>
            <w:tcW w:w="476" w:type="dxa"/>
            <w:tcBorders>
              <w:bottom w:val="nil"/>
            </w:tcBorders>
          </w:tcPr>
          <w:p w14:paraId="704256D3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3C09DC8E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709" w:type="dxa"/>
            <w:tcBorders>
              <w:bottom w:val="nil"/>
            </w:tcBorders>
          </w:tcPr>
          <w:p w14:paraId="615F0FD2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1417" w:type="dxa"/>
            <w:tcBorders>
              <w:bottom w:val="nil"/>
            </w:tcBorders>
          </w:tcPr>
          <w:p w14:paraId="16EEDC22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0.65 – 0.79</w:t>
            </w:r>
          </w:p>
        </w:tc>
        <w:tc>
          <w:tcPr>
            <w:tcW w:w="709" w:type="dxa"/>
            <w:tcBorders>
              <w:bottom w:val="nil"/>
            </w:tcBorders>
          </w:tcPr>
          <w:p w14:paraId="647FCCF5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.85</w:t>
            </w:r>
          </w:p>
        </w:tc>
        <w:tc>
          <w:tcPr>
            <w:tcW w:w="850" w:type="dxa"/>
            <w:tcBorders>
              <w:bottom w:val="nil"/>
            </w:tcBorders>
          </w:tcPr>
          <w:p w14:paraId="15E6AD38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50.40</w:t>
            </w:r>
          </w:p>
        </w:tc>
        <w:tc>
          <w:tcPr>
            <w:tcW w:w="851" w:type="dxa"/>
            <w:tcBorders>
              <w:bottom w:val="nil"/>
            </w:tcBorders>
          </w:tcPr>
          <w:p w14:paraId="4D900B7E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65.96</w:t>
            </w:r>
          </w:p>
        </w:tc>
      </w:tr>
      <w:tr w:rsidR="00CD6F75" w14:paraId="5A38CAA1" w14:textId="77777777" w:rsidTr="00CD6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bottom w:val="nil"/>
            </w:tcBorders>
          </w:tcPr>
          <w:p w14:paraId="213CECD6" w14:textId="77777777" w:rsidR="00E20DF6" w:rsidRPr="00A111B5" w:rsidRDefault="00660899" w:rsidP="00944EA1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/>
                <w:b w:val="0"/>
                <w:bCs w:val="0"/>
              </w:rPr>
              <w:t>Social Withdrawal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395687E3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47A7E781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.52</w:t>
            </w:r>
          </w:p>
        </w:tc>
        <w:tc>
          <w:tcPr>
            <w:tcW w:w="1314" w:type="dxa"/>
            <w:tcBorders>
              <w:top w:val="nil"/>
              <w:bottom w:val="nil"/>
            </w:tcBorders>
          </w:tcPr>
          <w:p w14:paraId="0F692A1D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0.83 – 1.21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508163BD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.72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0EDC3543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90.50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30F3F886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96.72</w:t>
            </w: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1A91F477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C5C2D27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73D2CA7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.52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0E6C354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0.84 – 1.21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FE0645A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.73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E76ADD5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86.98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9F795C0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2</w:t>
            </w:r>
            <w:r w:rsidRPr="00A111B5">
              <w:rPr>
                <w:rFonts w:ascii="Times New Roman" w:hAnsi="Times New Roman" w:cs="Times New Roman"/>
              </w:rPr>
              <w:t>02.54</w:t>
            </w:r>
          </w:p>
        </w:tc>
      </w:tr>
      <w:tr w:rsidR="00CD6F75" w14:paraId="2C98F25F" w14:textId="77777777" w:rsidTr="00CD6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tcBorders>
              <w:top w:val="nil"/>
              <w:bottom w:val="single" w:sz="4" w:space="0" w:color="auto"/>
            </w:tcBorders>
          </w:tcPr>
          <w:p w14:paraId="4FC26132" w14:textId="77777777" w:rsidR="00E20DF6" w:rsidRPr="00A111B5" w:rsidRDefault="00660899" w:rsidP="00944EA1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/>
                <w:b w:val="0"/>
                <w:bCs w:val="0"/>
              </w:rPr>
              <w:t>Self-efficacy</w:t>
            </w:r>
          </w:p>
        </w:tc>
        <w:tc>
          <w:tcPr>
            <w:tcW w:w="735" w:type="dxa"/>
            <w:tcBorders>
              <w:top w:val="nil"/>
              <w:bottom w:val="single" w:sz="4" w:space="0" w:color="auto"/>
            </w:tcBorders>
          </w:tcPr>
          <w:p w14:paraId="6F17ABC7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584" w:type="dxa"/>
            <w:tcBorders>
              <w:top w:val="nil"/>
              <w:bottom w:val="single" w:sz="4" w:space="0" w:color="auto"/>
            </w:tcBorders>
          </w:tcPr>
          <w:p w14:paraId="7A25F1B8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.98</w:t>
            </w:r>
          </w:p>
        </w:tc>
        <w:tc>
          <w:tcPr>
            <w:tcW w:w="1314" w:type="dxa"/>
            <w:tcBorders>
              <w:top w:val="nil"/>
              <w:bottom w:val="single" w:sz="4" w:space="0" w:color="auto"/>
            </w:tcBorders>
          </w:tcPr>
          <w:p w14:paraId="1CB70693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3.17 – 0.67</w:t>
            </w:r>
          </w:p>
        </w:tc>
        <w:tc>
          <w:tcPr>
            <w:tcW w:w="584" w:type="dxa"/>
            <w:tcBorders>
              <w:top w:val="nil"/>
              <w:bottom w:val="single" w:sz="4" w:space="0" w:color="auto"/>
            </w:tcBorders>
          </w:tcPr>
          <w:p w14:paraId="3483EA14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14:paraId="43B7CF57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99.50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14:paraId="7D9A20C8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2</w:t>
            </w:r>
            <w:r w:rsidRPr="00A111B5">
              <w:rPr>
                <w:rFonts w:ascii="Times New Roman" w:hAnsi="Times New Roman" w:cs="Times New Roman"/>
              </w:rPr>
              <w:t>05.72</w:t>
            </w:r>
          </w:p>
        </w:tc>
        <w:tc>
          <w:tcPr>
            <w:tcW w:w="476" w:type="dxa"/>
            <w:tcBorders>
              <w:top w:val="nil"/>
              <w:bottom w:val="single" w:sz="4" w:space="0" w:color="auto"/>
            </w:tcBorders>
          </w:tcPr>
          <w:p w14:paraId="1CE8933E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21656B4C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4AD1F7CF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.98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41C98B0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3.13 – 0.73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81A85A3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C856EB1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93.41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5F46A26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2</w:t>
            </w:r>
            <w:r w:rsidRPr="00A111B5">
              <w:rPr>
                <w:rFonts w:ascii="Times New Roman" w:hAnsi="Times New Roman" w:cs="Times New Roman"/>
              </w:rPr>
              <w:t>08.96</w:t>
            </w:r>
          </w:p>
        </w:tc>
      </w:tr>
      <w:tr w:rsidR="00CD6F75" w14:paraId="4062907A" w14:textId="77777777" w:rsidTr="00CD6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2" w:type="dxa"/>
            <w:gridSpan w:val="4"/>
            <w:tcBorders>
              <w:top w:val="single" w:sz="4" w:space="0" w:color="auto"/>
            </w:tcBorders>
          </w:tcPr>
          <w:p w14:paraId="0296F3B1" w14:textId="77777777" w:rsidR="00E20DF6" w:rsidRPr="00A111B5" w:rsidRDefault="00660899" w:rsidP="00944EA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/>
              </w:rPr>
              <w:t>Per-protocol analyses</w:t>
            </w:r>
          </w:p>
        </w:tc>
        <w:tc>
          <w:tcPr>
            <w:tcW w:w="584" w:type="dxa"/>
            <w:tcBorders>
              <w:top w:val="single" w:sz="4" w:space="0" w:color="auto"/>
            </w:tcBorders>
          </w:tcPr>
          <w:p w14:paraId="740F8438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12505E05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3033B22B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</w:tcBorders>
          </w:tcPr>
          <w:p w14:paraId="4A46F8FB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FCA9B77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ABAD562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C98F070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24CB861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44A23D9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B4E2808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D6F75" w14:paraId="0F4E0DF3" w14:textId="77777777" w:rsidTr="00CD6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</w:tcPr>
          <w:p w14:paraId="204D5C6F" w14:textId="77777777" w:rsidR="00E20DF6" w:rsidRPr="00A111B5" w:rsidRDefault="00660899" w:rsidP="00944EA1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/>
                <w:b w:val="0"/>
                <w:bCs w:val="0"/>
              </w:rPr>
              <w:t>Depression</w:t>
            </w:r>
          </w:p>
        </w:tc>
        <w:tc>
          <w:tcPr>
            <w:tcW w:w="735" w:type="dxa"/>
          </w:tcPr>
          <w:p w14:paraId="52DFC612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2.87</w:t>
            </w:r>
          </w:p>
        </w:tc>
        <w:tc>
          <w:tcPr>
            <w:tcW w:w="584" w:type="dxa"/>
          </w:tcPr>
          <w:p w14:paraId="6DBE7FC5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314" w:type="dxa"/>
          </w:tcPr>
          <w:p w14:paraId="4038A399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5.32 – -0.42</w:t>
            </w:r>
          </w:p>
        </w:tc>
        <w:tc>
          <w:tcPr>
            <w:tcW w:w="584" w:type="dxa"/>
          </w:tcPr>
          <w:p w14:paraId="57E9084F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794" w:type="dxa"/>
          </w:tcPr>
          <w:p w14:paraId="21F0B5D6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80.31</w:t>
            </w:r>
          </w:p>
        </w:tc>
        <w:tc>
          <w:tcPr>
            <w:tcW w:w="794" w:type="dxa"/>
          </w:tcPr>
          <w:p w14:paraId="2A7CA53D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85.92</w:t>
            </w:r>
          </w:p>
        </w:tc>
        <w:tc>
          <w:tcPr>
            <w:tcW w:w="476" w:type="dxa"/>
          </w:tcPr>
          <w:p w14:paraId="0ADBEE7A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2588594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2.87</w:t>
            </w:r>
          </w:p>
        </w:tc>
        <w:tc>
          <w:tcPr>
            <w:tcW w:w="709" w:type="dxa"/>
          </w:tcPr>
          <w:p w14:paraId="09094EA5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417" w:type="dxa"/>
          </w:tcPr>
          <w:p w14:paraId="451AB52E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5.32 – -0.42</w:t>
            </w:r>
          </w:p>
        </w:tc>
        <w:tc>
          <w:tcPr>
            <w:tcW w:w="709" w:type="dxa"/>
          </w:tcPr>
          <w:p w14:paraId="2CA58A1E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</w:tcPr>
          <w:p w14:paraId="65B063A8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64.45</w:t>
            </w:r>
          </w:p>
        </w:tc>
        <w:tc>
          <w:tcPr>
            <w:tcW w:w="851" w:type="dxa"/>
          </w:tcPr>
          <w:p w14:paraId="3AEC1E2A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78.47</w:t>
            </w:r>
          </w:p>
        </w:tc>
      </w:tr>
      <w:tr w:rsidR="00CD6F75" w14:paraId="7D1749BC" w14:textId="77777777" w:rsidTr="00CD6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</w:tcPr>
          <w:p w14:paraId="4079CAD7" w14:textId="77777777" w:rsidR="00E20DF6" w:rsidRPr="00A111B5" w:rsidRDefault="00660899" w:rsidP="00944EA1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/>
                <w:b w:val="0"/>
                <w:bCs w:val="0"/>
              </w:rPr>
              <w:t>Anxiety</w:t>
            </w:r>
          </w:p>
        </w:tc>
        <w:tc>
          <w:tcPr>
            <w:tcW w:w="735" w:type="dxa"/>
          </w:tcPr>
          <w:p w14:paraId="1B67705A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84" w:type="dxa"/>
          </w:tcPr>
          <w:p w14:paraId="6A4DE2CB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314" w:type="dxa"/>
          </w:tcPr>
          <w:p w14:paraId="49026521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3.30 – 1.03</w:t>
            </w:r>
          </w:p>
        </w:tc>
        <w:tc>
          <w:tcPr>
            <w:tcW w:w="584" w:type="dxa"/>
          </w:tcPr>
          <w:p w14:paraId="7BEE8597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794" w:type="dxa"/>
          </w:tcPr>
          <w:p w14:paraId="0887F38F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73.75</w:t>
            </w:r>
          </w:p>
        </w:tc>
        <w:tc>
          <w:tcPr>
            <w:tcW w:w="794" w:type="dxa"/>
          </w:tcPr>
          <w:p w14:paraId="6297789C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79.36</w:t>
            </w:r>
          </w:p>
        </w:tc>
        <w:tc>
          <w:tcPr>
            <w:tcW w:w="476" w:type="dxa"/>
          </w:tcPr>
          <w:p w14:paraId="67FAD355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C8A5BD7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/>
              </w:rPr>
              <w:t>-1.13</w:t>
            </w:r>
          </w:p>
        </w:tc>
        <w:tc>
          <w:tcPr>
            <w:tcW w:w="709" w:type="dxa"/>
          </w:tcPr>
          <w:p w14:paraId="02F21988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17" w:type="dxa"/>
          </w:tcPr>
          <w:p w14:paraId="1CCA2264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3.30 – 1.03</w:t>
            </w:r>
          </w:p>
        </w:tc>
        <w:tc>
          <w:tcPr>
            <w:tcW w:w="709" w:type="dxa"/>
          </w:tcPr>
          <w:p w14:paraId="119621B6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850" w:type="dxa"/>
          </w:tcPr>
          <w:p w14:paraId="47980341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64.94</w:t>
            </w:r>
          </w:p>
        </w:tc>
        <w:tc>
          <w:tcPr>
            <w:tcW w:w="851" w:type="dxa"/>
          </w:tcPr>
          <w:p w14:paraId="2DC1C109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78.96</w:t>
            </w:r>
          </w:p>
        </w:tc>
      </w:tr>
      <w:tr w:rsidR="00CD6F75" w14:paraId="183C6F5A" w14:textId="77777777" w:rsidTr="00CD6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</w:tcPr>
          <w:p w14:paraId="0174BED7" w14:textId="77777777" w:rsidR="00E20DF6" w:rsidRPr="00A111B5" w:rsidRDefault="00660899" w:rsidP="00944EA1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/>
                <w:b w:val="0"/>
                <w:bCs w:val="0"/>
              </w:rPr>
              <w:t>Loneliness</w:t>
            </w:r>
          </w:p>
        </w:tc>
        <w:tc>
          <w:tcPr>
            <w:tcW w:w="735" w:type="dxa"/>
          </w:tcPr>
          <w:p w14:paraId="76C9F639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584" w:type="dxa"/>
          </w:tcPr>
          <w:p w14:paraId="3CF7EAC9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1314" w:type="dxa"/>
          </w:tcPr>
          <w:p w14:paraId="0DF6ECA0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0.81 – 0.81</w:t>
            </w:r>
          </w:p>
        </w:tc>
        <w:tc>
          <w:tcPr>
            <w:tcW w:w="584" w:type="dxa"/>
          </w:tcPr>
          <w:p w14:paraId="54E0742A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94" w:type="dxa"/>
          </w:tcPr>
          <w:p w14:paraId="41D55862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20.56</w:t>
            </w:r>
          </w:p>
        </w:tc>
        <w:tc>
          <w:tcPr>
            <w:tcW w:w="794" w:type="dxa"/>
          </w:tcPr>
          <w:p w14:paraId="30AC7B5F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26.17</w:t>
            </w:r>
          </w:p>
        </w:tc>
        <w:tc>
          <w:tcPr>
            <w:tcW w:w="476" w:type="dxa"/>
          </w:tcPr>
          <w:p w14:paraId="6405C832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CDE1A74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09" w:type="dxa"/>
          </w:tcPr>
          <w:p w14:paraId="7FA9AA61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1417" w:type="dxa"/>
          </w:tcPr>
          <w:p w14:paraId="2AFA4E11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0.81 – 0.81</w:t>
            </w:r>
          </w:p>
        </w:tc>
        <w:tc>
          <w:tcPr>
            <w:tcW w:w="709" w:type="dxa"/>
          </w:tcPr>
          <w:p w14:paraId="5F919B58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50" w:type="dxa"/>
          </w:tcPr>
          <w:p w14:paraId="70016F82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27.80</w:t>
            </w:r>
          </w:p>
        </w:tc>
        <w:tc>
          <w:tcPr>
            <w:tcW w:w="851" w:type="dxa"/>
          </w:tcPr>
          <w:p w14:paraId="021FC7B0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41.81</w:t>
            </w:r>
          </w:p>
        </w:tc>
      </w:tr>
      <w:tr w:rsidR="00CD6F75" w14:paraId="3C6DBDDB" w14:textId="77777777" w:rsidTr="00CD6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</w:tcPr>
          <w:p w14:paraId="61887CF4" w14:textId="77777777" w:rsidR="00E20DF6" w:rsidRPr="00A111B5" w:rsidRDefault="00660899" w:rsidP="00944EA1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/>
                <w:b w:val="0"/>
                <w:bCs w:val="0"/>
              </w:rPr>
              <w:t>Social Withdrawal</w:t>
            </w:r>
          </w:p>
        </w:tc>
        <w:tc>
          <w:tcPr>
            <w:tcW w:w="735" w:type="dxa"/>
          </w:tcPr>
          <w:p w14:paraId="4C2E8265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.33</w:t>
            </w:r>
          </w:p>
        </w:tc>
        <w:tc>
          <w:tcPr>
            <w:tcW w:w="584" w:type="dxa"/>
          </w:tcPr>
          <w:p w14:paraId="2F4D29CB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1314" w:type="dxa"/>
          </w:tcPr>
          <w:p w14:paraId="3E492710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0.74 – 1.41</w:t>
            </w:r>
          </w:p>
        </w:tc>
        <w:tc>
          <w:tcPr>
            <w:tcW w:w="584" w:type="dxa"/>
          </w:tcPr>
          <w:p w14:paraId="176C743F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.54</w:t>
            </w:r>
          </w:p>
        </w:tc>
        <w:tc>
          <w:tcPr>
            <w:tcW w:w="794" w:type="dxa"/>
          </w:tcPr>
          <w:p w14:paraId="36B449C9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63.54</w:t>
            </w:r>
          </w:p>
        </w:tc>
        <w:tc>
          <w:tcPr>
            <w:tcW w:w="794" w:type="dxa"/>
          </w:tcPr>
          <w:p w14:paraId="3D7F8700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69.14</w:t>
            </w:r>
          </w:p>
        </w:tc>
        <w:tc>
          <w:tcPr>
            <w:tcW w:w="476" w:type="dxa"/>
          </w:tcPr>
          <w:p w14:paraId="606AE2D0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F8C4144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.33</w:t>
            </w:r>
          </w:p>
        </w:tc>
        <w:tc>
          <w:tcPr>
            <w:tcW w:w="709" w:type="dxa"/>
          </w:tcPr>
          <w:p w14:paraId="42B0C9A2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1417" w:type="dxa"/>
          </w:tcPr>
          <w:p w14:paraId="1334367A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0.74 – 1.41</w:t>
            </w:r>
          </w:p>
        </w:tc>
        <w:tc>
          <w:tcPr>
            <w:tcW w:w="709" w:type="dxa"/>
          </w:tcPr>
          <w:p w14:paraId="551AAC01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.54</w:t>
            </w:r>
          </w:p>
        </w:tc>
        <w:tc>
          <w:tcPr>
            <w:tcW w:w="850" w:type="dxa"/>
          </w:tcPr>
          <w:p w14:paraId="7B45795A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54.90</w:t>
            </w:r>
          </w:p>
        </w:tc>
        <w:tc>
          <w:tcPr>
            <w:tcW w:w="851" w:type="dxa"/>
          </w:tcPr>
          <w:p w14:paraId="334D6D7A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68.91</w:t>
            </w:r>
          </w:p>
        </w:tc>
      </w:tr>
      <w:tr w:rsidR="00CD6F75" w14:paraId="213B15CB" w14:textId="77777777" w:rsidTr="00CD6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</w:tcPr>
          <w:p w14:paraId="591960E9" w14:textId="77777777" w:rsidR="00E20DF6" w:rsidRPr="00A111B5" w:rsidRDefault="00660899" w:rsidP="00944EA1">
            <w:pPr>
              <w:spacing w:line="48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/>
                <w:b w:val="0"/>
                <w:bCs w:val="0"/>
              </w:rPr>
              <w:t>Self-efficacy</w:t>
            </w:r>
          </w:p>
        </w:tc>
        <w:tc>
          <w:tcPr>
            <w:tcW w:w="735" w:type="dxa"/>
          </w:tcPr>
          <w:p w14:paraId="3DA7A921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84" w:type="dxa"/>
          </w:tcPr>
          <w:p w14:paraId="641032B3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314" w:type="dxa"/>
          </w:tcPr>
          <w:p w14:paraId="5C75E374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3.58 – 0.78</w:t>
            </w:r>
          </w:p>
        </w:tc>
        <w:tc>
          <w:tcPr>
            <w:tcW w:w="584" w:type="dxa"/>
          </w:tcPr>
          <w:p w14:paraId="31A3BE98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794" w:type="dxa"/>
          </w:tcPr>
          <w:p w14:paraId="71D3A4CF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74.01</w:t>
            </w:r>
          </w:p>
        </w:tc>
        <w:tc>
          <w:tcPr>
            <w:tcW w:w="794" w:type="dxa"/>
          </w:tcPr>
          <w:p w14:paraId="5F668000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79.62</w:t>
            </w:r>
          </w:p>
        </w:tc>
        <w:tc>
          <w:tcPr>
            <w:tcW w:w="476" w:type="dxa"/>
          </w:tcPr>
          <w:p w14:paraId="7A4961EE" w14:textId="77777777" w:rsidR="00E20DF6" w:rsidRPr="00A111B5" w:rsidRDefault="00E20DF6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C3ED0CF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09" w:type="dxa"/>
          </w:tcPr>
          <w:p w14:paraId="40DD7E06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17" w:type="dxa"/>
          </w:tcPr>
          <w:p w14:paraId="0C388A85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-</w:t>
            </w:r>
            <w:r w:rsidRPr="00A111B5">
              <w:rPr>
                <w:rFonts w:ascii="Times New Roman" w:hAnsi="Times New Roman" w:cs="Times New Roman"/>
              </w:rPr>
              <w:t>3.58 – 0.78</w:t>
            </w:r>
          </w:p>
        </w:tc>
        <w:tc>
          <w:tcPr>
            <w:tcW w:w="709" w:type="dxa"/>
          </w:tcPr>
          <w:p w14:paraId="7026B7BA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0</w:t>
            </w:r>
            <w:r w:rsidRPr="00A111B5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850" w:type="dxa"/>
          </w:tcPr>
          <w:p w14:paraId="1863493E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64.33</w:t>
            </w:r>
          </w:p>
        </w:tc>
        <w:tc>
          <w:tcPr>
            <w:tcW w:w="851" w:type="dxa"/>
          </w:tcPr>
          <w:p w14:paraId="33FD8DF1" w14:textId="77777777" w:rsidR="00E20DF6" w:rsidRPr="00A111B5" w:rsidRDefault="00660899" w:rsidP="00944EA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11B5">
              <w:rPr>
                <w:rFonts w:ascii="Times New Roman" w:hAnsi="Times New Roman" w:cs="Times New Roman" w:hint="eastAsia"/>
              </w:rPr>
              <w:t>1</w:t>
            </w:r>
            <w:r w:rsidRPr="00A111B5">
              <w:rPr>
                <w:rFonts w:ascii="Times New Roman" w:hAnsi="Times New Roman" w:cs="Times New Roman"/>
              </w:rPr>
              <w:t>78.34</w:t>
            </w:r>
          </w:p>
        </w:tc>
      </w:tr>
    </w:tbl>
    <w:p w14:paraId="72BFCBE8" w14:textId="01B3F13B" w:rsidR="00E20DF6" w:rsidRDefault="00660899" w:rsidP="00944EA1">
      <w:pPr>
        <w:spacing w:line="480" w:lineRule="auto"/>
        <w:rPr>
          <w:rFonts w:ascii="Times New Roman" w:hAnsi="Times New Roman" w:cs="Times New Roman"/>
        </w:rPr>
      </w:pPr>
      <w:r w:rsidRPr="00A111B5">
        <w:rPr>
          <w:rFonts w:ascii="Times New Roman" w:hAnsi="Times New Roman" w:cs="Times New Roman" w:hint="eastAsia"/>
        </w:rPr>
        <w:t>C</w:t>
      </w:r>
      <w:r w:rsidRPr="00A111B5">
        <w:rPr>
          <w:rFonts w:ascii="Times New Roman" w:hAnsi="Times New Roman" w:cs="Times New Roman"/>
        </w:rPr>
        <w:t>oef</w:t>
      </w:r>
      <w:r w:rsidRPr="00A111B5">
        <w:rPr>
          <w:rFonts w:ascii="Times New Roman" w:hAnsi="Times New Roman" w:cs="Times New Roman"/>
        </w:rPr>
        <w:t xml:space="preserve">, Coefficient; SE, Standard Error; 95% CI, 95% </w:t>
      </w:r>
      <w:r w:rsidRPr="00A111B5">
        <w:rPr>
          <w:rFonts w:ascii="Times New Roman" w:hAnsi="Times New Roman" w:cs="Times New Roman"/>
        </w:rPr>
        <w:t>c</w:t>
      </w:r>
      <w:r w:rsidRPr="00A111B5">
        <w:rPr>
          <w:rFonts w:ascii="Times New Roman" w:hAnsi="Times New Roman" w:cs="Times New Roman"/>
        </w:rPr>
        <w:t>onfiden</w:t>
      </w:r>
      <w:r w:rsidRPr="00A111B5">
        <w:rPr>
          <w:rFonts w:ascii="Times New Roman" w:hAnsi="Times New Roman" w:cs="Times New Roman"/>
        </w:rPr>
        <w:t>ce</w:t>
      </w:r>
      <w:r w:rsidRPr="00A111B5">
        <w:rPr>
          <w:rFonts w:ascii="Times New Roman" w:hAnsi="Times New Roman" w:cs="Times New Roman"/>
        </w:rPr>
        <w:t xml:space="preserve"> </w:t>
      </w:r>
      <w:r w:rsidRPr="00A111B5">
        <w:rPr>
          <w:rFonts w:ascii="Times New Roman" w:hAnsi="Times New Roman" w:cs="Times New Roman"/>
        </w:rPr>
        <w:t>i</w:t>
      </w:r>
      <w:r w:rsidRPr="00A111B5">
        <w:rPr>
          <w:rFonts w:ascii="Times New Roman" w:hAnsi="Times New Roman" w:cs="Times New Roman"/>
        </w:rPr>
        <w:t>nterval; AIC, Akaike</w:t>
      </w:r>
      <w:r w:rsidRPr="00A111B5">
        <w:rPr>
          <w:rFonts w:ascii="Times New Roman" w:hAnsi="Times New Roman" w:cs="Times New Roman"/>
        </w:rPr>
        <w:t xml:space="preserve"> information criterion; BIC, Bayesian information criterion</w:t>
      </w:r>
      <w:r>
        <w:rPr>
          <w:rFonts w:ascii="Times New Roman" w:hAnsi="Times New Roman" w:cs="Times New Roman"/>
        </w:rPr>
        <w:t xml:space="preserve">  </w:t>
      </w:r>
    </w:p>
    <w:p w14:paraId="40585113" w14:textId="77777777" w:rsidR="00852262" w:rsidRDefault="00852262" w:rsidP="00944EA1">
      <w:pPr>
        <w:spacing w:line="480" w:lineRule="auto"/>
      </w:pPr>
    </w:p>
    <w:sectPr w:rsidR="00852262" w:rsidSect="00D500D5">
      <w:pgSz w:w="16838" w:h="11906" w:orient="landscape" w:code="9"/>
      <w:pgMar w:top="1077" w:right="1440" w:bottom="1077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W0MDQwNrEwN7UwMrFQ0lEKTi0uzszPAykwrgUAUA+z7iwAAAA="/>
  </w:docVars>
  <w:rsids>
    <w:rsidRoot w:val="00153F52"/>
    <w:rsid w:val="00153F52"/>
    <w:rsid w:val="001D0A75"/>
    <w:rsid w:val="001D2F03"/>
    <w:rsid w:val="003B122E"/>
    <w:rsid w:val="00660899"/>
    <w:rsid w:val="00737457"/>
    <w:rsid w:val="007818AB"/>
    <w:rsid w:val="00852262"/>
    <w:rsid w:val="008C322E"/>
    <w:rsid w:val="00944EA1"/>
    <w:rsid w:val="00A111B5"/>
    <w:rsid w:val="00B847B1"/>
    <w:rsid w:val="00CD6F75"/>
    <w:rsid w:val="00D500D5"/>
    <w:rsid w:val="00E20DF6"/>
    <w:rsid w:val="00F94188"/>
    <w:rsid w:val="00FB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42C6A7"/>
  <w15:chartTrackingRefBased/>
  <w15:docId w15:val="{5845441E-8A69-4A88-9FE6-049C1431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F52"/>
    <w:pPr>
      <w:widowControl w:val="0"/>
      <w:spacing w:after="0" w:line="240" w:lineRule="auto"/>
      <w:jc w:val="both"/>
    </w:pPr>
    <w:rPr>
      <w:kern w:val="2"/>
      <w:sz w:val="21"/>
      <w:lang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53F52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153F52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153F52"/>
    <w:rPr>
      <w:kern w:val="2"/>
      <w:sz w:val="21"/>
      <w:lang w:val="en-US" w:eastAsia="ja-JP"/>
      <w14:ligatures w14:val="standardContextual"/>
    </w:rPr>
  </w:style>
  <w:style w:type="table" w:styleId="1">
    <w:name w:val="List Table 1 Light"/>
    <w:basedOn w:val="a1"/>
    <w:uiPriority w:val="46"/>
    <w:rsid w:val="00153F52"/>
    <w:pPr>
      <w:spacing w:after="0" w:line="240" w:lineRule="auto"/>
    </w:pPr>
    <w:rPr>
      <w:kern w:val="2"/>
      <w:sz w:val="21"/>
      <w:lang w:eastAsia="ja-JP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6">
    <w:name w:val="annotation subject"/>
    <w:basedOn w:val="a4"/>
    <w:next w:val="a4"/>
    <w:link w:val="a7"/>
    <w:uiPriority w:val="99"/>
    <w:semiHidden/>
    <w:unhideWhenUsed/>
    <w:rsid w:val="00B847B1"/>
    <w:pPr>
      <w:jc w:val="both"/>
    </w:pPr>
    <w:rPr>
      <w:b/>
      <w:bCs/>
      <w:sz w:val="20"/>
      <w:szCs w:val="20"/>
    </w:rPr>
  </w:style>
  <w:style w:type="character" w:customStyle="1" w:styleId="a7">
    <w:name w:val="コメント内容 (文字)"/>
    <w:basedOn w:val="a5"/>
    <w:link w:val="a6"/>
    <w:uiPriority w:val="99"/>
    <w:semiHidden/>
    <w:rsid w:val="00B847B1"/>
    <w:rPr>
      <w:b/>
      <w:bCs/>
      <w:kern w:val="2"/>
      <w:sz w:val="20"/>
      <w:szCs w:val="20"/>
      <w:lang w:val="en-US" w:eastAsia="ja-JP"/>
      <w14:ligatures w14:val="standardContextual"/>
    </w:rPr>
  </w:style>
  <w:style w:type="paragraph" w:styleId="a8">
    <w:name w:val="Revision"/>
    <w:hidden/>
    <w:uiPriority w:val="99"/>
    <w:semiHidden/>
    <w:rsid w:val="008C322E"/>
    <w:pPr>
      <w:spacing w:after="0" w:line="240" w:lineRule="auto"/>
    </w:pPr>
    <w:rPr>
      <w:kern w:val="2"/>
      <w:sz w:val="21"/>
      <w:lang w:eastAsia="ja-JP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4" Type="http://schemas.openxmlformats.org/officeDocument/2006/relationships/customXml" Target="ink/ink1.xml"/><Relationship Id="rId9" Type="http://schemas.openxmlformats.org/officeDocument/2006/relationships/image" Target="media/image1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0T10:50:09.57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1091</Characters>
  <Application>Microsoft Office Word</Application>
  <DocSecurity>0</DocSecurity>
  <Lines>183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羽澄　恵</cp:lastModifiedBy>
  <cp:revision>3</cp:revision>
  <dcterms:created xsi:type="dcterms:W3CDTF">2024-04-06T04:02:00Z</dcterms:created>
  <dcterms:modified xsi:type="dcterms:W3CDTF">2024-04-06T04:02:00Z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8b03ae49ffe81844687b1346b93507069cd012b4d7a547a0d37985a37bd27c4a</vt:lpwstr>
  </property>
</Properties>
</file>