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96743" w14:textId="77777777" w:rsidR="00714B96" w:rsidRPr="000144F0" w:rsidRDefault="00714B96" w:rsidP="00714B96">
      <w:pPr>
        <w:pStyle w:val="Heading1"/>
        <w:spacing w:before="100" w:beforeAutospacing="1" w:after="100" w:afterAutospacing="1" w:line="480" w:lineRule="auto"/>
        <w:ind w:left="720"/>
        <w:contextualSpacing/>
        <w:jc w:val="both"/>
        <w:rPr>
          <w:rFonts w:asciiTheme="majorBidi" w:hAnsiTheme="majorBidi"/>
          <w:b/>
          <w:bCs/>
          <w:color w:val="auto"/>
          <w:sz w:val="20"/>
          <w:szCs w:val="20"/>
        </w:rPr>
      </w:pPr>
      <w:r>
        <w:rPr>
          <w:rFonts w:asciiTheme="majorBidi" w:hAnsiTheme="majorBidi"/>
          <w:b/>
          <w:bCs/>
          <w:color w:val="auto"/>
          <w:sz w:val="20"/>
          <w:szCs w:val="20"/>
        </w:rPr>
        <w:t>A</w:t>
      </w:r>
      <w:r w:rsidRPr="00A1402E">
        <w:rPr>
          <w:rFonts w:asciiTheme="majorBidi" w:hAnsiTheme="majorBidi"/>
          <w:b/>
          <w:bCs/>
          <w:color w:val="auto"/>
          <w:sz w:val="20"/>
          <w:szCs w:val="20"/>
        </w:rPr>
        <w:t>ppendix</w:t>
      </w:r>
      <w:r w:rsidRPr="000144F0">
        <w:rPr>
          <w:rFonts w:asciiTheme="majorBidi" w:hAnsiTheme="majorBidi"/>
          <w:b/>
          <w:bCs/>
          <w:color w:val="auto"/>
          <w:sz w:val="20"/>
          <w:szCs w:val="20"/>
        </w:rPr>
        <w:t>:</w:t>
      </w:r>
    </w:p>
    <w:p w14:paraId="63AB3733" w14:textId="77777777" w:rsidR="00714B96" w:rsidRDefault="00714B96" w:rsidP="00714B96">
      <w:pPr>
        <w:spacing w:after="0"/>
        <w:jc w:val="center"/>
        <w:rPr>
          <w:rStyle w:val="tlid-translation"/>
          <w:rFonts w:asciiTheme="majorBidi" w:hAnsiTheme="majorBidi" w:cstheme="majorBidi"/>
          <w:b/>
          <w:bCs/>
          <w:sz w:val="20"/>
          <w:szCs w:val="20"/>
        </w:rPr>
      </w:pPr>
      <w:r w:rsidRPr="00E528C0">
        <w:rPr>
          <w:rStyle w:val="tlid-translation"/>
          <w:rFonts w:asciiTheme="majorBidi" w:hAnsiTheme="majorBidi" w:cstheme="majorBidi"/>
          <w:b/>
          <w:bCs/>
          <w:sz w:val="20"/>
          <w:szCs w:val="20"/>
        </w:rPr>
        <w:t>Questionnaire</w:t>
      </w:r>
    </w:p>
    <w:p w14:paraId="3A7192C5" w14:textId="77777777" w:rsidR="00714B96" w:rsidRDefault="00714B96" w:rsidP="00714B96">
      <w:pPr>
        <w:spacing w:after="0"/>
        <w:jc w:val="both"/>
        <w:rPr>
          <w:rStyle w:val="tlid-translation"/>
          <w:rFonts w:asciiTheme="majorBidi" w:hAnsiTheme="majorBidi" w:cstheme="majorBidi"/>
          <w:sz w:val="20"/>
          <w:szCs w:val="20"/>
        </w:rPr>
      </w:pP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 xml:space="preserve">This survey aims to gather data relating to </w:t>
      </w:r>
      <w:r>
        <w:rPr>
          <w:rStyle w:val="tlid-translation"/>
          <w:rFonts w:asciiTheme="majorBidi" w:hAnsiTheme="majorBidi" w:cstheme="majorBidi"/>
          <w:sz w:val="20"/>
          <w:szCs w:val="20"/>
        </w:rPr>
        <w:t>t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 xml:space="preserve">he </w:t>
      </w:r>
      <w:r>
        <w:rPr>
          <w:rStyle w:val="tlid-translation"/>
          <w:rFonts w:asciiTheme="majorBidi" w:hAnsiTheme="majorBidi" w:cstheme="majorBidi"/>
          <w:sz w:val="20"/>
          <w:szCs w:val="20"/>
        </w:rPr>
        <w:t>r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 xml:space="preserve">eadiness of Jordanian-listed </w:t>
      </w:r>
      <w:r>
        <w:rPr>
          <w:rStyle w:val="tlid-translation"/>
          <w:rFonts w:asciiTheme="majorBidi" w:hAnsiTheme="majorBidi" w:cstheme="majorBidi"/>
          <w:sz w:val="20"/>
          <w:szCs w:val="20"/>
        </w:rPr>
        <w:t>f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 xml:space="preserve">irms toward CAATTs </w:t>
      </w:r>
      <w:r>
        <w:rPr>
          <w:rStyle w:val="tlid-translation"/>
          <w:rFonts w:asciiTheme="majorBidi" w:hAnsiTheme="majorBidi" w:cstheme="majorBidi"/>
          <w:sz w:val="20"/>
          <w:szCs w:val="20"/>
        </w:rPr>
        <w:t>a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>pplication in the Post Covid-19 Epidemic period. It should take approximately 20 minutes to complete. All responses you</w:t>
      </w:r>
      <w:r>
        <w:rPr>
          <w:rStyle w:val="tlid-translation"/>
          <w:rFonts w:asciiTheme="majorBidi" w:hAnsiTheme="majorBidi" w:cstheme="majorBidi"/>
          <w:sz w:val="20"/>
          <w:szCs w:val="20"/>
        </w:rPr>
        <w:t xml:space="preserve"> 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>provide are confidential and will be published only in statistical form. You or your firm will not be identified</w:t>
      </w:r>
      <w:r>
        <w:rPr>
          <w:rStyle w:val="tlid-translation"/>
          <w:rFonts w:asciiTheme="majorBidi" w:hAnsiTheme="majorBidi" w:cstheme="majorBidi"/>
          <w:sz w:val="20"/>
          <w:szCs w:val="20"/>
        </w:rPr>
        <w:t xml:space="preserve"> 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>in any way. Thank you in advance for your voluntary participation. Your contribution helps us complete this</w:t>
      </w:r>
      <w:r>
        <w:rPr>
          <w:rStyle w:val="tlid-translation"/>
          <w:rFonts w:asciiTheme="majorBidi" w:hAnsiTheme="majorBidi" w:cstheme="majorBidi"/>
          <w:sz w:val="20"/>
          <w:szCs w:val="20"/>
        </w:rPr>
        <w:t xml:space="preserve"> </w:t>
      </w:r>
      <w:r w:rsidRPr="00732D75">
        <w:rPr>
          <w:rStyle w:val="tlid-translation"/>
          <w:rFonts w:asciiTheme="majorBidi" w:hAnsiTheme="majorBidi" w:cstheme="majorBidi"/>
          <w:sz w:val="20"/>
          <w:szCs w:val="20"/>
        </w:rPr>
        <w:t>research project.</w:t>
      </w:r>
    </w:p>
    <w:p w14:paraId="321850FB" w14:textId="77777777" w:rsidR="00714B96" w:rsidRPr="00732D75" w:rsidRDefault="00714B96" w:rsidP="00714B96">
      <w:pPr>
        <w:spacing w:after="0"/>
        <w:jc w:val="both"/>
        <w:rPr>
          <w:rStyle w:val="tlid-translation"/>
          <w:rFonts w:asciiTheme="majorBidi" w:hAnsiTheme="majorBidi" w:cstheme="majorBidi"/>
          <w:sz w:val="20"/>
          <w:szCs w:val="20"/>
        </w:rPr>
      </w:pPr>
    </w:p>
    <w:p w14:paraId="69E7769C" w14:textId="77777777" w:rsidR="00714B96" w:rsidRPr="00732D75" w:rsidRDefault="00714B96" w:rsidP="00714B96">
      <w:pPr>
        <w:spacing w:after="0"/>
        <w:rPr>
          <w:rFonts w:asciiTheme="majorBidi" w:hAnsiTheme="majorBidi" w:cstheme="majorBidi"/>
          <w:b/>
          <w:bCs/>
          <w:sz w:val="20"/>
          <w:szCs w:val="20"/>
        </w:rPr>
      </w:pPr>
      <w:r w:rsidRPr="00732D75">
        <w:rPr>
          <w:rStyle w:val="tlid-translation"/>
          <w:rFonts w:asciiTheme="majorBidi" w:hAnsiTheme="majorBidi"/>
          <w:b/>
          <w:bCs/>
          <w:sz w:val="20"/>
          <w:szCs w:val="20"/>
        </w:rPr>
        <w:t>Demographic data</w:t>
      </w:r>
    </w:p>
    <w:p w14:paraId="6FBE3F2C" w14:textId="77777777" w:rsidR="00714B96" w:rsidRPr="00B025C0" w:rsidRDefault="00714B96" w:rsidP="00714B96">
      <w:pPr>
        <w:spacing w:after="0"/>
        <w:rPr>
          <w:rFonts w:asciiTheme="majorBidi" w:hAnsiTheme="majorBidi" w:cstheme="majorBidi"/>
          <w:sz w:val="20"/>
          <w:szCs w:val="20"/>
        </w:rPr>
      </w:pPr>
      <w:r w:rsidRPr="00B025C0">
        <w:rPr>
          <w:rFonts w:asciiTheme="majorBidi" w:hAnsiTheme="majorBidi" w:cstheme="majorBidi"/>
          <w:sz w:val="20"/>
          <w:szCs w:val="20"/>
        </w:rPr>
        <w:t>Gender of respondents:</w:t>
      </w:r>
    </w:p>
    <w:p w14:paraId="708A6887" w14:textId="77777777" w:rsidR="00714B96" w:rsidRPr="00B025C0" w:rsidRDefault="00714B96" w:rsidP="00714B96">
      <w:pPr>
        <w:pStyle w:val="ListParagraph"/>
        <w:numPr>
          <w:ilvl w:val="0"/>
          <w:numId w:val="1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Female</w:t>
      </w:r>
    </w:p>
    <w:p w14:paraId="08D8F277" w14:textId="77777777" w:rsidR="00714B96" w:rsidRPr="00B025C0" w:rsidRDefault="00714B96" w:rsidP="00714B96">
      <w:pPr>
        <w:pStyle w:val="ListParagraph"/>
        <w:numPr>
          <w:ilvl w:val="0"/>
          <w:numId w:val="1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Fonts w:asciiTheme="majorBidi" w:hAnsiTheme="majorBidi" w:cstheme="majorBidi"/>
          <w:sz w:val="20"/>
          <w:szCs w:val="20"/>
        </w:rPr>
        <w:t>Male</w:t>
      </w:r>
    </w:p>
    <w:p w14:paraId="05DA769B" w14:textId="77777777" w:rsidR="00714B96" w:rsidRPr="00B025C0" w:rsidRDefault="00714B96" w:rsidP="00714B96">
      <w:pPr>
        <w:spacing w:after="0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Age of respondents in years:</w:t>
      </w:r>
    </w:p>
    <w:p w14:paraId="2904D4B4" w14:textId="77777777" w:rsidR="00714B96" w:rsidRDefault="00714B96" w:rsidP="00714B96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327FC5">
        <w:rPr>
          <w:rFonts w:asciiTheme="majorBidi" w:hAnsiTheme="majorBidi" w:cstheme="majorBidi"/>
          <w:sz w:val="20"/>
          <w:szCs w:val="20"/>
        </w:rPr>
        <w:t xml:space="preserve">25 years or less </w:t>
      </w:r>
    </w:p>
    <w:p w14:paraId="3960C04D" w14:textId="77777777" w:rsidR="00714B96" w:rsidRDefault="00714B96" w:rsidP="00714B96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327FC5">
        <w:rPr>
          <w:rFonts w:asciiTheme="majorBidi" w:hAnsiTheme="majorBidi" w:cstheme="majorBidi"/>
          <w:sz w:val="20"/>
          <w:szCs w:val="20"/>
        </w:rPr>
        <w:t xml:space="preserve">26 to 35 years </w:t>
      </w:r>
    </w:p>
    <w:p w14:paraId="4FBE2BAE" w14:textId="77777777" w:rsidR="00714B96" w:rsidRDefault="00714B96" w:rsidP="00714B96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327FC5">
        <w:rPr>
          <w:rFonts w:asciiTheme="majorBidi" w:hAnsiTheme="majorBidi" w:cstheme="majorBidi"/>
          <w:sz w:val="20"/>
          <w:szCs w:val="20"/>
        </w:rPr>
        <w:t xml:space="preserve">36 to 45 years </w:t>
      </w:r>
    </w:p>
    <w:p w14:paraId="4D9E86A8" w14:textId="77777777" w:rsidR="00714B96" w:rsidRPr="00B025C0" w:rsidRDefault="00714B96" w:rsidP="00714B96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327FC5">
        <w:rPr>
          <w:rFonts w:asciiTheme="majorBidi" w:hAnsiTheme="majorBidi" w:cstheme="majorBidi"/>
          <w:sz w:val="20"/>
          <w:szCs w:val="20"/>
        </w:rPr>
        <w:t>More than 45</w:t>
      </w:r>
    </w:p>
    <w:p w14:paraId="55A0A9B4" w14:textId="77777777" w:rsidR="00714B96" w:rsidRPr="00B025C0" w:rsidRDefault="00714B96" w:rsidP="00714B96">
      <w:pPr>
        <w:spacing w:after="0"/>
        <w:rPr>
          <w:rFonts w:asciiTheme="majorBidi" w:hAnsiTheme="majorBidi" w:cstheme="majorBidi"/>
          <w:sz w:val="20"/>
          <w:szCs w:val="20"/>
        </w:rPr>
      </w:pPr>
      <w:r w:rsidRPr="0041743B">
        <w:rPr>
          <w:rFonts w:ascii="Times New Roman" w:eastAsia="Times New Roman" w:hAnsi="Times New Roman" w:cs="Times New Roman"/>
          <w:color w:val="000000"/>
          <w:sz w:val="20"/>
          <w:szCs w:val="20"/>
        </w:rPr>
        <w:t>Qualification</w:t>
      </w:r>
      <w:r w:rsidRPr="00B025C0">
        <w:rPr>
          <w:rStyle w:val="tlid-translation"/>
          <w:rFonts w:asciiTheme="majorBidi" w:hAnsiTheme="majorBidi"/>
          <w:sz w:val="20"/>
          <w:szCs w:val="20"/>
        </w:rPr>
        <w:t>:</w:t>
      </w:r>
    </w:p>
    <w:p w14:paraId="0F9B53F5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High school</w:t>
      </w:r>
    </w:p>
    <w:p w14:paraId="54F09141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Fonts w:asciiTheme="majorBidi" w:hAnsiTheme="majorBidi" w:cstheme="majorBidi"/>
          <w:sz w:val="20"/>
          <w:szCs w:val="20"/>
        </w:rPr>
        <w:t>Bachelor studies</w:t>
      </w:r>
      <w:r w:rsidRPr="00B025C0">
        <w:rPr>
          <w:rStyle w:val="tlid-translation"/>
          <w:rFonts w:asciiTheme="majorBidi" w:hAnsiTheme="majorBidi"/>
          <w:sz w:val="20"/>
          <w:szCs w:val="20"/>
        </w:rPr>
        <w:t xml:space="preserve"> student</w:t>
      </w:r>
    </w:p>
    <w:p w14:paraId="2C014DBF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Fonts w:asciiTheme="majorBidi" w:hAnsiTheme="majorBidi" w:cstheme="majorBidi"/>
          <w:sz w:val="20"/>
          <w:szCs w:val="20"/>
        </w:rPr>
        <w:t>Bachelor’s degree</w:t>
      </w:r>
    </w:p>
    <w:p w14:paraId="491057C7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Master’s degree, postgraduate degree or PhD</w:t>
      </w:r>
    </w:p>
    <w:p w14:paraId="13043A66" w14:textId="77777777" w:rsidR="00714B96" w:rsidRPr="00B025C0" w:rsidRDefault="00714B96" w:rsidP="00714B96">
      <w:pPr>
        <w:spacing w:after="0"/>
        <w:rPr>
          <w:rFonts w:asciiTheme="majorBidi" w:hAnsiTheme="majorBidi" w:cstheme="majorBidi"/>
          <w:sz w:val="20"/>
          <w:szCs w:val="20"/>
        </w:rPr>
      </w:pPr>
      <w:r w:rsidRPr="00327FC5">
        <w:rPr>
          <w:rFonts w:ascii="Times New Roman" w:eastAsia="Times New Roman" w:hAnsi="Times New Roman" w:cs="Times New Roman"/>
          <w:color w:val="000000"/>
          <w:sz w:val="20"/>
          <w:szCs w:val="20"/>
        </w:rPr>
        <w:t>Professional Certificates</w:t>
      </w:r>
      <w:r w:rsidRPr="00B025C0">
        <w:rPr>
          <w:rStyle w:val="tlid-translation"/>
          <w:rFonts w:asciiTheme="majorBidi" w:hAnsiTheme="majorBidi"/>
          <w:sz w:val="20"/>
          <w:szCs w:val="20"/>
        </w:rPr>
        <w:t>:</w:t>
      </w:r>
    </w:p>
    <w:p w14:paraId="24410B03" w14:textId="77777777" w:rsidR="00714B96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Style w:val="tlid-translation"/>
          <w:rFonts w:asciiTheme="majorBidi" w:hAnsiTheme="majorBidi"/>
          <w:sz w:val="20"/>
          <w:szCs w:val="20"/>
        </w:rPr>
      </w:pPr>
      <w:r w:rsidRPr="007166D4">
        <w:rPr>
          <w:rStyle w:val="tlid-translation"/>
          <w:rFonts w:asciiTheme="majorBidi" w:hAnsiTheme="majorBidi" w:cstheme="majorBidi"/>
          <w:sz w:val="20"/>
          <w:szCs w:val="20"/>
        </w:rPr>
        <w:t xml:space="preserve">CMA </w:t>
      </w:r>
    </w:p>
    <w:p w14:paraId="6E502F27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7166D4">
        <w:rPr>
          <w:rFonts w:asciiTheme="majorBidi" w:hAnsiTheme="majorBidi" w:cstheme="majorBidi"/>
          <w:sz w:val="20"/>
          <w:szCs w:val="20"/>
        </w:rPr>
        <w:t>CPA</w:t>
      </w:r>
    </w:p>
    <w:p w14:paraId="152DECCC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7166D4">
        <w:rPr>
          <w:rFonts w:asciiTheme="majorBidi" w:hAnsiTheme="majorBidi" w:cstheme="majorBidi"/>
          <w:sz w:val="20"/>
          <w:szCs w:val="20"/>
        </w:rPr>
        <w:t>JCPA</w:t>
      </w:r>
    </w:p>
    <w:p w14:paraId="1DE20AE1" w14:textId="77777777" w:rsidR="00714B96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Style w:val="tlid-translation"/>
          <w:rFonts w:asciiTheme="majorBidi" w:hAnsiTheme="majorBidi"/>
          <w:sz w:val="20"/>
          <w:szCs w:val="20"/>
        </w:rPr>
      </w:pPr>
      <w:r>
        <w:rPr>
          <w:rStyle w:val="tlid-translation"/>
          <w:rFonts w:asciiTheme="majorBidi" w:hAnsiTheme="majorBidi"/>
          <w:sz w:val="20"/>
          <w:szCs w:val="20"/>
        </w:rPr>
        <w:t>None</w:t>
      </w:r>
    </w:p>
    <w:p w14:paraId="03C81922" w14:textId="77777777" w:rsidR="00714B96" w:rsidRPr="00B025C0" w:rsidRDefault="00714B96" w:rsidP="00714B96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>
        <w:rPr>
          <w:rStyle w:val="tlid-translation"/>
          <w:rFonts w:asciiTheme="majorBidi" w:hAnsiTheme="majorBidi"/>
          <w:sz w:val="20"/>
          <w:szCs w:val="20"/>
        </w:rPr>
        <w:t>Other</w:t>
      </w:r>
    </w:p>
    <w:p w14:paraId="2E78D417" w14:textId="77777777" w:rsidR="00714B96" w:rsidRPr="00B025C0" w:rsidRDefault="00714B96" w:rsidP="00714B96">
      <w:pPr>
        <w:spacing w:after="0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Previous experience in using CAATTs (hierarchically arranged):</w:t>
      </w:r>
    </w:p>
    <w:p w14:paraId="6C6D4CAC" w14:textId="77777777" w:rsidR="00714B96" w:rsidRPr="00B025C0" w:rsidRDefault="00714B96" w:rsidP="00714B96">
      <w:pPr>
        <w:pStyle w:val="ListParagraph"/>
        <w:numPr>
          <w:ilvl w:val="0"/>
          <w:numId w:val="4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Never heard of it.</w:t>
      </w:r>
    </w:p>
    <w:p w14:paraId="382345EA" w14:textId="77777777" w:rsidR="00714B96" w:rsidRPr="00B025C0" w:rsidRDefault="00714B96" w:rsidP="00714B96">
      <w:pPr>
        <w:pStyle w:val="ListParagraph"/>
        <w:numPr>
          <w:ilvl w:val="0"/>
          <w:numId w:val="4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Fonts w:asciiTheme="majorBidi" w:hAnsiTheme="majorBidi" w:cstheme="majorBidi"/>
          <w:sz w:val="20"/>
          <w:szCs w:val="20"/>
        </w:rPr>
        <w:t>Heard of it but never used it.</w:t>
      </w:r>
    </w:p>
    <w:p w14:paraId="3C3DFD59" w14:textId="77777777" w:rsidR="00714B96" w:rsidRPr="00B025C0" w:rsidRDefault="00714B96" w:rsidP="00714B96">
      <w:pPr>
        <w:pStyle w:val="ListParagraph"/>
        <w:numPr>
          <w:ilvl w:val="0"/>
          <w:numId w:val="4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Fonts w:asciiTheme="majorBidi" w:hAnsiTheme="majorBidi" w:cstheme="majorBidi"/>
          <w:sz w:val="20"/>
          <w:szCs w:val="20"/>
        </w:rPr>
        <w:t>I attended training courses on how to use it.</w:t>
      </w:r>
    </w:p>
    <w:p w14:paraId="312D02EB" w14:textId="77777777" w:rsidR="00714B96" w:rsidRPr="00B025C0" w:rsidRDefault="00714B96" w:rsidP="00714B96">
      <w:pPr>
        <w:pStyle w:val="ListParagraph"/>
        <w:numPr>
          <w:ilvl w:val="0"/>
          <w:numId w:val="4"/>
        </w:numPr>
        <w:spacing w:after="0" w:line="276" w:lineRule="auto"/>
        <w:rPr>
          <w:rFonts w:asciiTheme="majorBidi" w:hAnsiTheme="majorBidi" w:cstheme="majorBidi"/>
          <w:sz w:val="20"/>
          <w:szCs w:val="20"/>
        </w:rPr>
      </w:pPr>
      <w:r w:rsidRPr="00B025C0">
        <w:rPr>
          <w:rStyle w:val="tlid-translation"/>
          <w:rFonts w:asciiTheme="majorBidi" w:hAnsiTheme="majorBidi"/>
          <w:sz w:val="20"/>
          <w:szCs w:val="20"/>
        </w:rPr>
        <w:t>I use in in my work.</w:t>
      </w:r>
    </w:p>
    <w:p w14:paraId="26D5C511" w14:textId="77777777" w:rsidR="00714B96" w:rsidRPr="00B025C0" w:rsidRDefault="00714B96" w:rsidP="00714B96">
      <w:pPr>
        <w:spacing w:line="360" w:lineRule="auto"/>
        <w:ind w:firstLine="720"/>
        <w:rPr>
          <w:rFonts w:asciiTheme="majorBidi" w:hAnsiTheme="majorBidi" w:cstheme="majorBidi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51"/>
        <w:gridCol w:w="7279"/>
      </w:tblGrid>
      <w:tr w:rsidR="00714B96" w:rsidRPr="00D772CB" w14:paraId="162CB31B" w14:textId="77777777" w:rsidTr="00AD0962">
        <w:trPr>
          <w:trHeight w:val="20"/>
        </w:trPr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F2E4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4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40D3E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Item</w:t>
            </w:r>
          </w:p>
        </w:tc>
      </w:tr>
      <w:tr w:rsidR="00714B96" w:rsidRPr="00D772CB" w14:paraId="64BDB98F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FD365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Motivation for change</w:t>
            </w:r>
          </w:p>
        </w:tc>
      </w:tr>
      <w:tr w:rsidR="00714B96" w:rsidRPr="00D772CB" w14:paraId="685FC8DE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4840E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MC</w:t>
            </w: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AF683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Employees need additional guidance on CAATTs application.</w:t>
            </w:r>
          </w:p>
        </w:tc>
      </w:tr>
      <w:tr w:rsidR="00714B96" w:rsidRPr="00D772CB" w14:paraId="46B32DF0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9DF3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MC</w:t>
            </w: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106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Employees need additional guidance in automating records for CAATTs application.</w:t>
            </w:r>
          </w:p>
        </w:tc>
      </w:tr>
      <w:tr w:rsidR="00714B96" w:rsidRPr="00D772CB" w14:paraId="1B14C1DB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626F4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MC</w:t>
            </w: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14585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Employees need more training for using computerized assessments.</w:t>
            </w:r>
          </w:p>
        </w:tc>
      </w:tr>
      <w:tr w:rsidR="00714B96" w:rsidRPr="00D772CB" w14:paraId="017F4A53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DAD6D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MC</w:t>
            </w: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2F14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Supervisors or managers create pressure to apply CAATTs</w:t>
            </w:r>
          </w:p>
        </w:tc>
      </w:tr>
      <w:tr w:rsidR="00714B96" w:rsidRPr="00D772CB" w14:paraId="0C171723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0C9A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Perceived fear of Covid-19</w:t>
            </w:r>
          </w:p>
        </w:tc>
      </w:tr>
      <w:tr w:rsidR="00714B96" w:rsidRPr="00D772CB" w14:paraId="6AA669C8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F589D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PFC1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7EC0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am afraid of losing my job because of Covid-19.</w:t>
            </w:r>
          </w:p>
        </w:tc>
      </w:tr>
      <w:tr w:rsidR="00714B96" w:rsidRPr="00D772CB" w14:paraId="72F1BAE7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51C4A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PFC2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F54F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When watching news and stories about Covid-19 on social media, I become nervous or anxious about losing my job.</w:t>
            </w:r>
          </w:p>
        </w:tc>
      </w:tr>
      <w:tr w:rsidR="00714B96" w:rsidRPr="00D772CB" w14:paraId="509D8C83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C1CA4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PFC3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88A3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Covid-19 will affect many jobs in the country I’m currently living in.</w:t>
            </w:r>
          </w:p>
        </w:tc>
      </w:tr>
      <w:tr w:rsidR="00714B96" w:rsidRPr="00D772CB" w14:paraId="1A222967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45960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PFC4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5A545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feel that I need to be able to use CAATTs to protect my job during Covid-19 pandemic outbreak.</w:t>
            </w:r>
          </w:p>
        </w:tc>
      </w:tr>
      <w:tr w:rsidR="00714B96" w:rsidRPr="00D772CB" w14:paraId="7542D118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B0606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Staff attributes</w:t>
            </w:r>
          </w:p>
        </w:tc>
      </w:tr>
      <w:tr w:rsidR="00714B96" w:rsidRPr="00D772CB" w14:paraId="5B7DDB6E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C7969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SA1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A7601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CAATTs application provides enough opportunities to keep my accounting skills up to date.</w:t>
            </w:r>
          </w:p>
        </w:tc>
      </w:tr>
      <w:tr w:rsidR="00714B96" w:rsidRPr="00D772CB" w14:paraId="100F9B1E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E75A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319BF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am effective and confident in doing my job using CAATTs.</w:t>
            </w:r>
          </w:p>
        </w:tc>
      </w:tr>
      <w:tr w:rsidR="00714B96" w:rsidRPr="00D772CB" w14:paraId="64F29F7F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E8293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40F7A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am willing to try CAATTs even if some staff members are reluctant.</w:t>
            </w:r>
          </w:p>
        </w:tc>
      </w:tr>
      <w:tr w:rsidR="00714B96" w:rsidRPr="00D772CB" w14:paraId="77606961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DC5B8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03FA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am sometimes too cautious or slow to make changes. [reverse scored]</w:t>
            </w:r>
          </w:p>
        </w:tc>
      </w:tr>
      <w:tr w:rsidR="00714B96" w:rsidRPr="00D772CB" w14:paraId="49783920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7AD1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Institutional resources</w:t>
            </w:r>
          </w:p>
        </w:tc>
      </w:tr>
      <w:tr w:rsidR="00714B96" w:rsidRPr="00D772CB" w14:paraId="10165B84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45E70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B20D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Offices here are adequate for conducting CAATTs.</w:t>
            </w:r>
          </w:p>
        </w:tc>
      </w:tr>
      <w:tr w:rsidR="00714B96" w:rsidRPr="00D772CB" w14:paraId="0550F338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192AC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4A16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Larger support staff is needed to help meet CAATTs needs. [reverse scored]</w:t>
            </w:r>
          </w:p>
        </w:tc>
      </w:tr>
      <w:tr w:rsidR="00714B96" w:rsidRPr="00D772CB" w14:paraId="46E6A48D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F560E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1F17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Staff training and continuing education are priorities at my company.</w:t>
            </w:r>
          </w:p>
        </w:tc>
      </w:tr>
      <w:tr w:rsidR="00714B96" w:rsidRPr="00D772CB" w14:paraId="62B8615D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37DFB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4C7F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The budget here allows staff to attend professional courses each year.</w:t>
            </w:r>
          </w:p>
        </w:tc>
      </w:tr>
      <w:tr w:rsidR="00714B96" w:rsidRPr="00D772CB" w14:paraId="71CBBAA0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C18AE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Organizational climate</w:t>
            </w:r>
          </w:p>
        </w:tc>
      </w:tr>
      <w:tr w:rsidR="00714B96" w:rsidRPr="00D772CB" w14:paraId="03B096FF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39026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DDDBD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Staff understand how CAATTs application fits as part of the system in my company.</w:t>
            </w:r>
          </w:p>
        </w:tc>
      </w:tr>
      <w:tr w:rsidR="00714B96" w:rsidRPr="00D772CB" w14:paraId="3BB86585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D6784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8F33E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The formal and informal communication channels here work very well.</w:t>
            </w:r>
          </w:p>
        </w:tc>
      </w:tr>
      <w:tr w:rsidR="00714B96" w:rsidRPr="00D772CB" w14:paraId="6D0E8C99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B6A8C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3E6C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Employees can change procedures here quickly to meet new conditions.</w:t>
            </w:r>
          </w:p>
        </w:tc>
      </w:tr>
      <w:tr w:rsidR="00714B96" w:rsidRPr="00D772CB" w14:paraId="3B126827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C1D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D437A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The general attitude here is to use new and changing technology.</w:t>
            </w:r>
          </w:p>
        </w:tc>
      </w:tr>
      <w:tr w:rsidR="00714B96" w:rsidRPr="00D772CB" w14:paraId="44F00DE2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268EC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Optimism</w:t>
            </w:r>
          </w:p>
        </w:tc>
      </w:tr>
      <w:tr w:rsidR="00714B96" w:rsidRPr="00D772CB" w14:paraId="2EA0E833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1835F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Opt1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9BF6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CAATTs application makes services much more convenient to use.</w:t>
            </w:r>
          </w:p>
        </w:tc>
      </w:tr>
      <w:tr w:rsidR="00714B96" w:rsidRPr="00D772CB" w14:paraId="150B3525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CA43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Opt2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44F1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CAATTs application makes work not limited to regular business hours.</w:t>
            </w:r>
          </w:p>
        </w:tc>
      </w:tr>
      <w:tr w:rsidR="00714B96" w:rsidRPr="00D772CB" w14:paraId="39E14376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295CB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Opt3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98649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CAATTs application makes me more efficient in my occupation.</w:t>
            </w:r>
          </w:p>
        </w:tc>
      </w:tr>
      <w:tr w:rsidR="00714B96" w:rsidRPr="00D772CB" w14:paraId="0B232D6B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5CE6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Opt4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C00B0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CAATTs application makes gives me more freedom of mobility.</w:t>
            </w:r>
          </w:p>
        </w:tc>
      </w:tr>
      <w:tr w:rsidR="00714B96" w:rsidRPr="00D772CB" w14:paraId="013B952A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20E4D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Innovativeness</w:t>
            </w:r>
          </w:p>
        </w:tc>
      </w:tr>
      <w:tr w:rsidR="00714B96" w:rsidRPr="00D772CB" w14:paraId="2DBF8223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6230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Inn1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ABB47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Other people come to me for advice on CAATTs application.</w:t>
            </w:r>
          </w:p>
        </w:tc>
      </w:tr>
      <w:tr w:rsidR="00714B96" w:rsidRPr="00D772CB" w14:paraId="1BDCD4F6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04F69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Inn2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328B0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My colleagues are learning more about CAATTs application than me. [reverse scored]</w:t>
            </w:r>
          </w:p>
        </w:tc>
      </w:tr>
      <w:tr w:rsidR="00714B96" w:rsidRPr="00D772CB" w14:paraId="1E7C1A4A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29FF0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Inn3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E60FF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am willing to be among the first in my job to learn CAATTs application.</w:t>
            </w:r>
          </w:p>
        </w:tc>
      </w:tr>
      <w:tr w:rsidR="00714B96" w:rsidRPr="00D772CB" w14:paraId="1DCE0B90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958D5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Inn4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1B5F2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keep up with the latest CAATTs related updates in my areas of interest.</w:t>
            </w:r>
          </w:p>
        </w:tc>
      </w:tr>
      <w:tr w:rsidR="00714B96" w:rsidRPr="00D772CB" w14:paraId="496A29E5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E568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Discomfort</w:t>
            </w:r>
          </w:p>
        </w:tc>
      </w:tr>
      <w:tr w:rsidR="00714B96" w:rsidRPr="00D772CB" w14:paraId="32380B1A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62085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DC1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3821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Sometimes, I think that CAATTs application is not designed for use by ordinary people.</w:t>
            </w:r>
          </w:p>
        </w:tc>
      </w:tr>
      <w:tr w:rsidR="00714B96" w:rsidRPr="00D772CB" w14:paraId="64A02BD3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EB85E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DC2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B268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If I apply CAATTs, I prefer to have the basic model over one with a lot of extra features.</w:t>
            </w:r>
          </w:p>
        </w:tc>
      </w:tr>
      <w:tr w:rsidR="00714B96" w:rsidRPr="00D772CB" w14:paraId="715BE8E8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E3B28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DC3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050E2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 is embarrassing when you have trouble with CAATTs application while people are watching.</w:t>
            </w:r>
          </w:p>
        </w:tc>
      </w:tr>
      <w:tr w:rsidR="00714B96" w:rsidRPr="00D772CB" w14:paraId="72428E5C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0164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DC4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955F0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CAATTs application makes it too easy for third parties to spy on people.</w:t>
            </w:r>
          </w:p>
        </w:tc>
      </w:tr>
      <w:tr w:rsidR="00714B96" w:rsidRPr="00D772CB" w14:paraId="34ED9B91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C45C5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Insecurity</w:t>
            </w:r>
          </w:p>
        </w:tc>
      </w:tr>
      <w:tr w:rsidR="00714B96" w:rsidRPr="00D772CB" w14:paraId="3E548C51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5CD0A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7B76C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do not consider it safe giving out company’s information over CAATTs.</w:t>
            </w:r>
          </w:p>
        </w:tc>
      </w:tr>
      <w:tr w:rsidR="00714B96" w:rsidRPr="00D772CB" w14:paraId="3F761E47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7D059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0C6C3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Whenever something gets automated, I need to check carefully that the machine or computer is not making mistakes.</w:t>
            </w:r>
          </w:p>
        </w:tc>
      </w:tr>
      <w:tr w:rsidR="00714B96" w:rsidRPr="00D772CB" w14:paraId="6EB9C2DF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451F3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8AE0B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The human touch is very important when doing business with a company.</w:t>
            </w:r>
          </w:p>
        </w:tc>
      </w:tr>
      <w:tr w:rsidR="00714B96" w:rsidRPr="00D772CB" w14:paraId="3B1D7C10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5CDE9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948E0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If I provide information through CAATTs I can never be sure it really gets to the right place.</w:t>
            </w:r>
          </w:p>
        </w:tc>
      </w:tr>
      <w:tr w:rsidR="00714B96" w:rsidRPr="00D772CB" w14:paraId="63C7EDD7" w14:textId="77777777" w:rsidTr="00AD0962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D3E9C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Readiness for change</w:t>
            </w:r>
          </w:p>
        </w:tc>
      </w:tr>
      <w:tr w:rsidR="00714B96" w:rsidRPr="00D772CB" w14:paraId="72CCE0D4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C4506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RFC1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AA94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believe that my company is ready to apply CAATTs.</w:t>
            </w:r>
          </w:p>
        </w:tc>
      </w:tr>
      <w:tr w:rsidR="00714B96" w:rsidRPr="00D772CB" w14:paraId="6D21AC3E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DA28F7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RFC2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260A0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believe that the legal environment is conducive to conduct business through CAATTs.</w:t>
            </w:r>
          </w:p>
        </w:tc>
      </w:tr>
      <w:tr w:rsidR="00714B96" w:rsidRPr="00D772CB" w14:paraId="61525269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D9C9B9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RFC3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C9A25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The technology infrastructure of commercial and financial institutions is capable of supporting CAATTs application.</w:t>
            </w:r>
          </w:p>
        </w:tc>
      </w:tr>
      <w:tr w:rsidR="00714B96" w:rsidRPr="00D772CB" w14:paraId="0AF0D2D5" w14:textId="77777777" w:rsidTr="00AD0962">
        <w:trPr>
          <w:trHeight w:val="2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05F3C" w14:textId="77777777" w:rsidR="00714B96" w:rsidRPr="00D772CB" w:rsidRDefault="00714B96" w:rsidP="00AD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17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RFC4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25984" w14:textId="77777777" w:rsidR="00714B96" w:rsidRPr="00D772CB" w:rsidRDefault="00714B96" w:rsidP="00AD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D772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 feel that there is efficient and affordable support from the local IT industry to support our move to CAATTs application.</w:t>
            </w:r>
          </w:p>
        </w:tc>
      </w:tr>
    </w:tbl>
    <w:p w14:paraId="53D4D97E" w14:textId="77777777" w:rsidR="00714B96" w:rsidRPr="00D772CB" w:rsidRDefault="00714B96" w:rsidP="00714B96">
      <w:pPr>
        <w:spacing w:line="360" w:lineRule="auto"/>
        <w:contextualSpacing/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  <w:lang w:val="en-GB"/>
        </w:rPr>
      </w:pPr>
    </w:p>
    <w:p w14:paraId="27A8A5BE" w14:textId="77777777" w:rsidR="00714B96" w:rsidRPr="00732D75" w:rsidRDefault="00714B96" w:rsidP="00714B96">
      <w:pPr>
        <w:spacing w:line="360" w:lineRule="auto"/>
        <w:contextualSpacing/>
        <w:jc w:val="both"/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  <w:lang w:val="en-GB"/>
        </w:rPr>
      </w:pPr>
    </w:p>
    <w:p w14:paraId="0195FAC4" w14:textId="77777777" w:rsidR="00755780" w:rsidRDefault="00755780"/>
    <w:sectPr w:rsidR="00755780" w:rsidSect="00714B9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677F2"/>
    <w:multiLevelType w:val="hybridMultilevel"/>
    <w:tmpl w:val="9F924918"/>
    <w:lvl w:ilvl="0" w:tplc="EE68B17C">
      <w:start w:val="1"/>
      <w:numFmt w:val="bullet"/>
      <w:lvlText w:val="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2475B"/>
    <w:multiLevelType w:val="hybridMultilevel"/>
    <w:tmpl w:val="489A9B32"/>
    <w:lvl w:ilvl="0" w:tplc="EE68B17C">
      <w:start w:val="1"/>
      <w:numFmt w:val="bullet"/>
      <w:lvlText w:val="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2B1575"/>
    <w:multiLevelType w:val="hybridMultilevel"/>
    <w:tmpl w:val="A0323652"/>
    <w:lvl w:ilvl="0" w:tplc="EE68B17C">
      <w:start w:val="1"/>
      <w:numFmt w:val="bullet"/>
      <w:lvlText w:val="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643EF"/>
    <w:multiLevelType w:val="hybridMultilevel"/>
    <w:tmpl w:val="D014390A"/>
    <w:lvl w:ilvl="0" w:tplc="925427B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66438">
    <w:abstractNumId w:val="2"/>
  </w:num>
  <w:num w:numId="2" w16cid:durableId="765464782">
    <w:abstractNumId w:val="0"/>
  </w:num>
  <w:num w:numId="3" w16cid:durableId="1629898708">
    <w:abstractNumId w:val="1"/>
  </w:num>
  <w:num w:numId="4" w16cid:durableId="16146781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B96"/>
    <w:rsid w:val="00331A6B"/>
    <w:rsid w:val="00714B96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07951"/>
  <w15:chartTrackingRefBased/>
  <w15:docId w15:val="{6FE944D4-193B-4F7F-8AB5-D6999F0C4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B9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4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B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B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B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B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B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B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B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B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B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4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4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4B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B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4B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B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B96"/>
    <w:rPr>
      <w:b/>
      <w:bCs/>
      <w:smallCaps/>
      <w:color w:val="0F4761" w:themeColor="accent1" w:themeShade="BF"/>
      <w:spacing w:val="5"/>
    </w:rPr>
  </w:style>
  <w:style w:type="character" w:customStyle="1" w:styleId="tlid-translation">
    <w:name w:val="tlid-translation"/>
    <w:basedOn w:val="DefaultParagraphFont"/>
    <w:rsid w:val="00714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663</Words>
  <Characters>3780</Characters>
  <Application>Microsoft Office Word</Application>
  <DocSecurity>0</DocSecurity>
  <Lines>31</Lines>
  <Paragraphs>8</Paragraphs>
  <ScaleCrop>false</ScaleCrop>
  <Company>Springer Nature</Company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2024-05-23T08:35:00Z</dcterms:created>
  <dcterms:modified xsi:type="dcterms:W3CDTF">2024-05-23T08:36:00Z</dcterms:modified>
</cp:coreProperties>
</file>