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6BB82608" w14:textId="77777777" w:rsidR="00F702BB" w:rsidRPr="00E22922" w:rsidRDefault="00F702BB" w:rsidP="00F702BB">
      <w:pPr>
        <w:spacing w:line="24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1297FE0A" w14:textId="77777777" w:rsidR="00F702BB" w:rsidRPr="00F04B7B" w:rsidRDefault="00F702BB" w:rsidP="00F702BB">
      <w:pPr>
        <w:spacing w:line="24pt" w:lineRule="auto"/>
        <w:jc w:val="both"/>
        <w:rPr>
          <w:rFonts w:ascii="Times New Roman" w:hAnsi="Times New Roman" w:cs="Times New Roman"/>
          <w:color w:val="ED0000"/>
        </w:rPr>
      </w:pPr>
      <w:r>
        <w:rPr>
          <w:rFonts w:ascii="Times New Roman" w:hAnsi="Times New Roman" w:cs="Times New Roman"/>
        </w:rPr>
        <w:t>Figure S1: Bar graph demonstrating ethnic group of mother at booking, for each maternity unit in England.</w:t>
      </w:r>
    </w:p>
    <w:p w14:paraId="6BF9864B" w14:textId="77777777" w:rsidR="00F702BB" w:rsidRDefault="00F702BB" w:rsidP="00F702BB">
      <w:pPr>
        <w:spacing w:line="24pt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5EA1E215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S2: Bar graph demonstrating Index of Multiple Deprivation (IMD) of mother at booking, for each maternity unit in England.</w:t>
      </w:r>
    </w:p>
    <w:p w14:paraId="036B1CC5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</w:p>
    <w:p w14:paraId="3F3B5C93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S3: Bar graph demonstrating maternal ethnicity per NHS Health Board of residence in Scotland.</w:t>
      </w:r>
    </w:p>
    <w:p w14:paraId="635B5748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</w:p>
    <w:p w14:paraId="423043DE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S4: Bar graph demonstrating SIMD of females age 16-49 years per NHS Health Board in Scotland.</w:t>
      </w:r>
    </w:p>
    <w:p w14:paraId="50A865E7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</w:p>
    <w:p w14:paraId="675A28FB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S5: Bar graph demonstrating live births to Welsh residents by ethnic groups and Health Board </w:t>
      </w:r>
    </w:p>
    <w:p w14:paraId="08E30BC4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</w:p>
    <w:p w14:paraId="094704DF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S6: Bar graph demonstrating WIMD of the population residing in each Health Board.</w:t>
      </w:r>
    </w:p>
    <w:p w14:paraId="04928800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</w:p>
    <w:p w14:paraId="04782931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S7: Bar graph demonstrating Northern Irish whole population ethnic group breakdown per local government district.</w:t>
      </w:r>
    </w:p>
    <w:p w14:paraId="10D0F154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</w:p>
    <w:p w14:paraId="3AC6E3A8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S8. Bar graph demonstrating Northern Irish Multiple Deprivation Measure (NIMDM) per local government district.</w:t>
      </w:r>
    </w:p>
    <w:p w14:paraId="7B186A16" w14:textId="77777777" w:rsidR="00F702BB" w:rsidRDefault="00F702BB" w:rsidP="00F702BB">
      <w:pPr>
        <w:spacing w:line="24pt" w:lineRule="auto"/>
        <w:jc w:val="both"/>
        <w:rPr>
          <w:rFonts w:ascii="Times New Roman" w:hAnsi="Times New Roman" w:cs="Times New Roman"/>
        </w:rPr>
      </w:pPr>
    </w:p>
    <w:p w14:paraId="72AAC7D3" w14:textId="77777777" w:rsidR="00F702BB" w:rsidRPr="00C638EE" w:rsidRDefault="00F702BB" w:rsidP="00F702BB">
      <w:pPr>
        <w:spacing w:line="24pt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</w:rPr>
        <w:lastRenderedPageBreak/>
        <w:t>Table S1: Ethnicity and IMD data per trial site, adjusted for missing data.</w:t>
      </w:r>
    </w:p>
    <w:p w14:paraId="7DB7E80D" w14:textId="77777777" w:rsidR="008C374B" w:rsidRDefault="008C374B"/>
    <w:sectPr w:rsidR="008C374B" w:rsidSect="00F702BB">
      <w:footerReference w:type="default" r:id="rId4"/>
      <w:pgSz w:w="595.30pt" w:h="841.90pt"/>
      <w:pgMar w:top="72pt" w:right="72pt" w:bottom="72pt" w:left="72pt" w:header="35.40pt" w:footer="35.40pt" w:gutter="0pt"/>
      <w:lnNumType w:countBy="1" w:restart="continuous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sdt>
    <w:sdtPr>
      <w:id w:val="359322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C0D0FB" w14:textId="77777777" w:rsidR="00000000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C1DF33E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BB"/>
    <w:rsid w:val="002A5090"/>
    <w:rsid w:val="003F36CB"/>
    <w:rsid w:val="008C374B"/>
    <w:rsid w:val="00954821"/>
    <w:rsid w:val="00AF416B"/>
    <w:rsid w:val="00E459B1"/>
    <w:rsid w:val="00E910FB"/>
    <w:rsid w:val="00EB244D"/>
    <w:rsid w:val="00F702B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43726B"/>
  <w15:chartTrackingRefBased/>
  <w15:docId w15:val="{01255772-8A87-4F6A-89BD-ACF6E23B7ED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2BB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2BB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2BB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2BB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2BB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2BB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2BB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2BB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2BB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2BB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2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2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2BB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0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0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2BB"/>
    <w:pPr>
      <w:spacing w:before="8pt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0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2BB"/>
    <w:pPr>
      <w:ind w:start="36pt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02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2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2B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702BB"/>
    <w:pPr>
      <w:tabs>
        <w:tab w:val="center" w:pos="225.65pt"/>
        <w:tab w:val="end" w:pos="451.30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2BB"/>
    <w:rPr>
      <w:kern w:val="0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702BB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footer" Target="footer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145</Words>
  <Characters>828</Characters>
  <Application>Microsoft Office Word</Application>
  <DocSecurity>0</DocSecurity>
  <Lines>6</Lines>
  <Paragraphs>1</Paragraphs>
  <ScaleCrop>false</ScaleCrop>
  <Company>Springer Nature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2024-08-05T09:50:00Z</dcterms:created>
  <dcterms:modified xsi:type="dcterms:W3CDTF">2024-08-05T09:50:00Z</dcterms:modified>
</cp:coreProperties>
</file>