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8F0" w:rsidRPr="00CE5E51" w:rsidRDefault="000018F0" w:rsidP="005A33E7">
      <w:pPr>
        <w:bidi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CE5E51">
        <w:rPr>
          <w:rFonts w:asciiTheme="majorBidi" w:hAnsiTheme="majorBidi" w:cstheme="majorBidi"/>
          <w:b/>
          <w:bCs/>
          <w:sz w:val="20"/>
          <w:szCs w:val="20"/>
        </w:rPr>
        <w:t xml:space="preserve">Table. </w:t>
      </w:r>
      <w:r w:rsidRPr="00CE5E51">
        <w:rPr>
          <w:rFonts w:asciiTheme="majorBidi" w:hAnsiTheme="majorBidi" w:cstheme="majorBidi"/>
          <w:sz w:val="20"/>
          <w:szCs w:val="20"/>
        </w:rPr>
        <w:t xml:space="preserve">Immunological, biochemical, hematological parameters </w:t>
      </w:r>
      <w:bookmarkStart w:id="0" w:name="_GoBack"/>
      <w:bookmarkEnd w:id="0"/>
    </w:p>
    <w:tbl>
      <w:tblPr>
        <w:tblStyle w:val="ListTable21"/>
        <w:tblW w:w="0" w:type="auto"/>
        <w:jc w:val="center"/>
        <w:tblLook w:val="04A0" w:firstRow="1" w:lastRow="0" w:firstColumn="1" w:lastColumn="0" w:noHBand="0" w:noVBand="1"/>
      </w:tblPr>
      <w:tblGrid>
        <w:gridCol w:w="1842"/>
        <w:gridCol w:w="1419"/>
        <w:gridCol w:w="1275"/>
        <w:gridCol w:w="944"/>
        <w:gridCol w:w="1324"/>
      </w:tblGrid>
      <w:tr w:rsidR="000018F0" w:rsidRPr="0096586C" w:rsidTr="008607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Merge w:val="restart"/>
            <w:hideMark/>
          </w:tcPr>
          <w:p w:rsidR="000018F0" w:rsidRPr="0096586C" w:rsidRDefault="000018F0" w:rsidP="0086077B">
            <w:pPr>
              <w:bidi w:val="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Parameters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DM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Healthy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DM</w:t>
            </w:r>
            <w:r w:rsidRPr="0096586C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  <w:r w:rsidRPr="0096586C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+</w:t>
            </w:r>
            <w:r w:rsidRPr="0096586C">
              <w:rPr>
                <w:rFonts w:asciiTheme="majorBidi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CL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vMerge/>
            <w:hideMark/>
          </w:tcPr>
          <w:p w:rsidR="000018F0" w:rsidRPr="0096586C" w:rsidRDefault="000018F0" w:rsidP="0086077B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694" w:type="dxa"/>
            <w:gridSpan w:val="2"/>
            <w:hideMark/>
          </w:tcPr>
          <w:p w:rsidR="000018F0" w:rsidRPr="0096586C" w:rsidRDefault="000018F0" w:rsidP="0086077B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</w:t>
            </w:r>
            <w:r w:rsidRPr="0096586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Mean ±SE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</w:t>
            </w:r>
            <w:r w:rsidRPr="0096586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Mean ±SE</w:t>
            </w:r>
          </w:p>
        </w:tc>
        <w:tc>
          <w:tcPr>
            <w:tcW w:w="2268" w:type="dxa"/>
            <w:gridSpan w:val="2"/>
            <w:hideMark/>
          </w:tcPr>
          <w:p w:rsidR="000018F0" w:rsidRPr="0096586C" w:rsidRDefault="000018F0" w:rsidP="0086077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±SE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</w:t>
            </w:r>
            <w:r w:rsidRPr="0096586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Mean ±SE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96586C" w:rsidRDefault="000018F0" w:rsidP="0086077B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Immunological</w:t>
            </w:r>
          </w:p>
        </w:tc>
        <w:tc>
          <w:tcPr>
            <w:tcW w:w="1419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5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4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24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660099"/>
                <w:sz w:val="16"/>
                <w:szCs w:val="16"/>
                <w:u w:val="single"/>
                <w:shd w:val="clear" w:color="auto" w:fill="FFFFFF"/>
                <w:lang w:bidi="ar-SA"/>
              </w:rPr>
            </w:pPr>
            <w:r w:rsidRPr="003927CF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  <w:lang w:bidi="ar-SA"/>
              </w:rPr>
              <w:t>Interleukin-4</w:t>
            </w:r>
            <w:r w:rsidRPr="003927C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fldChar w:fldCharType="begin"/>
            </w:r>
            <w:r w:rsidRPr="003927CF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  <w:lang w:bidi="ar-SA"/>
              </w:rPr>
              <w:instrText xml:space="preserve"> HYPERLINK "https://www.sciencedirect.com/topics/neuroscience/interleukin-4" </w:instrText>
            </w:r>
            <w:r w:rsidRPr="003927C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fldChar w:fldCharType="separate"/>
            </w:r>
          </w:p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eastAsia="Times New Roman" w:hAnsiTheme="majorBidi" w:cstheme="majorBidi"/>
                <w:sz w:val="16"/>
                <w:szCs w:val="16"/>
                <w:lang w:bidi="ar-SA"/>
              </w:rPr>
              <w:fldChar w:fldCharType="end"/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23.4±3.6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42.6±4.3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198.7±12.8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233.6±13.4</w:t>
            </w:r>
          </w:p>
        </w:tc>
      </w:tr>
      <w:tr w:rsidR="000018F0" w:rsidRPr="0096586C" w:rsidTr="0086077B">
        <w:trPr>
          <w:trHeight w:val="3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instrText xml:space="preserve"> HYPERLINK "https://en.wikipedia.org/wiki/Transforming_growth_factor_beta" </w:instrText>
            </w:r>
            <w:r w:rsidRPr="003927CF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Transforming growth factor beta</w:t>
            </w:r>
          </w:p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30.2±4.8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30.3±4.2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35.5±5.2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46.5±6.2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Interferon-γ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34.6±4.6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42.7±3.8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23.3±2.3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42.7±4.9</w:t>
            </w:r>
          </w:p>
        </w:tc>
      </w:tr>
      <w:tr w:rsidR="000018F0" w:rsidRPr="0096586C" w:rsidTr="0086077B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96586C" w:rsidRDefault="000018F0" w:rsidP="0086077B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Biochemical</w:t>
            </w:r>
          </w:p>
        </w:tc>
        <w:tc>
          <w:tcPr>
            <w:tcW w:w="1419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5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4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24" w:type="dxa"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Alanine Aminotransferase</w:t>
            </w:r>
          </w:p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33.7±13.8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26.9±12.4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9.6±1.3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12.4±1.4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Alkaline Phosphatase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165.9±16.6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178.8±7.95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230.2±10.7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227.1±11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Aspartate Aminotransferase   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27.7±7.8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26.2±2.1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21.4±2.1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29.1±1.8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Protein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7.2±0.2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7.1±0.2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7.7±0.2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8.3±0.2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Cholesterol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204.5±10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190.4±6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211.1±8.4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210.9±7.2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Albumin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4.3±0.1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4.5±0.1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4.2±0.1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5.2±0.7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96586C" w:rsidRDefault="000018F0" w:rsidP="0086077B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Hematological</w:t>
            </w:r>
          </w:p>
        </w:tc>
        <w:tc>
          <w:tcPr>
            <w:tcW w:w="1419" w:type="dxa"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5" w:type="dxa"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4" w:type="dxa"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24" w:type="dxa"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Hemoglobin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13.9±1.3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13.9±1.8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13.8±1.6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12.9±0.2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White Blood Cell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7.8±03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8.3±2.1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9±0.3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7±0.3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Red Blood Cell                                   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5±0.2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5.1±0.3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5.3±0.1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5.1±0.7</w:t>
            </w:r>
          </w:p>
        </w:tc>
      </w:tr>
      <w:tr w:rsidR="000018F0" w:rsidRPr="0096586C" w:rsidTr="00860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MCH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27±1.5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27.1±2.3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26.2±0.5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26.1±0.4</w:t>
            </w:r>
          </w:p>
        </w:tc>
      </w:tr>
      <w:tr w:rsidR="000018F0" w:rsidRPr="0096586C" w:rsidTr="008607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hideMark/>
          </w:tcPr>
          <w:p w:rsidR="000018F0" w:rsidRPr="003927CF" w:rsidRDefault="000018F0" w:rsidP="0086077B">
            <w:pPr>
              <w:bidi w:val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3927CF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MCV</w:t>
            </w:r>
          </w:p>
        </w:tc>
        <w:tc>
          <w:tcPr>
            <w:tcW w:w="1419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80±4.8</w:t>
            </w:r>
          </w:p>
        </w:tc>
        <w:tc>
          <w:tcPr>
            <w:tcW w:w="1275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79.8±5.2</w:t>
            </w:r>
          </w:p>
        </w:tc>
        <w:tc>
          <w:tcPr>
            <w:tcW w:w="94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80.1±1.3</w:t>
            </w:r>
          </w:p>
        </w:tc>
        <w:tc>
          <w:tcPr>
            <w:tcW w:w="1324" w:type="dxa"/>
            <w:hideMark/>
          </w:tcPr>
          <w:p w:rsidR="000018F0" w:rsidRPr="0096586C" w:rsidRDefault="000018F0" w:rsidP="0086077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86C">
              <w:rPr>
                <w:rFonts w:asciiTheme="majorBidi" w:hAnsiTheme="majorBidi" w:cstheme="majorBidi"/>
                <w:sz w:val="16"/>
                <w:szCs w:val="16"/>
              </w:rPr>
              <w:t>80.5±5.2</w:t>
            </w:r>
          </w:p>
        </w:tc>
      </w:tr>
    </w:tbl>
    <w:p w:rsidR="000018F0" w:rsidRPr="003927CF" w:rsidRDefault="000018F0" w:rsidP="000018F0">
      <w:pPr>
        <w:bidi w:val="0"/>
        <w:jc w:val="both"/>
        <w:rPr>
          <w:rFonts w:asciiTheme="majorBidi" w:hAnsiTheme="majorBidi" w:cstheme="majorBidi"/>
          <w:sz w:val="16"/>
          <w:szCs w:val="16"/>
        </w:rPr>
      </w:pPr>
      <w:r w:rsidRPr="003927CF">
        <w:rPr>
          <w:rFonts w:asciiTheme="majorBidi" w:hAnsiTheme="majorBidi" w:cstheme="majorBidi"/>
          <w:sz w:val="16"/>
          <w:szCs w:val="16"/>
        </w:rPr>
        <w:t xml:space="preserve">CL; Patients with cutaneous </w:t>
      </w:r>
      <w:proofErr w:type="spellStart"/>
      <w:r w:rsidRPr="003927CF">
        <w:rPr>
          <w:rFonts w:asciiTheme="majorBidi" w:hAnsiTheme="majorBidi" w:cstheme="majorBidi"/>
          <w:sz w:val="16"/>
          <w:szCs w:val="16"/>
        </w:rPr>
        <w:t>leishmaniasis</w:t>
      </w:r>
      <w:proofErr w:type="spellEnd"/>
    </w:p>
    <w:p w:rsidR="000018F0" w:rsidRPr="003927CF" w:rsidRDefault="000018F0" w:rsidP="000018F0">
      <w:pPr>
        <w:bidi w:val="0"/>
        <w:spacing w:line="360" w:lineRule="auto"/>
        <w:jc w:val="both"/>
        <w:rPr>
          <w:rFonts w:asciiTheme="majorBidi" w:hAnsiTheme="majorBidi" w:cstheme="majorBidi"/>
          <w:sz w:val="16"/>
          <w:szCs w:val="16"/>
        </w:rPr>
      </w:pPr>
      <w:r w:rsidRPr="003927CF">
        <w:rPr>
          <w:rFonts w:asciiTheme="majorBidi" w:hAnsiTheme="majorBidi" w:cstheme="majorBidi"/>
          <w:sz w:val="16"/>
          <w:szCs w:val="16"/>
        </w:rPr>
        <w:t>DM; Patients with diabetes</w:t>
      </w:r>
    </w:p>
    <w:p w:rsidR="00832C62" w:rsidRDefault="00832C62"/>
    <w:sectPr w:rsidR="00832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8F0"/>
    <w:rsid w:val="000018F0"/>
    <w:rsid w:val="005A33E7"/>
    <w:rsid w:val="0083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FEE89A-D21B-42D3-B02A-643DCB7C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18F0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21">
    <w:name w:val="List Table 21"/>
    <w:basedOn w:val="TableNormal"/>
    <w:uiPriority w:val="47"/>
    <w:rsid w:val="000018F0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مهشید مصطفوی</dc:creator>
  <cp:keywords/>
  <dc:description/>
  <cp:lastModifiedBy>مهشید مصطفوی</cp:lastModifiedBy>
  <cp:revision>2</cp:revision>
  <dcterms:created xsi:type="dcterms:W3CDTF">2020-06-29T04:44:00Z</dcterms:created>
  <dcterms:modified xsi:type="dcterms:W3CDTF">2020-07-07T07:25:00Z</dcterms:modified>
</cp:coreProperties>
</file>