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9F35F" w14:textId="77777777" w:rsidR="00284174" w:rsidRPr="004F09E9" w:rsidRDefault="00284174" w:rsidP="00284174">
      <w:pPr>
        <w:rPr>
          <w:rFonts w:ascii="Times New Roman" w:hAnsi="Times New Roman" w:cs="Times New Roman"/>
          <w:lang w:val="en-US"/>
        </w:rPr>
      </w:pPr>
      <w:r w:rsidRPr="004F09E9">
        <w:rPr>
          <w:rFonts w:ascii="Times New Roman" w:hAnsi="Times New Roman" w:cs="Times New Roman"/>
          <w:b/>
          <w:bCs/>
          <w:lang w:val="en-US"/>
        </w:rPr>
        <w:t>Supplementary Table 1</w:t>
      </w:r>
      <w:r w:rsidRPr="004F09E9">
        <w:rPr>
          <w:rFonts w:ascii="Times New Roman" w:hAnsi="Times New Roman" w:cs="Times New Roman"/>
          <w:lang w:val="en-US"/>
        </w:rPr>
        <w:t>. Previous surgery and systemic treatments against ovarian cancer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71"/>
        <w:gridCol w:w="1723"/>
      </w:tblGrid>
      <w:tr w:rsidR="00284174" w:rsidRPr="004F09E9" w14:paraId="162EDED8" w14:textId="77777777" w:rsidTr="00A73108">
        <w:tc>
          <w:tcPr>
            <w:tcW w:w="6771" w:type="dxa"/>
          </w:tcPr>
          <w:p w14:paraId="0A9A8B6F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3" w:type="dxa"/>
          </w:tcPr>
          <w:p w14:paraId="65E3E7FB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F09E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Patients </w:t>
            </w:r>
          </w:p>
          <w:p w14:paraId="73476D09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(N=43)</w:t>
            </w:r>
          </w:p>
        </w:tc>
      </w:tr>
      <w:tr w:rsidR="00284174" w:rsidRPr="004F09E9" w14:paraId="066DD4BC" w14:textId="77777777" w:rsidTr="00A73108">
        <w:tc>
          <w:tcPr>
            <w:tcW w:w="6771" w:type="dxa"/>
            <w:vAlign w:val="center"/>
          </w:tcPr>
          <w:p w14:paraId="1F27BF97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Surgeries, median (range)*</w:t>
            </w:r>
          </w:p>
        </w:tc>
        <w:tc>
          <w:tcPr>
            <w:tcW w:w="1723" w:type="dxa"/>
          </w:tcPr>
          <w:p w14:paraId="52EDC365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1.0 (1-2)</w:t>
            </w:r>
          </w:p>
        </w:tc>
      </w:tr>
      <w:tr w:rsidR="00284174" w:rsidRPr="004F09E9" w14:paraId="3171A080" w14:textId="77777777" w:rsidTr="00A73108">
        <w:tc>
          <w:tcPr>
            <w:tcW w:w="6771" w:type="dxa"/>
          </w:tcPr>
          <w:p w14:paraId="3E86D802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Surgeries performed before relapse, n (%)</w:t>
            </w:r>
          </w:p>
        </w:tc>
        <w:tc>
          <w:tcPr>
            <w:tcW w:w="1723" w:type="dxa"/>
          </w:tcPr>
          <w:p w14:paraId="5619A8E8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40 (87.0)</w:t>
            </w:r>
          </w:p>
        </w:tc>
      </w:tr>
      <w:tr w:rsidR="00284174" w:rsidRPr="004F09E9" w14:paraId="7F5F3325" w14:textId="77777777" w:rsidTr="00A73108">
        <w:tc>
          <w:tcPr>
            <w:tcW w:w="6771" w:type="dxa"/>
          </w:tcPr>
          <w:p w14:paraId="6F272EA1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Surgery type, n (</w:t>
            </w:r>
            <w:proofErr w:type="gramStart"/>
            <w:r w:rsidRPr="004F09E9">
              <w:rPr>
                <w:rFonts w:ascii="Times New Roman" w:hAnsi="Times New Roman" w:cs="Times New Roman"/>
                <w:lang w:val="en-US"/>
              </w:rPr>
              <w:t>%)*</w:t>
            </w:r>
            <w:proofErr w:type="gramEnd"/>
            <w:r w:rsidRPr="004F09E9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723" w:type="dxa"/>
          </w:tcPr>
          <w:p w14:paraId="4D34D86A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84174" w:rsidRPr="004F09E9" w14:paraId="508A85D6" w14:textId="77777777" w:rsidTr="00A73108">
        <w:tc>
          <w:tcPr>
            <w:tcW w:w="6771" w:type="dxa"/>
          </w:tcPr>
          <w:p w14:paraId="023A0E14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Primary debulking surgery</w:t>
            </w:r>
          </w:p>
        </w:tc>
        <w:tc>
          <w:tcPr>
            <w:tcW w:w="1723" w:type="dxa"/>
          </w:tcPr>
          <w:p w14:paraId="083ABDA8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24 (52.2)</w:t>
            </w:r>
          </w:p>
        </w:tc>
      </w:tr>
      <w:tr w:rsidR="00284174" w:rsidRPr="004F09E9" w14:paraId="21813C87" w14:textId="77777777" w:rsidTr="00A73108">
        <w:tc>
          <w:tcPr>
            <w:tcW w:w="6771" w:type="dxa"/>
          </w:tcPr>
          <w:p w14:paraId="6D3D4F3A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Interval debulking surgery</w:t>
            </w:r>
          </w:p>
        </w:tc>
        <w:tc>
          <w:tcPr>
            <w:tcW w:w="1723" w:type="dxa"/>
          </w:tcPr>
          <w:p w14:paraId="64155596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15 (32.6)</w:t>
            </w:r>
          </w:p>
        </w:tc>
      </w:tr>
      <w:tr w:rsidR="00284174" w:rsidRPr="004F09E9" w14:paraId="1D0AC1CE" w14:textId="77777777" w:rsidTr="00A73108">
        <w:tc>
          <w:tcPr>
            <w:tcW w:w="6771" w:type="dxa"/>
          </w:tcPr>
          <w:p w14:paraId="75FBC322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Secondary debulking surgery</w:t>
            </w:r>
          </w:p>
        </w:tc>
        <w:tc>
          <w:tcPr>
            <w:tcW w:w="1723" w:type="dxa"/>
          </w:tcPr>
          <w:p w14:paraId="5679E31D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6 (13.0)</w:t>
            </w:r>
          </w:p>
        </w:tc>
      </w:tr>
      <w:tr w:rsidR="00284174" w:rsidRPr="004F09E9" w14:paraId="0903AC95" w14:textId="77777777" w:rsidTr="00A73108">
        <w:tc>
          <w:tcPr>
            <w:tcW w:w="6771" w:type="dxa"/>
          </w:tcPr>
          <w:p w14:paraId="40B9AF63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Surgery outcome, n (</w:t>
            </w:r>
            <w:proofErr w:type="gramStart"/>
            <w:r w:rsidRPr="004F09E9">
              <w:rPr>
                <w:rFonts w:ascii="Times New Roman" w:hAnsi="Times New Roman" w:cs="Times New Roman"/>
                <w:lang w:val="en-US"/>
              </w:rPr>
              <w:t>%)*</w:t>
            </w:r>
            <w:proofErr w:type="gramEnd"/>
            <w:r w:rsidRPr="004F09E9">
              <w:rPr>
                <w:rFonts w:ascii="Times New Roman" w:hAnsi="Times New Roman" w:cs="Times New Roman"/>
                <w:lang w:val="en-US"/>
              </w:rPr>
              <w:t>**</w:t>
            </w:r>
          </w:p>
        </w:tc>
        <w:tc>
          <w:tcPr>
            <w:tcW w:w="1723" w:type="dxa"/>
          </w:tcPr>
          <w:p w14:paraId="2E8A419B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84174" w:rsidRPr="004F09E9" w14:paraId="66C844F9" w14:textId="77777777" w:rsidTr="00A73108">
        <w:tc>
          <w:tcPr>
            <w:tcW w:w="6771" w:type="dxa"/>
          </w:tcPr>
          <w:p w14:paraId="6D00785D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R0</w:t>
            </w:r>
          </w:p>
        </w:tc>
        <w:tc>
          <w:tcPr>
            <w:tcW w:w="1723" w:type="dxa"/>
          </w:tcPr>
          <w:p w14:paraId="46167661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22 (47.8)</w:t>
            </w:r>
          </w:p>
        </w:tc>
      </w:tr>
      <w:tr w:rsidR="00284174" w:rsidRPr="004F09E9" w14:paraId="09EA6B8A" w14:textId="77777777" w:rsidTr="00A73108">
        <w:tc>
          <w:tcPr>
            <w:tcW w:w="6771" w:type="dxa"/>
          </w:tcPr>
          <w:p w14:paraId="2C0AE737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R&gt;0</w:t>
            </w:r>
          </w:p>
        </w:tc>
        <w:tc>
          <w:tcPr>
            <w:tcW w:w="1723" w:type="dxa"/>
          </w:tcPr>
          <w:p w14:paraId="3954EBE4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11 (23.9)</w:t>
            </w:r>
          </w:p>
        </w:tc>
      </w:tr>
      <w:tr w:rsidR="00284174" w:rsidRPr="004F09E9" w14:paraId="29DCAB3C" w14:textId="77777777" w:rsidTr="00A73108">
        <w:tc>
          <w:tcPr>
            <w:tcW w:w="6771" w:type="dxa"/>
          </w:tcPr>
          <w:p w14:paraId="012C3B38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Unknown</w:t>
            </w:r>
          </w:p>
        </w:tc>
        <w:tc>
          <w:tcPr>
            <w:tcW w:w="1723" w:type="dxa"/>
          </w:tcPr>
          <w:p w14:paraId="18E87BA8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13 (28.3)</w:t>
            </w:r>
          </w:p>
        </w:tc>
      </w:tr>
      <w:tr w:rsidR="00284174" w:rsidRPr="004F09E9" w14:paraId="3B440261" w14:textId="77777777" w:rsidTr="00A73108">
        <w:tc>
          <w:tcPr>
            <w:tcW w:w="6771" w:type="dxa"/>
            <w:vAlign w:val="center"/>
          </w:tcPr>
          <w:p w14:paraId="11A1DB8D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Number of previous treatments lines per patient, median (range)</w:t>
            </w:r>
          </w:p>
        </w:tc>
        <w:tc>
          <w:tcPr>
            <w:tcW w:w="1723" w:type="dxa"/>
          </w:tcPr>
          <w:p w14:paraId="09707BA4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2.0 (1-5)</w:t>
            </w:r>
          </w:p>
        </w:tc>
      </w:tr>
      <w:tr w:rsidR="00284174" w:rsidRPr="004F09E9" w14:paraId="6AD0F329" w14:textId="77777777" w:rsidTr="00A73108">
        <w:tc>
          <w:tcPr>
            <w:tcW w:w="6771" w:type="dxa"/>
            <w:vAlign w:val="center"/>
          </w:tcPr>
          <w:p w14:paraId="3B1C237C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 prior line</w:t>
            </w:r>
          </w:p>
        </w:tc>
        <w:tc>
          <w:tcPr>
            <w:tcW w:w="1723" w:type="dxa"/>
          </w:tcPr>
          <w:p w14:paraId="418A1EEB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17 (39.5)</w:t>
            </w:r>
          </w:p>
        </w:tc>
      </w:tr>
      <w:tr w:rsidR="00284174" w:rsidRPr="004F09E9" w14:paraId="44CD54C8" w14:textId="77777777" w:rsidTr="00A73108">
        <w:tc>
          <w:tcPr>
            <w:tcW w:w="6771" w:type="dxa"/>
            <w:vAlign w:val="center"/>
          </w:tcPr>
          <w:p w14:paraId="6D0D6B45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2 prior lines</w:t>
            </w:r>
          </w:p>
        </w:tc>
        <w:tc>
          <w:tcPr>
            <w:tcW w:w="1723" w:type="dxa"/>
          </w:tcPr>
          <w:p w14:paraId="36D92E2D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17 (39.5)</w:t>
            </w:r>
          </w:p>
        </w:tc>
      </w:tr>
      <w:tr w:rsidR="00284174" w:rsidRPr="004F09E9" w14:paraId="6710D461" w14:textId="77777777" w:rsidTr="00A73108">
        <w:tc>
          <w:tcPr>
            <w:tcW w:w="6771" w:type="dxa"/>
            <w:vAlign w:val="center"/>
          </w:tcPr>
          <w:p w14:paraId="143A4DBB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3 prior lines</w:t>
            </w:r>
          </w:p>
        </w:tc>
        <w:tc>
          <w:tcPr>
            <w:tcW w:w="1723" w:type="dxa"/>
          </w:tcPr>
          <w:p w14:paraId="1BC4C6F1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7 (16.3)</w:t>
            </w:r>
          </w:p>
        </w:tc>
      </w:tr>
      <w:tr w:rsidR="00284174" w:rsidRPr="004F09E9" w14:paraId="6178B886" w14:textId="77777777" w:rsidTr="00A73108">
        <w:tc>
          <w:tcPr>
            <w:tcW w:w="6771" w:type="dxa"/>
            <w:vAlign w:val="center"/>
          </w:tcPr>
          <w:p w14:paraId="0BB07C5C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4 prior lines</w:t>
            </w:r>
          </w:p>
        </w:tc>
        <w:tc>
          <w:tcPr>
            <w:tcW w:w="1723" w:type="dxa"/>
          </w:tcPr>
          <w:p w14:paraId="0C9F9736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 (2.3)</w:t>
            </w:r>
          </w:p>
        </w:tc>
      </w:tr>
      <w:tr w:rsidR="00284174" w:rsidRPr="004F09E9" w14:paraId="30684C07" w14:textId="77777777" w:rsidTr="00A73108">
        <w:tc>
          <w:tcPr>
            <w:tcW w:w="6771" w:type="dxa"/>
            <w:vAlign w:val="center"/>
          </w:tcPr>
          <w:p w14:paraId="6F4BD893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5 prior lines</w:t>
            </w:r>
          </w:p>
        </w:tc>
        <w:tc>
          <w:tcPr>
            <w:tcW w:w="1723" w:type="dxa"/>
          </w:tcPr>
          <w:p w14:paraId="4BC06ED2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 (2.3)</w:t>
            </w:r>
          </w:p>
        </w:tc>
      </w:tr>
      <w:tr w:rsidR="00284174" w:rsidRPr="00284174" w14:paraId="6B43B6C9" w14:textId="77777777" w:rsidTr="00A73108">
        <w:tc>
          <w:tcPr>
            <w:tcW w:w="6771" w:type="dxa"/>
            <w:vAlign w:val="center"/>
          </w:tcPr>
          <w:p w14:paraId="2C3964F0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Most common previous systemic treatments, n (%)</w:t>
            </w:r>
          </w:p>
        </w:tc>
        <w:tc>
          <w:tcPr>
            <w:tcW w:w="1723" w:type="dxa"/>
          </w:tcPr>
          <w:p w14:paraId="30E20E1A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84174" w:rsidRPr="004F09E9" w14:paraId="65FBCB5E" w14:textId="77777777" w:rsidTr="00A73108">
        <w:tc>
          <w:tcPr>
            <w:tcW w:w="6771" w:type="dxa"/>
            <w:vAlign w:val="center"/>
          </w:tcPr>
          <w:p w14:paraId="1FC837D4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Bevacizumab</w:t>
            </w:r>
          </w:p>
        </w:tc>
        <w:tc>
          <w:tcPr>
            <w:tcW w:w="1723" w:type="dxa"/>
          </w:tcPr>
          <w:p w14:paraId="5F128EC4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16 (37.2)</w:t>
            </w:r>
          </w:p>
        </w:tc>
      </w:tr>
      <w:tr w:rsidR="00284174" w:rsidRPr="004F09E9" w14:paraId="164E84E2" w14:textId="77777777" w:rsidTr="00A73108">
        <w:tc>
          <w:tcPr>
            <w:tcW w:w="6771" w:type="dxa"/>
            <w:vAlign w:val="center"/>
          </w:tcPr>
          <w:p w14:paraId="07B5D102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Carboplatin-</w:t>
            </w:r>
            <w:proofErr w:type="spellStart"/>
            <w:r w:rsidRPr="004F09E9">
              <w:rPr>
                <w:rFonts w:ascii="Times New Roman" w:hAnsi="Times New Roman" w:cs="Times New Roman"/>
                <w:lang w:val="en-US"/>
              </w:rPr>
              <w:t>Caelyx</w:t>
            </w:r>
            <w:proofErr w:type="spellEnd"/>
          </w:p>
        </w:tc>
        <w:tc>
          <w:tcPr>
            <w:tcW w:w="1723" w:type="dxa"/>
          </w:tcPr>
          <w:p w14:paraId="651FF6DE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14 (32.6)</w:t>
            </w:r>
          </w:p>
        </w:tc>
      </w:tr>
      <w:tr w:rsidR="00284174" w:rsidRPr="004F09E9" w14:paraId="7F6168BF" w14:textId="77777777" w:rsidTr="00A73108">
        <w:tc>
          <w:tcPr>
            <w:tcW w:w="6771" w:type="dxa"/>
            <w:vAlign w:val="center"/>
          </w:tcPr>
          <w:p w14:paraId="5D4C8A99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Carboplatin-Paclitaxel</w:t>
            </w:r>
          </w:p>
        </w:tc>
        <w:tc>
          <w:tcPr>
            <w:tcW w:w="1723" w:type="dxa"/>
          </w:tcPr>
          <w:p w14:paraId="5C6DE7C5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36 (83.7)</w:t>
            </w:r>
          </w:p>
        </w:tc>
      </w:tr>
      <w:tr w:rsidR="00284174" w:rsidRPr="004F09E9" w14:paraId="2E244653" w14:textId="77777777" w:rsidTr="00A73108">
        <w:tc>
          <w:tcPr>
            <w:tcW w:w="8494" w:type="dxa"/>
            <w:gridSpan w:val="2"/>
            <w:tcBorders>
              <w:left w:val="nil"/>
              <w:bottom w:val="nil"/>
              <w:right w:val="nil"/>
            </w:tcBorders>
          </w:tcPr>
          <w:p w14:paraId="56FC7513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40AAB19F" w14:textId="77777777" w:rsidR="00284174" w:rsidRPr="004F09E9" w:rsidRDefault="00284174" w:rsidP="00284174">
      <w:pPr>
        <w:widowControl w:val="0"/>
        <w:spacing w:after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4F09E9">
        <w:rPr>
          <w:rFonts w:ascii="Times New Roman" w:hAnsi="Times New Roman" w:cs="Times New Roman"/>
          <w:sz w:val="18"/>
          <w:szCs w:val="18"/>
          <w:lang w:val="en-US"/>
        </w:rPr>
        <w:t>*Data of 5 patients (11.6%) is missing</w:t>
      </w:r>
    </w:p>
    <w:p w14:paraId="6F6D07EF" w14:textId="77777777" w:rsidR="00284174" w:rsidRPr="004F09E9" w:rsidRDefault="00284174" w:rsidP="00284174">
      <w:pPr>
        <w:widowControl w:val="0"/>
        <w:spacing w:after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4F09E9">
        <w:rPr>
          <w:rFonts w:ascii="Times New Roman" w:hAnsi="Times New Roman" w:cs="Times New Roman"/>
          <w:sz w:val="18"/>
          <w:szCs w:val="18"/>
          <w:lang w:val="en-US"/>
        </w:rPr>
        <w:t>** Data of 2 patients (4.3%) is missing</w:t>
      </w:r>
    </w:p>
    <w:p w14:paraId="44D66099" w14:textId="77777777" w:rsidR="00284174" w:rsidRPr="004F09E9" w:rsidRDefault="00284174" w:rsidP="00284174">
      <w:pPr>
        <w:widowControl w:val="0"/>
        <w:spacing w:after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4F09E9">
        <w:rPr>
          <w:rFonts w:ascii="Times New Roman" w:hAnsi="Times New Roman" w:cs="Times New Roman"/>
          <w:sz w:val="18"/>
          <w:szCs w:val="18"/>
          <w:lang w:val="en-US"/>
        </w:rPr>
        <w:t>*** Data of 1 patient (2.1%) is missing</w:t>
      </w:r>
    </w:p>
    <w:p w14:paraId="6F44A253" w14:textId="77777777" w:rsidR="00284174" w:rsidRPr="004F09E9" w:rsidRDefault="00284174" w:rsidP="00284174">
      <w:pPr>
        <w:widowControl w:val="0"/>
        <w:spacing w:line="240" w:lineRule="auto"/>
        <w:rPr>
          <w:rFonts w:ascii="Times New Roman" w:hAnsi="Times New Roman" w:cs="Times New Roman"/>
          <w:lang w:val="en-US"/>
        </w:rPr>
      </w:pPr>
    </w:p>
    <w:p w14:paraId="371434B4" w14:textId="77777777" w:rsidR="00284174" w:rsidRPr="004F09E9" w:rsidRDefault="00284174" w:rsidP="00284174">
      <w:pPr>
        <w:widowControl w:val="0"/>
        <w:spacing w:after="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1D369C42" w14:textId="77777777" w:rsidR="00284174" w:rsidRPr="004F09E9" w:rsidRDefault="00284174" w:rsidP="00284174">
      <w:pPr>
        <w:widowControl w:val="0"/>
        <w:spacing w:after="0" w:line="480" w:lineRule="auto"/>
        <w:rPr>
          <w:rFonts w:ascii="Times New Roman" w:hAnsi="Times New Roman" w:cs="Times New Roman"/>
          <w:b/>
          <w:bCs/>
          <w:lang w:val="en-US"/>
        </w:rPr>
      </w:pPr>
      <w:r w:rsidRPr="004F09E9">
        <w:rPr>
          <w:rFonts w:ascii="Times New Roman" w:hAnsi="Times New Roman" w:cs="Times New Roman"/>
          <w:b/>
          <w:bCs/>
          <w:lang w:val="en-US"/>
        </w:rPr>
        <w:br w:type="page"/>
      </w:r>
    </w:p>
    <w:p w14:paraId="531552A9" w14:textId="77777777" w:rsidR="00284174" w:rsidRPr="004F09E9" w:rsidRDefault="00284174" w:rsidP="00284174">
      <w:pPr>
        <w:widowControl w:val="0"/>
        <w:rPr>
          <w:rFonts w:ascii="Times New Roman" w:hAnsi="Times New Roman" w:cs="Times New Roman"/>
          <w:lang w:val="en-US"/>
        </w:rPr>
      </w:pPr>
      <w:r w:rsidRPr="004F09E9">
        <w:rPr>
          <w:rFonts w:ascii="Times New Roman" w:hAnsi="Times New Roman" w:cs="Times New Roman"/>
          <w:b/>
          <w:bCs/>
          <w:lang w:val="en-US"/>
        </w:rPr>
        <w:lastRenderedPageBreak/>
        <w:t>Supplementary Table 2</w:t>
      </w:r>
      <w:r w:rsidRPr="004F09E9">
        <w:rPr>
          <w:rFonts w:ascii="Times New Roman" w:hAnsi="Times New Roman" w:cs="Times New Roman"/>
          <w:lang w:val="en-US"/>
        </w:rPr>
        <w:t>. Subsequent treatments against ovarian cancer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771"/>
        <w:gridCol w:w="1723"/>
      </w:tblGrid>
      <w:tr w:rsidR="00284174" w:rsidRPr="004F09E9" w14:paraId="4CDED44E" w14:textId="77777777" w:rsidTr="00A73108">
        <w:tc>
          <w:tcPr>
            <w:tcW w:w="6771" w:type="dxa"/>
          </w:tcPr>
          <w:p w14:paraId="7411108E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23" w:type="dxa"/>
          </w:tcPr>
          <w:p w14:paraId="4DB51EC2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F09E9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Patients </w:t>
            </w:r>
          </w:p>
          <w:p w14:paraId="3869C607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(N=43)</w:t>
            </w:r>
          </w:p>
        </w:tc>
      </w:tr>
      <w:tr w:rsidR="00284174" w:rsidRPr="004F09E9" w14:paraId="0DEDA151" w14:textId="77777777" w:rsidTr="00A73108">
        <w:tc>
          <w:tcPr>
            <w:tcW w:w="6771" w:type="dxa"/>
          </w:tcPr>
          <w:p w14:paraId="1B83A568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Number of posterior treatments lines*</w:t>
            </w:r>
          </w:p>
        </w:tc>
        <w:tc>
          <w:tcPr>
            <w:tcW w:w="1723" w:type="dxa"/>
          </w:tcPr>
          <w:p w14:paraId="246D3DEE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32</w:t>
            </w:r>
          </w:p>
        </w:tc>
      </w:tr>
      <w:tr w:rsidR="00284174" w:rsidRPr="00284174" w14:paraId="2DFAA5BD" w14:textId="77777777" w:rsidTr="00A73108">
        <w:tc>
          <w:tcPr>
            <w:tcW w:w="6771" w:type="dxa"/>
          </w:tcPr>
          <w:p w14:paraId="70524956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Most common subsequent treatments, n (%)</w:t>
            </w:r>
          </w:p>
        </w:tc>
        <w:tc>
          <w:tcPr>
            <w:tcW w:w="1723" w:type="dxa"/>
          </w:tcPr>
          <w:p w14:paraId="1FD448D4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84174" w:rsidRPr="004F09E9" w14:paraId="202CBC42" w14:textId="77777777" w:rsidTr="00A73108">
        <w:tc>
          <w:tcPr>
            <w:tcW w:w="6771" w:type="dxa"/>
          </w:tcPr>
          <w:p w14:paraId="03B50A65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Carboplatin-Paclitaxel</w:t>
            </w:r>
          </w:p>
        </w:tc>
        <w:tc>
          <w:tcPr>
            <w:tcW w:w="1723" w:type="dxa"/>
          </w:tcPr>
          <w:p w14:paraId="535C8A26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12 (15.6)</w:t>
            </w:r>
          </w:p>
        </w:tc>
      </w:tr>
      <w:tr w:rsidR="00284174" w:rsidRPr="004F09E9" w14:paraId="3CD59F5D" w14:textId="77777777" w:rsidTr="00A73108">
        <w:tc>
          <w:tcPr>
            <w:tcW w:w="6771" w:type="dxa"/>
          </w:tcPr>
          <w:p w14:paraId="6F3EEB64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Carboplatin-gemcitabine</w:t>
            </w:r>
          </w:p>
        </w:tc>
        <w:tc>
          <w:tcPr>
            <w:tcW w:w="1723" w:type="dxa"/>
          </w:tcPr>
          <w:p w14:paraId="5BD95D1A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9 (11.7)</w:t>
            </w:r>
          </w:p>
        </w:tc>
      </w:tr>
      <w:tr w:rsidR="00284174" w:rsidRPr="004F09E9" w14:paraId="10CD6B7B" w14:textId="77777777" w:rsidTr="00A73108">
        <w:tc>
          <w:tcPr>
            <w:tcW w:w="6771" w:type="dxa"/>
          </w:tcPr>
          <w:p w14:paraId="6A4F825B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Olaparib</w:t>
            </w:r>
          </w:p>
        </w:tc>
        <w:tc>
          <w:tcPr>
            <w:tcW w:w="1723" w:type="dxa"/>
          </w:tcPr>
          <w:p w14:paraId="0748D985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7 (9.1)</w:t>
            </w:r>
          </w:p>
        </w:tc>
      </w:tr>
      <w:tr w:rsidR="00284174" w:rsidRPr="004F09E9" w14:paraId="2A4CD6F3" w14:textId="77777777" w:rsidTr="00A73108">
        <w:tc>
          <w:tcPr>
            <w:tcW w:w="6771" w:type="dxa"/>
          </w:tcPr>
          <w:p w14:paraId="33A10EF2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Posterior treatments lines, n (%)</w:t>
            </w:r>
          </w:p>
        </w:tc>
        <w:tc>
          <w:tcPr>
            <w:tcW w:w="1723" w:type="dxa"/>
          </w:tcPr>
          <w:p w14:paraId="44C73BC5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84174" w:rsidRPr="004F09E9" w14:paraId="22A23AC0" w14:textId="77777777" w:rsidTr="00A73108">
        <w:tc>
          <w:tcPr>
            <w:tcW w:w="6771" w:type="dxa"/>
          </w:tcPr>
          <w:p w14:paraId="60DEEEB5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 0 </w:t>
            </w:r>
          </w:p>
        </w:tc>
        <w:tc>
          <w:tcPr>
            <w:tcW w:w="1723" w:type="dxa"/>
          </w:tcPr>
          <w:p w14:paraId="63788C10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11 (25.6)</w:t>
            </w:r>
          </w:p>
        </w:tc>
      </w:tr>
      <w:tr w:rsidR="00284174" w:rsidRPr="004F09E9" w14:paraId="204D4203" w14:textId="77777777" w:rsidTr="00A73108">
        <w:tc>
          <w:tcPr>
            <w:tcW w:w="6771" w:type="dxa"/>
          </w:tcPr>
          <w:p w14:paraId="44B491AB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 1</w:t>
            </w:r>
          </w:p>
        </w:tc>
        <w:tc>
          <w:tcPr>
            <w:tcW w:w="1723" w:type="dxa"/>
          </w:tcPr>
          <w:p w14:paraId="5E45369E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9 (20.9)</w:t>
            </w:r>
          </w:p>
        </w:tc>
      </w:tr>
      <w:tr w:rsidR="00284174" w:rsidRPr="004F09E9" w14:paraId="3C85EBA8" w14:textId="77777777" w:rsidTr="00A73108">
        <w:tc>
          <w:tcPr>
            <w:tcW w:w="6771" w:type="dxa"/>
          </w:tcPr>
          <w:p w14:paraId="4EEA352C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 2</w:t>
            </w:r>
          </w:p>
        </w:tc>
        <w:tc>
          <w:tcPr>
            <w:tcW w:w="1723" w:type="dxa"/>
          </w:tcPr>
          <w:p w14:paraId="0A06A8C9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8 (18.6)</w:t>
            </w:r>
          </w:p>
        </w:tc>
      </w:tr>
      <w:tr w:rsidR="00284174" w:rsidRPr="004F09E9" w14:paraId="156E76AB" w14:textId="77777777" w:rsidTr="00A73108">
        <w:tc>
          <w:tcPr>
            <w:tcW w:w="6771" w:type="dxa"/>
          </w:tcPr>
          <w:p w14:paraId="78AE4E31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 3</w:t>
            </w:r>
          </w:p>
        </w:tc>
        <w:tc>
          <w:tcPr>
            <w:tcW w:w="1723" w:type="dxa"/>
          </w:tcPr>
          <w:p w14:paraId="51FA968D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10 (23.3)</w:t>
            </w:r>
          </w:p>
        </w:tc>
      </w:tr>
      <w:tr w:rsidR="00284174" w:rsidRPr="004F09E9" w14:paraId="2E90126D" w14:textId="77777777" w:rsidTr="00A73108">
        <w:tc>
          <w:tcPr>
            <w:tcW w:w="6771" w:type="dxa"/>
          </w:tcPr>
          <w:p w14:paraId="49CB309F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 4</w:t>
            </w:r>
          </w:p>
        </w:tc>
        <w:tc>
          <w:tcPr>
            <w:tcW w:w="1723" w:type="dxa"/>
          </w:tcPr>
          <w:p w14:paraId="13152DF0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3 (7.0)</w:t>
            </w:r>
          </w:p>
        </w:tc>
      </w:tr>
      <w:tr w:rsidR="00284174" w:rsidRPr="004F09E9" w14:paraId="48B1D5DD" w14:textId="77777777" w:rsidTr="00A73108">
        <w:tc>
          <w:tcPr>
            <w:tcW w:w="6771" w:type="dxa"/>
          </w:tcPr>
          <w:p w14:paraId="681FA8F3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 5 or more lines</w:t>
            </w:r>
          </w:p>
        </w:tc>
        <w:tc>
          <w:tcPr>
            <w:tcW w:w="1723" w:type="dxa"/>
          </w:tcPr>
          <w:p w14:paraId="21A16BD0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2 (4.7)</w:t>
            </w:r>
          </w:p>
        </w:tc>
      </w:tr>
      <w:tr w:rsidR="00284174" w:rsidRPr="004F09E9" w14:paraId="51276246" w14:textId="77777777" w:rsidTr="00A73108">
        <w:tc>
          <w:tcPr>
            <w:tcW w:w="6771" w:type="dxa"/>
          </w:tcPr>
          <w:p w14:paraId="69666E2D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Best Response, n (%)</w:t>
            </w:r>
          </w:p>
        </w:tc>
        <w:tc>
          <w:tcPr>
            <w:tcW w:w="1723" w:type="dxa"/>
          </w:tcPr>
          <w:p w14:paraId="199DADF5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84174" w:rsidRPr="004F09E9" w14:paraId="468F6857" w14:textId="77777777" w:rsidTr="00A73108">
        <w:tc>
          <w:tcPr>
            <w:tcW w:w="6771" w:type="dxa"/>
          </w:tcPr>
          <w:p w14:paraId="6EF20233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Complete response</w:t>
            </w:r>
          </w:p>
        </w:tc>
        <w:tc>
          <w:tcPr>
            <w:tcW w:w="1723" w:type="dxa"/>
          </w:tcPr>
          <w:p w14:paraId="554B5882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 (1.4)</w:t>
            </w:r>
          </w:p>
        </w:tc>
      </w:tr>
      <w:tr w:rsidR="00284174" w:rsidRPr="004F09E9" w14:paraId="2CB40EBE" w14:textId="77777777" w:rsidTr="00A73108">
        <w:tc>
          <w:tcPr>
            <w:tcW w:w="6771" w:type="dxa"/>
          </w:tcPr>
          <w:p w14:paraId="06A2A7C7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Partial response</w:t>
            </w:r>
          </w:p>
        </w:tc>
        <w:tc>
          <w:tcPr>
            <w:tcW w:w="1723" w:type="dxa"/>
          </w:tcPr>
          <w:p w14:paraId="290B2C6D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21 (28.4)</w:t>
            </w:r>
          </w:p>
        </w:tc>
      </w:tr>
      <w:tr w:rsidR="00284174" w:rsidRPr="004F09E9" w14:paraId="15C59722" w14:textId="77777777" w:rsidTr="00A73108">
        <w:tc>
          <w:tcPr>
            <w:tcW w:w="6771" w:type="dxa"/>
          </w:tcPr>
          <w:p w14:paraId="12A64AE5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Stable Disease</w:t>
            </w:r>
          </w:p>
        </w:tc>
        <w:tc>
          <w:tcPr>
            <w:tcW w:w="1723" w:type="dxa"/>
          </w:tcPr>
          <w:p w14:paraId="1093EBB1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27 (36.5)</w:t>
            </w:r>
          </w:p>
        </w:tc>
      </w:tr>
      <w:tr w:rsidR="00284174" w:rsidRPr="004F09E9" w14:paraId="19DACB07" w14:textId="77777777" w:rsidTr="00A73108">
        <w:tc>
          <w:tcPr>
            <w:tcW w:w="6771" w:type="dxa"/>
          </w:tcPr>
          <w:p w14:paraId="58439ECF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Progression</w:t>
            </w:r>
          </w:p>
        </w:tc>
        <w:tc>
          <w:tcPr>
            <w:tcW w:w="1723" w:type="dxa"/>
          </w:tcPr>
          <w:p w14:paraId="35305287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14 (18.9)</w:t>
            </w:r>
          </w:p>
        </w:tc>
      </w:tr>
      <w:tr w:rsidR="00284174" w:rsidRPr="004F09E9" w14:paraId="37DB2048" w14:textId="77777777" w:rsidTr="00A73108">
        <w:trPr>
          <w:trHeight w:val="126"/>
        </w:trPr>
        <w:tc>
          <w:tcPr>
            <w:tcW w:w="6771" w:type="dxa"/>
          </w:tcPr>
          <w:p w14:paraId="79AB980B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Not assessable</w:t>
            </w:r>
          </w:p>
        </w:tc>
        <w:tc>
          <w:tcPr>
            <w:tcW w:w="1723" w:type="dxa"/>
          </w:tcPr>
          <w:p w14:paraId="46F4C94B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11 (14.9)</w:t>
            </w:r>
          </w:p>
        </w:tc>
      </w:tr>
      <w:tr w:rsidR="00284174" w:rsidRPr="00284174" w14:paraId="02398377" w14:textId="77777777" w:rsidTr="00A73108">
        <w:trPr>
          <w:trHeight w:val="126"/>
        </w:trPr>
        <w:tc>
          <w:tcPr>
            <w:tcW w:w="6771" w:type="dxa"/>
          </w:tcPr>
          <w:p w14:paraId="6C72426B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Reason to end treatment, n (%)</w:t>
            </w:r>
          </w:p>
        </w:tc>
        <w:tc>
          <w:tcPr>
            <w:tcW w:w="1723" w:type="dxa"/>
          </w:tcPr>
          <w:p w14:paraId="766B0205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84174" w:rsidRPr="004F09E9" w14:paraId="24958038" w14:textId="77777777" w:rsidTr="00A73108">
        <w:trPr>
          <w:trHeight w:val="126"/>
        </w:trPr>
        <w:tc>
          <w:tcPr>
            <w:tcW w:w="6771" w:type="dxa"/>
          </w:tcPr>
          <w:p w14:paraId="73751344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Progression</w:t>
            </w:r>
          </w:p>
        </w:tc>
        <w:tc>
          <w:tcPr>
            <w:tcW w:w="1723" w:type="dxa"/>
          </w:tcPr>
          <w:p w14:paraId="6D7109E5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33 (44.6)</w:t>
            </w:r>
          </w:p>
        </w:tc>
      </w:tr>
      <w:tr w:rsidR="00284174" w:rsidRPr="004F09E9" w14:paraId="39E0C172" w14:textId="77777777" w:rsidTr="00A73108">
        <w:trPr>
          <w:trHeight w:val="126"/>
        </w:trPr>
        <w:tc>
          <w:tcPr>
            <w:tcW w:w="6771" w:type="dxa"/>
          </w:tcPr>
          <w:p w14:paraId="166498B9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Toxicity</w:t>
            </w:r>
          </w:p>
        </w:tc>
        <w:tc>
          <w:tcPr>
            <w:tcW w:w="1723" w:type="dxa"/>
          </w:tcPr>
          <w:p w14:paraId="2C43A369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15 (20.3)</w:t>
            </w:r>
          </w:p>
        </w:tc>
      </w:tr>
      <w:tr w:rsidR="00284174" w:rsidRPr="004F09E9" w14:paraId="5F81DD5F" w14:textId="77777777" w:rsidTr="00A73108">
        <w:trPr>
          <w:trHeight w:val="126"/>
        </w:trPr>
        <w:tc>
          <w:tcPr>
            <w:tcW w:w="6771" w:type="dxa"/>
          </w:tcPr>
          <w:p w14:paraId="7E6A0522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Physician’s decision</w:t>
            </w:r>
          </w:p>
        </w:tc>
        <w:tc>
          <w:tcPr>
            <w:tcW w:w="1723" w:type="dxa"/>
          </w:tcPr>
          <w:p w14:paraId="4453D792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17 (23.0)</w:t>
            </w:r>
          </w:p>
        </w:tc>
      </w:tr>
      <w:tr w:rsidR="00284174" w:rsidRPr="004F09E9" w14:paraId="41108546" w14:textId="77777777" w:rsidTr="00A73108">
        <w:trPr>
          <w:trHeight w:val="126"/>
        </w:trPr>
        <w:tc>
          <w:tcPr>
            <w:tcW w:w="6771" w:type="dxa"/>
          </w:tcPr>
          <w:p w14:paraId="14165D7B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Completed</w:t>
            </w:r>
          </w:p>
        </w:tc>
        <w:tc>
          <w:tcPr>
            <w:tcW w:w="1723" w:type="dxa"/>
          </w:tcPr>
          <w:p w14:paraId="390CF49A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2 (2.7)</w:t>
            </w:r>
          </w:p>
        </w:tc>
      </w:tr>
      <w:tr w:rsidR="00284174" w:rsidRPr="004F09E9" w14:paraId="7B47CAA9" w14:textId="77777777" w:rsidTr="00A73108">
        <w:trPr>
          <w:trHeight w:val="126"/>
        </w:trPr>
        <w:tc>
          <w:tcPr>
            <w:tcW w:w="6771" w:type="dxa"/>
          </w:tcPr>
          <w:p w14:paraId="31D5934A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Patient’s decision</w:t>
            </w:r>
          </w:p>
        </w:tc>
        <w:tc>
          <w:tcPr>
            <w:tcW w:w="1723" w:type="dxa"/>
          </w:tcPr>
          <w:p w14:paraId="698054F3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 (1.4)</w:t>
            </w:r>
          </w:p>
        </w:tc>
      </w:tr>
      <w:tr w:rsidR="00284174" w:rsidRPr="004F09E9" w14:paraId="1BC83B15" w14:textId="77777777" w:rsidTr="00A73108">
        <w:trPr>
          <w:trHeight w:val="126"/>
        </w:trPr>
        <w:tc>
          <w:tcPr>
            <w:tcW w:w="6771" w:type="dxa"/>
          </w:tcPr>
          <w:p w14:paraId="0C36B42D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Death</w:t>
            </w:r>
          </w:p>
        </w:tc>
        <w:tc>
          <w:tcPr>
            <w:tcW w:w="1723" w:type="dxa"/>
          </w:tcPr>
          <w:p w14:paraId="29AAE2B6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 (1.4)</w:t>
            </w:r>
          </w:p>
        </w:tc>
      </w:tr>
      <w:tr w:rsidR="00284174" w:rsidRPr="004F09E9" w14:paraId="40C5786D" w14:textId="77777777" w:rsidTr="00A73108">
        <w:trPr>
          <w:trHeight w:val="126"/>
        </w:trPr>
        <w:tc>
          <w:tcPr>
            <w:tcW w:w="6771" w:type="dxa"/>
          </w:tcPr>
          <w:p w14:paraId="6B8F5BBC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Other</w:t>
            </w:r>
          </w:p>
        </w:tc>
        <w:tc>
          <w:tcPr>
            <w:tcW w:w="1723" w:type="dxa"/>
          </w:tcPr>
          <w:p w14:paraId="75BF2398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4 (5.4)</w:t>
            </w:r>
          </w:p>
        </w:tc>
      </w:tr>
      <w:tr w:rsidR="00284174" w:rsidRPr="004F09E9" w14:paraId="0E3E6D88" w14:textId="77777777" w:rsidTr="00A73108">
        <w:trPr>
          <w:trHeight w:val="126"/>
        </w:trPr>
        <w:tc>
          <w:tcPr>
            <w:tcW w:w="6771" w:type="dxa"/>
          </w:tcPr>
          <w:p w14:paraId="72A9D153" w14:textId="77777777" w:rsidR="00284174" w:rsidRPr="004F09E9" w:rsidRDefault="00284174" w:rsidP="00A73108">
            <w:pPr>
              <w:widowControl w:val="0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 xml:space="preserve">   Unknown</w:t>
            </w:r>
          </w:p>
        </w:tc>
        <w:tc>
          <w:tcPr>
            <w:tcW w:w="1723" w:type="dxa"/>
          </w:tcPr>
          <w:p w14:paraId="77D05449" w14:textId="77777777" w:rsidR="00284174" w:rsidRPr="004F09E9" w:rsidRDefault="00284174" w:rsidP="00A73108">
            <w:pPr>
              <w:widowControl w:val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F09E9">
              <w:rPr>
                <w:rFonts w:ascii="Times New Roman" w:hAnsi="Times New Roman" w:cs="Times New Roman"/>
                <w:lang w:val="en-US"/>
              </w:rPr>
              <w:t>1 (1.4)</w:t>
            </w:r>
          </w:p>
        </w:tc>
      </w:tr>
      <w:tr w:rsidR="00284174" w:rsidRPr="004F09E9" w14:paraId="79ACF17E" w14:textId="77777777" w:rsidTr="00A73108">
        <w:trPr>
          <w:trHeight w:val="54"/>
        </w:trPr>
        <w:tc>
          <w:tcPr>
            <w:tcW w:w="8494" w:type="dxa"/>
            <w:gridSpan w:val="2"/>
            <w:tcBorders>
              <w:left w:val="nil"/>
              <w:bottom w:val="nil"/>
              <w:right w:val="nil"/>
            </w:tcBorders>
          </w:tcPr>
          <w:p w14:paraId="0BFCBB5F" w14:textId="77777777" w:rsidR="00284174" w:rsidRPr="004F09E9" w:rsidRDefault="00284174" w:rsidP="00A73108">
            <w:pPr>
              <w:widowControl w:val="0"/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7AB961A3" w14:textId="77777777" w:rsidR="00284174" w:rsidRPr="004F09E9" w:rsidRDefault="00284174" w:rsidP="00284174">
      <w:pPr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  <w:lang w:val="en-US"/>
        </w:rPr>
      </w:pPr>
      <w:r w:rsidRPr="004F09E9">
        <w:rPr>
          <w:rFonts w:ascii="Times New Roman" w:hAnsi="Times New Roman" w:cs="Times New Roman"/>
          <w:sz w:val="18"/>
          <w:szCs w:val="18"/>
          <w:lang w:val="en-US"/>
        </w:rPr>
        <w:t>SD: standard deviation</w:t>
      </w:r>
    </w:p>
    <w:p w14:paraId="34E39597" w14:textId="77777777" w:rsidR="00284174" w:rsidRPr="004F09E9" w:rsidRDefault="00284174" w:rsidP="00284174">
      <w:pPr>
        <w:widowControl w:val="0"/>
        <w:spacing w:after="0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4F09E9">
        <w:rPr>
          <w:rFonts w:ascii="Times New Roman" w:hAnsi="Times New Roman" w:cs="Times New Roman"/>
          <w:sz w:val="18"/>
          <w:szCs w:val="18"/>
          <w:lang w:val="en-US"/>
        </w:rPr>
        <w:t>*Data of 11 patients (25.6%) is missing</w:t>
      </w:r>
    </w:p>
    <w:p w14:paraId="2CC31226" w14:textId="77777777" w:rsidR="00403E1B" w:rsidRDefault="00403E1B"/>
    <w:sectPr w:rsidR="00403E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C6"/>
    <w:rsid w:val="000E118A"/>
    <w:rsid w:val="00123A80"/>
    <w:rsid w:val="00284174"/>
    <w:rsid w:val="00334947"/>
    <w:rsid w:val="00403E1B"/>
    <w:rsid w:val="009B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4140B-5FCD-4D0E-BCE2-F55ACBEB0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4174"/>
    <w:rPr>
      <w:kern w:val="0"/>
    </w:rPr>
  </w:style>
  <w:style w:type="paragraph" w:styleId="Ttulo1">
    <w:name w:val="heading 1"/>
    <w:basedOn w:val="Normal"/>
    <w:next w:val="Normal"/>
    <w:link w:val="Ttulo1Car"/>
    <w:uiPriority w:val="9"/>
    <w:qFormat/>
    <w:rsid w:val="009B4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B4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4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B4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B4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B4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B4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B4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B4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B4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B4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4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B45C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B45C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B45C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B45C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B45C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B45C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B4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B4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B4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B4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B45C6"/>
    <w:pPr>
      <w:spacing w:before="160"/>
      <w:jc w:val="center"/>
    </w:pPr>
    <w:rPr>
      <w:i/>
      <w:iCs/>
      <w:color w:val="404040" w:themeColor="text1" w:themeTint="BF"/>
      <w:kern w:val="2"/>
    </w:rPr>
  </w:style>
  <w:style w:type="character" w:customStyle="1" w:styleId="CitaCar">
    <w:name w:val="Cita Car"/>
    <w:basedOn w:val="Fuentedeprrafopredeter"/>
    <w:link w:val="Cita"/>
    <w:uiPriority w:val="29"/>
    <w:rsid w:val="009B45C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B45C6"/>
    <w:pPr>
      <w:ind w:left="720"/>
      <w:contextualSpacing/>
    </w:pPr>
    <w:rPr>
      <w:kern w:val="2"/>
    </w:rPr>
  </w:style>
  <w:style w:type="character" w:styleId="nfasisintenso">
    <w:name w:val="Intense Emphasis"/>
    <w:basedOn w:val="Fuentedeprrafopredeter"/>
    <w:uiPriority w:val="21"/>
    <w:qFormat/>
    <w:rsid w:val="009B45C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B4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B45C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B45C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8417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González Bullón</dc:creator>
  <cp:keywords/>
  <dc:description/>
  <cp:lastModifiedBy>David González Bullón</cp:lastModifiedBy>
  <cp:revision>2</cp:revision>
  <dcterms:created xsi:type="dcterms:W3CDTF">2024-02-29T10:26:00Z</dcterms:created>
  <dcterms:modified xsi:type="dcterms:W3CDTF">2024-02-29T10:26:00Z</dcterms:modified>
</cp:coreProperties>
</file>