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DF7B" w14:textId="451DE178" w:rsidR="008A76D2" w:rsidRDefault="00000000">
      <w:pPr>
        <w:rPr>
          <w:sz w:val="28"/>
          <w:szCs w:val="28"/>
        </w:rPr>
      </w:pPr>
      <w:r>
        <w:rPr>
          <w:b/>
          <w:bCs/>
          <w:sz w:val="32"/>
          <w:szCs w:val="32"/>
        </w:rPr>
        <w:t>T</w:t>
      </w:r>
      <w:r>
        <w:rPr>
          <w:rFonts w:hint="eastAsia"/>
          <w:b/>
          <w:bCs/>
          <w:sz w:val="32"/>
          <w:szCs w:val="32"/>
        </w:rPr>
        <w:t>able</w:t>
      </w:r>
      <w:r>
        <w:rPr>
          <w:b/>
          <w:bCs/>
          <w:sz w:val="32"/>
          <w:szCs w:val="32"/>
        </w:rPr>
        <w:t xml:space="preserve">1. </w:t>
      </w:r>
      <w:r>
        <w:rPr>
          <w:sz w:val="28"/>
          <w:szCs w:val="28"/>
        </w:rPr>
        <w:t xml:space="preserve">Comparison of demographic, clinical, and neuroimaging characteristics between patients with </w:t>
      </w:r>
      <w:r>
        <w:rPr>
          <w:rFonts w:hint="eastAsia"/>
          <w:sz w:val="28"/>
          <w:szCs w:val="28"/>
        </w:rPr>
        <w:t>n</w:t>
      </w:r>
      <w:r>
        <w:rPr>
          <w:sz w:val="28"/>
          <w:szCs w:val="28"/>
        </w:rPr>
        <w:t xml:space="preserve">-CSS and CSS </w:t>
      </w:r>
    </w:p>
    <w:p w14:paraId="69E83531" w14:textId="77777777" w:rsidR="008A76D2" w:rsidRDefault="008A76D2"/>
    <w:bookmarkStart w:id="0" w:name="_MON_1761465867"/>
    <w:bookmarkEnd w:id="0"/>
    <w:p w14:paraId="0C4D8BE5" w14:textId="379AA738" w:rsidR="008A76D2" w:rsidRDefault="00E510D0">
      <w:r>
        <w:rPr>
          <w:noProof/>
        </w:rPr>
        <w:object w:dxaOrig="14180" w:dyaOrig="6380" w14:anchorId="28F1A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709pt;height:319.3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74286481" r:id="rId7"/>
        </w:object>
      </w:r>
    </w:p>
    <w:p w14:paraId="15FC83AC" w14:textId="77777777" w:rsidR="008A76D2" w:rsidRDefault="008A76D2"/>
    <w:p w14:paraId="135408CC" w14:textId="767D0B5B" w:rsidR="008A76D2" w:rsidRDefault="00000000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Abbreviations: </w:t>
      </w:r>
      <w:r>
        <w:rPr>
          <w:i/>
          <w:iCs/>
          <w:sz w:val="24"/>
          <w:szCs w:val="24"/>
        </w:rPr>
        <w:t xml:space="preserve">CMBs, </w:t>
      </w:r>
      <w:r>
        <w:rPr>
          <w:rFonts w:hint="eastAsia"/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 xml:space="preserve">erebral </w:t>
      </w:r>
      <w:proofErr w:type="gramStart"/>
      <w:r>
        <w:rPr>
          <w:i/>
          <w:iCs/>
          <w:sz w:val="24"/>
          <w:szCs w:val="24"/>
        </w:rPr>
        <w:t>microbleeds ;</w:t>
      </w:r>
      <w:proofErr w:type="gramEnd"/>
      <w:r>
        <w:rPr>
          <w:i/>
          <w:iCs/>
          <w:sz w:val="24"/>
          <w:szCs w:val="24"/>
        </w:rPr>
        <w:t xml:space="preserve"> </w:t>
      </w:r>
      <w:r>
        <w:rPr>
          <w:rFonts w:hint="eastAsia"/>
          <w:i/>
          <w:iCs/>
          <w:sz w:val="24"/>
          <w:szCs w:val="24"/>
        </w:rPr>
        <w:t>CSO-</w:t>
      </w:r>
      <w:r>
        <w:rPr>
          <w:i/>
          <w:iCs/>
          <w:sz w:val="24"/>
          <w:szCs w:val="24"/>
        </w:rPr>
        <w:t>E</w:t>
      </w:r>
      <w:r>
        <w:rPr>
          <w:rFonts w:hint="eastAsia"/>
          <w:i/>
          <w:iCs/>
          <w:sz w:val="24"/>
          <w:szCs w:val="24"/>
        </w:rPr>
        <w:t>PVS</w:t>
      </w:r>
      <w:r>
        <w:rPr>
          <w:i/>
          <w:iCs/>
          <w:sz w:val="24"/>
          <w:szCs w:val="24"/>
        </w:rPr>
        <w:t xml:space="preserve"> ,centrum </w:t>
      </w:r>
      <w:proofErr w:type="spellStart"/>
      <w:r>
        <w:rPr>
          <w:i/>
          <w:iCs/>
          <w:sz w:val="24"/>
          <w:szCs w:val="24"/>
        </w:rPr>
        <w:t>semiovale</w:t>
      </w:r>
      <w:proofErr w:type="spellEnd"/>
      <w:r>
        <w:rPr>
          <w:i/>
          <w:iCs/>
          <w:sz w:val="24"/>
          <w:szCs w:val="24"/>
        </w:rPr>
        <w:t xml:space="preserve"> enlarged perivascular spaces; BG</w:t>
      </w:r>
      <w:r>
        <w:rPr>
          <w:rFonts w:hint="eastAsia"/>
          <w:i/>
          <w:iCs/>
          <w:sz w:val="24"/>
          <w:szCs w:val="24"/>
        </w:rPr>
        <w:t>-</w:t>
      </w:r>
      <w:r>
        <w:rPr>
          <w:i/>
          <w:iCs/>
          <w:sz w:val="24"/>
          <w:szCs w:val="24"/>
        </w:rPr>
        <w:t>E</w:t>
      </w:r>
      <w:r>
        <w:rPr>
          <w:rFonts w:hint="eastAsia"/>
          <w:i/>
          <w:iCs/>
          <w:sz w:val="24"/>
          <w:szCs w:val="24"/>
        </w:rPr>
        <w:t>PVS</w:t>
      </w:r>
      <w:r>
        <w:rPr>
          <w:i/>
          <w:iCs/>
          <w:sz w:val="24"/>
          <w:szCs w:val="24"/>
        </w:rPr>
        <w:t>, basal ganglia enlarged perivascular spaces ;WMH, white matter hyperintensity; CSS, cingulate sulcus sign;</w:t>
      </w:r>
    </w:p>
    <w:p w14:paraId="19E22D23" w14:textId="77777777" w:rsidR="008A76D2" w:rsidRPr="00AC1DD1" w:rsidRDefault="008A76D2">
      <w:pPr>
        <w:pStyle w:val="a7"/>
      </w:pPr>
    </w:p>
    <w:p w14:paraId="14EA65F1" w14:textId="77777777" w:rsidR="008A76D2" w:rsidRDefault="00000000">
      <w:pPr>
        <w:rPr>
          <w:b/>
          <w:bCs/>
        </w:rPr>
      </w:pPr>
      <w:r>
        <w:rPr>
          <w:b/>
          <w:bCs/>
          <w:sz w:val="32"/>
          <w:szCs w:val="32"/>
        </w:rPr>
        <w:t>T</w:t>
      </w:r>
      <w:r>
        <w:rPr>
          <w:rFonts w:hint="eastAsia"/>
          <w:b/>
          <w:bCs/>
          <w:sz w:val="32"/>
          <w:szCs w:val="32"/>
        </w:rPr>
        <w:t>able</w:t>
      </w:r>
      <w:r>
        <w:rPr>
          <w:b/>
          <w:bCs/>
          <w:sz w:val="32"/>
          <w:szCs w:val="32"/>
        </w:rPr>
        <w:t>2.</w:t>
      </w:r>
      <w:r>
        <w:rPr>
          <w:b/>
          <w:bCs/>
        </w:rPr>
        <w:t xml:space="preserve">   </w:t>
      </w:r>
      <w:r>
        <w:rPr>
          <w:sz w:val="28"/>
          <w:szCs w:val="28"/>
        </w:rPr>
        <w:t>Multivariable logistic regression analyses of associations with CSS</w:t>
      </w:r>
    </w:p>
    <w:p w14:paraId="7F559A4D" w14:textId="77777777" w:rsidR="008A76D2" w:rsidRDefault="008A76D2">
      <w:pPr>
        <w:rPr>
          <w:i/>
          <w:iCs/>
          <w:sz w:val="24"/>
          <w:szCs w:val="24"/>
        </w:rPr>
      </w:pPr>
    </w:p>
    <w:bookmarkStart w:id="1" w:name="_MON_1763452062"/>
    <w:bookmarkEnd w:id="1"/>
    <w:p w14:paraId="120D6E51" w14:textId="7499307C" w:rsidR="008A76D2" w:rsidRDefault="00E510D0">
      <w:pPr>
        <w:rPr>
          <w:i/>
          <w:iCs/>
          <w:sz w:val="24"/>
          <w:szCs w:val="24"/>
        </w:rPr>
      </w:pPr>
      <w:r w:rsidRPr="00E510D0">
        <w:rPr>
          <w:i/>
          <w:iCs/>
          <w:noProof/>
          <w:sz w:val="24"/>
          <w:szCs w:val="24"/>
        </w:rPr>
        <w:object w:dxaOrig="11520" w:dyaOrig="2960" w14:anchorId="5AC9C793">
          <v:shape id="_x0000_i1025" type="#_x0000_t75" alt="" style="width:8in;height:148.2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74286482" r:id="rId9"/>
        </w:object>
      </w:r>
    </w:p>
    <w:p w14:paraId="284DD419" w14:textId="78B52CC2" w:rsidR="008A76D2" w:rsidRDefault="00000000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Abbreviations: </w:t>
      </w:r>
      <w:proofErr w:type="gramStart"/>
      <w:r>
        <w:rPr>
          <w:i/>
          <w:iCs/>
          <w:sz w:val="24"/>
          <w:szCs w:val="24"/>
        </w:rPr>
        <w:t>CMBs</w:t>
      </w:r>
      <w:r>
        <w:rPr>
          <w:rFonts w:hint="eastAsia"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,</w:t>
      </w:r>
      <w:r>
        <w:rPr>
          <w:rFonts w:hint="eastAsia"/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erebral</w:t>
      </w:r>
      <w:proofErr w:type="gramEnd"/>
      <w:r>
        <w:rPr>
          <w:i/>
          <w:iCs/>
          <w:sz w:val="24"/>
          <w:szCs w:val="24"/>
        </w:rPr>
        <w:t xml:space="preserve"> microbleeds ; WMH, white matter hyperintensities; CSS, cingulate sulcus sign;</w:t>
      </w:r>
    </w:p>
    <w:p w14:paraId="4CCE7F2D" w14:textId="77777777" w:rsidR="008A76D2" w:rsidRPr="00F46659" w:rsidRDefault="008A76D2"/>
    <w:sectPr w:rsidR="008A76D2" w:rsidRPr="00F466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AE89E" w14:textId="77777777" w:rsidR="00E510D0" w:rsidRDefault="00E510D0" w:rsidP="00301AA9">
      <w:r>
        <w:separator/>
      </w:r>
    </w:p>
  </w:endnote>
  <w:endnote w:type="continuationSeparator" w:id="0">
    <w:p w14:paraId="6222D805" w14:textId="77777777" w:rsidR="00E510D0" w:rsidRDefault="00E510D0" w:rsidP="0030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3CDF8" w14:textId="77777777" w:rsidR="00E510D0" w:rsidRDefault="00E510D0" w:rsidP="00301AA9">
      <w:r>
        <w:separator/>
      </w:r>
    </w:p>
  </w:footnote>
  <w:footnote w:type="continuationSeparator" w:id="0">
    <w:p w14:paraId="5ED5016F" w14:textId="77777777" w:rsidR="00E510D0" w:rsidRDefault="00E510D0" w:rsidP="00301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g3YjQzYzU5M2ZjOGJmM2ZhZmNkNDA5Nzk2MjY0NmYifQ=="/>
  </w:docVars>
  <w:rsids>
    <w:rsidRoot w:val="00C34E0A"/>
    <w:rsid w:val="0001409E"/>
    <w:rsid w:val="00051693"/>
    <w:rsid w:val="000B1206"/>
    <w:rsid w:val="000B4A19"/>
    <w:rsid w:val="000D35F2"/>
    <w:rsid w:val="001749DD"/>
    <w:rsid w:val="001D36BB"/>
    <w:rsid w:val="002E447F"/>
    <w:rsid w:val="00301AA9"/>
    <w:rsid w:val="00363DB3"/>
    <w:rsid w:val="004A00D0"/>
    <w:rsid w:val="004D2F0E"/>
    <w:rsid w:val="004D4D7E"/>
    <w:rsid w:val="005410CB"/>
    <w:rsid w:val="005473E8"/>
    <w:rsid w:val="005D6C77"/>
    <w:rsid w:val="005E3E23"/>
    <w:rsid w:val="00611773"/>
    <w:rsid w:val="00642297"/>
    <w:rsid w:val="006A3648"/>
    <w:rsid w:val="00713CEE"/>
    <w:rsid w:val="007B2881"/>
    <w:rsid w:val="0082719B"/>
    <w:rsid w:val="00855189"/>
    <w:rsid w:val="00875DAC"/>
    <w:rsid w:val="008A76D2"/>
    <w:rsid w:val="008C7BA3"/>
    <w:rsid w:val="008F0C54"/>
    <w:rsid w:val="009018CE"/>
    <w:rsid w:val="009D4513"/>
    <w:rsid w:val="009E1517"/>
    <w:rsid w:val="00AC1DD1"/>
    <w:rsid w:val="00AE2DD9"/>
    <w:rsid w:val="00BC5026"/>
    <w:rsid w:val="00C34E0A"/>
    <w:rsid w:val="00C40201"/>
    <w:rsid w:val="00CF5E17"/>
    <w:rsid w:val="00DC7176"/>
    <w:rsid w:val="00DF4B61"/>
    <w:rsid w:val="00E205D2"/>
    <w:rsid w:val="00E510D0"/>
    <w:rsid w:val="00F46659"/>
    <w:rsid w:val="00F4671D"/>
    <w:rsid w:val="00FC63CA"/>
    <w:rsid w:val="40047E1A"/>
    <w:rsid w:val="6879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8CAFB"/>
  <w15:docId w15:val="{B61137ED-5E0D-40B3-BC40-305D6D3E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Microsoft_Excel____1.xls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Weishuai</dc:creator>
  <cp:lastModifiedBy>cmulws</cp:lastModifiedBy>
  <cp:revision>15</cp:revision>
  <dcterms:created xsi:type="dcterms:W3CDTF">2023-10-11T07:12:00Z</dcterms:created>
  <dcterms:modified xsi:type="dcterms:W3CDTF">2024-04-10T12:35:00Z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C437E05660514A3F8AE4776103ADF100_12</vt:lpwstr>
  </property>
</Properties>
</file>