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D3B7" w14:textId="77777777" w:rsidR="00A9140F" w:rsidRDefault="00000000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043A7E1E" wp14:editId="5304F4B4">
            <wp:extent cx="3491865" cy="2920365"/>
            <wp:effectExtent l="0" t="0" r="0" b="0"/>
            <wp:docPr id="3" name="图片 3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9F9D5" w14:textId="77777777" w:rsidR="00A9140F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18"/>
        </w:rPr>
        <w:t>Figure S1. Onset time of MN after allo-HSCT;</w:t>
      </w:r>
      <w:r>
        <w:rPr>
          <w:rFonts w:ascii="Times New Roman" w:hAnsi="Times New Roman" w:cs="Times New Roman" w:hint="eastAsia"/>
          <w:sz w:val="24"/>
          <w:szCs w:val="18"/>
        </w:rPr>
        <w:t xml:space="preserve"> T</w:t>
      </w:r>
      <w:r>
        <w:rPr>
          <w:rFonts w:ascii="Times New Roman" w:hAnsi="Times New Roman" w:cs="Times New Roman" w:hint="eastAsia"/>
          <w:sz w:val="24"/>
        </w:rPr>
        <w:t>he median duration from allo-HSCT to MN was</w:t>
      </w:r>
      <w:r>
        <w:rPr>
          <w:rFonts w:ascii="Times New Roman" w:hAnsi="Times New Roman" w:cs="Times New Roman"/>
          <w:sz w:val="24"/>
        </w:rPr>
        <w:t xml:space="preserve"> 18 months (range, 5 to 9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months).</w:t>
      </w:r>
    </w:p>
    <w:p w14:paraId="5BE23EDD" w14:textId="77777777" w:rsidR="00A9140F" w:rsidRDefault="00A9140F">
      <w:pPr>
        <w:widowControl/>
        <w:jc w:val="left"/>
        <w:textAlignment w:val="center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</w:pPr>
    </w:p>
    <w:p w14:paraId="11928000" w14:textId="1BB0B098" w:rsidR="00A9140F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b/>
          <w:bCs/>
          <w:sz w:val="22"/>
          <w:szCs w:val="22"/>
        </w:rPr>
      </w:pPr>
      <w:r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 xml:space="preserve">Table S1. The list of HSCT </w:t>
      </w:r>
      <w:r w:rsidR="00E31E98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>centers</w:t>
      </w:r>
    </w:p>
    <w:tbl>
      <w:tblPr>
        <w:tblW w:w="830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7884"/>
      </w:tblGrid>
      <w:tr w:rsidR="00A9140F" w14:paraId="6766874B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3C454010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47B78B4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Hospital</w:t>
            </w:r>
          </w:p>
        </w:tc>
      </w:tr>
      <w:tr w:rsidR="00A9140F" w14:paraId="75421D3B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63612F0C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2256C14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Peking University People's Hospital </w:t>
            </w:r>
          </w:p>
        </w:tc>
      </w:tr>
      <w:tr w:rsidR="00A9140F" w14:paraId="6162C20E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0468491D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2FC9879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First Affiliated Hospital, Zhejiang University School of Medicine</w:t>
            </w:r>
          </w:p>
        </w:tc>
      </w:tr>
      <w:tr w:rsidR="00A9140F" w14:paraId="63F1E6A7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24BB8102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4850EF1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First Affiliated Hospital of Zhengzhou University</w:t>
            </w:r>
          </w:p>
        </w:tc>
      </w:tr>
      <w:tr w:rsidR="00A9140F" w14:paraId="0401E358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522A7A92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42AD0E1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First Affiliated Hospital of Wenzhou Medical University</w:t>
            </w:r>
          </w:p>
        </w:tc>
      </w:tr>
      <w:tr w:rsidR="00A9140F" w14:paraId="3E77CF4B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577B64C9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33D6473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960th Hospital of the People's Liberation Army of China</w:t>
            </w:r>
          </w:p>
        </w:tc>
      </w:tr>
      <w:tr w:rsidR="00A9140F" w14:paraId="639679A1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15584BD0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77611CB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Affiliated Cancer Hospital of Zhengzhou University and Henan Cancer Hospital</w:t>
            </w:r>
          </w:p>
        </w:tc>
      </w:tr>
      <w:tr w:rsidR="00A9140F" w14:paraId="68A4B638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1EC512B2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096AFE2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Third Xiangya Hospital of Central South University</w:t>
            </w:r>
          </w:p>
        </w:tc>
      </w:tr>
      <w:tr w:rsidR="00A9140F" w14:paraId="7512919B" w14:textId="77777777">
        <w:trPr>
          <w:trHeight w:val="300"/>
        </w:trPr>
        <w:tc>
          <w:tcPr>
            <w:tcW w:w="417" w:type="dxa"/>
            <w:shd w:val="clear" w:color="auto" w:fill="auto"/>
            <w:noWrap/>
            <w:vAlign w:val="center"/>
          </w:tcPr>
          <w:p w14:paraId="11EF67F3" w14:textId="77777777" w:rsidR="00A9140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7884" w:type="dxa"/>
            <w:shd w:val="clear" w:color="auto" w:fill="auto"/>
            <w:noWrap/>
            <w:vAlign w:val="center"/>
          </w:tcPr>
          <w:p w14:paraId="2873947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The First Affiliated Hospital of Shandong First Medical University &amp; Shandong Provincial Qianfoshan Hospital</w:t>
            </w:r>
          </w:p>
        </w:tc>
      </w:tr>
    </w:tbl>
    <w:p w14:paraId="6468F05A" w14:textId="77777777" w:rsidR="00A9140F" w:rsidRDefault="00A9140F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8D98F14" w14:textId="77777777" w:rsidR="00A9140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S2</w:t>
      </w:r>
      <w:r>
        <w:rPr>
          <w:rFonts w:ascii="Times New Roman" w:hAnsi="Times New Roman" w:cs="Times New Roman"/>
          <w:b/>
          <w:bCs/>
          <w:sz w:val="22"/>
          <w:szCs w:val="22"/>
        </w:rPr>
        <w:t>: Clinical manifestations of MN</w:t>
      </w:r>
    </w:p>
    <w:tbl>
      <w:tblPr>
        <w:tblStyle w:val="a3"/>
        <w:tblW w:w="9064" w:type="dxa"/>
        <w:tblInd w:w="-44" w:type="dxa"/>
        <w:tblLayout w:type="fixed"/>
        <w:tblLook w:val="04A0" w:firstRow="1" w:lastRow="0" w:firstColumn="1" w:lastColumn="0" w:noHBand="0" w:noVBand="1"/>
      </w:tblPr>
      <w:tblGrid>
        <w:gridCol w:w="1950"/>
        <w:gridCol w:w="1080"/>
        <w:gridCol w:w="1440"/>
        <w:gridCol w:w="1040"/>
        <w:gridCol w:w="1024"/>
        <w:gridCol w:w="1469"/>
        <w:gridCol w:w="1061"/>
      </w:tblGrid>
      <w:tr w:rsidR="00A9140F" w14:paraId="604C2B9C" w14:textId="77777777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52B8B3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Manifestations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47AFA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At MN onset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E9B64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During course</w:t>
            </w:r>
          </w:p>
        </w:tc>
      </w:tr>
      <w:tr w:rsidR="00A9140F" w14:paraId="3663D62F" w14:textId="77777777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1E92B" w14:textId="77777777" w:rsidR="00A9140F" w:rsidRDefault="00A914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B0D3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PB</w:t>
            </w:r>
          </w:p>
          <w:p w14:paraId="76C77EE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(n=32)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B4D8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HLA-matched(n=36)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A6BD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Total</w:t>
            </w:r>
          </w:p>
          <w:p w14:paraId="5DC8069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n=51)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2003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PB</w:t>
            </w:r>
          </w:p>
          <w:p w14:paraId="10BEEF4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(n=32)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8AE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HLA-matched</w:t>
            </w:r>
          </w:p>
          <w:p w14:paraId="655483E8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(n=36)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54501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Total</w:t>
            </w:r>
          </w:p>
          <w:p w14:paraId="40451C8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n=51)</w:t>
            </w:r>
          </w:p>
        </w:tc>
      </w:tr>
      <w:tr w:rsidR="00A9140F" w14:paraId="24F652A7" w14:textId="77777777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CA7E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Proteinuria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35403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 (46.9)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AEF4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 (33.3)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A37C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1 (39.2)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9D38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 (100)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5023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 (100)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3C55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 (100)</w:t>
            </w:r>
          </w:p>
        </w:tc>
      </w:tr>
      <w:tr w:rsidR="00A9140F" w14:paraId="7D43594C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8CDA56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Hematuria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4F97B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(6.3)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7B466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(5.6)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047D25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(3.9)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E5D9BB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(15.6)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82C81B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(11.1)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E79447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(9.8)</w:t>
            </w:r>
          </w:p>
        </w:tc>
      </w:tr>
      <w:tr w:rsidR="00A9140F" w14:paraId="74D70E26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BC5A5E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Oliguria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7B75E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-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66DB9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(2.8)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C03CE75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(2.0)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59142FB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(12.5)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677C883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(13.9)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C54308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 (13.7)</w:t>
            </w:r>
          </w:p>
        </w:tc>
      </w:tr>
      <w:tr w:rsidR="00A9140F" w14:paraId="4F429E0E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7946B6E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Dark urine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E463F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BA151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0C88F2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5929504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(6.3)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0FA27D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(11.1)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7D7075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(9.8)</w:t>
            </w:r>
          </w:p>
        </w:tc>
      </w:tr>
      <w:tr w:rsidR="00A9140F" w14:paraId="4D68AEEC" w14:textId="77777777">
        <w:trPr>
          <w:trHeight w:val="333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9B6510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Leg oe</w:t>
            </w:r>
            <w:r>
              <w:rPr>
                <w:rFonts w:ascii="Times New Roman" w:eastAsia="宋体" w:hAnsi="Times New Roman" w:cs="Times New Roman"/>
                <w:szCs w:val="21"/>
              </w:rPr>
              <w:t>dema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507B5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 (36.1)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98E97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 (39.3)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9403AF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 (37.3)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4021ED71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 (40.6)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09EE33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 (47.2)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A80772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3 (45.1)</w:t>
            </w:r>
          </w:p>
        </w:tc>
      </w:tr>
      <w:tr w:rsidR="00A9140F" w14:paraId="17C2733F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40B68B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Eyelid 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edema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BC9A7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F396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(2.8)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5C9DA4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(2.0)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5BC839B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(3.1)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B5B5D5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(8.3)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B18214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(5.9)</w:t>
            </w:r>
          </w:p>
        </w:tc>
      </w:tr>
      <w:tr w:rsidR="00A9140F" w14:paraId="6D9DA66C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9CBFD7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Whole body edema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1C8C12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(6.3)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71B6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(8.3)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ED44D7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(5.9)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51AD77E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(9.4)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6DE657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(13.9)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CE739B5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(9.8)</w:t>
            </w:r>
          </w:p>
        </w:tc>
      </w:tr>
      <w:tr w:rsidR="00A9140F" w14:paraId="1FE4BA36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4067CF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Hydrothorax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F5C43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751E5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A19B77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7A00B2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(6.3)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1D79B9F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(8.3)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7A0A2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(5.9)</w:t>
            </w:r>
          </w:p>
        </w:tc>
      </w:tr>
      <w:tr w:rsidR="00A9140F" w14:paraId="30451A96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4C87213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Ascites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CD0F2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C2E1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D1185D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7448869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(12.5)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D60F20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(13.9)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31CAF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(9.8)</w:t>
            </w:r>
          </w:p>
        </w:tc>
      </w:tr>
      <w:tr w:rsidR="00A9140F" w14:paraId="59A862B4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619BBB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Hypoalbuminemia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424EE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A4A2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(8.3)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75B0678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(7.8)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A13F6D9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 (53.1)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AF1A0B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 (61.1)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2AFB46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 (62.7)</w:t>
            </w:r>
          </w:p>
        </w:tc>
      </w:tr>
      <w:tr w:rsidR="00A9140F" w14:paraId="2C304218" w14:textId="77777777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F6F5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EBE7C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(3.1)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E742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(5.6)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A3B6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(3.9)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6C73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(6.3)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4BA02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(8.3)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0A755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 (7.8)</w:t>
            </w:r>
          </w:p>
        </w:tc>
      </w:tr>
    </w:tbl>
    <w:p w14:paraId="526460DE" w14:textId="77777777" w:rsidR="00A9140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sz w:val="18"/>
          <w:szCs w:val="18"/>
        </w:rPr>
        <w:t>Abbreviations: PB, peripheral blood; MRD, matched related donor.</w:t>
      </w:r>
    </w:p>
    <w:p w14:paraId="6FE50FCB" w14:textId="77777777" w:rsidR="00A9140F" w:rsidRDefault="00A9140F">
      <w:pPr>
        <w:rPr>
          <w:rFonts w:ascii="Times New Roman" w:hAnsi="Times New Roman" w:cs="Times New Roman"/>
          <w:b/>
          <w:bCs/>
          <w:sz w:val="24"/>
        </w:rPr>
      </w:pPr>
    </w:p>
    <w:p w14:paraId="419BD535" w14:textId="77777777" w:rsidR="00A9140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 S3: Clinical and l</w:t>
      </w:r>
      <w:r>
        <w:rPr>
          <w:rFonts w:ascii="Times New Roman" w:hAnsi="Times New Roman" w:cs="Times New Roman"/>
          <w:b/>
          <w:bCs/>
          <w:sz w:val="24"/>
        </w:rPr>
        <w:t xml:space="preserve">aboratory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features </w:t>
      </w:r>
      <w:r>
        <w:rPr>
          <w:rFonts w:ascii="Times New Roman" w:hAnsi="Times New Roman" w:cs="Times New Roman"/>
          <w:b/>
          <w:bCs/>
          <w:sz w:val="24"/>
        </w:rPr>
        <w:t>of MN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patients</w:t>
      </w:r>
    </w:p>
    <w:tbl>
      <w:tblPr>
        <w:tblStyle w:val="a3"/>
        <w:tblpPr w:leftFromText="180" w:rightFromText="180" w:vertAnchor="text" w:horzAnchor="page" w:tblpX="2012" w:tblpY="84"/>
        <w:tblOverlap w:val="never"/>
        <w:tblW w:w="813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2583"/>
        <w:gridCol w:w="1650"/>
      </w:tblGrid>
      <w:tr w:rsidR="00A9140F" w14:paraId="2CC80A52" w14:textId="77777777">
        <w:tc>
          <w:tcPr>
            <w:tcW w:w="39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4F32D7" w14:textId="77777777" w:rsidR="00A9140F" w:rsidRDefault="00A9140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E1AC1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 xml:space="preserve">edians (mean ± </w:t>
            </w:r>
            <w:r>
              <w:rPr>
                <w:rFonts w:ascii="Times New Roman" w:hAnsi="Times New Roman" w:cs="Times New Roman" w:hint="eastAsia"/>
                <w:szCs w:val="21"/>
              </w:rPr>
              <w:t>SD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351DE0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Range</w:t>
            </w:r>
          </w:p>
        </w:tc>
      </w:tr>
      <w:tr w:rsidR="00A9140F" w14:paraId="108CFE88" w14:textId="77777777">
        <w:tc>
          <w:tcPr>
            <w:tcW w:w="3900" w:type="dxa"/>
            <w:tcBorders>
              <w:top w:val="nil"/>
              <w:bottom w:val="nil"/>
              <w:right w:val="nil"/>
            </w:tcBorders>
          </w:tcPr>
          <w:p w14:paraId="1140AD81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at MN, yr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14:paraId="794CECCD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 (34.8±12.8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</w:tcPr>
          <w:p w14:paraId="1725647E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[8-55]</w:t>
            </w:r>
          </w:p>
        </w:tc>
      </w:tr>
      <w:tr w:rsidR="00A9140F" w14:paraId="77A668BD" w14:textId="77777777">
        <w:tc>
          <w:tcPr>
            <w:tcW w:w="3900" w:type="dxa"/>
            <w:tcBorders>
              <w:top w:val="nil"/>
              <w:bottom w:val="nil"/>
              <w:right w:val="nil"/>
            </w:tcBorders>
          </w:tcPr>
          <w:p w14:paraId="0C0D6932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Duration from HSCT to MN, mo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14:paraId="79896912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 xml:space="preserve"> (24±18.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</w:tcPr>
          <w:p w14:paraId="2790C370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[5-9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A9140F" w14:paraId="7653380A" w14:textId="77777777">
        <w:tc>
          <w:tcPr>
            <w:tcW w:w="3900" w:type="dxa"/>
            <w:tcBorders>
              <w:top w:val="nil"/>
              <w:bottom w:val="nil"/>
              <w:right w:val="nil"/>
            </w:tcBorders>
          </w:tcPr>
          <w:p w14:paraId="460D1EAF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Duration from HSCT to kidney biopsy, mo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14:paraId="005EFB84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 (26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19.3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</w:tcPr>
          <w:p w14:paraId="56E3A58F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[7-100]</w:t>
            </w:r>
          </w:p>
        </w:tc>
      </w:tr>
      <w:tr w:rsidR="00A9140F" w14:paraId="5B558EB9" w14:textId="77777777">
        <w:tc>
          <w:tcPr>
            <w:tcW w:w="3900" w:type="dxa"/>
            <w:tcBorders>
              <w:top w:val="nil"/>
              <w:bottom w:val="nil"/>
              <w:right w:val="nil"/>
            </w:tcBorders>
          </w:tcPr>
          <w:p w14:paraId="7199BEBB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Duration from cGVHD to MN, mo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14:paraId="323709BD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 (19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19.8)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</w:tcPr>
          <w:p w14:paraId="047D709B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[0-87]</w:t>
            </w:r>
          </w:p>
        </w:tc>
      </w:tr>
      <w:tr w:rsidR="00A9140F" w14:paraId="402A6206" w14:textId="77777777">
        <w:tc>
          <w:tcPr>
            <w:tcW w:w="3900" w:type="dxa"/>
            <w:tcBorders>
              <w:top w:val="nil"/>
              <w:bottom w:val="single" w:sz="4" w:space="0" w:color="auto"/>
              <w:right w:val="nil"/>
            </w:tcBorders>
          </w:tcPr>
          <w:p w14:paraId="7C5133AF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Peak urine protein, g/d</w:t>
            </w:r>
          </w:p>
          <w:p w14:paraId="5238B0AB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Urine protein after treatments, g/d</w:t>
            </w:r>
          </w:p>
          <w:p w14:paraId="63DE5FC5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BUN at diagnosis, mmol/L</w:t>
            </w:r>
          </w:p>
          <w:p w14:paraId="650CE5A0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SCr at diagnosis, umol/L</w:t>
            </w:r>
          </w:p>
          <w:p w14:paraId="3AD21BE5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eGFR at diagnosis, ml/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min·1.73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m^2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2984E1D5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UA at diagnosis, umol/L</w:t>
            </w:r>
          </w:p>
          <w:p w14:paraId="69D86059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Albumin at diagnosis, g/L</w:t>
            </w:r>
          </w:p>
          <w:p w14:paraId="2CF52A79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TP at diagnosis, g/L</w:t>
            </w:r>
          </w:p>
          <w:p w14:paraId="546B2C43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 at diagnosis, mmol/L</w:t>
            </w:r>
          </w:p>
          <w:p w14:paraId="2E8DEB0B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 at diagnosis, mmol/L</w:t>
            </w:r>
          </w:p>
          <w:p w14:paraId="157EE3A2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HDL-C at diagnosis, mmol/L</w:t>
            </w:r>
          </w:p>
          <w:p w14:paraId="3FEF8123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LDL-C at diagnosis, mmol/L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9F9E6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 (7.69±6.59)</w:t>
            </w:r>
          </w:p>
          <w:p w14:paraId="6534D2C1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 (1.45±1.91)</w:t>
            </w:r>
          </w:p>
          <w:p w14:paraId="36862D06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4.61 (5.39±2.78)</w:t>
            </w:r>
          </w:p>
          <w:p w14:paraId="547A2322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 (73±32.23)</w:t>
            </w:r>
          </w:p>
          <w:p w14:paraId="6CA2B507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107.25 (104.79±32.21)</w:t>
            </w:r>
          </w:p>
          <w:p w14:paraId="3907BA0A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337 (359±103)</w:t>
            </w:r>
          </w:p>
          <w:p w14:paraId="7878EC11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22.5 (25.13±9.87)</w:t>
            </w:r>
          </w:p>
          <w:p w14:paraId="52055198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49.2 (51.2±12.7)</w:t>
            </w:r>
          </w:p>
          <w:p w14:paraId="31181327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2.78 (2.92±1.61)</w:t>
            </w:r>
          </w:p>
          <w:p w14:paraId="03A39E55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8.72 (8.63±3.17)</w:t>
            </w:r>
          </w:p>
          <w:p w14:paraId="36FDCA38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1.60 (1.69±0.68)</w:t>
            </w:r>
          </w:p>
          <w:p w14:paraId="414387AE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5.06 (5.41±2.55)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</w:tcBorders>
          </w:tcPr>
          <w:p w14:paraId="56B90709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[0.39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25.65]</w:t>
            </w:r>
          </w:p>
          <w:p w14:paraId="134FC288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[0.03-7.18]</w:t>
            </w:r>
          </w:p>
          <w:p w14:paraId="75E6A236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[2.00-16.67]</w:t>
            </w:r>
          </w:p>
          <w:p w14:paraId="2BE9E469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[23-179]</w:t>
            </w:r>
          </w:p>
          <w:p w14:paraId="46EC4E1C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[31.90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190]</w:t>
            </w:r>
          </w:p>
          <w:p w14:paraId="727D6A53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[169-667]</w:t>
            </w:r>
          </w:p>
          <w:p w14:paraId="5064F068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[12.4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54.5]</w:t>
            </w:r>
          </w:p>
          <w:p w14:paraId="4B67A22B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[31.5-82.7]</w:t>
            </w:r>
          </w:p>
          <w:p w14:paraId="61C52409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[0.55-7.81]</w:t>
            </w:r>
          </w:p>
          <w:p w14:paraId="630453FF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[2.94-16.12]</w:t>
            </w:r>
          </w:p>
          <w:p w14:paraId="3817389A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[0.67-3.52]</w:t>
            </w:r>
          </w:p>
          <w:p w14:paraId="6DE3330D" w14:textId="77777777" w:rsidR="00A9140F" w:rsidRDefault="000000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[1.66-11.92]</w:t>
            </w:r>
          </w:p>
        </w:tc>
      </w:tr>
    </w:tbl>
    <w:p w14:paraId="34FF5407" w14:textId="77777777" w:rsidR="00A9140F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Abbreviations: yr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year; mo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month; SD,</w:t>
      </w:r>
      <w:r>
        <w:rPr>
          <w:rFonts w:ascii="Times New Roman" w:hAnsi="Times New Roman" w:cs="Times New Roman"/>
          <w:sz w:val="18"/>
          <w:szCs w:val="18"/>
        </w:rPr>
        <w:t xml:space="preserve"> standard deviation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SCr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serum creatinine</w:t>
      </w:r>
      <w:r>
        <w:rPr>
          <w:rFonts w:ascii="Times New Roman" w:hAnsi="Times New Roman" w:cs="Times New Roman" w:hint="eastAsia"/>
          <w:sz w:val="18"/>
          <w:szCs w:val="18"/>
        </w:rPr>
        <w:t>; BUN, blood urea nitrogen; eGFR, estimated glomerular filtration rate</w:t>
      </w:r>
      <w:r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TP</w:t>
      </w:r>
      <w:r>
        <w:rPr>
          <w:rFonts w:ascii="Times New Roman" w:hAnsi="Times New Roman" w:cs="Times New Roman" w:hint="eastAsia"/>
          <w:sz w:val="18"/>
          <w:szCs w:val="18"/>
        </w:rPr>
        <w:t>, t</w:t>
      </w:r>
      <w:r>
        <w:rPr>
          <w:rFonts w:ascii="Times New Roman" w:hAnsi="Times New Roman" w:cs="Times New Roman"/>
          <w:sz w:val="18"/>
          <w:szCs w:val="18"/>
        </w:rPr>
        <w:t>otal protein;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TG</w:t>
      </w:r>
      <w:r>
        <w:rPr>
          <w:rFonts w:ascii="Times New Roman" w:hAnsi="Times New Roman" w:cs="Times New Roman" w:hint="eastAsia"/>
          <w:sz w:val="18"/>
          <w:szCs w:val="18"/>
        </w:rPr>
        <w:t>, t</w:t>
      </w:r>
      <w:r>
        <w:rPr>
          <w:rFonts w:ascii="Times New Roman" w:hAnsi="Times New Roman" w:cs="Times New Roman"/>
          <w:sz w:val="18"/>
          <w:szCs w:val="18"/>
        </w:rPr>
        <w:t>riglyceride;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TC</w:t>
      </w:r>
      <w:r>
        <w:rPr>
          <w:rFonts w:ascii="Times New Roman" w:hAnsi="Times New Roman" w:cs="Times New Roman" w:hint="eastAsia"/>
          <w:sz w:val="18"/>
          <w:szCs w:val="18"/>
        </w:rPr>
        <w:t>, t</w:t>
      </w:r>
      <w:r>
        <w:rPr>
          <w:rFonts w:ascii="Times New Roman" w:hAnsi="Times New Roman" w:cs="Times New Roman"/>
          <w:sz w:val="18"/>
          <w:szCs w:val="18"/>
        </w:rPr>
        <w:t>ot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>l cholesterol</w:t>
      </w:r>
      <w:r>
        <w:rPr>
          <w:rFonts w:ascii="Times New Roman" w:hAnsi="Times New Roman" w:cs="Times New Roman" w:hint="eastAsia"/>
          <w:sz w:val="18"/>
          <w:szCs w:val="18"/>
        </w:rPr>
        <w:t>; HDL-C, high-density lipoprotein cholesterol; LDL-C, low-density lipoprotein cholesterol.</w:t>
      </w:r>
    </w:p>
    <w:p w14:paraId="42474DD6" w14:textId="77777777" w:rsidR="00A9140F" w:rsidRDefault="00A9140F">
      <w:pPr>
        <w:rPr>
          <w:rFonts w:ascii="Times New Roman" w:hAnsi="Times New Roman" w:cs="Times New Roman"/>
          <w:b/>
          <w:bCs/>
          <w:sz w:val="24"/>
        </w:rPr>
      </w:pPr>
    </w:p>
    <w:p w14:paraId="4481D48C" w14:textId="77777777" w:rsidR="00A9140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 S4: Immunofluorescence and electron microscopy findings of MN patients</w:t>
      </w:r>
    </w:p>
    <w:tbl>
      <w:tblPr>
        <w:tblStyle w:val="a3"/>
        <w:tblW w:w="4936" w:type="dxa"/>
        <w:tblLayout w:type="fixed"/>
        <w:tblLook w:val="04A0" w:firstRow="1" w:lastRow="0" w:firstColumn="1" w:lastColumn="0" w:noHBand="0" w:noVBand="1"/>
      </w:tblPr>
      <w:tblGrid>
        <w:gridCol w:w="975"/>
        <w:gridCol w:w="849"/>
        <w:gridCol w:w="780"/>
        <w:gridCol w:w="840"/>
        <w:gridCol w:w="658"/>
        <w:gridCol w:w="834"/>
      </w:tblGrid>
      <w:tr w:rsidR="00A9140F" w14:paraId="1C03D661" w14:textId="77777777">
        <w:trPr>
          <w:trHeight w:val="29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3D57A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IF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18243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Number of patients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F0F1E" w14:textId="77777777" w:rsidR="00A9140F" w:rsidRDefault="00A9140F">
            <w:pPr>
              <w:rPr>
                <w:rFonts w:ascii="Cambria" w:hAnsi="Cambria" w:cs="Cambria"/>
                <w:b/>
                <w:bCs/>
              </w:rPr>
            </w:pPr>
          </w:p>
        </w:tc>
      </w:tr>
      <w:tr w:rsidR="00A9140F" w14:paraId="3B66F6E4" w14:textId="77777777">
        <w:trPr>
          <w:trHeight w:val="28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410F7" w14:textId="77777777" w:rsidR="00A9140F" w:rsidRDefault="00A9140F">
            <w:pPr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BC9BF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75B15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E2566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++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D8A27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  <w:b/>
                <w:bCs/>
              </w:rPr>
              <w:t>+++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DAAD" w14:textId="77777777" w:rsidR="00A9140F" w:rsidRDefault="00000000">
            <w:pPr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 w:hint="eastAsia"/>
              </w:rPr>
              <w:t>N=36</w:t>
            </w:r>
          </w:p>
        </w:tc>
      </w:tr>
      <w:tr w:rsidR="00A9140F" w14:paraId="05498510" w14:textId="77777777">
        <w:trPr>
          <w:trHeight w:val="29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1A4CB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DD1B0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2123F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2D56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19414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BA9DEF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36</w:t>
            </w:r>
          </w:p>
        </w:tc>
      </w:tr>
      <w:tr w:rsidR="00A9140F" w14:paraId="3CF8118D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8262DE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IgM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17D75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EADAFE1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840FAD8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2FE3FB79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323FA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36</w:t>
            </w:r>
          </w:p>
        </w:tc>
      </w:tr>
      <w:tr w:rsidR="00A9140F" w14:paraId="7E3B1F1E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61F00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IgG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29FEF22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CA5C4A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E769B61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733A81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52C23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36</w:t>
            </w:r>
          </w:p>
        </w:tc>
      </w:tr>
      <w:tr w:rsidR="00A9140F" w14:paraId="1529301F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25AB06" w14:textId="77777777" w:rsidR="00A9140F" w:rsidRDefault="00000000">
            <w:pPr>
              <w:ind w:leftChars="100" w:left="210"/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IgG1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91ED90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F789ED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172418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07496E7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01743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23</w:t>
            </w:r>
          </w:p>
        </w:tc>
      </w:tr>
      <w:tr w:rsidR="00A9140F" w14:paraId="5682C8A2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7D360" w14:textId="77777777" w:rsidR="00A9140F" w:rsidRDefault="00000000">
            <w:pPr>
              <w:ind w:leftChars="100" w:left="210"/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IgG2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AE4F9F7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D566EBF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7E34C1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05EAB26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AB4B2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22</w:t>
            </w:r>
          </w:p>
        </w:tc>
      </w:tr>
      <w:tr w:rsidR="00A9140F" w14:paraId="417EBF1D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7E2FD" w14:textId="77777777" w:rsidR="00A9140F" w:rsidRDefault="00000000">
            <w:pPr>
              <w:ind w:leftChars="100" w:left="210"/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IgG3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ABF29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F85FC8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2364619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72C129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2C93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22</w:t>
            </w:r>
          </w:p>
        </w:tc>
      </w:tr>
      <w:tr w:rsidR="00A9140F" w14:paraId="4C67107B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69DD8" w14:textId="77777777" w:rsidR="00A9140F" w:rsidRDefault="00000000">
            <w:pPr>
              <w:ind w:leftChars="100" w:left="210"/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IgG4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F9226EE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4EC72E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E008D8A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642B283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71B17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24</w:t>
            </w:r>
          </w:p>
        </w:tc>
      </w:tr>
      <w:tr w:rsidR="00A9140F" w14:paraId="1D0B1E60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0115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C1q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CD5AAC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C050695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7DA52C0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0DA57AAD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FFA1E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35</w:t>
            </w:r>
          </w:p>
        </w:tc>
      </w:tr>
      <w:tr w:rsidR="00A9140F" w14:paraId="70736D77" w14:textId="77777777">
        <w:trPr>
          <w:trHeight w:val="284"/>
        </w:trPr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91BA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C3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2C7644F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6007D7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D196E1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53A2326A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4EB4C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34</w:t>
            </w:r>
          </w:p>
        </w:tc>
      </w:tr>
      <w:tr w:rsidR="00A9140F" w14:paraId="56353BF6" w14:textId="77777777">
        <w:trPr>
          <w:trHeight w:val="293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3B6A8A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FRA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2F0C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C929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03B1E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8B156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7F601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30</w:t>
            </w:r>
          </w:p>
        </w:tc>
      </w:tr>
      <w:tr w:rsidR="00A9140F" w14:paraId="687185F3" w14:textId="77777777">
        <w:trPr>
          <w:trHeight w:val="293"/>
        </w:trPr>
        <w:tc>
          <w:tcPr>
            <w:tcW w:w="4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4A1DAA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  <w:b/>
                <w:bCs/>
              </w:rPr>
              <w:t xml:space="preserve">EM </w:t>
            </w:r>
            <w:r>
              <w:rPr>
                <w:rFonts w:ascii="Cambria" w:hAnsi="Cambria" w:cs="Cambria" w:hint="eastAsia"/>
                <w:b/>
                <w:bCs/>
                <w:szCs w:val="21"/>
              </w:rPr>
              <w:t>deposits site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0DFAB" w14:textId="77777777" w:rsidR="00A9140F" w:rsidRDefault="00000000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N=31</w:t>
            </w:r>
          </w:p>
        </w:tc>
      </w:tr>
      <w:tr w:rsidR="00A9140F" w14:paraId="1C8C74BD" w14:textId="77777777">
        <w:trPr>
          <w:trHeight w:val="293"/>
        </w:trPr>
        <w:tc>
          <w:tcPr>
            <w:tcW w:w="4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2CAB85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Subepithelial &amp; S</w:t>
            </w:r>
            <w:r>
              <w:rPr>
                <w:rFonts w:ascii="Times New Roman" w:hAnsi="Times New Roman" w:cs="Times New Roman" w:hint="eastAsia"/>
                <w:szCs w:val="21"/>
              </w:rPr>
              <w:t>ubendothelial</w:t>
            </w:r>
            <w:r>
              <w:rPr>
                <w:rFonts w:ascii="Cambria" w:hAnsi="Cambria" w:cs="Cambria" w:hint="eastAsia"/>
                <w:szCs w:val="21"/>
              </w:rPr>
              <w:t xml:space="preserve"> &amp; Mesangial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BCEAE7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12</w:t>
            </w:r>
          </w:p>
        </w:tc>
      </w:tr>
      <w:tr w:rsidR="00A9140F" w14:paraId="39F82ECE" w14:textId="77777777">
        <w:trPr>
          <w:trHeight w:val="293"/>
        </w:trPr>
        <w:tc>
          <w:tcPr>
            <w:tcW w:w="410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741D0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Subepithelial &amp; S</w:t>
            </w:r>
            <w:r>
              <w:rPr>
                <w:rFonts w:ascii="Times New Roman" w:hAnsi="Times New Roman" w:cs="Times New Roman" w:hint="eastAsia"/>
                <w:szCs w:val="21"/>
              </w:rPr>
              <w:t>ubendothelial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4A985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1</w:t>
            </w:r>
          </w:p>
        </w:tc>
      </w:tr>
      <w:tr w:rsidR="00A9140F" w14:paraId="3BD441D8" w14:textId="77777777">
        <w:trPr>
          <w:trHeight w:val="293"/>
        </w:trPr>
        <w:tc>
          <w:tcPr>
            <w:tcW w:w="410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8665D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Subepithelial &amp; Mesangial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EBA2E1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2</w:t>
            </w:r>
          </w:p>
        </w:tc>
      </w:tr>
      <w:tr w:rsidR="00A9140F" w14:paraId="7BA5721B" w14:textId="77777777">
        <w:trPr>
          <w:trHeight w:val="293"/>
        </w:trPr>
        <w:tc>
          <w:tcPr>
            <w:tcW w:w="4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EED1F8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Subepithelial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9F128" w14:textId="77777777" w:rsidR="00A9140F" w:rsidRDefault="00000000">
            <w:pPr>
              <w:rPr>
                <w:rFonts w:ascii="Cambria" w:hAnsi="Cambria" w:cs="Cambria"/>
                <w:szCs w:val="21"/>
              </w:rPr>
            </w:pPr>
            <w:r>
              <w:rPr>
                <w:rFonts w:ascii="Cambria" w:hAnsi="Cambria" w:cs="Cambria" w:hint="eastAsia"/>
                <w:szCs w:val="21"/>
              </w:rPr>
              <w:t>16</w:t>
            </w:r>
          </w:p>
        </w:tc>
      </w:tr>
    </w:tbl>
    <w:p w14:paraId="15176933" w14:textId="77777777" w:rsidR="00A9140F" w:rsidRDefault="00A9140F">
      <w:pPr>
        <w:rPr>
          <w:rFonts w:ascii="Times New Roman" w:hAnsi="Times New Roman" w:cs="Times New Roman"/>
          <w:b/>
          <w:bCs/>
          <w:sz w:val="24"/>
        </w:rPr>
      </w:pPr>
    </w:p>
    <w:p w14:paraId="3E2B98E0" w14:textId="77777777" w:rsidR="00A9140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>: Target organ of cGVHD in MN patients</w:t>
      </w:r>
    </w:p>
    <w:tbl>
      <w:tblPr>
        <w:tblStyle w:val="a3"/>
        <w:tblpPr w:leftFromText="180" w:rightFromText="180" w:vertAnchor="text" w:horzAnchor="page" w:tblpX="2409" w:tblpY="12"/>
        <w:tblOverlap w:val="never"/>
        <w:tblW w:w="8113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1893"/>
        <w:gridCol w:w="3656"/>
      </w:tblGrid>
      <w:tr w:rsidR="00A9140F" w14:paraId="3B79B8C8" w14:textId="77777777"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94B0ED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Target organ of cGVHD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44EFC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MN Patients (%)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67000C" w14:textId="77777777" w:rsidR="00A914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Duration after HSCT (month)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[range]</w:t>
            </w:r>
          </w:p>
        </w:tc>
      </w:tr>
      <w:tr w:rsidR="00A9140F" w14:paraId="343426D9" w14:textId="77777777">
        <w:trPr>
          <w:trHeight w:val="315"/>
        </w:trPr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14:paraId="47B2A420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Skin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B4F46CE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 (35.3)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</w:tcBorders>
          </w:tcPr>
          <w:p w14:paraId="1B5C04E3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7.4 [2.2-20.8]</w:t>
            </w:r>
          </w:p>
        </w:tc>
      </w:tr>
      <w:tr w:rsidR="00A9140F" w14:paraId="0880F05D" w14:textId="77777777">
        <w:trPr>
          <w:trHeight w:val="284"/>
        </w:trPr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14:paraId="4FC3170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Mouth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A56D989" w14:textId="77777777" w:rsidR="00A9140F" w:rsidRDefault="00000000">
            <w:pPr>
              <w:tabs>
                <w:tab w:val="left" w:pos="26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 (29.4)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</w:tcBorders>
          </w:tcPr>
          <w:p w14:paraId="40E41185" w14:textId="77777777" w:rsidR="00A9140F" w:rsidRDefault="00000000">
            <w:pPr>
              <w:tabs>
                <w:tab w:val="left" w:pos="26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10.4 [2.8-24.2]</w:t>
            </w:r>
          </w:p>
        </w:tc>
      </w:tr>
      <w:tr w:rsidR="00A9140F" w14:paraId="4509B4BD" w14:textId="77777777"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14:paraId="5591D97B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Eyes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751184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 (21.6)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</w:tcBorders>
          </w:tcPr>
          <w:p w14:paraId="5D1D386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12.4 [2.7-45.3]</w:t>
            </w:r>
          </w:p>
        </w:tc>
      </w:tr>
      <w:tr w:rsidR="00A9140F" w14:paraId="11AD3F86" w14:textId="77777777"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14:paraId="20679107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Gastrointestinal tract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0336F44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(7.84)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</w:tcBorders>
          </w:tcPr>
          <w:p w14:paraId="1040669D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 [3.1-6.7]</w:t>
            </w:r>
          </w:p>
        </w:tc>
      </w:tr>
      <w:tr w:rsidR="00A9140F" w14:paraId="4574425E" w14:textId="77777777"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14:paraId="3E6AAAC8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Liver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D268FDA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33.3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</w:tcBorders>
          </w:tcPr>
          <w:p w14:paraId="6B6965D3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[2.3-24.1]</w:t>
            </w:r>
          </w:p>
        </w:tc>
      </w:tr>
      <w:tr w:rsidR="00A9140F" w14:paraId="6B7F7F46" w14:textId="77777777">
        <w:tc>
          <w:tcPr>
            <w:tcW w:w="2564" w:type="dxa"/>
            <w:tcBorders>
              <w:top w:val="nil"/>
              <w:right w:val="nil"/>
            </w:tcBorders>
          </w:tcPr>
          <w:p w14:paraId="1822ED96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Lung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</w:tcPr>
          <w:p w14:paraId="0F015A61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(11.8)</w:t>
            </w:r>
          </w:p>
        </w:tc>
        <w:tc>
          <w:tcPr>
            <w:tcW w:w="3656" w:type="dxa"/>
            <w:tcBorders>
              <w:top w:val="nil"/>
              <w:left w:val="nil"/>
            </w:tcBorders>
          </w:tcPr>
          <w:p w14:paraId="41F4E845" w14:textId="77777777" w:rsidR="00A9140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 xml:space="preserve"> [6.1-36.8]</w:t>
            </w:r>
          </w:p>
        </w:tc>
      </w:tr>
    </w:tbl>
    <w:p w14:paraId="154282F7" w14:textId="77777777" w:rsidR="00A9140F" w:rsidRDefault="00A9140F"/>
    <w:p w14:paraId="33A6EBD0" w14:textId="77777777" w:rsidR="00A9140F" w:rsidRDefault="00000000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sz w:val="24"/>
        </w:rPr>
        <w:t>6</w:t>
      </w:r>
      <w:r>
        <w:rPr>
          <w:rFonts w:ascii="Times New Roman" w:eastAsia="宋体" w:hAnsi="Times New Roman" w:cs="Times New Roman"/>
          <w:b/>
          <w:bCs/>
          <w:sz w:val="24"/>
        </w:rPr>
        <w:t>: Treatment and clinical response of 20 MN patients.</w:t>
      </w:r>
    </w:p>
    <w:tbl>
      <w:tblPr>
        <w:tblpPr w:leftFromText="180" w:rightFromText="180" w:vertAnchor="text" w:horzAnchor="page" w:tblpX="1553" w:tblpY="133"/>
        <w:tblOverlap w:val="never"/>
        <w:tblW w:w="992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2"/>
        <w:gridCol w:w="657"/>
        <w:gridCol w:w="736"/>
        <w:gridCol w:w="1382"/>
        <w:gridCol w:w="591"/>
        <w:gridCol w:w="864"/>
        <w:gridCol w:w="591"/>
        <w:gridCol w:w="800"/>
        <w:gridCol w:w="954"/>
        <w:gridCol w:w="591"/>
        <w:gridCol w:w="991"/>
        <w:gridCol w:w="609"/>
      </w:tblGrid>
      <w:tr w:rsidR="00A9140F" w14:paraId="020F1154" w14:textId="77777777">
        <w:trPr>
          <w:trHeight w:val="305"/>
        </w:trPr>
        <w:tc>
          <w:tcPr>
            <w:tcW w:w="435" w:type="dxa"/>
            <w:shd w:val="clear" w:color="auto" w:fill="auto"/>
            <w:noWrap/>
            <w:vAlign w:val="center"/>
          </w:tcPr>
          <w:p w14:paraId="25B1593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379" w:type="dxa"/>
            <w:gridSpan w:val="2"/>
            <w:shd w:val="clear" w:color="auto" w:fill="auto"/>
            <w:noWrap/>
            <w:vAlign w:val="center"/>
          </w:tcPr>
          <w:p w14:paraId="1FB9485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At onset</w:t>
            </w:r>
          </w:p>
        </w:tc>
        <w:tc>
          <w:tcPr>
            <w:tcW w:w="2118" w:type="dxa"/>
            <w:gridSpan w:val="2"/>
            <w:shd w:val="clear" w:color="auto" w:fill="auto"/>
            <w:noWrap/>
            <w:vAlign w:val="center"/>
          </w:tcPr>
          <w:p w14:paraId="2219CB0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Initial therapy</w:t>
            </w:r>
          </w:p>
        </w:tc>
        <w:tc>
          <w:tcPr>
            <w:tcW w:w="1455" w:type="dxa"/>
            <w:gridSpan w:val="2"/>
            <w:shd w:val="clear" w:color="auto" w:fill="auto"/>
            <w:noWrap/>
            <w:vAlign w:val="center"/>
          </w:tcPr>
          <w:p w14:paraId="528EFB66" w14:textId="77777777" w:rsidR="00A9140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Response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24F5DCE" w14:textId="77777777" w:rsidR="00A9140F" w:rsidRDefault="00A9140F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54" w:type="dxa"/>
            <w:gridSpan w:val="2"/>
            <w:shd w:val="clear" w:color="auto" w:fill="auto"/>
            <w:noWrap/>
            <w:vAlign w:val="center"/>
          </w:tcPr>
          <w:p w14:paraId="49CE9B4D" w14:textId="77777777" w:rsidR="00A9140F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Subsequent</w:t>
            </w: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 therapy</w:t>
            </w:r>
          </w:p>
        </w:tc>
        <w:tc>
          <w:tcPr>
            <w:tcW w:w="1582" w:type="dxa"/>
            <w:gridSpan w:val="2"/>
            <w:shd w:val="clear" w:color="auto" w:fill="auto"/>
            <w:noWrap/>
            <w:vAlign w:val="center"/>
          </w:tcPr>
          <w:p w14:paraId="1628AF4B" w14:textId="77777777" w:rsidR="00A9140F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Response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31D98D50" w14:textId="77777777" w:rsidR="00A9140F" w:rsidRDefault="00A9140F">
            <w:pPr>
              <w:jc w:val="lef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A9140F" w14:paraId="1D2DD885" w14:textId="77777777">
        <w:trPr>
          <w:trHeight w:val="305"/>
        </w:trPr>
        <w:tc>
          <w:tcPr>
            <w:tcW w:w="4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88023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8702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UP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F40DF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AKI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8AF9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Cs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lang w:bidi="ar"/>
              </w:rPr>
              <w:t>mg/kg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05458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IS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48B6F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UP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0E02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eGFR</w:t>
            </w:r>
          </w:p>
          <w:p w14:paraId="10C4F72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ml/(min·1.73 m^2)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9DCEB" w14:textId="77777777" w:rsidR="00A9140F" w:rsidRDefault="00A9140F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D101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Cs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  <w:lang w:bidi="ar"/>
              </w:rPr>
              <w:t xml:space="preserve"> </w:t>
            </w:r>
          </w:p>
          <w:p w14:paraId="2D4F31C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lang w:bidi="ar"/>
              </w:rPr>
              <w:t>mg/kg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556A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IS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A9A8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UP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167CD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eGFR</w:t>
            </w:r>
          </w:p>
          <w:p w14:paraId="39C10BF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ml/(min·1.73 m^2)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5E3B8" w14:textId="77777777" w:rsidR="00A9140F" w:rsidRDefault="00A9140F">
            <w:pPr>
              <w:jc w:val="lef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A9140F" w14:paraId="16538C71" w14:textId="77777777">
        <w:trPr>
          <w:trHeight w:val="300"/>
        </w:trPr>
        <w:tc>
          <w:tcPr>
            <w:tcW w:w="4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D8358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89E29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6.35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C5B7C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29569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EBC94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MMF,RTX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9499C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DB647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61.3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AA23E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2FA291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7C6C1D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4C93C3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CD8A2A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3A3D6F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3069951D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1E3F789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0402BCE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1.33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816E28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20FC6C3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ED075D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TAC,RTX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E45763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9D6311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202.0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9272AD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5EA30C9C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027B7B5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EBF57F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D9EAE4C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1B914DFD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0B428CF6" w14:textId="77777777">
        <w:trPr>
          <w:trHeight w:val="305"/>
        </w:trPr>
        <w:tc>
          <w:tcPr>
            <w:tcW w:w="435" w:type="dxa"/>
            <w:shd w:val="clear" w:color="auto" w:fill="auto"/>
            <w:noWrap/>
            <w:vAlign w:val="center"/>
          </w:tcPr>
          <w:p w14:paraId="5D8A47D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1CF2AF7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5.32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2542301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773B9D3F" w14:textId="77777777" w:rsidR="00A9140F" w:rsidRDefault="00000000">
            <w:pPr>
              <w:jc w:val="lef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50C713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961655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6.87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87A74B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119.2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CDC080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702C4735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DB4C09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A4CBF3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D50658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102.4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105440B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</w:tr>
      <w:tr w:rsidR="00A9140F" w14:paraId="539DC540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132677D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45D0F92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.12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CF2486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75D0299F" w14:textId="77777777" w:rsidR="00A9140F" w:rsidRDefault="00000000">
            <w:pPr>
              <w:jc w:val="lef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DD9BE5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TAC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568A42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0A6EC9C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131.9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740C8E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6B68941E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6073E4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Tac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EEE167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E0D52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146.4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625E382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</w:tr>
      <w:tr w:rsidR="00A9140F" w14:paraId="7BECBBC1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66A51D3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675E8F3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1.28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1A8E85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37E6A77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6B2D00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CSA,Tac,MMF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4E4646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38EDA46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122.3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FC8F87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2BF06FB4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1FA2601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490D77F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A7E287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4AAA2225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068E510C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43EBE4E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4BB9739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2.31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24955E5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1151500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777F24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F95C66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3FE899E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110.8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965403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1C5E074E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E4AF61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MMF,RTX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CCF46B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6.25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6D7BD9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117.1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0D90C97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A9140F" w14:paraId="499DB14D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1CC7F94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3EB2C9F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5.3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BFA28B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76FA0D7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1E26AC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1628816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2AF9568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102.7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A78B05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312B248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F4E4D79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9FEE237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3927DC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65BAC829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527DE785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41A7B0B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59340D5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9.78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CF1864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18B9DF7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DBE812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06D22A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5D78C6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115.7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932318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5A39D0E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0CCE9B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02F0432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6C0CF86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0DE62DF6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54DF812E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4327B92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65F6CCD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7.29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81DD68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3BBC0B9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815F7E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CSA,MMF,MTX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DD3198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6688138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91.15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D61418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671C0068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848753E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EC68EBC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5E9984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723420E9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0DE75B86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1D6BA95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464C2A1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6.21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2F7E37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2ADE12A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47ED3B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08C995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19.36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1CE2E57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110.0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788BCD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63C0BAE6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3CEF7F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Tac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60CE7CC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2.66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25682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129.39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6E1A9C3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</w:tr>
      <w:tr w:rsidR="00A9140F" w14:paraId="1E44690D" w14:textId="77777777">
        <w:trPr>
          <w:trHeight w:val="315"/>
        </w:trPr>
        <w:tc>
          <w:tcPr>
            <w:tcW w:w="435" w:type="dxa"/>
            <w:shd w:val="clear" w:color="auto" w:fill="auto"/>
            <w:noWrap/>
            <w:vAlign w:val="center"/>
          </w:tcPr>
          <w:p w14:paraId="7FAED50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71306ED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4.32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A186E7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4653A985" w14:textId="77777777" w:rsidR="00A9140F" w:rsidRDefault="00000000">
            <w:pPr>
              <w:jc w:val="lef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29B33A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71A3DF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7.87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4C785C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132.8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5639F0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79D87587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021BFC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RTX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9C6A8A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1.02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5400DF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119.9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4563BC8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</w:tr>
      <w:tr w:rsidR="00A9140F" w14:paraId="0017A77C" w14:textId="77777777">
        <w:trPr>
          <w:trHeight w:val="315"/>
        </w:trPr>
        <w:tc>
          <w:tcPr>
            <w:tcW w:w="435" w:type="dxa"/>
            <w:shd w:val="clear" w:color="auto" w:fill="auto"/>
            <w:noWrap/>
            <w:vAlign w:val="center"/>
          </w:tcPr>
          <w:p w14:paraId="417EE1A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3BA48E6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3.39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2F7D61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68DE086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8F61B0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477EF28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081E7E9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110.6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14EA3A8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78D3E2D8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3B27333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1FFA59C0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251D5B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7880CBCE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68430DAC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2680E71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3A2E02D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25.38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22F12E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32F3D40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F19A9F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699727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9.77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67CA33D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108.9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333F12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AB6955F" w14:textId="77777777" w:rsidR="00A9140F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98D263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6FF06F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1.75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0BBBB9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85.73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0D17E1E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R</w:t>
            </w:r>
          </w:p>
        </w:tc>
      </w:tr>
      <w:tr w:rsidR="00A9140F" w14:paraId="3C849577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6F7071B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47C8ACA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10.35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894CE6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7FBEF45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AFE2E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5A08E2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B7A975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99.9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90D5D7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0C69ABC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E2ADA3D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D033BFE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213871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457F379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5C415323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4566C88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1326C14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5.4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0D16E0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0D77B77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4C6732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C3B681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5E162A6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123.8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136593A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ADE262A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76AF172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CBD9A99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E0C6E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7A3B9EA0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3EF77F05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511F5F06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3B8D45F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5C1037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48ADFE8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60AAA9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23FD82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0.08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1654DDF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122.9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0D4E9D5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131B6FB1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E988E94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DA27CDC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D9CED7F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484FF85A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6081C5FB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37D0B2F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5C6F7B6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8.51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BDD58E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35A7C0B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F99654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CSA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ACE459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7.18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165120C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95.75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1643BF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D5DC80D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1D07995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5D52152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C6C189D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79F8FFFF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0722D448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6D952132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0D27746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25.65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DA942F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217C179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0A1C55D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91D3B87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0181937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118.5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3032BD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BB6FC95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60494A8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8C7B12B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FE4AB0B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2282988B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56DF55DA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5E36821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6C2934B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4.04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03D96A6B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46D4350E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6043E0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MMF,Tac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BCCEB4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7F6C223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95.55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268B29A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598A114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B683BBB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8C84901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6A57D90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35CEBAC1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A9140F" w14:paraId="2DCB5AD6" w14:textId="77777777">
        <w:trPr>
          <w:trHeight w:val="300"/>
        </w:trPr>
        <w:tc>
          <w:tcPr>
            <w:tcW w:w="435" w:type="dxa"/>
            <w:shd w:val="clear" w:color="auto" w:fill="auto"/>
            <w:noWrap/>
            <w:vAlign w:val="center"/>
          </w:tcPr>
          <w:p w14:paraId="50ED80EF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14:paraId="42782A8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10.31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703CDB1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14:paraId="07F6BA9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F604084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CTX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4A97DAC0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3EAFC693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44.48</w:t>
            </w: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861D289" w14:textId="77777777" w:rsidR="00A9140F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5BD6C981" w14:textId="77777777" w:rsidR="00A9140F" w:rsidRDefault="00A9140F">
            <w:pPr>
              <w:widowControl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9FD3DE4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33C4079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9824A56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366A79B1" w14:textId="77777777" w:rsidR="00A9140F" w:rsidRDefault="00A9140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</w:tbl>
    <w:p w14:paraId="6D688DEB" w14:textId="77777777" w:rsidR="00A9140F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16"/>
        </w:rPr>
        <w:t xml:space="preserve">UP, urine protein; AKI, acute kidney injury; </w:t>
      </w:r>
      <w:r>
        <w:rPr>
          <w:rFonts w:ascii="Times New Roman" w:hAnsi="Times New Roman" w:cs="Times New Roman"/>
          <w:sz w:val="16"/>
          <w:szCs w:val="16"/>
        </w:rPr>
        <w:t xml:space="preserve">CR, complete remission; PR, partial remission; NR, no clinical remission; </w:t>
      </w:r>
      <w:r>
        <w:rPr>
          <w:rFonts w:ascii="Times New Roman" w:eastAsia="宋体" w:hAnsi="Times New Roman" w:cs="Times New Roman"/>
          <w:sz w:val="16"/>
          <w:szCs w:val="16"/>
        </w:rPr>
        <w:t>UP, urine protein;</w:t>
      </w:r>
      <w:r>
        <w:rPr>
          <w:rFonts w:ascii="Times New Roman" w:eastAsia="宋体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Cs, corticosteroids;</w:t>
      </w:r>
      <w:r>
        <w:rPr>
          <w:rFonts w:ascii="Times New Roman" w:hAnsi="Times New Roman" w:cs="Times New Roman" w:hint="eastAsia"/>
          <w:sz w:val="16"/>
          <w:szCs w:val="16"/>
        </w:rPr>
        <w:t xml:space="preserve"> IS, immunosuppressant;</w:t>
      </w:r>
      <w:r>
        <w:rPr>
          <w:rFonts w:ascii="Times New Roman" w:hAnsi="Times New Roman" w:cs="Times New Roman"/>
          <w:sz w:val="16"/>
          <w:szCs w:val="16"/>
        </w:rPr>
        <w:t xml:space="preserve"> RTX, rituximab; MMF, mycophenolate mofetil; Tac, tacrolimus; CSA, cyclosporin A; CTX, cyclophosphamide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</w:p>
    <w:p w14:paraId="5F1969D4" w14:textId="77777777" w:rsidR="00A9140F" w:rsidRDefault="00000000">
      <w:pPr>
        <w:rPr>
          <w:rFonts w:ascii="Times New Roman" w:eastAsia="宋体" w:hAnsi="Times New Roman" w:cs="Times New Roman"/>
          <w:sz w:val="16"/>
          <w:szCs w:val="16"/>
        </w:rPr>
      </w:pPr>
      <w:r>
        <w:rPr>
          <w:rFonts w:ascii="Times New Roman" w:eastAsia="宋体" w:hAnsi="Times New Roman" w:cs="Times New Roman"/>
          <w:sz w:val="16"/>
          <w:szCs w:val="16"/>
        </w:rPr>
        <w:t>* TMA patients</w:t>
      </w:r>
      <w:r>
        <w:rPr>
          <w:rFonts w:ascii="Times New Roman" w:eastAsia="宋体" w:hAnsi="Times New Roman" w:cs="Times New Roman" w:hint="eastAsia"/>
          <w:sz w:val="16"/>
          <w:szCs w:val="16"/>
        </w:rPr>
        <w:t>.</w:t>
      </w:r>
    </w:p>
    <w:p w14:paraId="6CFDD4C9" w14:textId="77777777" w:rsidR="00A9140F" w:rsidRDefault="00A9140F">
      <w:pPr>
        <w:rPr>
          <w:rFonts w:ascii="Times New Roman" w:eastAsia="宋体" w:hAnsi="Times New Roman" w:cs="Times New Roman"/>
          <w:sz w:val="16"/>
          <w:szCs w:val="16"/>
        </w:rPr>
      </w:pPr>
    </w:p>
    <w:p w14:paraId="60D91D00" w14:textId="77777777" w:rsidR="00A9140F" w:rsidRDefault="00A9140F">
      <w:pPr>
        <w:rPr>
          <w:rFonts w:ascii="Times New Roman" w:eastAsia="宋体" w:hAnsi="Times New Roman" w:cs="Times New Roman"/>
          <w:sz w:val="16"/>
          <w:szCs w:val="16"/>
        </w:rPr>
      </w:pPr>
    </w:p>
    <w:sectPr w:rsidR="00A91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liOWM2MzNlZjk4NTNhNjlmZThmZjcxNGE1Y2Q0ZmIifQ=="/>
  </w:docVars>
  <w:rsids>
    <w:rsidRoot w:val="008D6395"/>
    <w:rsid w:val="00327281"/>
    <w:rsid w:val="008D6395"/>
    <w:rsid w:val="00962976"/>
    <w:rsid w:val="00A9140F"/>
    <w:rsid w:val="00E31E98"/>
    <w:rsid w:val="06860A30"/>
    <w:rsid w:val="0B57660A"/>
    <w:rsid w:val="16C84A74"/>
    <w:rsid w:val="19EC2827"/>
    <w:rsid w:val="1DD45AAC"/>
    <w:rsid w:val="20902C53"/>
    <w:rsid w:val="23A512DB"/>
    <w:rsid w:val="2A790107"/>
    <w:rsid w:val="2C163AA2"/>
    <w:rsid w:val="2CD04F5C"/>
    <w:rsid w:val="30AA58E3"/>
    <w:rsid w:val="329538BB"/>
    <w:rsid w:val="34821B06"/>
    <w:rsid w:val="349C377A"/>
    <w:rsid w:val="379D693F"/>
    <w:rsid w:val="37E03783"/>
    <w:rsid w:val="392D0BD4"/>
    <w:rsid w:val="3D4B2926"/>
    <w:rsid w:val="40185875"/>
    <w:rsid w:val="41536654"/>
    <w:rsid w:val="416379E3"/>
    <w:rsid w:val="429B3658"/>
    <w:rsid w:val="439A5C47"/>
    <w:rsid w:val="442C4869"/>
    <w:rsid w:val="44C10490"/>
    <w:rsid w:val="46BD2DBC"/>
    <w:rsid w:val="491D6FAB"/>
    <w:rsid w:val="49F0592A"/>
    <w:rsid w:val="4B8D5369"/>
    <w:rsid w:val="4CC50B32"/>
    <w:rsid w:val="4F1E7494"/>
    <w:rsid w:val="52863DFA"/>
    <w:rsid w:val="538D7FB7"/>
    <w:rsid w:val="539D0FFC"/>
    <w:rsid w:val="58E72AC7"/>
    <w:rsid w:val="5A1C27CD"/>
    <w:rsid w:val="5E537681"/>
    <w:rsid w:val="5FA96FA8"/>
    <w:rsid w:val="5FDC4F9F"/>
    <w:rsid w:val="629152E7"/>
    <w:rsid w:val="666B40A1"/>
    <w:rsid w:val="67D86F03"/>
    <w:rsid w:val="680D1CA8"/>
    <w:rsid w:val="6C5806B8"/>
    <w:rsid w:val="71BB4905"/>
    <w:rsid w:val="7456013E"/>
    <w:rsid w:val="79CB7D95"/>
    <w:rsid w:val="7D514F71"/>
    <w:rsid w:val="7D5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5BB8A"/>
  <w15:docId w15:val="{11B4CE76-6C06-4F36-A12D-ED1A7AA4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16090</dc:creator>
  <cp:lastModifiedBy>悦 金</cp:lastModifiedBy>
  <cp:revision>4</cp:revision>
  <dcterms:created xsi:type="dcterms:W3CDTF">2023-07-11T14:25:00Z</dcterms:created>
  <dcterms:modified xsi:type="dcterms:W3CDTF">2024-03-20T06:20:00Z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1747D18061A740F2BCDA85E13C287469_12</vt:lpwstr>
  </property>
</Properties>
</file>