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7F229A" w14:textId="34585B2F" w:rsidR="00C8490C" w:rsidRDefault="000B3D23" w:rsidP="009A722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</w:t>
      </w:r>
      <w:r w:rsidR="009A7221" w:rsidRPr="009A7221">
        <w:rPr>
          <w:rFonts w:ascii="Times New Roman" w:hAnsi="Times New Roman" w:cs="Times New Roman"/>
          <w:b/>
          <w:sz w:val="24"/>
          <w:szCs w:val="24"/>
          <w:lang w:val="en-US"/>
        </w:rPr>
        <w:t>Figure 1 [A]</w:t>
      </w:r>
      <w:r w:rsidR="009A7221" w:rsidRPr="009A7221">
        <w:rPr>
          <w:rFonts w:ascii="Times New Roman" w:hAnsi="Times New Roman" w:cs="Times New Roman"/>
          <w:sz w:val="24"/>
          <w:szCs w:val="24"/>
          <w:lang w:val="en-US"/>
        </w:rPr>
        <w:t xml:space="preserve"> The possible structure of ruthenium-phloretin complex. </w:t>
      </w:r>
      <w:r w:rsidR="009A7221" w:rsidRPr="009A7221">
        <w:rPr>
          <w:rFonts w:ascii="Times New Roman" w:hAnsi="Times New Roman" w:cs="Times New Roman"/>
          <w:b/>
          <w:bCs/>
          <w:sz w:val="24"/>
          <w:szCs w:val="24"/>
          <w:lang w:val="en-US"/>
        </w:rPr>
        <w:t>[B]</w:t>
      </w:r>
      <w:r w:rsidR="009A7221" w:rsidRPr="009A7221">
        <w:rPr>
          <w:rFonts w:ascii="Times New Roman" w:hAnsi="Times New Roman" w:cs="Times New Roman"/>
          <w:sz w:val="24"/>
          <w:szCs w:val="24"/>
          <w:lang w:val="en-US"/>
        </w:rPr>
        <w:t xml:space="preserve"> Pharmacophore modelling of ruthenium-phloretin complex against Bcl-2 protein. </w:t>
      </w:r>
      <w:r w:rsidR="009A7221" w:rsidRPr="009A7221">
        <w:rPr>
          <w:rFonts w:ascii="Times New Roman" w:hAnsi="Times New Roman" w:cs="Times New Roman"/>
          <w:b/>
          <w:sz w:val="24"/>
          <w:szCs w:val="24"/>
          <w:lang w:val="en-US"/>
        </w:rPr>
        <w:t>[C]</w:t>
      </w:r>
      <w:r w:rsidR="009A7221" w:rsidRPr="009A7221">
        <w:rPr>
          <w:rFonts w:ascii="Times New Roman" w:hAnsi="Times New Roman" w:cs="Times New Roman"/>
          <w:sz w:val="24"/>
          <w:szCs w:val="24"/>
          <w:lang w:val="en-US"/>
        </w:rPr>
        <w:t xml:space="preserve"> FTIR spectra of phloretin and ruthenium-phloretin complex. </w:t>
      </w:r>
      <w:r w:rsidR="009A7221" w:rsidRPr="009A7221">
        <w:rPr>
          <w:rFonts w:ascii="Times New Roman" w:hAnsi="Times New Roman" w:cs="Times New Roman"/>
          <w:b/>
          <w:sz w:val="24"/>
          <w:szCs w:val="24"/>
          <w:lang w:val="en-US"/>
        </w:rPr>
        <w:t>[D]</w:t>
      </w:r>
      <w:r w:rsidR="009A7221" w:rsidRPr="009A7221">
        <w:rPr>
          <w:rFonts w:ascii="Times New Roman" w:hAnsi="Times New Roman" w:cs="Times New Roman"/>
          <w:sz w:val="24"/>
          <w:szCs w:val="24"/>
          <w:lang w:val="en-US"/>
        </w:rPr>
        <w:t xml:space="preserve"> UV-Visible spectra of phloretin and ruthenium-phloretin complex. </w:t>
      </w:r>
      <w:r w:rsidR="009A7221" w:rsidRPr="009A7221">
        <w:rPr>
          <w:rFonts w:ascii="Times New Roman" w:hAnsi="Times New Roman" w:cs="Times New Roman"/>
          <w:b/>
          <w:sz w:val="24"/>
          <w:szCs w:val="24"/>
          <w:lang w:val="en-US"/>
        </w:rPr>
        <w:t xml:space="preserve">[E] </w:t>
      </w:r>
      <w:r w:rsidR="009A7221" w:rsidRPr="009A7221">
        <w:rPr>
          <w:rFonts w:ascii="Times New Roman" w:hAnsi="Times New Roman" w:cs="Times New Roman"/>
          <w:sz w:val="24"/>
          <w:szCs w:val="24"/>
          <w:lang w:val="en-US"/>
        </w:rPr>
        <w:t>NMR spectra of ruthenium-phloretin complex.</w:t>
      </w:r>
      <w:r w:rsidR="009A7221" w:rsidRPr="009A722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[F]</w:t>
      </w:r>
      <w:r w:rsidR="009A7221" w:rsidRPr="009A7221">
        <w:rPr>
          <w:rFonts w:ascii="Times New Roman" w:hAnsi="Times New Roman" w:cs="Times New Roman"/>
          <w:sz w:val="24"/>
          <w:szCs w:val="24"/>
          <w:lang w:val="en-US"/>
        </w:rPr>
        <w:t xml:space="preserve"> Mass spectroscopy of ruthenium-phloretin complex and possible fragmentations mechanism ruthenium-phloretin molecule. Scanning electron microscopy (SEM) of the complex</w:t>
      </w:r>
      <w:r w:rsidR="009A7221" w:rsidRPr="009A722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9A7221" w:rsidRPr="009A7221">
        <w:rPr>
          <w:rFonts w:ascii="Times New Roman" w:hAnsi="Times New Roman" w:cs="Times New Roman"/>
          <w:sz w:val="24"/>
          <w:szCs w:val="24"/>
          <w:lang w:val="en-US"/>
        </w:rPr>
        <w:t>at</w:t>
      </w:r>
      <w:r w:rsidR="009A7221" w:rsidRPr="009A722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[G]</w:t>
      </w:r>
      <w:r w:rsidR="009A7221" w:rsidRPr="009A7221">
        <w:rPr>
          <w:rFonts w:ascii="Times New Roman" w:hAnsi="Times New Roman" w:cs="Times New Roman"/>
          <w:sz w:val="24"/>
          <w:szCs w:val="24"/>
          <w:lang w:val="en-US"/>
        </w:rPr>
        <w:t xml:space="preserve"> 200 µm, </w:t>
      </w:r>
      <w:r w:rsidR="009A7221" w:rsidRPr="009A7221">
        <w:rPr>
          <w:rFonts w:ascii="Times New Roman" w:hAnsi="Times New Roman" w:cs="Times New Roman"/>
          <w:b/>
          <w:sz w:val="24"/>
          <w:szCs w:val="24"/>
          <w:lang w:val="en-US"/>
        </w:rPr>
        <w:t xml:space="preserve">[H] </w:t>
      </w:r>
      <w:r w:rsidR="009A7221" w:rsidRPr="009A7221">
        <w:rPr>
          <w:rFonts w:ascii="Times New Roman" w:hAnsi="Times New Roman" w:cs="Times New Roman"/>
          <w:sz w:val="24"/>
          <w:szCs w:val="24"/>
          <w:lang w:val="en-US"/>
        </w:rPr>
        <w:t xml:space="preserve">100 µm and 50 µm </w:t>
      </w:r>
      <w:r w:rsidR="009A7221" w:rsidRPr="009A7221">
        <w:rPr>
          <w:rFonts w:ascii="Times New Roman" w:hAnsi="Times New Roman" w:cs="Times New Roman"/>
          <w:b/>
          <w:sz w:val="24"/>
          <w:szCs w:val="24"/>
          <w:lang w:val="en-US"/>
        </w:rPr>
        <w:t>[I].</w:t>
      </w:r>
      <w:r w:rsidR="009A7221" w:rsidRPr="009A72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A7221" w:rsidRPr="009A7221">
        <w:rPr>
          <w:rFonts w:ascii="Times New Roman" w:hAnsi="Times New Roman" w:cs="Times New Roman"/>
          <w:b/>
          <w:sz w:val="24"/>
          <w:szCs w:val="24"/>
          <w:lang w:val="en-US"/>
        </w:rPr>
        <w:t xml:space="preserve">[J] </w:t>
      </w:r>
      <w:r w:rsidR="009A7221" w:rsidRPr="009A7221">
        <w:rPr>
          <w:rFonts w:ascii="Times New Roman" w:hAnsi="Times New Roman" w:cs="Times New Roman"/>
          <w:sz w:val="24"/>
          <w:szCs w:val="24"/>
          <w:lang w:val="en-US"/>
        </w:rPr>
        <w:t>X-ray diffractogram of ruthenium-phloretin complex.</w:t>
      </w:r>
    </w:p>
    <w:p w14:paraId="64665267" w14:textId="3F9C08D1" w:rsidR="009A7221" w:rsidRPr="009A7221" w:rsidRDefault="000B3D23" w:rsidP="009A722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</w:t>
      </w:r>
      <w:r w:rsidRPr="007120C9">
        <w:rPr>
          <w:rFonts w:ascii="Times New Roman" w:hAnsi="Times New Roman"/>
          <w:b/>
          <w:sz w:val="24"/>
          <w:szCs w:val="24"/>
        </w:rPr>
        <w:t xml:space="preserve"> </w:t>
      </w:r>
      <w:r w:rsidR="009A7221" w:rsidRPr="007120C9">
        <w:rPr>
          <w:rFonts w:ascii="Times New Roman" w:hAnsi="Times New Roman"/>
          <w:b/>
          <w:sz w:val="24"/>
          <w:szCs w:val="24"/>
        </w:rPr>
        <w:t>Fig</w:t>
      </w:r>
      <w:r w:rsidR="009A7221">
        <w:rPr>
          <w:rFonts w:ascii="Times New Roman" w:hAnsi="Times New Roman"/>
          <w:b/>
          <w:sz w:val="24"/>
          <w:szCs w:val="24"/>
        </w:rPr>
        <w:t xml:space="preserve">ure </w:t>
      </w:r>
      <w:r>
        <w:rPr>
          <w:rFonts w:ascii="Times New Roman" w:hAnsi="Times New Roman"/>
          <w:b/>
          <w:sz w:val="24"/>
          <w:szCs w:val="24"/>
        </w:rPr>
        <w:t>2</w:t>
      </w:r>
      <w:r w:rsidR="009A7221">
        <w:rPr>
          <w:rFonts w:ascii="Times New Roman" w:hAnsi="Times New Roman"/>
          <w:b/>
          <w:sz w:val="24"/>
          <w:szCs w:val="24"/>
        </w:rPr>
        <w:t xml:space="preserve"> [i]</w:t>
      </w:r>
      <w:r w:rsidR="009A7221" w:rsidRPr="00D42803">
        <w:t xml:space="preserve"> </w:t>
      </w:r>
      <w:r w:rsidR="009A7221" w:rsidRPr="00D42803">
        <w:rPr>
          <w:rFonts w:ascii="Times New Roman" w:hAnsi="Times New Roman"/>
          <w:sz w:val="24"/>
          <w:szCs w:val="24"/>
        </w:rPr>
        <w:t xml:space="preserve">Histopathological representation of Kidney of </w:t>
      </w:r>
      <w:r w:rsidR="009A7221">
        <w:rPr>
          <w:rFonts w:ascii="Times New Roman" w:hAnsi="Times New Roman"/>
          <w:sz w:val="24"/>
          <w:szCs w:val="24"/>
        </w:rPr>
        <w:t>Balb/c mice</w:t>
      </w:r>
      <w:r w:rsidR="009A7221" w:rsidRPr="00D42803">
        <w:rPr>
          <w:rFonts w:ascii="Times New Roman" w:hAnsi="Times New Roman"/>
          <w:sz w:val="24"/>
          <w:szCs w:val="24"/>
        </w:rPr>
        <w:t xml:space="preserve">. </w:t>
      </w:r>
      <w:r w:rsidR="009A7221" w:rsidRPr="00945DDE">
        <w:rPr>
          <w:rFonts w:ascii="Times New Roman" w:hAnsi="Times New Roman"/>
          <w:b/>
          <w:sz w:val="24"/>
          <w:szCs w:val="24"/>
        </w:rPr>
        <w:t>(A</w:t>
      </w:r>
      <w:r w:rsidR="009A7221" w:rsidRPr="00D42803">
        <w:rPr>
          <w:rFonts w:ascii="Times New Roman" w:hAnsi="Times New Roman"/>
          <w:sz w:val="24"/>
          <w:szCs w:val="24"/>
        </w:rPr>
        <w:t xml:space="preserve">) Normal tissue showing </w:t>
      </w:r>
      <w:r w:rsidR="009A7221">
        <w:rPr>
          <w:rFonts w:ascii="Times New Roman" w:hAnsi="Times New Roman"/>
          <w:sz w:val="24"/>
          <w:szCs w:val="24"/>
        </w:rPr>
        <w:t xml:space="preserve"> (g) glomerulus, </w:t>
      </w:r>
      <w:r w:rsidR="009A7221" w:rsidRPr="00D42803">
        <w:rPr>
          <w:rFonts w:ascii="Times New Roman" w:hAnsi="Times New Roman"/>
          <w:sz w:val="24"/>
          <w:szCs w:val="24"/>
        </w:rPr>
        <w:t xml:space="preserve">Bowman’s capsule (bc), Macula densa (md), Proximal convoluted tubule (pct), Distal convoluted tubule (dct) </w:t>
      </w:r>
      <w:r w:rsidR="009A7221" w:rsidRPr="00945DDE">
        <w:rPr>
          <w:rFonts w:ascii="Times New Roman" w:hAnsi="Times New Roman"/>
          <w:b/>
          <w:sz w:val="24"/>
          <w:szCs w:val="24"/>
        </w:rPr>
        <w:t>(B)</w:t>
      </w:r>
      <w:r w:rsidR="009A7221" w:rsidRPr="00D42803">
        <w:rPr>
          <w:rFonts w:ascii="Times New Roman" w:hAnsi="Times New Roman"/>
          <w:sz w:val="24"/>
          <w:szCs w:val="24"/>
        </w:rPr>
        <w:t xml:space="preserve"> </w:t>
      </w:r>
      <w:r w:rsidR="009A7221">
        <w:rPr>
          <w:rFonts w:ascii="Times New Roman" w:hAnsi="Times New Roman"/>
          <w:sz w:val="24"/>
          <w:szCs w:val="24"/>
        </w:rPr>
        <w:t>kidney tissue exposed to 25 mg/kg complex</w:t>
      </w:r>
      <w:r w:rsidR="009A7221" w:rsidRPr="00D42803">
        <w:rPr>
          <w:rFonts w:ascii="Times New Roman" w:hAnsi="Times New Roman"/>
          <w:sz w:val="24"/>
          <w:szCs w:val="24"/>
        </w:rPr>
        <w:t xml:space="preserve"> kidney tissue</w:t>
      </w:r>
      <w:r w:rsidR="009A7221">
        <w:rPr>
          <w:rFonts w:ascii="Times New Roman" w:hAnsi="Times New Roman"/>
          <w:sz w:val="24"/>
          <w:szCs w:val="24"/>
        </w:rPr>
        <w:t xml:space="preserve"> </w:t>
      </w:r>
      <w:r w:rsidR="009A7221" w:rsidRPr="00D02CE0">
        <w:rPr>
          <w:rFonts w:ascii="Times New Roman" w:hAnsi="Times New Roman"/>
          <w:b/>
          <w:bCs/>
          <w:sz w:val="24"/>
          <w:szCs w:val="24"/>
        </w:rPr>
        <w:t>(C)</w:t>
      </w:r>
      <w:r w:rsidR="009A7221" w:rsidRPr="00D42803">
        <w:rPr>
          <w:rFonts w:ascii="Times New Roman" w:hAnsi="Times New Roman"/>
          <w:sz w:val="24"/>
          <w:szCs w:val="24"/>
        </w:rPr>
        <w:t xml:space="preserve"> </w:t>
      </w:r>
      <w:r w:rsidR="009A7221">
        <w:rPr>
          <w:rFonts w:ascii="Times New Roman" w:hAnsi="Times New Roman"/>
          <w:sz w:val="24"/>
          <w:szCs w:val="24"/>
        </w:rPr>
        <w:t xml:space="preserve">kidney tissue exposed to 50 mg/kg complex </w:t>
      </w:r>
      <w:r w:rsidR="009A7221" w:rsidRPr="00D87A1D">
        <w:rPr>
          <w:rFonts w:ascii="Times New Roman" w:hAnsi="Times New Roman"/>
          <w:b/>
          <w:sz w:val="24"/>
          <w:szCs w:val="24"/>
        </w:rPr>
        <w:t>(D)</w:t>
      </w:r>
      <w:r w:rsidR="009A7221">
        <w:rPr>
          <w:rFonts w:ascii="Times New Roman" w:hAnsi="Times New Roman"/>
          <w:b/>
          <w:sz w:val="24"/>
          <w:szCs w:val="24"/>
        </w:rPr>
        <w:t xml:space="preserve"> </w:t>
      </w:r>
      <w:r w:rsidR="009A7221">
        <w:rPr>
          <w:rFonts w:ascii="Times New Roman" w:hAnsi="Times New Roman"/>
          <w:sz w:val="24"/>
          <w:szCs w:val="24"/>
        </w:rPr>
        <w:t xml:space="preserve">kidney tissue exposed to 200 mg/kg complex </w:t>
      </w:r>
      <w:r w:rsidR="009A7221" w:rsidRPr="00D87A1D">
        <w:rPr>
          <w:rFonts w:ascii="Times New Roman" w:hAnsi="Times New Roman"/>
          <w:b/>
          <w:sz w:val="24"/>
          <w:szCs w:val="24"/>
        </w:rPr>
        <w:t>(E)</w:t>
      </w:r>
      <w:r w:rsidR="009A7221" w:rsidRPr="00D02CE0">
        <w:rPr>
          <w:rFonts w:ascii="Times New Roman" w:hAnsi="Times New Roman"/>
          <w:sz w:val="24"/>
          <w:szCs w:val="24"/>
        </w:rPr>
        <w:t xml:space="preserve"> </w:t>
      </w:r>
      <w:r w:rsidR="009A7221">
        <w:rPr>
          <w:rFonts w:ascii="Times New Roman" w:hAnsi="Times New Roman"/>
          <w:sz w:val="24"/>
          <w:szCs w:val="24"/>
        </w:rPr>
        <w:t>exposed to 6</w:t>
      </w:r>
      <w:r w:rsidR="009A7221" w:rsidRPr="00D42803">
        <w:rPr>
          <w:rFonts w:ascii="Times New Roman" w:hAnsi="Times New Roman"/>
          <w:sz w:val="24"/>
          <w:szCs w:val="24"/>
        </w:rPr>
        <w:t>00 mg/kg complex showing thickening of capsular membrane (tbm), ruptures (r), desquamated nuclei (dn), vacuolization</w:t>
      </w:r>
      <w:r w:rsidR="009A7221" w:rsidRPr="00D42803">
        <w:rPr>
          <w:rFonts w:ascii="Times New Roman" w:hAnsi="Times New Roman"/>
          <w:b/>
          <w:sz w:val="24"/>
          <w:szCs w:val="24"/>
        </w:rPr>
        <w:t xml:space="preserve"> </w:t>
      </w:r>
      <w:r w:rsidR="009A7221">
        <w:rPr>
          <w:rFonts w:ascii="Times New Roman" w:hAnsi="Times New Roman"/>
          <w:b/>
          <w:sz w:val="24"/>
          <w:szCs w:val="24"/>
        </w:rPr>
        <w:t>[ii</w:t>
      </w:r>
      <w:r w:rsidR="009A7221" w:rsidRPr="00D42803">
        <w:rPr>
          <w:rFonts w:ascii="Times New Roman" w:hAnsi="Times New Roman"/>
          <w:b/>
          <w:sz w:val="24"/>
          <w:szCs w:val="24"/>
        </w:rPr>
        <w:t>]</w:t>
      </w:r>
      <w:r w:rsidR="009A7221">
        <w:rPr>
          <w:rFonts w:ascii="Times New Roman" w:hAnsi="Times New Roman"/>
          <w:b/>
          <w:sz w:val="24"/>
          <w:szCs w:val="24"/>
        </w:rPr>
        <w:t xml:space="preserve"> </w:t>
      </w:r>
      <w:r w:rsidR="009A7221" w:rsidRPr="00D42803">
        <w:rPr>
          <w:rFonts w:ascii="Times New Roman" w:hAnsi="Times New Roman"/>
          <w:sz w:val="24"/>
          <w:szCs w:val="24"/>
        </w:rPr>
        <w:t xml:space="preserve">Histopathological representation of </w:t>
      </w:r>
      <w:r w:rsidR="009A7221">
        <w:rPr>
          <w:rFonts w:ascii="Times New Roman" w:hAnsi="Times New Roman"/>
          <w:sz w:val="24"/>
          <w:szCs w:val="24"/>
        </w:rPr>
        <w:t>Liver of Balb/c mice</w:t>
      </w:r>
      <w:r w:rsidR="009A7221" w:rsidRPr="00D42803">
        <w:rPr>
          <w:rFonts w:ascii="Times New Roman" w:hAnsi="Times New Roman"/>
          <w:sz w:val="24"/>
          <w:szCs w:val="24"/>
        </w:rPr>
        <w:t xml:space="preserve"> </w:t>
      </w:r>
      <w:r w:rsidR="009A7221" w:rsidRPr="00D87A1D">
        <w:rPr>
          <w:rFonts w:ascii="Times New Roman" w:hAnsi="Times New Roman"/>
          <w:b/>
          <w:sz w:val="24"/>
          <w:szCs w:val="24"/>
        </w:rPr>
        <w:t>(A)</w:t>
      </w:r>
      <w:r w:rsidR="009A7221" w:rsidRPr="00D42803">
        <w:rPr>
          <w:rFonts w:ascii="Times New Roman" w:hAnsi="Times New Roman"/>
          <w:sz w:val="24"/>
          <w:szCs w:val="24"/>
        </w:rPr>
        <w:t xml:space="preserve"> Normal control showing the Central vein (cv), Bile duct (bd), Sinusoidal dilation (sd), Kupffer cell (kc), Lymph vessel (lv</w:t>
      </w:r>
      <w:r w:rsidR="009A7221">
        <w:rPr>
          <w:rFonts w:ascii="Times New Roman" w:hAnsi="Times New Roman"/>
          <w:sz w:val="24"/>
          <w:szCs w:val="24"/>
        </w:rPr>
        <w:t>)</w:t>
      </w:r>
      <w:r w:rsidR="009A7221" w:rsidRPr="00D42803">
        <w:rPr>
          <w:rFonts w:ascii="Times New Roman" w:hAnsi="Times New Roman"/>
          <w:sz w:val="24"/>
          <w:szCs w:val="24"/>
        </w:rPr>
        <w:t xml:space="preserve"> </w:t>
      </w:r>
      <w:r w:rsidR="009A7221" w:rsidRPr="00D87A1D">
        <w:rPr>
          <w:rFonts w:ascii="Times New Roman" w:hAnsi="Times New Roman"/>
          <w:b/>
          <w:sz w:val="24"/>
          <w:szCs w:val="24"/>
        </w:rPr>
        <w:t>(</w:t>
      </w:r>
      <w:r w:rsidR="009A7221">
        <w:rPr>
          <w:rFonts w:ascii="Times New Roman" w:hAnsi="Times New Roman"/>
          <w:b/>
          <w:sz w:val="24"/>
          <w:szCs w:val="24"/>
        </w:rPr>
        <w:t>B</w:t>
      </w:r>
      <w:r w:rsidR="009A7221" w:rsidRPr="00D87A1D">
        <w:rPr>
          <w:rFonts w:ascii="Times New Roman" w:hAnsi="Times New Roman"/>
          <w:b/>
          <w:sz w:val="24"/>
          <w:szCs w:val="24"/>
        </w:rPr>
        <w:t>)</w:t>
      </w:r>
      <w:r w:rsidR="009A7221">
        <w:rPr>
          <w:rFonts w:ascii="Times New Roman" w:hAnsi="Times New Roman"/>
          <w:b/>
          <w:sz w:val="24"/>
          <w:szCs w:val="24"/>
        </w:rPr>
        <w:t xml:space="preserve"> &amp; (C)</w:t>
      </w:r>
      <w:r w:rsidR="009A7221" w:rsidRPr="00D87A1D">
        <w:rPr>
          <w:rFonts w:ascii="Times New Roman" w:hAnsi="Times New Roman"/>
          <w:sz w:val="24"/>
          <w:szCs w:val="24"/>
        </w:rPr>
        <w:t xml:space="preserve"> </w:t>
      </w:r>
      <w:r w:rsidR="009A7221">
        <w:rPr>
          <w:rFonts w:ascii="Times New Roman" w:hAnsi="Times New Roman"/>
          <w:sz w:val="24"/>
          <w:szCs w:val="24"/>
        </w:rPr>
        <w:t>kidney tissue exposed to 25 mg/kg  and 50 mg/kg of complex</w:t>
      </w:r>
      <w:r w:rsidR="009A7221" w:rsidRPr="00D87A1D">
        <w:rPr>
          <w:rFonts w:ascii="Times New Roman" w:hAnsi="Times New Roman"/>
          <w:b/>
          <w:sz w:val="24"/>
          <w:szCs w:val="24"/>
        </w:rPr>
        <w:t xml:space="preserve"> (</w:t>
      </w:r>
      <w:r w:rsidR="009A7221">
        <w:rPr>
          <w:rFonts w:ascii="Times New Roman" w:hAnsi="Times New Roman"/>
          <w:b/>
          <w:sz w:val="24"/>
          <w:szCs w:val="24"/>
        </w:rPr>
        <w:t>D</w:t>
      </w:r>
      <w:r w:rsidR="009A7221" w:rsidRPr="00D87A1D">
        <w:rPr>
          <w:rFonts w:ascii="Times New Roman" w:hAnsi="Times New Roman"/>
          <w:b/>
          <w:sz w:val="24"/>
          <w:szCs w:val="24"/>
        </w:rPr>
        <w:t>) &amp; (</w:t>
      </w:r>
      <w:r w:rsidR="009A7221">
        <w:rPr>
          <w:rFonts w:ascii="Times New Roman" w:hAnsi="Times New Roman"/>
          <w:b/>
          <w:sz w:val="24"/>
          <w:szCs w:val="24"/>
        </w:rPr>
        <w:t>E</w:t>
      </w:r>
      <w:r w:rsidR="009A7221" w:rsidRPr="00D87A1D">
        <w:rPr>
          <w:rFonts w:ascii="Times New Roman" w:hAnsi="Times New Roman"/>
          <w:b/>
          <w:sz w:val="24"/>
          <w:szCs w:val="24"/>
        </w:rPr>
        <w:t>)</w:t>
      </w:r>
      <w:r w:rsidR="009A7221" w:rsidRPr="00D42803">
        <w:rPr>
          <w:rFonts w:ascii="Times New Roman" w:hAnsi="Times New Roman"/>
          <w:sz w:val="24"/>
          <w:szCs w:val="24"/>
        </w:rPr>
        <w:t xml:space="preserve"> </w:t>
      </w:r>
      <w:r w:rsidR="009A7221">
        <w:rPr>
          <w:rFonts w:ascii="Times New Roman" w:hAnsi="Times New Roman"/>
          <w:sz w:val="24"/>
          <w:szCs w:val="24"/>
        </w:rPr>
        <w:t>kidney tissue exposed to 100 &amp; 300 mg/kg complex</w:t>
      </w:r>
      <w:r w:rsidR="009A7221" w:rsidRPr="00D42803">
        <w:rPr>
          <w:rFonts w:ascii="Times New Roman" w:hAnsi="Times New Roman"/>
          <w:sz w:val="24"/>
          <w:szCs w:val="24"/>
        </w:rPr>
        <w:t xml:space="preserve"> showing periportal mononuclear infiltrates (pmi), degeneration of hepatocytes (dh), focal inflammation (fi)</w:t>
      </w:r>
      <w:r w:rsidR="009A7221">
        <w:rPr>
          <w:rFonts w:ascii="Times New Roman" w:hAnsi="Times New Roman"/>
          <w:b/>
          <w:sz w:val="24"/>
          <w:szCs w:val="24"/>
        </w:rPr>
        <w:t>.</w:t>
      </w:r>
      <w:r w:rsidR="009A7221" w:rsidRPr="00D42803">
        <w:rPr>
          <w:rFonts w:ascii="Times New Roman" w:hAnsi="Times New Roman"/>
          <w:sz w:val="24"/>
          <w:szCs w:val="24"/>
        </w:rPr>
        <w:t xml:space="preserve"> </w:t>
      </w:r>
      <w:r w:rsidR="009A7221" w:rsidRPr="00D42803">
        <w:rPr>
          <w:rFonts w:ascii="Times New Roman" w:hAnsi="Times New Roman"/>
          <w:b/>
          <w:sz w:val="24"/>
          <w:szCs w:val="24"/>
        </w:rPr>
        <w:t>[</w:t>
      </w:r>
      <w:r w:rsidR="009A7221">
        <w:rPr>
          <w:rFonts w:ascii="Times New Roman" w:hAnsi="Times New Roman"/>
          <w:b/>
          <w:sz w:val="24"/>
          <w:szCs w:val="24"/>
        </w:rPr>
        <w:t>iii</w:t>
      </w:r>
      <w:r w:rsidR="009A7221" w:rsidRPr="00D42803">
        <w:rPr>
          <w:rFonts w:ascii="Times New Roman" w:hAnsi="Times New Roman"/>
          <w:b/>
          <w:sz w:val="24"/>
          <w:szCs w:val="24"/>
        </w:rPr>
        <w:t>]</w:t>
      </w:r>
      <w:r w:rsidR="009A7221">
        <w:rPr>
          <w:rFonts w:ascii="Times New Roman" w:hAnsi="Times New Roman"/>
          <w:b/>
          <w:sz w:val="24"/>
          <w:szCs w:val="24"/>
        </w:rPr>
        <w:t xml:space="preserve"> </w:t>
      </w:r>
      <w:r w:rsidR="009A7221">
        <w:rPr>
          <w:rFonts w:ascii="Times New Roman" w:hAnsi="Times New Roman"/>
          <w:sz w:val="24"/>
          <w:szCs w:val="24"/>
        </w:rPr>
        <w:t>Histopathological representation of stomach of Balb/c mice</w:t>
      </w:r>
      <w:r w:rsidR="009A7221" w:rsidRPr="009D1770">
        <w:rPr>
          <w:rFonts w:ascii="Times New Roman" w:hAnsi="Times New Roman"/>
          <w:sz w:val="24"/>
          <w:szCs w:val="24"/>
        </w:rPr>
        <w:t xml:space="preserve"> </w:t>
      </w:r>
      <w:r w:rsidR="009A7221" w:rsidRPr="00D87A1D">
        <w:rPr>
          <w:rFonts w:ascii="Times New Roman" w:hAnsi="Times New Roman"/>
          <w:b/>
          <w:sz w:val="24"/>
          <w:szCs w:val="24"/>
        </w:rPr>
        <w:t>(A)</w:t>
      </w:r>
      <w:r w:rsidR="009A7221" w:rsidRPr="009D1770">
        <w:rPr>
          <w:rFonts w:ascii="Times New Roman" w:hAnsi="Times New Roman"/>
          <w:sz w:val="24"/>
          <w:szCs w:val="24"/>
        </w:rPr>
        <w:t xml:space="preserve"> Normal control showing Muscularis externa (me), Submucosa (sm), Muscularis mucosa (mm), Lamina propia (lp), Gastric pit (gp), epithelial lining (epl) </w:t>
      </w:r>
      <w:r w:rsidR="009A7221" w:rsidRPr="00D87A1D">
        <w:rPr>
          <w:rFonts w:ascii="Times New Roman" w:hAnsi="Times New Roman"/>
          <w:b/>
          <w:sz w:val="24"/>
          <w:szCs w:val="24"/>
        </w:rPr>
        <w:t>(</w:t>
      </w:r>
      <w:r w:rsidR="009A7221">
        <w:rPr>
          <w:rFonts w:ascii="Times New Roman" w:hAnsi="Times New Roman"/>
          <w:b/>
          <w:sz w:val="24"/>
          <w:szCs w:val="24"/>
        </w:rPr>
        <w:t>B</w:t>
      </w:r>
      <w:r w:rsidR="009A7221" w:rsidRPr="00D87A1D">
        <w:rPr>
          <w:rFonts w:ascii="Times New Roman" w:hAnsi="Times New Roman"/>
          <w:b/>
          <w:sz w:val="24"/>
          <w:szCs w:val="24"/>
        </w:rPr>
        <w:t>)</w:t>
      </w:r>
      <w:r w:rsidR="009A7221">
        <w:rPr>
          <w:rFonts w:ascii="Times New Roman" w:hAnsi="Times New Roman"/>
          <w:b/>
          <w:sz w:val="24"/>
          <w:szCs w:val="24"/>
        </w:rPr>
        <w:t xml:space="preserve"> &amp; (C)</w:t>
      </w:r>
      <w:r w:rsidR="009A7221" w:rsidRPr="00D87A1D">
        <w:rPr>
          <w:rFonts w:ascii="Times New Roman" w:hAnsi="Times New Roman"/>
          <w:sz w:val="24"/>
          <w:szCs w:val="24"/>
        </w:rPr>
        <w:t xml:space="preserve"> </w:t>
      </w:r>
      <w:r w:rsidR="009A7221">
        <w:rPr>
          <w:rFonts w:ascii="Times New Roman" w:hAnsi="Times New Roman"/>
          <w:sz w:val="24"/>
          <w:szCs w:val="24"/>
        </w:rPr>
        <w:t>Stomach tissue exposed to 25 mg/kg  and 50 mg/kg of complex</w:t>
      </w:r>
      <w:r w:rsidR="009A7221" w:rsidRPr="00D87A1D">
        <w:rPr>
          <w:rFonts w:ascii="Times New Roman" w:hAnsi="Times New Roman"/>
          <w:b/>
          <w:sz w:val="24"/>
          <w:szCs w:val="24"/>
        </w:rPr>
        <w:t xml:space="preserve"> (</w:t>
      </w:r>
      <w:r w:rsidR="009A7221">
        <w:rPr>
          <w:rFonts w:ascii="Times New Roman" w:hAnsi="Times New Roman"/>
          <w:b/>
          <w:sz w:val="24"/>
          <w:szCs w:val="24"/>
        </w:rPr>
        <w:t>D</w:t>
      </w:r>
      <w:r w:rsidR="009A7221" w:rsidRPr="00D87A1D">
        <w:rPr>
          <w:rFonts w:ascii="Times New Roman" w:hAnsi="Times New Roman"/>
          <w:b/>
          <w:sz w:val="24"/>
          <w:szCs w:val="24"/>
        </w:rPr>
        <w:t>) &amp; (</w:t>
      </w:r>
      <w:r w:rsidR="009A7221">
        <w:rPr>
          <w:rFonts w:ascii="Times New Roman" w:hAnsi="Times New Roman"/>
          <w:b/>
          <w:sz w:val="24"/>
          <w:szCs w:val="24"/>
        </w:rPr>
        <w:t>E</w:t>
      </w:r>
      <w:r w:rsidR="009A7221" w:rsidRPr="00D87A1D">
        <w:rPr>
          <w:rFonts w:ascii="Times New Roman" w:hAnsi="Times New Roman"/>
          <w:b/>
          <w:sz w:val="24"/>
          <w:szCs w:val="24"/>
        </w:rPr>
        <w:t>)</w:t>
      </w:r>
      <w:r w:rsidR="009A7221" w:rsidRPr="009D1770">
        <w:rPr>
          <w:rFonts w:ascii="Times New Roman" w:hAnsi="Times New Roman"/>
          <w:sz w:val="24"/>
          <w:szCs w:val="24"/>
        </w:rPr>
        <w:t xml:space="preserve"> </w:t>
      </w:r>
      <w:r w:rsidR="009A7221">
        <w:rPr>
          <w:rFonts w:ascii="Times New Roman" w:hAnsi="Times New Roman"/>
          <w:sz w:val="24"/>
          <w:szCs w:val="24"/>
        </w:rPr>
        <w:t>Stomach tissue exposed to 100 &amp; 300 mg/kg complex</w:t>
      </w:r>
      <w:r w:rsidR="009A7221" w:rsidRPr="00D42803">
        <w:rPr>
          <w:rFonts w:ascii="Times New Roman" w:hAnsi="Times New Roman"/>
          <w:sz w:val="24"/>
          <w:szCs w:val="24"/>
        </w:rPr>
        <w:t xml:space="preserve"> showing</w:t>
      </w:r>
      <w:r w:rsidR="009A7221" w:rsidRPr="009D1770">
        <w:rPr>
          <w:rFonts w:ascii="Times New Roman" w:hAnsi="Times New Roman"/>
          <w:sz w:val="24"/>
          <w:szCs w:val="24"/>
        </w:rPr>
        <w:t xml:space="preserve"> Hemorrhages (h) between villus, Hyperplasia (hyp), leukocyte infiltration (Li)</w:t>
      </w:r>
      <w:r w:rsidR="009A7221">
        <w:rPr>
          <w:rFonts w:ascii="Times New Roman" w:hAnsi="Times New Roman"/>
          <w:sz w:val="24"/>
          <w:szCs w:val="24"/>
        </w:rPr>
        <w:t>.</w:t>
      </w:r>
      <w:r w:rsidR="009A7221" w:rsidRPr="009D1770">
        <w:rPr>
          <w:rFonts w:ascii="Times New Roman" w:hAnsi="Times New Roman"/>
          <w:sz w:val="24"/>
          <w:szCs w:val="24"/>
        </w:rPr>
        <w:t xml:space="preserve"> </w:t>
      </w:r>
      <w:r w:rsidR="009A7221" w:rsidRPr="009D1770">
        <w:rPr>
          <w:rFonts w:ascii="Times New Roman" w:hAnsi="Times New Roman"/>
          <w:b/>
          <w:sz w:val="24"/>
          <w:szCs w:val="24"/>
        </w:rPr>
        <w:t>[</w:t>
      </w:r>
      <w:r w:rsidR="009A7221">
        <w:rPr>
          <w:rFonts w:ascii="Times New Roman" w:hAnsi="Times New Roman"/>
          <w:b/>
          <w:sz w:val="24"/>
          <w:szCs w:val="24"/>
        </w:rPr>
        <w:t>iv</w:t>
      </w:r>
      <w:r w:rsidR="009A7221" w:rsidRPr="009D1770">
        <w:rPr>
          <w:rFonts w:ascii="Times New Roman" w:hAnsi="Times New Roman"/>
          <w:b/>
          <w:sz w:val="24"/>
          <w:szCs w:val="24"/>
        </w:rPr>
        <w:t>]</w:t>
      </w:r>
      <w:r w:rsidR="009A7221">
        <w:rPr>
          <w:rFonts w:ascii="Times New Roman" w:hAnsi="Times New Roman"/>
          <w:b/>
          <w:sz w:val="24"/>
          <w:szCs w:val="24"/>
        </w:rPr>
        <w:t xml:space="preserve"> </w:t>
      </w:r>
      <w:r w:rsidR="009A7221">
        <w:rPr>
          <w:rFonts w:ascii="Times New Roman" w:hAnsi="Times New Roman"/>
          <w:sz w:val="24"/>
          <w:szCs w:val="24"/>
        </w:rPr>
        <w:t>Histopathological representation of testis of Balb/c mice</w:t>
      </w:r>
      <w:r w:rsidR="009A7221" w:rsidRPr="009D1770">
        <w:rPr>
          <w:rFonts w:ascii="Times New Roman" w:hAnsi="Times New Roman"/>
          <w:sz w:val="24"/>
          <w:szCs w:val="24"/>
        </w:rPr>
        <w:t xml:space="preserve"> </w:t>
      </w:r>
      <w:r w:rsidR="009A7221" w:rsidRPr="00D02CE0">
        <w:rPr>
          <w:rFonts w:ascii="Times New Roman" w:hAnsi="Times New Roman"/>
          <w:b/>
          <w:bCs/>
          <w:sz w:val="24"/>
          <w:szCs w:val="24"/>
        </w:rPr>
        <w:t>(A)</w:t>
      </w:r>
      <w:r w:rsidR="009A7221" w:rsidRPr="009D1770">
        <w:rPr>
          <w:rFonts w:ascii="Times New Roman" w:hAnsi="Times New Roman"/>
          <w:sz w:val="24"/>
          <w:szCs w:val="24"/>
        </w:rPr>
        <w:t xml:space="preserve"> Normal control showing Sertoli cell (sc), Spermatogonia (Sp), Seminiferous tubule (St), Interstitial tissues (It) is seen within the tubular lumen</w:t>
      </w:r>
      <w:r w:rsidR="009A7221">
        <w:rPr>
          <w:rFonts w:ascii="Times New Roman" w:hAnsi="Times New Roman"/>
          <w:sz w:val="24"/>
          <w:szCs w:val="24"/>
        </w:rPr>
        <w:t xml:space="preserve"> </w:t>
      </w:r>
      <w:r w:rsidR="009A7221">
        <w:rPr>
          <w:rFonts w:ascii="Times New Roman" w:hAnsi="Times New Roman"/>
          <w:b/>
          <w:sz w:val="24"/>
          <w:szCs w:val="24"/>
        </w:rPr>
        <w:t>(B) &amp; (C)</w:t>
      </w:r>
      <w:r w:rsidR="009A7221">
        <w:rPr>
          <w:rFonts w:ascii="Times New Roman" w:hAnsi="Times New Roman"/>
          <w:sz w:val="24"/>
          <w:szCs w:val="24"/>
        </w:rPr>
        <w:t xml:space="preserve"> testis exposed to </w:t>
      </w:r>
      <w:r w:rsidR="009A7221">
        <w:rPr>
          <w:rFonts w:ascii="Times New Roman" w:hAnsi="Times New Roman"/>
          <w:sz w:val="24"/>
          <w:szCs w:val="24"/>
        </w:rPr>
        <w:lastRenderedPageBreak/>
        <w:t>25 mg/kg  and 50 mg/kg of complex</w:t>
      </w:r>
      <w:r w:rsidR="009A7221" w:rsidRPr="00D87A1D">
        <w:rPr>
          <w:rFonts w:ascii="Times New Roman" w:hAnsi="Times New Roman"/>
          <w:b/>
          <w:sz w:val="24"/>
          <w:szCs w:val="24"/>
        </w:rPr>
        <w:t xml:space="preserve"> (</w:t>
      </w:r>
      <w:r w:rsidR="009A7221">
        <w:rPr>
          <w:rFonts w:ascii="Times New Roman" w:hAnsi="Times New Roman"/>
          <w:b/>
          <w:sz w:val="24"/>
          <w:szCs w:val="24"/>
        </w:rPr>
        <w:t>D</w:t>
      </w:r>
      <w:r w:rsidR="009A7221" w:rsidRPr="00D87A1D">
        <w:rPr>
          <w:rFonts w:ascii="Times New Roman" w:hAnsi="Times New Roman"/>
          <w:b/>
          <w:sz w:val="24"/>
          <w:szCs w:val="24"/>
        </w:rPr>
        <w:t>) &amp; (</w:t>
      </w:r>
      <w:r w:rsidR="009A7221">
        <w:rPr>
          <w:rFonts w:ascii="Times New Roman" w:hAnsi="Times New Roman"/>
          <w:b/>
          <w:sz w:val="24"/>
          <w:szCs w:val="24"/>
        </w:rPr>
        <w:t>E</w:t>
      </w:r>
      <w:r w:rsidR="009A7221" w:rsidRPr="00D87A1D">
        <w:rPr>
          <w:rFonts w:ascii="Times New Roman" w:hAnsi="Times New Roman"/>
          <w:b/>
          <w:sz w:val="24"/>
          <w:szCs w:val="24"/>
        </w:rPr>
        <w:t>)</w:t>
      </w:r>
      <w:r w:rsidR="009A7221" w:rsidRPr="009D1770">
        <w:rPr>
          <w:rFonts w:ascii="Times New Roman" w:hAnsi="Times New Roman"/>
          <w:sz w:val="24"/>
          <w:szCs w:val="24"/>
        </w:rPr>
        <w:t xml:space="preserve"> </w:t>
      </w:r>
      <w:r w:rsidR="009A7221">
        <w:rPr>
          <w:rFonts w:ascii="Times New Roman" w:hAnsi="Times New Roman"/>
          <w:sz w:val="24"/>
          <w:szCs w:val="24"/>
        </w:rPr>
        <w:t>testis exposed to 100 &amp; 300 mg/kg complex</w:t>
      </w:r>
      <w:r w:rsidR="009A7221" w:rsidRPr="00D42803">
        <w:rPr>
          <w:rFonts w:ascii="Times New Roman" w:hAnsi="Times New Roman"/>
          <w:sz w:val="24"/>
          <w:szCs w:val="24"/>
        </w:rPr>
        <w:t xml:space="preserve"> showing</w:t>
      </w:r>
      <w:r w:rsidR="009A7221" w:rsidRPr="009D1770">
        <w:rPr>
          <w:rFonts w:ascii="Times New Roman" w:hAnsi="Times New Roman"/>
          <w:sz w:val="24"/>
          <w:szCs w:val="24"/>
        </w:rPr>
        <w:t xml:space="preserve"> </w:t>
      </w:r>
      <w:r w:rsidR="009A7221">
        <w:rPr>
          <w:rFonts w:ascii="Times New Roman" w:hAnsi="Times New Roman"/>
          <w:sz w:val="24"/>
          <w:szCs w:val="24"/>
        </w:rPr>
        <w:t xml:space="preserve"> </w:t>
      </w:r>
      <w:r w:rsidR="009A7221" w:rsidRPr="009D1770">
        <w:rPr>
          <w:rFonts w:ascii="Times New Roman" w:hAnsi="Times New Roman"/>
          <w:sz w:val="24"/>
          <w:szCs w:val="24"/>
        </w:rPr>
        <w:t>Edema in interstitial tissue (E), Degeneration of seminiferous tubule (D</w:t>
      </w:r>
      <w:r w:rsidR="009A7221">
        <w:rPr>
          <w:rFonts w:ascii="Times New Roman" w:hAnsi="Times New Roman"/>
          <w:sz w:val="24"/>
          <w:szCs w:val="24"/>
        </w:rPr>
        <w:t>) and</w:t>
      </w:r>
      <w:r w:rsidR="009A7221" w:rsidRPr="009D1770">
        <w:rPr>
          <w:rFonts w:ascii="Times New Roman" w:hAnsi="Times New Roman"/>
          <w:sz w:val="24"/>
          <w:szCs w:val="24"/>
        </w:rPr>
        <w:t xml:space="preserve"> hyperplasia (Hyp). (H&amp;E) </w:t>
      </w:r>
      <w:r w:rsidR="009A7221" w:rsidRPr="00F75286">
        <w:rPr>
          <w:rFonts w:ascii="Times New Roman" w:hAnsi="Times New Roman"/>
          <w:sz w:val="24"/>
          <w:szCs w:val="24"/>
        </w:rPr>
        <w:t>10</w:t>
      </w:r>
      <w:r w:rsidR="009A7221">
        <w:rPr>
          <w:rFonts w:ascii="Times New Roman" w:hAnsi="Times New Roman"/>
          <w:sz w:val="24"/>
          <w:szCs w:val="24"/>
        </w:rPr>
        <w:t>X</w:t>
      </w:r>
      <w:r w:rsidR="009A7221" w:rsidRPr="00F75286">
        <w:rPr>
          <w:rFonts w:ascii="Times New Roman" w:hAnsi="Times New Roman"/>
          <w:sz w:val="24"/>
          <w:szCs w:val="24"/>
        </w:rPr>
        <w:t xml:space="preserve"> magnification</w:t>
      </w:r>
      <w:r w:rsidR="009A7221">
        <w:rPr>
          <w:rFonts w:ascii="Times New Roman" w:hAnsi="Times New Roman"/>
          <w:sz w:val="24"/>
          <w:szCs w:val="24"/>
        </w:rPr>
        <w:t xml:space="preserve"> [inset 40X]</w:t>
      </w:r>
    </w:p>
    <w:sectPr w:rsidR="009A7221" w:rsidRPr="009A72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F8B"/>
    <w:rsid w:val="000B3D23"/>
    <w:rsid w:val="005E5F8B"/>
    <w:rsid w:val="009A7221"/>
    <w:rsid w:val="00C84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06F35"/>
  <w15:chartTrackingRefBased/>
  <w15:docId w15:val="{BD814906-43DF-46C9-9C6E-D1B83EFEC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Tania Chakraborty</dc:creator>
  <cp:keywords/>
  <dc:description/>
  <cp:lastModifiedBy>Tania Chakraborty</cp:lastModifiedBy>
  <cp:revision>3</cp:revision>
  <dcterms:created xsi:type="dcterms:W3CDTF">2020-06-10T14:32:00Z</dcterms:created>
  <dcterms:modified xsi:type="dcterms:W3CDTF">2020-06-10T15:06:00Z</dcterms:modified>
</cp:coreProperties>
</file>