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BE5BE7" w14:textId="2C4C24FB" w:rsidR="00C76359" w:rsidRDefault="00C76359" w:rsidP="00C76359">
      <w:pPr>
        <w:spacing w:line="360" w:lineRule="auto"/>
        <w:rPr>
          <w:rFonts w:ascii="Times New Roman" w:hAnsi="Times New Roman" w:cs="Times New Roman"/>
          <w:sz w:val="24"/>
          <w:szCs w:val="24"/>
        </w:rPr>
      </w:pPr>
      <w:r w:rsidRPr="00942D70">
        <w:rPr>
          <w:rFonts w:ascii="Times New Roman" w:hAnsi="Times New Roman" w:cs="Times New Roman"/>
          <w:sz w:val="24"/>
          <w:szCs w:val="24"/>
        </w:rPr>
        <w:t>Examination of material from the lung tissue after 180 days of treatment, showed that the lung tissue appeared dark white and red without embolism. However, there were no significant changes observed in both the treatment group compared with the model group</w:t>
      </w:r>
      <w:r>
        <w:rPr>
          <w:rFonts w:ascii="Times New Roman" w:hAnsi="Times New Roman" w:cs="Times New Roman"/>
          <w:sz w:val="24"/>
          <w:szCs w:val="24"/>
        </w:rPr>
        <w:t>.</w:t>
      </w:r>
    </w:p>
    <w:p w14:paraId="16D8AA20" w14:textId="77777777" w:rsidR="00C76359" w:rsidRDefault="00C76359" w:rsidP="00C76359">
      <w:pPr>
        <w:spacing w:line="360" w:lineRule="auto"/>
        <w:rPr>
          <w:rFonts w:ascii="Times New Roman" w:hAnsi="Times New Roman" w:cs="Times New Roman"/>
          <w:sz w:val="24"/>
          <w:szCs w:val="24"/>
        </w:rPr>
      </w:pPr>
      <w:r w:rsidRPr="00942D70">
        <w:rPr>
          <w:rFonts w:ascii="Times New Roman" w:hAnsi="Times New Roman" w:cs="Times New Roman"/>
          <w:noProof/>
          <w:sz w:val="24"/>
          <w:szCs w:val="24"/>
          <w:lang w:val="en-GB" w:eastAsia="en-GB"/>
        </w:rPr>
        <w:drawing>
          <wp:inline distT="0" distB="0" distL="0" distR="0" wp14:anchorId="47E7B175" wp14:editId="1E8FB6FD">
            <wp:extent cx="5274310" cy="2223135"/>
            <wp:effectExtent l="0" t="0" r="254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274310" cy="2223135"/>
                    </a:xfrm>
                    <a:prstGeom prst="rect">
                      <a:avLst/>
                    </a:prstGeom>
                    <a:noFill/>
                    <a:ln>
                      <a:noFill/>
                    </a:ln>
                  </pic:spPr>
                </pic:pic>
              </a:graphicData>
            </a:graphic>
          </wp:inline>
        </w:drawing>
      </w:r>
    </w:p>
    <w:p w14:paraId="1103552F" w14:textId="4FDD0B3A" w:rsidR="00C76359" w:rsidRPr="009D013A" w:rsidRDefault="00C76359" w:rsidP="00C76359">
      <w:pPr>
        <w:spacing w:line="360" w:lineRule="auto"/>
        <w:ind w:firstLineChars="50" w:firstLine="90"/>
        <w:jc w:val="center"/>
        <w:rPr>
          <w:rFonts w:ascii="Times New Roman" w:eastAsia="宋体" w:hAnsi="Times New Roman" w:cs="Times New Roman"/>
          <w:b/>
          <w:bCs/>
          <w:kern w:val="0"/>
          <w:sz w:val="18"/>
          <w:szCs w:val="18"/>
        </w:rPr>
      </w:pPr>
      <w:r w:rsidRPr="009D013A">
        <w:rPr>
          <w:rFonts w:ascii="Times New Roman" w:hAnsi="Times New Roman" w:cs="Times New Roman"/>
          <w:b/>
          <w:bCs/>
          <w:sz w:val="18"/>
          <w:szCs w:val="18"/>
        </w:rPr>
        <w:t xml:space="preserve">Fig  Gross anatomical changes of lung tissue in elderly macaque after </w:t>
      </w:r>
      <w:r>
        <w:rPr>
          <w:rFonts w:ascii="Times New Roman" w:hAnsi="Times New Roman" w:cs="Times New Roman"/>
          <w:b/>
          <w:bCs/>
          <w:sz w:val="18"/>
          <w:szCs w:val="18"/>
        </w:rPr>
        <w:t>BMMSCS</w:t>
      </w:r>
      <w:r w:rsidRPr="009D013A">
        <w:rPr>
          <w:rFonts w:ascii="Times New Roman" w:hAnsi="Times New Roman" w:cs="Times New Roman"/>
          <w:b/>
          <w:bCs/>
          <w:sz w:val="18"/>
          <w:szCs w:val="18"/>
        </w:rPr>
        <w:t xml:space="preserve"> treatment</w:t>
      </w:r>
    </w:p>
    <w:p w14:paraId="48D7C053" w14:textId="77777777" w:rsidR="006438D0" w:rsidRPr="00C76359" w:rsidRDefault="009C7B31"/>
    <w:sectPr w:rsidR="006438D0" w:rsidRPr="00C7635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5450B5" w14:textId="77777777" w:rsidR="009C7B31" w:rsidRDefault="009C7B31" w:rsidP="00C76359">
      <w:pPr>
        <w:spacing w:after="0" w:line="240" w:lineRule="auto"/>
      </w:pPr>
      <w:r>
        <w:separator/>
      </w:r>
    </w:p>
  </w:endnote>
  <w:endnote w:type="continuationSeparator" w:id="0">
    <w:p w14:paraId="20545631" w14:textId="77777777" w:rsidR="009C7B31" w:rsidRDefault="009C7B31" w:rsidP="00C763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ECF898" w14:textId="77777777" w:rsidR="009C7B31" w:rsidRDefault="009C7B31" w:rsidP="00C76359">
      <w:pPr>
        <w:spacing w:after="0" w:line="240" w:lineRule="auto"/>
      </w:pPr>
      <w:r>
        <w:separator/>
      </w:r>
    </w:p>
  </w:footnote>
  <w:footnote w:type="continuationSeparator" w:id="0">
    <w:p w14:paraId="7A0D461E" w14:textId="77777777" w:rsidR="009C7B31" w:rsidRDefault="009C7B31" w:rsidP="00C7635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D94"/>
    <w:rsid w:val="00541D0A"/>
    <w:rsid w:val="00605D25"/>
    <w:rsid w:val="009C7B31"/>
    <w:rsid w:val="00C76359"/>
    <w:rsid w:val="00F96D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966923"/>
  <w15:chartTrackingRefBased/>
  <w15:docId w15:val="{7C3C1B9F-03F5-4157-8968-571198839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6359"/>
    <w:pPr>
      <w:widowControl w:val="0"/>
      <w:spacing w:after="160" w:line="259" w:lineRule="auto"/>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76359"/>
    <w:pPr>
      <w:pBdr>
        <w:bottom w:val="single" w:sz="6" w:space="1" w:color="auto"/>
      </w:pBdr>
      <w:tabs>
        <w:tab w:val="center" w:pos="4153"/>
        <w:tab w:val="right" w:pos="8306"/>
      </w:tabs>
      <w:snapToGrid w:val="0"/>
      <w:spacing w:after="0" w:line="240" w:lineRule="auto"/>
      <w:jc w:val="center"/>
    </w:pPr>
    <w:rPr>
      <w:sz w:val="18"/>
      <w:szCs w:val="18"/>
    </w:rPr>
  </w:style>
  <w:style w:type="character" w:customStyle="1" w:styleId="a4">
    <w:name w:val="页眉 字符"/>
    <w:basedOn w:val="a0"/>
    <w:link w:val="a3"/>
    <w:uiPriority w:val="99"/>
    <w:rsid w:val="00C76359"/>
    <w:rPr>
      <w:sz w:val="18"/>
      <w:szCs w:val="18"/>
    </w:rPr>
  </w:style>
  <w:style w:type="paragraph" w:styleId="a5">
    <w:name w:val="footer"/>
    <w:basedOn w:val="a"/>
    <w:link w:val="a6"/>
    <w:uiPriority w:val="99"/>
    <w:unhideWhenUsed/>
    <w:rsid w:val="00C76359"/>
    <w:pPr>
      <w:tabs>
        <w:tab w:val="center" w:pos="4153"/>
        <w:tab w:val="right" w:pos="8306"/>
      </w:tabs>
      <w:snapToGrid w:val="0"/>
      <w:spacing w:after="0" w:line="240" w:lineRule="auto"/>
      <w:jc w:val="left"/>
    </w:pPr>
    <w:rPr>
      <w:sz w:val="18"/>
      <w:szCs w:val="18"/>
    </w:rPr>
  </w:style>
  <w:style w:type="character" w:customStyle="1" w:styleId="a6">
    <w:name w:val="页脚 字符"/>
    <w:basedOn w:val="a0"/>
    <w:link w:val="a5"/>
    <w:uiPriority w:val="99"/>
    <w:rsid w:val="00C7635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52</Words>
  <Characters>297</Characters>
  <Application>Microsoft Office Word</Application>
  <DocSecurity>0</DocSecurity>
  <Lines>2</Lines>
  <Paragraphs>1</Paragraphs>
  <ScaleCrop>false</ScaleCrop>
  <Company/>
  <LinksUpToDate>false</LinksUpToDate>
  <CharactersWithSpaces>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yukun yang</dc:creator>
  <cp:keywords/>
  <dc:description/>
  <cp:lastModifiedBy>yukun yang</cp:lastModifiedBy>
  <cp:revision>2</cp:revision>
  <dcterms:created xsi:type="dcterms:W3CDTF">2020-11-04T13:00:00Z</dcterms:created>
  <dcterms:modified xsi:type="dcterms:W3CDTF">2020-11-04T13:00:00Z</dcterms:modified>
</cp:coreProperties>
</file>