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ABA6A2" w14:textId="355492F2" w:rsidR="00840AA5" w:rsidRDefault="00D60DDD" w:rsidP="00D672F2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  <w:r w:rsidRPr="00D046E3">
        <w:rPr>
          <w:rFonts w:ascii="Times New Roman" w:eastAsia="宋体" w:hAnsi="Times New Roman" w:cs="Times New Roman"/>
          <w:b/>
          <w:bCs/>
          <w:szCs w:val="21"/>
        </w:rPr>
        <w:t>Supplemental Figures</w:t>
      </w:r>
    </w:p>
    <w:p w14:paraId="5ED305AF" w14:textId="26F27B6E" w:rsidR="00624C6D" w:rsidRPr="00D046E3" w:rsidRDefault="007E2B48" w:rsidP="00D672F2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noProof/>
          <w:szCs w:val="21"/>
        </w:rPr>
        <w:drawing>
          <wp:inline distT="0" distB="0" distL="0" distR="0" wp14:anchorId="3F75FA76" wp14:editId="1A37C93E">
            <wp:extent cx="5274310" cy="3390265"/>
            <wp:effectExtent l="0" t="0" r="2540" b="0"/>
            <wp:docPr id="75679777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797770" name="图片 75679777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47A46" w14:textId="1E7362F1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  <w:r w:rsidRPr="00D046E3">
        <w:rPr>
          <w:rFonts w:ascii="Times New Roman" w:eastAsia="宋体" w:hAnsi="Times New Roman" w:cs="Times New Roman"/>
          <w:b/>
          <w:bCs/>
          <w:szCs w:val="21"/>
        </w:rPr>
        <w:t>Supplementary Fig S1</w:t>
      </w:r>
      <w:r w:rsidR="003719EB">
        <w:rPr>
          <w:rFonts w:ascii="Times New Roman" w:eastAsia="宋体" w:hAnsi="Times New Roman" w:cs="Times New Roman" w:hint="eastAsia"/>
          <w:b/>
          <w:bCs/>
          <w:szCs w:val="21"/>
        </w:rPr>
        <w:t>.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 PI3K pathway-related genes (PIK3R1, ATK3 and mTOR) are also associated with shorter overall survival and progression free survival, </w:t>
      </w:r>
    </w:p>
    <w:p w14:paraId="6B339902" w14:textId="0996DC51" w:rsidR="00D672F2" w:rsidRPr="003719EB" w:rsidRDefault="00D672F2" w:rsidP="00D672F2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3581C9CE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4F27A2DA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3E9F55D2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01AC1DDA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40AF8797" w14:textId="77777777" w:rsidR="00840AA5" w:rsidRPr="00D046E3" w:rsidRDefault="00840AA5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5038587A" w14:textId="77777777" w:rsidR="00840AA5" w:rsidRPr="00D046E3" w:rsidRDefault="00840AA5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0EA7C2C4" w14:textId="77777777" w:rsidR="00840AA5" w:rsidRPr="00D046E3" w:rsidRDefault="00840AA5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2980E3C2" w14:textId="77777777" w:rsidR="00840AA5" w:rsidRPr="00D046E3" w:rsidRDefault="00840AA5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64CF3CBB" w14:textId="77777777" w:rsidR="00840AA5" w:rsidRPr="00D046E3" w:rsidRDefault="00840AA5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585705AC" w14:textId="305F1B89" w:rsidR="00840AA5" w:rsidRPr="00D046E3" w:rsidRDefault="00F773D9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/>
          <w:b/>
          <w:noProof/>
          <w:szCs w:val="21"/>
        </w:rPr>
        <w:lastRenderedPageBreak/>
        <w:drawing>
          <wp:inline distT="0" distB="0" distL="0" distR="0" wp14:anchorId="4BB02C6A" wp14:editId="6D5BE45C">
            <wp:extent cx="5274310" cy="6920865"/>
            <wp:effectExtent l="0" t="0" r="2540" b="0"/>
            <wp:docPr id="123766194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661943" name="图片 123766194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2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7496B" w14:textId="5351A05B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D046E3">
        <w:rPr>
          <w:rFonts w:ascii="Times New Roman" w:eastAsia="宋体" w:hAnsi="Times New Roman" w:cs="Times New Roman"/>
          <w:b/>
          <w:bCs/>
          <w:szCs w:val="21"/>
        </w:rPr>
        <w:t>Supplementary Fig S2</w:t>
      </w:r>
      <w:r w:rsidR="003719EB">
        <w:rPr>
          <w:rFonts w:ascii="Times New Roman" w:eastAsia="宋体" w:hAnsi="Times New Roman" w:cs="Times New Roman" w:hint="eastAsia"/>
          <w:b/>
          <w:bCs/>
          <w:szCs w:val="21"/>
        </w:rPr>
        <w:t>.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 The anti-tumor effect of PI3K inhibitor in BCa models. (A) </w:t>
      </w:r>
      <w:r w:rsidRPr="00D046E3">
        <w:rPr>
          <w:rFonts w:ascii="Times New Roman" w:eastAsia="宋体" w:hAnsi="Times New Roman" w:cs="Times New Roman"/>
          <w:bCs/>
          <w:szCs w:val="21"/>
        </w:rPr>
        <w:t>IC</w:t>
      </w:r>
      <w:r w:rsidRPr="00D046E3">
        <w:rPr>
          <w:rFonts w:ascii="Times New Roman" w:eastAsia="宋体" w:hAnsi="Times New Roman" w:cs="Times New Roman"/>
          <w:bCs/>
          <w:szCs w:val="21"/>
          <w:vertAlign w:val="subscript"/>
        </w:rPr>
        <w:t>50</w:t>
      </w:r>
      <w:r w:rsidRPr="00D046E3">
        <w:rPr>
          <w:rFonts w:ascii="Times New Roman" w:eastAsia="宋体" w:hAnsi="Times New Roman" w:cs="Times New Roman"/>
          <w:bCs/>
          <w:szCs w:val="21"/>
        </w:rPr>
        <w:t xml:space="preserve"> assay of six bladder cancer cell lines with copanlisib or infigratinib treatment at indicated concentrations for 48 h. 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(B) </w:t>
      </w:r>
      <w:r w:rsidRPr="00D046E3">
        <w:rPr>
          <w:rFonts w:ascii="Times New Roman" w:eastAsia="宋体" w:hAnsi="Times New Roman" w:cs="Times New Roman"/>
          <w:bCs/>
          <w:szCs w:val="21"/>
        </w:rPr>
        <w:t>IC</w:t>
      </w:r>
      <w:r w:rsidRPr="00D046E3">
        <w:rPr>
          <w:rFonts w:ascii="Times New Roman" w:eastAsia="宋体" w:hAnsi="Times New Roman" w:cs="Times New Roman"/>
          <w:bCs/>
          <w:szCs w:val="21"/>
          <w:vertAlign w:val="subscript"/>
        </w:rPr>
        <w:t>50</w:t>
      </w:r>
      <w:r w:rsidRPr="00D046E3">
        <w:rPr>
          <w:rFonts w:ascii="Times New Roman" w:eastAsia="宋体" w:hAnsi="Times New Roman" w:cs="Times New Roman"/>
          <w:bCs/>
          <w:szCs w:val="21"/>
        </w:rPr>
        <w:t xml:space="preserve"> assay of six organoids with copanlisib or infigratinib treatment at indicated concentrations for 48 h. 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(C) </w:t>
      </w:r>
      <w:r w:rsidRPr="00D046E3">
        <w:rPr>
          <w:rFonts w:ascii="Times New Roman" w:eastAsia="宋体" w:hAnsi="Times New Roman" w:cs="Times New Roman"/>
          <w:bCs/>
          <w:szCs w:val="21"/>
        </w:rPr>
        <w:t xml:space="preserve">A schematic depicted the establishment of mouse organoids from BBN-induced orthotopic tumor models. 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(D) </w:t>
      </w:r>
      <w:r w:rsidRPr="00D046E3">
        <w:rPr>
          <w:rFonts w:ascii="Times New Roman" w:eastAsia="宋体" w:hAnsi="Times New Roman" w:cs="Times New Roman"/>
          <w:bCs/>
          <w:szCs w:val="21"/>
        </w:rPr>
        <w:t xml:space="preserve">The hematoxylin-eosin (H&amp;E) staining of paraffin sections </w:t>
      </w:r>
      <w:r w:rsidRPr="00D046E3">
        <w:rPr>
          <w:rFonts w:ascii="Times New Roman" w:eastAsia="宋体" w:hAnsi="Times New Roman" w:cs="Times New Roman"/>
          <w:bCs/>
          <w:szCs w:val="21"/>
        </w:rPr>
        <w:lastRenderedPageBreak/>
        <w:t>and bright-field images of the organoids, Scale bar, (20 </w:t>
      </w:r>
      <w:proofErr w:type="spellStart"/>
      <w:r w:rsidRPr="00D046E3">
        <w:rPr>
          <w:rFonts w:ascii="Times New Roman" w:eastAsia="宋体" w:hAnsi="Times New Roman" w:cs="Times New Roman"/>
          <w:bCs/>
          <w:szCs w:val="21"/>
        </w:rPr>
        <w:t>μm</w:t>
      </w:r>
      <w:proofErr w:type="spellEnd"/>
      <w:r w:rsidRPr="00D046E3">
        <w:rPr>
          <w:rFonts w:ascii="Times New Roman" w:eastAsia="宋体" w:hAnsi="Times New Roman" w:cs="Times New Roman"/>
          <w:bCs/>
          <w:szCs w:val="21"/>
        </w:rPr>
        <w:t>)</w:t>
      </w:r>
      <w:r w:rsidR="00E70B42" w:rsidRPr="00D046E3">
        <w:rPr>
          <w:rFonts w:ascii="Times New Roman" w:eastAsia="宋体" w:hAnsi="Times New Roman" w:cs="Times New Roman"/>
          <w:bCs/>
          <w:szCs w:val="21"/>
        </w:rPr>
        <w:t xml:space="preserve">. </w:t>
      </w:r>
      <w:r w:rsidR="00E70B42" w:rsidRPr="00D046E3">
        <w:rPr>
          <w:rFonts w:ascii="Times New Roman" w:eastAsia="宋体" w:hAnsi="Times New Roman" w:cs="Times New Roman"/>
          <w:b/>
          <w:bCs/>
          <w:szCs w:val="21"/>
        </w:rPr>
        <w:t>(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E) </w:t>
      </w:r>
      <w:r w:rsidRPr="00D046E3">
        <w:rPr>
          <w:rFonts w:ascii="Times New Roman" w:eastAsia="宋体" w:hAnsi="Times New Roman" w:cs="Times New Roman"/>
          <w:bCs/>
          <w:szCs w:val="21"/>
        </w:rPr>
        <w:t>Morphological changes of the organoids for a culture of 8 days.</w:t>
      </w:r>
      <w:r w:rsidR="00DF2DA4" w:rsidRPr="00D046E3">
        <w:rPr>
          <w:rFonts w:ascii="Times New Roman" w:eastAsia="宋体" w:hAnsi="Times New Roman" w:cs="Times New Roman"/>
          <w:b/>
          <w:bCs/>
          <w:szCs w:val="21"/>
        </w:rPr>
        <w:t xml:space="preserve"> (F)</w:t>
      </w:r>
      <w:r w:rsidR="00C83A85" w:rsidRPr="00D046E3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C83A85" w:rsidRPr="00D046E3">
        <w:rPr>
          <w:rFonts w:ascii="Times New Roman" w:hAnsi="Times New Roman" w:cs="Times New Roman"/>
        </w:rPr>
        <w:t>Quantification</w:t>
      </w:r>
      <w:r w:rsidR="00C83A85" w:rsidRPr="00D046E3">
        <w:rPr>
          <w:rFonts w:ascii="Times New Roman" w:eastAsia="宋体" w:hAnsi="Times New Roman" w:cs="Times New Roman"/>
          <w:szCs w:val="21"/>
        </w:rPr>
        <w:t xml:space="preserve"> of Live/Dead staining assay in organoid models treated with DMSO, copanlisib, napabucasin or combination respectively. 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>(</w:t>
      </w:r>
      <w:r w:rsidR="00DF2DA4" w:rsidRPr="00D046E3">
        <w:rPr>
          <w:rFonts w:ascii="Times New Roman" w:eastAsia="宋体" w:hAnsi="Times New Roman" w:cs="Times New Roman"/>
          <w:b/>
          <w:bCs/>
          <w:szCs w:val="21"/>
        </w:rPr>
        <w:t>G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) </w:t>
      </w:r>
      <w:r w:rsidRPr="00D046E3">
        <w:rPr>
          <w:rFonts w:ascii="Times New Roman" w:eastAsia="宋体" w:hAnsi="Times New Roman" w:cs="Times New Roman"/>
          <w:bCs/>
          <w:szCs w:val="21"/>
        </w:rPr>
        <w:t>Representative images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D046E3">
        <w:rPr>
          <w:rFonts w:ascii="Times New Roman" w:eastAsia="宋体" w:hAnsi="Times New Roman" w:cs="Times New Roman"/>
          <w:bCs/>
          <w:szCs w:val="21"/>
        </w:rPr>
        <w:t xml:space="preserve">and quantification of micro-computed tomography images from BBN-induced orthotopic tumor models treated with DMSO or copanlisib. Red dotted line circled the solid tumor. Quantitative values of each picture </w:t>
      </w:r>
      <w:proofErr w:type="gramStart"/>
      <w:r w:rsidRPr="00D046E3">
        <w:rPr>
          <w:rFonts w:ascii="Times New Roman" w:eastAsia="宋体" w:hAnsi="Times New Roman" w:cs="Times New Roman"/>
          <w:bCs/>
          <w:szCs w:val="21"/>
        </w:rPr>
        <w:t>refers</w:t>
      </w:r>
      <w:proofErr w:type="gramEnd"/>
      <w:r w:rsidRPr="00D046E3">
        <w:rPr>
          <w:rFonts w:ascii="Times New Roman" w:eastAsia="宋体" w:hAnsi="Times New Roman" w:cs="Times New Roman"/>
          <w:bCs/>
          <w:szCs w:val="21"/>
        </w:rPr>
        <w:t xml:space="preserve"> to tumor volume calculated by 3D Slicer, version 5.2.2. Data are presented as mean ± SD of independent samples with individual data points shown.</w:t>
      </w:r>
    </w:p>
    <w:p w14:paraId="79387053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053A13EC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201AEA47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439A5958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13625D9D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3FADFEF1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111A3227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3502CA66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471B88CA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065B9024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01B577FE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29C9069E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200FAFD9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14D9D726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45918F16" w14:textId="77777777" w:rsidR="00840AA5" w:rsidRPr="00D046E3" w:rsidRDefault="00840AA5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1191F082" w14:textId="69F4B623" w:rsidR="00840AA5" w:rsidRPr="00D046E3" w:rsidRDefault="00F22B58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/>
          <w:b/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FC532D" wp14:editId="53F9A108">
                <wp:simplePos x="0" y="0"/>
                <wp:positionH relativeFrom="column">
                  <wp:posOffset>2227670</wp:posOffset>
                </wp:positionH>
                <wp:positionV relativeFrom="paragraph">
                  <wp:posOffset>3296777</wp:posOffset>
                </wp:positionV>
                <wp:extent cx="148107" cy="112690"/>
                <wp:effectExtent l="0" t="0" r="23495" b="20955"/>
                <wp:wrapNone/>
                <wp:docPr id="1947427358" name="椭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107" cy="11269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FC861F3" id="椭圆 2" o:spid="_x0000_s1026" style="position:absolute;left:0;text-align:left;margin-left:175.4pt;margin-top:259.6pt;width:11.65pt;height:8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JfmegIAAIgFAAAOAAAAZHJzL2Uyb0RvYy54bWysVEtv2zAMvg/YfxB0X2wH6SuoUwQtMgwo&#10;2qLt0LMiS7EAWdQkJU7260fJj7RrsUOxiyyK5EfyM8nLq32jyU44r8CUtJjklAjDoVJmU9Kfz6tv&#10;55T4wEzFNBhR0oPw9Grx9ctla+diCjXoSjiCIMbPW1vSOgQ7zzLPa9EwPwErDColuIYFFN0mqxxr&#10;Eb3R2TTPT7MWXGUdcOE9vt50SrpI+FIKHu6l9CIQXVLMLaTTpXMdz2xxyeYbx2yteJ8G+0QWDVMG&#10;g45QNywwsnXqHVSjuAMPMkw4NBlIqbhINWA1Rf5XNU81syLVguR4O9Lk/x8sv9s92QeHNLTWzz1e&#10;YxV76Zr4xfzIPpF1GMkS+0A4Phaz8yI/o4SjqiimpxeJzOzobJ0P3wU0JF5KKrRW1sdy2Jztbn3A&#10;mGg9WMVnD1pVK6V1EmILiGvtyI7hz1tviviz0OONlTafckSY6Jkdi063cNAi4mnzKCRRFZY5TQmn&#10;fjwmwzgXJhSdqmaV6HIsTvJ8YGH0SDknwIgssboRuwd4W+iA3RXb20dXkdp5dM7/lVjnPHqkyGDC&#10;6NwoA+4jAI1V9ZE7+4GkjprI0hqqw4MjDrph8pavFP7hW+bDA3M4PThnuBHCPR5SQ1tS6G+U1OB+&#10;f/Qe7bGpUUtJi9NYUv9ry5ygRP8w2O4XxWwWxzcJs5OzKQrutWb9WmO2zTVgzxS4eyxP12gf9HCV&#10;DpoXXBzLGBVVzHCMXVIe3CBch25L4OrhYrlMZjiyloVb82R5BI+sxvZ93r8wZ/s2DzgfdzBM7rtW&#10;72yjp4HlNoBUaQ6OvPZ847inxulXU9wnr+VkdVygiz8AAAD//wMAUEsDBBQABgAIAAAAIQDIvohP&#10;4AAAAAsBAAAPAAAAZHJzL2Rvd25yZXYueG1sTI/BTsMwEETvSPyDtUjcqJO4LW2IU1UITkgIWsTZ&#10;jZfEIl4H22nC32NOcNzZ0cybajfbnp3RB+NIQr7IgCE1ThtqJbwdH282wEJUpFXvCCV8Y4BdfXlR&#10;qVK7iV7xfIgtSyEUSiWhi3EoOQ9Nh1aFhRuQ0u/DeatiOn3LtVdTCrc9L7Jsza0ylBo6NeB9h83n&#10;YbQSjJjmr+nhuMzF08vG+Ge7L8Z3Ka+v5v0dsIhz/DPDL35ChzoxndxIOrBeglhlCT1KWOXbAlhy&#10;iNtlDuyUFLHeAq8r/n9D/QMAAP//AwBQSwECLQAUAAYACAAAACEAtoM4kv4AAADhAQAAEwAAAAAA&#10;AAAAAAAAAAAAAAAAW0NvbnRlbnRfVHlwZXNdLnhtbFBLAQItABQABgAIAAAAIQA4/SH/1gAAAJQB&#10;AAALAAAAAAAAAAAAAAAAAC8BAABfcmVscy8ucmVsc1BLAQItABQABgAIAAAAIQCgVJfmegIAAIgF&#10;AAAOAAAAAAAAAAAAAAAAAC4CAABkcnMvZTJvRG9jLnhtbFBLAQItABQABgAIAAAAIQDIvohP4AAA&#10;AAsBAAAPAAAAAAAAAAAAAAAAANQEAABkcnMvZG93bnJldi54bWxQSwUGAAAAAAQABADzAAAA4QUA&#10;AAAA&#10;" fillcolor="white [3212]" strokecolor="white [3212]" strokeweight="1pt">
                <v:stroke joinstyle="miter"/>
              </v:oval>
            </w:pict>
          </mc:Fallback>
        </mc:AlternateContent>
      </w:r>
      <w:r w:rsidR="00F773D9">
        <w:rPr>
          <w:rFonts w:ascii="Times New Roman" w:eastAsia="宋体" w:hAnsi="Times New Roman" w:cs="Times New Roman"/>
          <w:b/>
          <w:noProof/>
          <w:szCs w:val="21"/>
        </w:rPr>
        <w:drawing>
          <wp:inline distT="0" distB="0" distL="0" distR="0" wp14:anchorId="200DE22F" wp14:editId="21875D7F">
            <wp:extent cx="5274310" cy="6466205"/>
            <wp:effectExtent l="0" t="0" r="0" b="0"/>
            <wp:docPr id="161816620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166204" name="图片 161816620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6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6D813" w14:textId="4806AA2B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Cs/>
          <w:szCs w:val="21"/>
        </w:rPr>
      </w:pPr>
      <w:r w:rsidRPr="00D046E3">
        <w:rPr>
          <w:rFonts w:ascii="Times New Roman" w:eastAsia="宋体" w:hAnsi="Times New Roman" w:cs="Times New Roman"/>
          <w:b/>
          <w:bCs/>
          <w:szCs w:val="21"/>
        </w:rPr>
        <w:t>Supplementary Fig S3</w:t>
      </w:r>
      <w:r w:rsidR="003719EB">
        <w:rPr>
          <w:rFonts w:ascii="Times New Roman" w:eastAsia="宋体" w:hAnsi="Times New Roman" w:cs="Times New Roman" w:hint="eastAsia"/>
          <w:b/>
          <w:bCs/>
          <w:szCs w:val="21"/>
        </w:rPr>
        <w:t>.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 Chou-</w:t>
      </w:r>
      <w:proofErr w:type="spellStart"/>
      <w:r w:rsidRPr="00D046E3">
        <w:rPr>
          <w:rFonts w:ascii="Times New Roman" w:eastAsia="宋体" w:hAnsi="Times New Roman" w:cs="Times New Roman"/>
          <w:b/>
          <w:bCs/>
          <w:szCs w:val="21"/>
        </w:rPr>
        <w:t>Talalay</w:t>
      </w:r>
      <w:proofErr w:type="spellEnd"/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 analysis of BCa cells with/without PTPN11 overexpression. (A) </w:t>
      </w:r>
      <w:r w:rsidRPr="00D046E3">
        <w:rPr>
          <w:rFonts w:ascii="Times New Roman" w:eastAsia="宋体" w:hAnsi="Times New Roman" w:cs="Times New Roman"/>
          <w:bCs/>
          <w:szCs w:val="21"/>
        </w:rPr>
        <w:t>Chou-</w:t>
      </w:r>
      <w:proofErr w:type="spellStart"/>
      <w:r w:rsidRPr="00D046E3">
        <w:rPr>
          <w:rFonts w:ascii="Times New Roman" w:eastAsia="宋体" w:hAnsi="Times New Roman" w:cs="Times New Roman"/>
          <w:bCs/>
          <w:szCs w:val="21"/>
        </w:rPr>
        <w:t>Talalay</w:t>
      </w:r>
      <w:proofErr w:type="spellEnd"/>
      <w:r w:rsidRPr="00D046E3">
        <w:rPr>
          <w:rFonts w:ascii="Times New Roman" w:eastAsia="宋体" w:hAnsi="Times New Roman" w:cs="Times New Roman"/>
          <w:bCs/>
          <w:szCs w:val="21"/>
        </w:rPr>
        <w:t xml:space="preserve"> analysis of six BCa cells treated with varying concentrations of PI3K inhibitors (copanlisib) and STAT3 inhibitors (napabucasin). Synergism was shown as CI &lt; 1 at the optimal effect level (Fa &gt; 0.75). The mean percentage of growth inhibition derived from n = 3 independent CCK8 assay experiments was used to calculate the CI value.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 (B) </w:t>
      </w:r>
      <w:r w:rsidRPr="00D046E3">
        <w:rPr>
          <w:rFonts w:ascii="Times New Roman" w:eastAsia="宋体" w:hAnsi="Times New Roman" w:cs="Times New Roman"/>
          <w:bCs/>
          <w:szCs w:val="21"/>
        </w:rPr>
        <w:t xml:space="preserve">Quantification of Live/Dead staining assay in organoid models treated with DMSO, copanlisib, napabucasin or </w:t>
      </w:r>
      <w:r w:rsidRPr="00D046E3">
        <w:rPr>
          <w:rFonts w:ascii="Times New Roman" w:eastAsia="宋体" w:hAnsi="Times New Roman" w:cs="Times New Roman"/>
          <w:bCs/>
          <w:szCs w:val="21"/>
        </w:rPr>
        <w:lastRenderedPageBreak/>
        <w:t>combination respectively.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 (C) </w:t>
      </w:r>
      <w:r w:rsidRPr="00D046E3">
        <w:rPr>
          <w:rFonts w:ascii="Times New Roman" w:eastAsia="宋体" w:hAnsi="Times New Roman" w:cs="Times New Roman"/>
          <w:bCs/>
          <w:szCs w:val="21"/>
        </w:rPr>
        <w:t>Chou–</w:t>
      </w:r>
      <w:proofErr w:type="spellStart"/>
      <w:r w:rsidRPr="00D046E3">
        <w:rPr>
          <w:rFonts w:ascii="Times New Roman" w:eastAsia="宋体" w:hAnsi="Times New Roman" w:cs="Times New Roman"/>
          <w:bCs/>
          <w:szCs w:val="21"/>
        </w:rPr>
        <w:t>Talalay</w:t>
      </w:r>
      <w:proofErr w:type="spellEnd"/>
      <w:r w:rsidRPr="00D046E3">
        <w:rPr>
          <w:rFonts w:ascii="Times New Roman" w:eastAsia="宋体" w:hAnsi="Times New Roman" w:cs="Times New Roman"/>
          <w:bCs/>
          <w:szCs w:val="21"/>
        </w:rPr>
        <w:t xml:space="preserve"> analysis of PTPN11-overexpression 5637 and UM-UC-3 cells, cells were treated with varying concentrations of PI3K inhibitors (copanlisib) and STAT3 inhibitors (napabucasin). The mean percentage of growth inhibition derived from n = 3 independent CCK8 experiments was used to calculate the CI value.</w:t>
      </w:r>
    </w:p>
    <w:p w14:paraId="19359C7F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7B4704C1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41A4693B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13D0D417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23AC924E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09C4F50F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375CED84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668670F2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5E918B9A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6F98DB5F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23C70C58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29CD00AE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7E9CD952" w14:textId="77777777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21693564" w14:textId="77777777" w:rsidR="00840AA5" w:rsidRPr="00D046E3" w:rsidRDefault="00840AA5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2A7F4768" w14:textId="77777777" w:rsidR="00840AA5" w:rsidRPr="00D046E3" w:rsidRDefault="00840AA5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61A8E616" w14:textId="77777777" w:rsidR="00840AA5" w:rsidRPr="00D046E3" w:rsidRDefault="00840AA5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5981CF2C" w14:textId="77777777" w:rsidR="00840AA5" w:rsidRPr="00D046E3" w:rsidRDefault="00840AA5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1A56A578" w14:textId="485D1AD8" w:rsidR="00840AA5" w:rsidRPr="00D046E3" w:rsidRDefault="00840AA5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7D11A1B9" w14:textId="3DB84356" w:rsidR="00FE2F98" w:rsidRPr="00D046E3" w:rsidRDefault="00F773D9" w:rsidP="00D672F2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/>
          <w:b/>
          <w:noProof/>
          <w:szCs w:val="21"/>
        </w:rPr>
        <w:lastRenderedPageBreak/>
        <w:drawing>
          <wp:inline distT="0" distB="0" distL="0" distR="0" wp14:anchorId="60FBFD14" wp14:editId="16FBD7D2">
            <wp:extent cx="5274310" cy="7098665"/>
            <wp:effectExtent l="0" t="0" r="2540" b="6985"/>
            <wp:docPr id="166424173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241735" name="图片 166424173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9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AB200" w14:textId="624D3DB3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Cs/>
          <w:szCs w:val="21"/>
        </w:rPr>
      </w:pPr>
      <w:r w:rsidRPr="00D046E3">
        <w:rPr>
          <w:rFonts w:ascii="Times New Roman" w:eastAsia="宋体" w:hAnsi="Times New Roman" w:cs="Times New Roman"/>
          <w:b/>
          <w:bCs/>
          <w:szCs w:val="21"/>
        </w:rPr>
        <w:t>Supplementary Fig S4</w:t>
      </w:r>
      <w:r w:rsidR="003719EB">
        <w:rPr>
          <w:rFonts w:ascii="Times New Roman" w:eastAsia="宋体" w:hAnsi="Times New Roman" w:cs="Times New Roman" w:hint="eastAsia"/>
          <w:b/>
          <w:bCs/>
          <w:szCs w:val="21"/>
        </w:rPr>
        <w:t>.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 Feedback activation of JAK1-STAT3 signaling via PTPN11.</w:t>
      </w:r>
    </w:p>
    <w:p w14:paraId="43FB6C89" w14:textId="386E7A9D" w:rsidR="00D672F2" w:rsidRPr="00D046E3" w:rsidRDefault="00D672F2" w:rsidP="00D672F2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  <w:r w:rsidRPr="00D046E3">
        <w:rPr>
          <w:rFonts w:ascii="Times New Roman" w:eastAsia="宋体" w:hAnsi="Times New Roman" w:cs="Times New Roman"/>
          <w:b/>
          <w:szCs w:val="21"/>
        </w:rPr>
        <w:t xml:space="preserve">(A) </w:t>
      </w:r>
      <w:r w:rsidRPr="00D046E3">
        <w:rPr>
          <w:rFonts w:ascii="Times New Roman" w:eastAsia="宋体" w:hAnsi="Times New Roman" w:cs="Times New Roman"/>
          <w:bCs/>
          <w:szCs w:val="21"/>
        </w:rPr>
        <w:t>The relative mRNA levels of PTPN22 or USP18 in 5637 and UM-UC-3 cells with or without copanlisib treatment.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 (B)</w:t>
      </w:r>
      <w:r w:rsidRPr="00D046E3">
        <w:rPr>
          <w:rFonts w:ascii="Times New Roman" w:eastAsia="宋体" w:hAnsi="Times New Roman" w:cs="Times New Roman"/>
          <w:bCs/>
          <w:szCs w:val="21"/>
        </w:rPr>
        <w:t xml:space="preserve"> The relative mRNA levels of PTPN1 in 5637 and UM-UC-3 cells with or without copanlisib treatment. 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>(C)</w:t>
      </w:r>
      <w:r w:rsidRPr="00D046E3">
        <w:rPr>
          <w:rFonts w:ascii="Times New Roman" w:eastAsia="宋体" w:hAnsi="Times New Roman" w:cs="Times New Roman"/>
          <w:bCs/>
          <w:szCs w:val="21"/>
        </w:rPr>
        <w:t xml:space="preserve"> Correlation between the expression level of PIK3CA and PTPN11 </w:t>
      </w:r>
      <w:r w:rsidRPr="00D046E3">
        <w:rPr>
          <w:rFonts w:ascii="Times New Roman" w:eastAsia="宋体" w:hAnsi="Times New Roman" w:cs="Times New Roman"/>
          <w:bCs/>
          <w:szCs w:val="21"/>
        </w:rPr>
        <w:lastRenderedPageBreak/>
        <w:t xml:space="preserve">in BCa tumors based on GEPIA database. 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(D) </w:t>
      </w:r>
      <w:r w:rsidRPr="00D046E3">
        <w:rPr>
          <w:rFonts w:ascii="Times New Roman" w:eastAsia="宋体" w:hAnsi="Times New Roman" w:cs="Times New Roman"/>
          <w:bCs/>
          <w:szCs w:val="21"/>
        </w:rPr>
        <w:t xml:space="preserve">Knockdown of PTPN1 by siRNAs in 5637 and UM-UC-3 cells were veriﬁed by qPCR. 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(E) </w:t>
      </w:r>
      <w:r w:rsidRPr="00D046E3">
        <w:rPr>
          <w:rFonts w:ascii="Times New Roman" w:eastAsia="宋体" w:hAnsi="Times New Roman" w:cs="Times New Roman"/>
          <w:bCs/>
          <w:szCs w:val="21"/>
        </w:rPr>
        <w:t xml:space="preserve">Western blot analysis of phosphorylated STAT3 and total STAT3 protein levels after transfection with indicated PTPN11 siRNAs in 5637 or UM-UC-3 cells. 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(F) </w:t>
      </w:r>
      <w:r w:rsidRPr="00D046E3">
        <w:rPr>
          <w:rFonts w:ascii="Times New Roman" w:eastAsia="宋体" w:hAnsi="Times New Roman" w:cs="Times New Roman"/>
          <w:bCs/>
          <w:szCs w:val="21"/>
        </w:rPr>
        <w:t>Overexpression of PTPN1 by pLVX-PTPN1 plasmid in 5637 and UM-UC-3 cells were veriﬁed by qPCR.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 (G) </w:t>
      </w:r>
      <w:r w:rsidRPr="00D046E3">
        <w:rPr>
          <w:rFonts w:ascii="Times New Roman" w:eastAsia="宋体" w:hAnsi="Times New Roman" w:cs="Times New Roman"/>
          <w:bCs/>
          <w:szCs w:val="21"/>
        </w:rPr>
        <w:t>Western blot analysis of phosphorylated STAT3 after transfection with indicated PTPN1 plasmid in 5637 cells.</w:t>
      </w:r>
      <w:r w:rsidRPr="00D046E3">
        <w:rPr>
          <w:rFonts w:ascii="Times New Roman" w:eastAsia="宋体" w:hAnsi="Times New Roman" w:cs="Times New Roman"/>
          <w:b/>
          <w:szCs w:val="21"/>
        </w:rPr>
        <w:t xml:space="preserve"> (H) </w:t>
      </w:r>
      <w:r w:rsidRPr="00D046E3">
        <w:rPr>
          <w:rFonts w:ascii="Times New Roman" w:eastAsia="宋体" w:hAnsi="Times New Roman" w:cs="Times New Roman"/>
          <w:bCs/>
          <w:szCs w:val="21"/>
        </w:rPr>
        <w:t xml:space="preserve">CCK8 assay explores the effect of PTPN1 overexpression in 5637 or UM-UC-3 cells on copanlisib sensitivity. 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 xml:space="preserve">(I) </w:t>
      </w:r>
      <w:r w:rsidRPr="00D046E3">
        <w:rPr>
          <w:rFonts w:ascii="Times New Roman" w:eastAsia="宋体" w:hAnsi="Times New Roman" w:cs="Times New Roman"/>
          <w:bCs/>
          <w:szCs w:val="21"/>
        </w:rPr>
        <w:t xml:space="preserve">Prediction of transcription factor binding site in the promoter of PTPN11 based on PROMO version 8 database. Data are presented as mean ± SD of independent samples with individual data points shown; P values were assessed by two-tailed Student t test in comparison with control (DMSO, Scramble, Vector) group </w:t>
      </w:r>
      <w:r w:rsidRPr="00D046E3">
        <w:rPr>
          <w:rFonts w:ascii="Times New Roman" w:eastAsia="宋体" w:hAnsi="Times New Roman" w:cs="Times New Roman"/>
          <w:b/>
          <w:bCs/>
          <w:szCs w:val="21"/>
        </w:rPr>
        <w:t>(A, B, D, F)</w:t>
      </w:r>
      <w:r w:rsidRPr="00D046E3">
        <w:rPr>
          <w:rFonts w:ascii="Times New Roman" w:eastAsia="宋体" w:hAnsi="Times New Roman" w:cs="Times New Roman"/>
          <w:bCs/>
          <w:szCs w:val="21"/>
        </w:rPr>
        <w:t xml:space="preserve">; *, </w:t>
      </w:r>
      <w:r w:rsidRPr="00D046E3">
        <w:rPr>
          <w:rFonts w:ascii="Times New Roman" w:eastAsia="宋体" w:hAnsi="Times New Roman" w:cs="Times New Roman"/>
          <w:bCs/>
          <w:i/>
          <w:iCs/>
          <w:szCs w:val="21"/>
        </w:rPr>
        <w:t>P &lt; 0.05; **</w:t>
      </w:r>
      <w:r w:rsidRPr="00D046E3">
        <w:rPr>
          <w:rFonts w:ascii="Times New Roman" w:eastAsia="宋体" w:hAnsi="Times New Roman" w:cs="Times New Roman"/>
          <w:bCs/>
          <w:szCs w:val="21"/>
        </w:rPr>
        <w:t>,</w:t>
      </w:r>
      <w:r w:rsidRPr="00D046E3">
        <w:rPr>
          <w:rFonts w:ascii="Times New Roman" w:eastAsia="宋体" w:hAnsi="Times New Roman" w:cs="Times New Roman"/>
          <w:bCs/>
          <w:i/>
          <w:iCs/>
          <w:szCs w:val="21"/>
        </w:rPr>
        <w:t xml:space="preserve"> P &lt; 0.01</w:t>
      </w:r>
      <w:r w:rsidRPr="00D046E3">
        <w:rPr>
          <w:rFonts w:ascii="Times New Roman" w:eastAsia="宋体" w:hAnsi="Times New Roman" w:cs="Times New Roman"/>
          <w:bCs/>
          <w:szCs w:val="21"/>
        </w:rPr>
        <w:t>;</w:t>
      </w:r>
      <w:r w:rsidRPr="00D046E3">
        <w:rPr>
          <w:rFonts w:ascii="Times New Roman" w:eastAsia="宋体" w:hAnsi="Times New Roman" w:cs="Times New Roman"/>
          <w:bCs/>
          <w:i/>
          <w:iCs/>
          <w:szCs w:val="21"/>
        </w:rPr>
        <w:t xml:space="preserve"> ***, P &lt; 0.001</w:t>
      </w:r>
      <w:r w:rsidRPr="00D046E3">
        <w:rPr>
          <w:rFonts w:ascii="Times New Roman" w:eastAsia="宋体" w:hAnsi="Times New Roman" w:cs="Times New Roman"/>
          <w:bCs/>
          <w:szCs w:val="21"/>
        </w:rPr>
        <w:t>;</w:t>
      </w:r>
      <w:r w:rsidRPr="00D046E3">
        <w:rPr>
          <w:rFonts w:ascii="Times New Roman" w:eastAsia="宋体" w:hAnsi="Times New Roman" w:cs="Times New Roman"/>
          <w:bCs/>
          <w:i/>
          <w:iCs/>
          <w:szCs w:val="21"/>
        </w:rPr>
        <w:t xml:space="preserve"> ****, P &lt; 0.0001</w:t>
      </w:r>
      <w:r w:rsidRPr="00D046E3">
        <w:rPr>
          <w:rFonts w:ascii="Times New Roman" w:eastAsia="宋体" w:hAnsi="Times New Roman" w:cs="Times New Roman"/>
          <w:bCs/>
          <w:szCs w:val="21"/>
        </w:rPr>
        <w:t>.</w:t>
      </w:r>
    </w:p>
    <w:p w14:paraId="6D485B94" w14:textId="6F1F5374" w:rsidR="00A036E2" w:rsidRPr="00D046E3" w:rsidRDefault="00A036E2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220CB0A3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379F00F8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5B5DA126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4ABEEA44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30D067D0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30158DCC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6E846207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4DD192E6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636541CC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6FA5271A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57C4A860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2124E528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0A0D5EEE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26062A57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4B53D97C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4D5C6EDE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46B91C62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1DFCCF6F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3EEA11B6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45F501F6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5391E017" w14:textId="77777777" w:rsidR="00D60DDD" w:rsidRPr="00D046E3" w:rsidRDefault="00D60DDD">
      <w:pPr>
        <w:rPr>
          <w:rFonts w:ascii="Times New Roman" w:eastAsia="等线" w:hAnsi="Times New Roman" w:cs="Times New Roman"/>
          <w:bCs/>
          <w:sz w:val="24"/>
          <w:szCs w:val="24"/>
        </w:rPr>
      </w:pPr>
    </w:p>
    <w:p w14:paraId="263FD5C1" w14:textId="6271FB9D" w:rsidR="00711DAC" w:rsidRPr="00D046E3" w:rsidRDefault="00711DAC" w:rsidP="00711DA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046E3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Tables</w:t>
      </w:r>
    </w:p>
    <w:p w14:paraId="18AE424E" w14:textId="77777777" w:rsidR="00711DAC" w:rsidRPr="00D046E3" w:rsidRDefault="00711DAC" w:rsidP="00711DA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315480" w14:textId="2E069FF7" w:rsidR="003719EB" w:rsidRPr="003719EB" w:rsidRDefault="00D60DDD" w:rsidP="004A4D10">
      <w:pPr>
        <w:rPr>
          <w:rFonts w:ascii="Times New Roman" w:hAnsi="Times New Roman" w:cs="Times New Roman"/>
          <w:sz w:val="24"/>
          <w:szCs w:val="24"/>
        </w:rPr>
      </w:pPr>
      <w:r w:rsidRPr="00D046E3">
        <w:rPr>
          <w:rFonts w:ascii="Times New Roman" w:hAnsi="Times New Roman" w:cs="Times New Roman"/>
          <w:b/>
          <w:bCs/>
          <w:sz w:val="24"/>
          <w:szCs w:val="24"/>
        </w:rPr>
        <w:t>Supplementary Table S1</w:t>
      </w:r>
      <w:r w:rsidR="003719EB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D046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719EB">
        <w:rPr>
          <w:rFonts w:ascii="Times New Roman" w:hAnsi="Times New Roman" w:cs="Times New Roman"/>
          <w:sz w:val="24"/>
          <w:szCs w:val="24"/>
        </w:rPr>
        <w:t>Patient clinical characteristics.</w:t>
      </w:r>
      <w:r w:rsidR="003719EB" w:rsidRPr="003719EB">
        <w:rPr>
          <w:rFonts w:ascii="Times New Roman" w:hAnsi="Times New Roman" w:cs="Times New Roman"/>
          <w:sz w:val="24"/>
          <w:szCs w:val="24"/>
        </w:rPr>
        <w:t xml:space="preserve"> Included as a separate file</w:t>
      </w:r>
      <w:r w:rsidR="00327634">
        <w:rPr>
          <w:rFonts w:ascii="Times New Roman" w:hAnsi="Times New Roman" w:cs="Times New Roman" w:hint="eastAsia"/>
          <w:sz w:val="24"/>
          <w:szCs w:val="24"/>
        </w:rPr>
        <w:t>.</w:t>
      </w:r>
    </w:p>
    <w:p w14:paraId="48656B66" w14:textId="77777777" w:rsidR="003719EB" w:rsidRDefault="003719EB" w:rsidP="004A4D10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19D38F3E" w14:textId="77777777" w:rsidR="003719EB" w:rsidRDefault="003719EB" w:rsidP="004A4D1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DE570B" w14:textId="132C209D" w:rsidR="00D60DDD" w:rsidRPr="00327634" w:rsidRDefault="004A4D10" w:rsidP="00327634">
      <w:pPr>
        <w:rPr>
          <w:rFonts w:ascii="Times New Roman" w:hAnsi="Times New Roman" w:cs="Times New Roman" w:hint="eastAsia"/>
          <w:sz w:val="24"/>
          <w:szCs w:val="24"/>
        </w:rPr>
      </w:pPr>
      <w:r w:rsidRPr="00D046E3">
        <w:rPr>
          <w:rFonts w:ascii="Times New Roman" w:hAnsi="Times New Roman" w:cs="Times New Roman"/>
          <w:b/>
          <w:bCs/>
          <w:sz w:val="24"/>
          <w:szCs w:val="24"/>
        </w:rPr>
        <w:t>Supplementary Table S2</w:t>
      </w:r>
      <w:r w:rsidR="003719EB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327634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719EB">
        <w:rPr>
          <w:rFonts w:ascii="Times New Roman" w:hAnsi="Times New Roman" w:cs="Times New Roman"/>
          <w:sz w:val="24"/>
          <w:szCs w:val="24"/>
        </w:rPr>
        <w:t>The correlation between PI3K expression and the clinicopathological features.</w:t>
      </w:r>
    </w:p>
    <w:tbl>
      <w:tblPr>
        <w:tblStyle w:val="1"/>
        <w:tblpPr w:leftFromText="180" w:rightFromText="180" w:vertAnchor="page" w:horzAnchor="margin" w:tblpY="399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9"/>
        <w:gridCol w:w="1029"/>
        <w:gridCol w:w="1323"/>
        <w:gridCol w:w="1123"/>
        <w:gridCol w:w="2812"/>
      </w:tblGrid>
      <w:tr w:rsidR="00327634" w:rsidRPr="00D046E3" w14:paraId="17ED5136" w14:textId="77777777" w:rsidTr="00327634">
        <w:trPr>
          <w:trHeight w:val="396"/>
        </w:trPr>
        <w:tc>
          <w:tcPr>
            <w:tcW w:w="1215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6B12389" w14:textId="77777777" w:rsidR="00327634" w:rsidRPr="00D046E3" w:rsidRDefault="00327634" w:rsidP="00327634">
            <w:pPr>
              <w:spacing w:line="276" w:lineRule="auto"/>
              <w:ind w:firstLine="48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bookmarkStart w:id="0" w:name="OLE_LINK21"/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Parameter</w:t>
            </w:r>
          </w:p>
        </w:tc>
        <w:tc>
          <w:tcPr>
            <w:tcW w:w="619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4ACFC36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n</w:t>
            </w:r>
          </w:p>
        </w:tc>
        <w:tc>
          <w:tcPr>
            <w:tcW w:w="1472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0B547B5D" w14:textId="77777777" w:rsidR="00327634" w:rsidRPr="00D046E3" w:rsidRDefault="00327634" w:rsidP="00327634">
            <w:pPr>
              <w:ind w:firstLineChars="250" w:firstLine="600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p-PI</w:t>
            </w: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3K</w:t>
            </w:r>
          </w:p>
        </w:tc>
        <w:tc>
          <w:tcPr>
            <w:tcW w:w="1693" w:type="pct"/>
            <w:vMerge w:val="restart"/>
            <w:tcBorders>
              <w:top w:val="single" w:sz="12" w:space="0" w:color="auto"/>
            </w:tcBorders>
            <w:vAlign w:val="center"/>
          </w:tcPr>
          <w:p w14:paraId="430D46CC" w14:textId="77777777" w:rsidR="00327634" w:rsidRPr="00D046E3" w:rsidRDefault="00327634" w:rsidP="00327634">
            <w:pPr>
              <w:ind w:firstLine="480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  <w:p w14:paraId="6F61D9CC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P value</w:t>
            </w:r>
          </w:p>
        </w:tc>
      </w:tr>
      <w:tr w:rsidR="00327634" w:rsidRPr="00D046E3" w14:paraId="6BE01B62" w14:textId="77777777" w:rsidTr="00327634">
        <w:trPr>
          <w:trHeight w:val="348"/>
        </w:trPr>
        <w:tc>
          <w:tcPr>
            <w:tcW w:w="1215" w:type="pct"/>
            <w:vMerge/>
            <w:tcBorders>
              <w:bottom w:val="single" w:sz="12" w:space="0" w:color="auto"/>
            </w:tcBorders>
          </w:tcPr>
          <w:p w14:paraId="06513FE4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619" w:type="pct"/>
            <w:vMerge/>
            <w:tcBorders>
              <w:bottom w:val="single" w:sz="12" w:space="0" w:color="auto"/>
            </w:tcBorders>
          </w:tcPr>
          <w:p w14:paraId="760CB4F0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796" w:type="pct"/>
            <w:tcBorders>
              <w:top w:val="single" w:sz="12" w:space="0" w:color="auto"/>
              <w:bottom w:val="single" w:sz="12" w:space="0" w:color="auto"/>
            </w:tcBorders>
          </w:tcPr>
          <w:p w14:paraId="60865458" w14:textId="77777777" w:rsidR="00327634" w:rsidRPr="00D046E3" w:rsidRDefault="00327634" w:rsidP="00327634">
            <w:pPr>
              <w:ind w:firstLine="480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low</w:t>
            </w:r>
          </w:p>
        </w:tc>
        <w:tc>
          <w:tcPr>
            <w:tcW w:w="676" w:type="pct"/>
            <w:tcBorders>
              <w:top w:val="single" w:sz="12" w:space="0" w:color="auto"/>
              <w:bottom w:val="single" w:sz="12" w:space="0" w:color="auto"/>
            </w:tcBorders>
          </w:tcPr>
          <w:p w14:paraId="1C5EA93C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high</w:t>
            </w:r>
          </w:p>
        </w:tc>
        <w:tc>
          <w:tcPr>
            <w:tcW w:w="1693" w:type="pct"/>
            <w:vMerge/>
            <w:tcBorders>
              <w:bottom w:val="single" w:sz="12" w:space="0" w:color="auto"/>
            </w:tcBorders>
          </w:tcPr>
          <w:p w14:paraId="768F2089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327634" w:rsidRPr="00D046E3" w14:paraId="0EFA1FC3" w14:textId="77777777" w:rsidTr="00327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8"/>
        </w:trPr>
        <w:tc>
          <w:tcPr>
            <w:tcW w:w="1215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F8762EF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Gender</w:t>
            </w:r>
          </w:p>
        </w:tc>
        <w:tc>
          <w:tcPr>
            <w:tcW w:w="619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7EB26B1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796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3383328" w14:textId="77777777" w:rsidR="00327634" w:rsidRPr="00D046E3" w:rsidRDefault="00327634" w:rsidP="00327634">
            <w:pPr>
              <w:ind w:firstLine="480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676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E0F8416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693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44B11E4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0.1197</w:t>
            </w:r>
          </w:p>
        </w:tc>
      </w:tr>
      <w:tr w:rsidR="00327634" w:rsidRPr="00D046E3" w14:paraId="14146D08" w14:textId="77777777" w:rsidTr="00327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8"/>
        </w:trPr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</w:tcPr>
          <w:p w14:paraId="2CA13DB4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Male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40C8EF44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</w:tcPr>
          <w:p w14:paraId="778FEB7A" w14:textId="77777777" w:rsidR="00327634" w:rsidRPr="00D046E3" w:rsidRDefault="00327634" w:rsidP="00327634">
            <w:pPr>
              <w:ind w:firstLine="480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</w:tcPr>
          <w:p w14:paraId="6749971C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</w:tcPr>
          <w:p w14:paraId="0D370DAD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327634" w:rsidRPr="00D046E3" w14:paraId="28D399FA" w14:textId="77777777" w:rsidTr="00327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5"/>
        </w:trPr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</w:tcPr>
          <w:p w14:paraId="6EA794CF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Female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2E04BF4A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</w:tcPr>
          <w:p w14:paraId="072B378D" w14:textId="77777777" w:rsidR="00327634" w:rsidRPr="00D046E3" w:rsidRDefault="00327634" w:rsidP="00327634">
            <w:pPr>
              <w:ind w:firstLine="480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</w:tcPr>
          <w:p w14:paraId="1FFEE282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</w:tcPr>
          <w:p w14:paraId="1044573E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327634" w:rsidRPr="00D046E3" w14:paraId="51DABB41" w14:textId="77777777" w:rsidTr="00327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2"/>
        </w:trPr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</w:tcPr>
          <w:p w14:paraId="58C6C4FD" w14:textId="77777777" w:rsidR="00327634" w:rsidRPr="00D046E3" w:rsidRDefault="00327634" w:rsidP="00327634">
            <w:pPr>
              <w:wordWrap w:val="0"/>
              <w:spacing w:line="276" w:lineRule="auto"/>
              <w:ind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Age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5C800E73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</w:tcPr>
          <w:p w14:paraId="37B74B3D" w14:textId="77777777" w:rsidR="00327634" w:rsidRPr="00D046E3" w:rsidRDefault="00327634" w:rsidP="00327634">
            <w:pPr>
              <w:ind w:firstLine="480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</w:tcPr>
          <w:p w14:paraId="0DCE2780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</w:tcPr>
          <w:p w14:paraId="38CDFFCA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0.6820</w:t>
            </w:r>
          </w:p>
        </w:tc>
      </w:tr>
      <w:tr w:rsidR="00327634" w:rsidRPr="00D046E3" w14:paraId="05118174" w14:textId="77777777" w:rsidTr="00327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88"/>
        </w:trPr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</w:tcPr>
          <w:p w14:paraId="4F4E8268" w14:textId="77777777" w:rsidR="00327634" w:rsidRPr="00D046E3" w:rsidRDefault="00327634" w:rsidP="00327634">
            <w:pPr>
              <w:wordWrap w:val="0"/>
              <w:spacing w:line="276" w:lineRule="auto"/>
              <w:ind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</w:t>
            </w: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11EDA8CD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</w:tcPr>
          <w:p w14:paraId="65716BDB" w14:textId="77777777" w:rsidR="00327634" w:rsidRPr="00D046E3" w:rsidRDefault="00327634" w:rsidP="00327634">
            <w:pPr>
              <w:ind w:firstLine="480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</w:tcPr>
          <w:p w14:paraId="4B4390EA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</w:tcPr>
          <w:p w14:paraId="7A1B5179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327634" w:rsidRPr="00D046E3" w14:paraId="7F52F6FB" w14:textId="77777777" w:rsidTr="00327634">
        <w:trPr>
          <w:trHeight w:val="388"/>
        </w:trPr>
        <w:tc>
          <w:tcPr>
            <w:tcW w:w="1215" w:type="pct"/>
          </w:tcPr>
          <w:p w14:paraId="0B9FE13D" w14:textId="77777777" w:rsidR="00327634" w:rsidRPr="00D046E3" w:rsidRDefault="00327634" w:rsidP="00327634">
            <w:pPr>
              <w:wordWrap w:val="0"/>
              <w:spacing w:line="276" w:lineRule="auto"/>
              <w:ind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≥65</w:t>
            </w:r>
          </w:p>
        </w:tc>
        <w:tc>
          <w:tcPr>
            <w:tcW w:w="619" w:type="pct"/>
          </w:tcPr>
          <w:p w14:paraId="0F908714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796" w:type="pct"/>
          </w:tcPr>
          <w:p w14:paraId="369ABA4C" w14:textId="77777777" w:rsidR="00327634" w:rsidRPr="00D046E3" w:rsidRDefault="00327634" w:rsidP="00327634">
            <w:pPr>
              <w:ind w:firstLine="48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676" w:type="pct"/>
          </w:tcPr>
          <w:p w14:paraId="68E9B9A4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693" w:type="pct"/>
          </w:tcPr>
          <w:p w14:paraId="6983C615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:rsidR="00327634" w:rsidRPr="00D046E3" w14:paraId="1121E3F4" w14:textId="77777777" w:rsidTr="00327634">
        <w:trPr>
          <w:trHeight w:val="402"/>
        </w:trPr>
        <w:tc>
          <w:tcPr>
            <w:tcW w:w="1215" w:type="pct"/>
          </w:tcPr>
          <w:p w14:paraId="2CD9F5D8" w14:textId="77777777" w:rsidR="00327634" w:rsidRPr="00D046E3" w:rsidRDefault="00327634" w:rsidP="00327634">
            <w:pPr>
              <w:wordWrap w:val="0"/>
              <w:spacing w:line="276" w:lineRule="auto"/>
              <w:ind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Tumor status</w:t>
            </w:r>
          </w:p>
        </w:tc>
        <w:tc>
          <w:tcPr>
            <w:tcW w:w="619" w:type="pct"/>
          </w:tcPr>
          <w:p w14:paraId="40B92048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796" w:type="pct"/>
          </w:tcPr>
          <w:p w14:paraId="19184892" w14:textId="77777777" w:rsidR="00327634" w:rsidRPr="00D046E3" w:rsidRDefault="00327634" w:rsidP="00327634">
            <w:pPr>
              <w:ind w:firstLine="48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676" w:type="pct"/>
          </w:tcPr>
          <w:p w14:paraId="53A4B76B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693" w:type="pct"/>
          </w:tcPr>
          <w:p w14:paraId="711D6E6B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0.0267</w:t>
            </w:r>
          </w:p>
        </w:tc>
      </w:tr>
      <w:tr w:rsidR="00327634" w:rsidRPr="00D046E3" w14:paraId="5D51EC18" w14:textId="77777777" w:rsidTr="00327634">
        <w:trPr>
          <w:trHeight w:val="388"/>
        </w:trPr>
        <w:tc>
          <w:tcPr>
            <w:tcW w:w="1215" w:type="pct"/>
          </w:tcPr>
          <w:p w14:paraId="5C32BC77" w14:textId="77777777" w:rsidR="00327634" w:rsidRPr="00D046E3" w:rsidRDefault="00327634" w:rsidP="00327634">
            <w:pPr>
              <w:wordWrap w:val="0"/>
              <w:spacing w:line="276" w:lineRule="auto"/>
              <w:ind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T1+T2</w:t>
            </w:r>
          </w:p>
        </w:tc>
        <w:tc>
          <w:tcPr>
            <w:tcW w:w="619" w:type="pct"/>
          </w:tcPr>
          <w:p w14:paraId="2174FD3F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796" w:type="pct"/>
          </w:tcPr>
          <w:p w14:paraId="20240F76" w14:textId="77777777" w:rsidR="00327634" w:rsidRPr="00D046E3" w:rsidRDefault="00327634" w:rsidP="00327634">
            <w:pPr>
              <w:ind w:firstLine="48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676" w:type="pct"/>
          </w:tcPr>
          <w:p w14:paraId="2271F6D7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693" w:type="pct"/>
          </w:tcPr>
          <w:p w14:paraId="091748D6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:rsidR="00327634" w:rsidRPr="00D046E3" w14:paraId="01717067" w14:textId="77777777" w:rsidTr="00327634">
        <w:trPr>
          <w:trHeight w:val="388"/>
        </w:trPr>
        <w:tc>
          <w:tcPr>
            <w:tcW w:w="1215" w:type="pct"/>
          </w:tcPr>
          <w:p w14:paraId="2ADB30F5" w14:textId="77777777" w:rsidR="00327634" w:rsidRPr="00D046E3" w:rsidRDefault="00327634" w:rsidP="00327634">
            <w:pPr>
              <w:wordWrap w:val="0"/>
              <w:spacing w:line="276" w:lineRule="auto"/>
              <w:ind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T3+T4</w:t>
            </w:r>
          </w:p>
        </w:tc>
        <w:tc>
          <w:tcPr>
            <w:tcW w:w="619" w:type="pct"/>
          </w:tcPr>
          <w:p w14:paraId="35F1F17C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796" w:type="pct"/>
          </w:tcPr>
          <w:p w14:paraId="1DC9EAA8" w14:textId="77777777" w:rsidR="00327634" w:rsidRPr="00D046E3" w:rsidRDefault="00327634" w:rsidP="00327634">
            <w:pPr>
              <w:ind w:firstLine="48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76" w:type="pct"/>
          </w:tcPr>
          <w:p w14:paraId="663BE2E1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693" w:type="pct"/>
          </w:tcPr>
          <w:p w14:paraId="227BC641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:rsidR="00327634" w:rsidRPr="00D046E3" w14:paraId="33BCA479" w14:textId="77777777" w:rsidTr="00327634">
        <w:trPr>
          <w:trHeight w:val="402"/>
        </w:trPr>
        <w:tc>
          <w:tcPr>
            <w:tcW w:w="1215" w:type="pct"/>
          </w:tcPr>
          <w:p w14:paraId="77F1C926" w14:textId="77777777" w:rsidR="00327634" w:rsidRPr="00D046E3" w:rsidRDefault="00327634" w:rsidP="00327634">
            <w:pPr>
              <w:wordWrap w:val="0"/>
              <w:spacing w:line="276" w:lineRule="auto"/>
              <w:ind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TNM stage</w:t>
            </w:r>
          </w:p>
        </w:tc>
        <w:tc>
          <w:tcPr>
            <w:tcW w:w="619" w:type="pct"/>
          </w:tcPr>
          <w:p w14:paraId="11BEBDAE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796" w:type="pct"/>
          </w:tcPr>
          <w:p w14:paraId="5D7F796D" w14:textId="77777777" w:rsidR="00327634" w:rsidRPr="00D046E3" w:rsidRDefault="00327634" w:rsidP="00327634">
            <w:pPr>
              <w:ind w:firstLine="48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676" w:type="pct"/>
          </w:tcPr>
          <w:p w14:paraId="7E6233CB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693" w:type="pct"/>
          </w:tcPr>
          <w:p w14:paraId="1869F3DA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</w:t>
            </w:r>
          </w:p>
        </w:tc>
      </w:tr>
      <w:tr w:rsidR="00327634" w:rsidRPr="00D046E3" w14:paraId="70EAF392" w14:textId="77777777" w:rsidTr="00327634">
        <w:trPr>
          <w:trHeight w:val="388"/>
        </w:trPr>
        <w:tc>
          <w:tcPr>
            <w:tcW w:w="1215" w:type="pct"/>
          </w:tcPr>
          <w:p w14:paraId="66FE8B39" w14:textId="77777777" w:rsidR="00327634" w:rsidRPr="00D046E3" w:rsidRDefault="00327634" w:rsidP="00327634">
            <w:pPr>
              <w:wordWrap w:val="0"/>
              <w:spacing w:line="276" w:lineRule="auto"/>
              <w:ind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I+II</w:t>
            </w:r>
          </w:p>
        </w:tc>
        <w:tc>
          <w:tcPr>
            <w:tcW w:w="619" w:type="pct"/>
          </w:tcPr>
          <w:p w14:paraId="4E2FFEAB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796" w:type="pct"/>
          </w:tcPr>
          <w:p w14:paraId="2249D4B8" w14:textId="77777777" w:rsidR="00327634" w:rsidRPr="00D046E3" w:rsidRDefault="00327634" w:rsidP="00327634">
            <w:pPr>
              <w:ind w:firstLine="48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676" w:type="pct"/>
          </w:tcPr>
          <w:p w14:paraId="05724E38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693" w:type="pct"/>
          </w:tcPr>
          <w:p w14:paraId="0D2F76BD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:rsidR="00327634" w:rsidRPr="00D046E3" w14:paraId="203B4DA3" w14:textId="77777777" w:rsidTr="00327634">
        <w:trPr>
          <w:trHeight w:val="402"/>
        </w:trPr>
        <w:tc>
          <w:tcPr>
            <w:tcW w:w="1215" w:type="pct"/>
          </w:tcPr>
          <w:p w14:paraId="008F09C0" w14:textId="77777777" w:rsidR="00327634" w:rsidRPr="00D046E3" w:rsidRDefault="00327634" w:rsidP="00327634">
            <w:pPr>
              <w:wordWrap w:val="0"/>
              <w:spacing w:line="276" w:lineRule="auto"/>
              <w:ind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III+IV</w:t>
            </w:r>
          </w:p>
        </w:tc>
        <w:tc>
          <w:tcPr>
            <w:tcW w:w="619" w:type="pct"/>
          </w:tcPr>
          <w:p w14:paraId="0A75B8D6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796" w:type="pct"/>
          </w:tcPr>
          <w:p w14:paraId="6140920E" w14:textId="77777777" w:rsidR="00327634" w:rsidRPr="00D046E3" w:rsidRDefault="00327634" w:rsidP="00327634">
            <w:pPr>
              <w:ind w:firstLine="48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676" w:type="pct"/>
          </w:tcPr>
          <w:p w14:paraId="052FFDCA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693" w:type="pct"/>
          </w:tcPr>
          <w:p w14:paraId="1D27F052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:rsidR="00327634" w:rsidRPr="00D046E3" w14:paraId="7236AEC3" w14:textId="77777777" w:rsidTr="00327634">
        <w:trPr>
          <w:trHeight w:val="402"/>
        </w:trPr>
        <w:tc>
          <w:tcPr>
            <w:tcW w:w="1215" w:type="pct"/>
          </w:tcPr>
          <w:p w14:paraId="1E1E2382" w14:textId="77777777" w:rsidR="00327634" w:rsidRPr="00D046E3" w:rsidRDefault="00327634" w:rsidP="00327634">
            <w:pPr>
              <w:wordWrap w:val="0"/>
              <w:spacing w:line="276" w:lineRule="auto"/>
              <w:ind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Lymph node</w:t>
            </w:r>
          </w:p>
          <w:p w14:paraId="0544FC09" w14:textId="77777777" w:rsidR="00327634" w:rsidRPr="00D046E3" w:rsidRDefault="00327634" w:rsidP="00327634">
            <w:pPr>
              <w:wordWrap w:val="0"/>
              <w:spacing w:line="276" w:lineRule="auto"/>
              <w:ind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Metastasis</w:t>
            </w:r>
          </w:p>
        </w:tc>
        <w:tc>
          <w:tcPr>
            <w:tcW w:w="619" w:type="pct"/>
          </w:tcPr>
          <w:p w14:paraId="42859586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796" w:type="pct"/>
          </w:tcPr>
          <w:p w14:paraId="19C60E9F" w14:textId="77777777" w:rsidR="00327634" w:rsidRPr="00D046E3" w:rsidRDefault="00327634" w:rsidP="00327634">
            <w:pPr>
              <w:ind w:firstLine="480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676" w:type="pct"/>
          </w:tcPr>
          <w:p w14:paraId="5E2BB48A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693" w:type="pct"/>
          </w:tcPr>
          <w:p w14:paraId="4DB9F69C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0.0314</w:t>
            </w:r>
          </w:p>
        </w:tc>
      </w:tr>
      <w:tr w:rsidR="00327634" w:rsidRPr="00D046E3" w14:paraId="20D52249" w14:textId="77777777" w:rsidTr="00327634">
        <w:trPr>
          <w:trHeight w:val="388"/>
        </w:trPr>
        <w:tc>
          <w:tcPr>
            <w:tcW w:w="1215" w:type="pct"/>
          </w:tcPr>
          <w:p w14:paraId="36DB64DA" w14:textId="77777777" w:rsidR="00327634" w:rsidRPr="00D046E3" w:rsidRDefault="00327634" w:rsidP="00327634">
            <w:pPr>
              <w:wordWrap w:val="0"/>
              <w:spacing w:line="276" w:lineRule="auto"/>
              <w:ind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19" w:type="pct"/>
          </w:tcPr>
          <w:p w14:paraId="19B8DC55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796" w:type="pct"/>
          </w:tcPr>
          <w:p w14:paraId="63E97A40" w14:textId="77777777" w:rsidR="00327634" w:rsidRPr="00D046E3" w:rsidRDefault="00327634" w:rsidP="00327634">
            <w:pPr>
              <w:ind w:firstLine="480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676" w:type="pct"/>
          </w:tcPr>
          <w:p w14:paraId="0F03CD22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693" w:type="pct"/>
          </w:tcPr>
          <w:p w14:paraId="1FE149B3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327634" w:rsidRPr="00D046E3" w14:paraId="68A326CC" w14:textId="77777777" w:rsidTr="00327634">
        <w:trPr>
          <w:trHeight w:val="388"/>
        </w:trPr>
        <w:tc>
          <w:tcPr>
            <w:tcW w:w="1215" w:type="pct"/>
            <w:tcBorders>
              <w:bottom w:val="single" w:sz="12" w:space="0" w:color="auto"/>
            </w:tcBorders>
          </w:tcPr>
          <w:p w14:paraId="2B90FE39" w14:textId="77777777" w:rsidR="00327634" w:rsidRPr="00D046E3" w:rsidRDefault="00327634" w:rsidP="00327634">
            <w:pPr>
              <w:wordWrap w:val="0"/>
              <w:spacing w:line="276" w:lineRule="auto"/>
              <w:ind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+</w:t>
            </w:r>
          </w:p>
        </w:tc>
        <w:tc>
          <w:tcPr>
            <w:tcW w:w="619" w:type="pct"/>
            <w:tcBorders>
              <w:bottom w:val="single" w:sz="12" w:space="0" w:color="auto"/>
            </w:tcBorders>
          </w:tcPr>
          <w:p w14:paraId="747590EB" w14:textId="77777777" w:rsidR="00327634" w:rsidRPr="00D046E3" w:rsidRDefault="00327634" w:rsidP="00327634">
            <w:pPr>
              <w:ind w:firstLine="48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96" w:type="pct"/>
            <w:tcBorders>
              <w:bottom w:val="single" w:sz="12" w:space="0" w:color="auto"/>
            </w:tcBorders>
          </w:tcPr>
          <w:p w14:paraId="5D457AC2" w14:textId="77777777" w:rsidR="00327634" w:rsidRPr="00D046E3" w:rsidRDefault="00327634" w:rsidP="00327634">
            <w:pPr>
              <w:ind w:firstLine="480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76" w:type="pct"/>
            <w:tcBorders>
              <w:bottom w:val="single" w:sz="12" w:space="0" w:color="auto"/>
            </w:tcBorders>
          </w:tcPr>
          <w:p w14:paraId="4D835A30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D046E3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693" w:type="pct"/>
            <w:tcBorders>
              <w:bottom w:val="single" w:sz="12" w:space="0" w:color="auto"/>
            </w:tcBorders>
          </w:tcPr>
          <w:p w14:paraId="4327CAFD" w14:textId="77777777" w:rsidR="00327634" w:rsidRPr="00D046E3" w:rsidRDefault="00327634" w:rsidP="00327634">
            <w:pPr>
              <w:ind w:firstLine="48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bookmarkEnd w:id="0"/>
    </w:tbl>
    <w:p w14:paraId="5CBE0ED8" w14:textId="77777777" w:rsidR="00D60DDD" w:rsidRPr="004A4D10" w:rsidRDefault="00D60DDD" w:rsidP="00D60DDD">
      <w:pPr>
        <w:ind w:firstLineChars="300" w:firstLine="840"/>
        <w:rPr>
          <w:rFonts w:ascii="Times New Roman" w:hAnsi="Times New Roman" w:cs="Times New Roman"/>
          <w:sz w:val="28"/>
          <w:szCs w:val="28"/>
        </w:rPr>
      </w:pPr>
    </w:p>
    <w:p w14:paraId="1386727B" w14:textId="77777777" w:rsidR="00D046E3" w:rsidRPr="00D046E3" w:rsidRDefault="00D046E3" w:rsidP="00D046E3">
      <w:pPr>
        <w:rPr>
          <w:rFonts w:ascii="Times New Roman" w:hAnsi="Times New Roman" w:cs="Times New Roman"/>
          <w:sz w:val="28"/>
          <w:szCs w:val="28"/>
        </w:rPr>
      </w:pPr>
    </w:p>
    <w:p w14:paraId="7AD86ADC" w14:textId="453C3223" w:rsidR="00D60DDD" w:rsidRPr="00D046E3" w:rsidRDefault="00D60DDD" w:rsidP="00D60DD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59ADA2" w14:textId="77777777" w:rsidR="00D60DDD" w:rsidRPr="00D046E3" w:rsidRDefault="00D60DDD" w:rsidP="00D60DD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757FA8D" w14:textId="77777777" w:rsidR="00D60DDD" w:rsidRPr="00D046E3" w:rsidRDefault="00D60DDD" w:rsidP="00D60DDD">
      <w:pPr>
        <w:rPr>
          <w:rFonts w:ascii="Times New Roman" w:hAnsi="Times New Roman" w:cs="Times New Roman"/>
        </w:rPr>
      </w:pPr>
    </w:p>
    <w:p w14:paraId="77AFDA40" w14:textId="77777777" w:rsidR="00D046E3" w:rsidRDefault="00D046E3" w:rsidP="00D60DDD">
      <w:pPr>
        <w:rPr>
          <w:rFonts w:ascii="Times New Roman" w:hAnsi="Times New Roman" w:cs="Times New Roman"/>
        </w:rPr>
      </w:pPr>
    </w:p>
    <w:p w14:paraId="1A12F813" w14:textId="77777777" w:rsidR="00327634" w:rsidRDefault="00327634" w:rsidP="00D60DDD">
      <w:pPr>
        <w:rPr>
          <w:rFonts w:ascii="Times New Roman" w:hAnsi="Times New Roman" w:cs="Times New Roman"/>
        </w:rPr>
      </w:pPr>
    </w:p>
    <w:p w14:paraId="1AB80156" w14:textId="77777777" w:rsidR="00327634" w:rsidRDefault="00327634" w:rsidP="00D60DDD">
      <w:pPr>
        <w:rPr>
          <w:rFonts w:ascii="Times New Roman" w:hAnsi="Times New Roman" w:cs="Times New Roman"/>
        </w:rPr>
      </w:pPr>
    </w:p>
    <w:p w14:paraId="058C2D85" w14:textId="77777777" w:rsidR="00327634" w:rsidRDefault="00327634" w:rsidP="00D60DDD">
      <w:pPr>
        <w:rPr>
          <w:rFonts w:ascii="Times New Roman" w:hAnsi="Times New Roman" w:cs="Times New Roman"/>
        </w:rPr>
      </w:pPr>
    </w:p>
    <w:p w14:paraId="61E65CE6" w14:textId="77777777" w:rsidR="00327634" w:rsidRDefault="00327634" w:rsidP="00D60DDD">
      <w:pPr>
        <w:rPr>
          <w:rFonts w:ascii="Times New Roman" w:hAnsi="Times New Roman" w:cs="Times New Roman" w:hint="eastAsia"/>
        </w:rPr>
      </w:pPr>
    </w:p>
    <w:p w14:paraId="0D1A692D" w14:textId="77777777" w:rsidR="003719EB" w:rsidRPr="00D046E3" w:rsidRDefault="003719EB" w:rsidP="00D60DDD">
      <w:pPr>
        <w:rPr>
          <w:rFonts w:ascii="Times New Roman" w:hAnsi="Times New Roman" w:cs="Times New Roman"/>
        </w:rPr>
      </w:pPr>
    </w:p>
    <w:p w14:paraId="1533D754" w14:textId="0B28BEB0" w:rsidR="00D60DDD" w:rsidRPr="003719EB" w:rsidRDefault="00D60DDD" w:rsidP="003719EB">
      <w:pPr>
        <w:rPr>
          <w:rFonts w:ascii="Times New Roman" w:hAnsi="Times New Roman" w:cs="Times New Roman"/>
          <w:sz w:val="24"/>
          <w:szCs w:val="24"/>
        </w:rPr>
      </w:pPr>
      <w:r w:rsidRPr="00D046E3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S3</w:t>
      </w:r>
      <w:r w:rsidR="003719EB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D046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719EB">
        <w:rPr>
          <w:rFonts w:ascii="Times New Roman" w:hAnsi="Times New Roman" w:cs="Times New Roman"/>
          <w:sz w:val="24"/>
          <w:szCs w:val="24"/>
        </w:rPr>
        <w:t>Patient characteristics used for PDX generating.</w:t>
      </w:r>
    </w:p>
    <w:p w14:paraId="00D87EC5" w14:textId="77777777" w:rsidR="00D60DDD" w:rsidRPr="00D046E3" w:rsidRDefault="00D60DDD" w:rsidP="00D60DDD">
      <w:pPr>
        <w:ind w:firstLineChars="50" w:firstLine="120"/>
        <w:rPr>
          <w:rFonts w:ascii="Times New Roman" w:hAnsi="Times New Roman" w:cs="Times New Roman"/>
          <w:b/>
          <w:bCs/>
          <w:sz w:val="24"/>
          <w:szCs w:val="24"/>
        </w:rPr>
      </w:pPr>
      <w:r w:rsidRPr="00D046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2"/>
        <w:gridCol w:w="3596"/>
        <w:gridCol w:w="3618"/>
      </w:tblGrid>
      <w:tr w:rsidR="00D60DDD" w:rsidRPr="00D046E3" w14:paraId="3A3B971C" w14:textId="77777777" w:rsidTr="00EA536E">
        <w:trPr>
          <w:trHeight w:val="589"/>
        </w:trPr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840976" w14:textId="77777777" w:rsidR="00D60DDD" w:rsidRPr="00D046E3" w:rsidRDefault="00D60DDD" w:rsidP="00EA536E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Case</w:t>
            </w:r>
          </w:p>
        </w:tc>
        <w:tc>
          <w:tcPr>
            <w:tcW w:w="35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06BA8B1" w14:textId="77777777" w:rsidR="00D60DDD" w:rsidRPr="00D046E3" w:rsidRDefault="00D60DDD" w:rsidP="00EA536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PDX#1</w:t>
            </w:r>
          </w:p>
        </w:tc>
        <w:tc>
          <w:tcPr>
            <w:tcW w:w="36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D3375D0" w14:textId="77777777" w:rsidR="00D60DDD" w:rsidRPr="00D046E3" w:rsidRDefault="00D60DDD" w:rsidP="00EA536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PDX#2</w:t>
            </w:r>
          </w:p>
        </w:tc>
      </w:tr>
      <w:tr w:rsidR="00D60DDD" w:rsidRPr="00D046E3" w14:paraId="1314B57B" w14:textId="77777777" w:rsidTr="00EA536E">
        <w:trPr>
          <w:trHeight w:val="553"/>
        </w:trPr>
        <w:tc>
          <w:tcPr>
            <w:tcW w:w="1082" w:type="dxa"/>
            <w:tcBorders>
              <w:top w:val="single" w:sz="12" w:space="0" w:color="auto"/>
            </w:tcBorders>
            <w:vAlign w:val="center"/>
          </w:tcPr>
          <w:p w14:paraId="1B20F267" w14:textId="77777777" w:rsidR="00D60DDD" w:rsidRPr="00D046E3" w:rsidRDefault="00D60DDD" w:rsidP="00EA536E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3596" w:type="dxa"/>
            <w:tcBorders>
              <w:top w:val="single" w:sz="12" w:space="0" w:color="auto"/>
            </w:tcBorders>
            <w:vAlign w:val="center"/>
          </w:tcPr>
          <w:p w14:paraId="5A001C1A" w14:textId="77777777" w:rsidR="00D60DDD" w:rsidRPr="00D046E3" w:rsidRDefault="00D60DDD" w:rsidP="00EA536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618" w:type="dxa"/>
            <w:tcBorders>
              <w:top w:val="single" w:sz="12" w:space="0" w:color="auto"/>
            </w:tcBorders>
            <w:vAlign w:val="center"/>
          </w:tcPr>
          <w:p w14:paraId="5143049C" w14:textId="77777777" w:rsidR="00D60DDD" w:rsidRPr="00D046E3" w:rsidRDefault="00D60DDD" w:rsidP="00EA536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</w:tr>
      <w:tr w:rsidR="00D60DDD" w:rsidRPr="00D046E3" w14:paraId="48BBB9F7" w14:textId="77777777" w:rsidTr="00EA536E">
        <w:trPr>
          <w:trHeight w:val="548"/>
        </w:trPr>
        <w:tc>
          <w:tcPr>
            <w:tcW w:w="1082" w:type="dxa"/>
            <w:vAlign w:val="center"/>
          </w:tcPr>
          <w:p w14:paraId="1C82FD3D" w14:textId="77777777" w:rsidR="00D60DDD" w:rsidRPr="00D046E3" w:rsidRDefault="00D60DDD" w:rsidP="00EA536E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3596" w:type="dxa"/>
            <w:vAlign w:val="center"/>
          </w:tcPr>
          <w:p w14:paraId="6839C08F" w14:textId="77777777" w:rsidR="00D60DDD" w:rsidRPr="00D046E3" w:rsidRDefault="00D60DDD" w:rsidP="00EA536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618" w:type="dxa"/>
            <w:vAlign w:val="center"/>
          </w:tcPr>
          <w:p w14:paraId="0A9D1F05" w14:textId="77777777" w:rsidR="00D60DDD" w:rsidRPr="00D046E3" w:rsidRDefault="00D60DDD" w:rsidP="00EA536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D60DDD" w:rsidRPr="00D046E3" w14:paraId="43958802" w14:textId="77777777" w:rsidTr="00EA536E">
        <w:trPr>
          <w:trHeight w:val="556"/>
        </w:trPr>
        <w:tc>
          <w:tcPr>
            <w:tcW w:w="1082" w:type="dxa"/>
            <w:vAlign w:val="center"/>
          </w:tcPr>
          <w:p w14:paraId="64DA0694" w14:textId="77777777" w:rsidR="00D60DDD" w:rsidRPr="00D046E3" w:rsidRDefault="00D60DDD" w:rsidP="00EA536E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Stage</w:t>
            </w:r>
          </w:p>
        </w:tc>
        <w:tc>
          <w:tcPr>
            <w:tcW w:w="3596" w:type="dxa"/>
            <w:vAlign w:val="center"/>
          </w:tcPr>
          <w:p w14:paraId="1B3B5168" w14:textId="77777777" w:rsidR="00D60DDD" w:rsidRPr="00D046E3" w:rsidRDefault="00D60DDD" w:rsidP="00EA536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T3bN0M0</w:t>
            </w:r>
          </w:p>
        </w:tc>
        <w:tc>
          <w:tcPr>
            <w:tcW w:w="3618" w:type="dxa"/>
            <w:vAlign w:val="center"/>
          </w:tcPr>
          <w:p w14:paraId="4DAEBD00" w14:textId="77777777" w:rsidR="00D60DDD" w:rsidRPr="00D046E3" w:rsidRDefault="00D60DDD" w:rsidP="00EA536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T3bN0M0</w:t>
            </w:r>
          </w:p>
        </w:tc>
      </w:tr>
      <w:tr w:rsidR="00D60DDD" w:rsidRPr="00D046E3" w14:paraId="3A0649E6" w14:textId="77777777" w:rsidTr="00EA536E">
        <w:trPr>
          <w:trHeight w:val="564"/>
        </w:trPr>
        <w:tc>
          <w:tcPr>
            <w:tcW w:w="1082" w:type="dxa"/>
            <w:tcBorders>
              <w:bottom w:val="single" w:sz="12" w:space="0" w:color="auto"/>
            </w:tcBorders>
            <w:vAlign w:val="center"/>
          </w:tcPr>
          <w:p w14:paraId="5A8F9ADA" w14:textId="77777777" w:rsidR="00D60DDD" w:rsidRPr="00D046E3" w:rsidRDefault="00D60DDD" w:rsidP="00EA536E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Grade</w:t>
            </w:r>
          </w:p>
        </w:tc>
        <w:tc>
          <w:tcPr>
            <w:tcW w:w="3596" w:type="dxa"/>
            <w:tcBorders>
              <w:bottom w:val="single" w:sz="12" w:space="0" w:color="auto"/>
            </w:tcBorders>
            <w:vAlign w:val="center"/>
          </w:tcPr>
          <w:p w14:paraId="52348D23" w14:textId="77777777" w:rsidR="00D60DDD" w:rsidRPr="00D046E3" w:rsidRDefault="00D60DDD" w:rsidP="00EA536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High grade muscle</w:t>
            </w:r>
          </w:p>
          <w:p w14:paraId="45175FCA" w14:textId="77777777" w:rsidR="00D60DDD" w:rsidRPr="00D046E3" w:rsidRDefault="00D60DDD" w:rsidP="00EA536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invasive urothelial carcinoma</w:t>
            </w:r>
          </w:p>
        </w:tc>
        <w:tc>
          <w:tcPr>
            <w:tcW w:w="3618" w:type="dxa"/>
            <w:tcBorders>
              <w:bottom w:val="single" w:sz="12" w:space="0" w:color="auto"/>
            </w:tcBorders>
            <w:vAlign w:val="center"/>
          </w:tcPr>
          <w:p w14:paraId="2CC2ADB0" w14:textId="77777777" w:rsidR="00D60DDD" w:rsidRPr="00D046E3" w:rsidRDefault="00D60DDD" w:rsidP="00EA536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High grade muscle</w:t>
            </w:r>
          </w:p>
          <w:p w14:paraId="438E0298" w14:textId="77777777" w:rsidR="00D60DDD" w:rsidRPr="00D046E3" w:rsidRDefault="00D60DDD" w:rsidP="00EA536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invasive urothelial carcinoma</w:t>
            </w:r>
          </w:p>
        </w:tc>
      </w:tr>
    </w:tbl>
    <w:p w14:paraId="1E4DDDBD" w14:textId="77777777" w:rsidR="00D60DDD" w:rsidRPr="00D046E3" w:rsidRDefault="00D60DDD" w:rsidP="00D60DDD">
      <w:pPr>
        <w:ind w:firstLineChars="200" w:firstLine="420"/>
        <w:rPr>
          <w:rFonts w:ascii="Times New Roman" w:hAnsi="Times New Roman" w:cs="Times New Roman"/>
        </w:rPr>
      </w:pPr>
    </w:p>
    <w:p w14:paraId="4F20F593" w14:textId="77777777" w:rsidR="00D046E3" w:rsidRPr="00D046E3" w:rsidRDefault="00D046E3" w:rsidP="00D60DDD">
      <w:pPr>
        <w:ind w:firstLineChars="200" w:firstLine="420"/>
        <w:rPr>
          <w:rFonts w:ascii="Times New Roman" w:hAnsi="Times New Roman" w:cs="Times New Roman"/>
        </w:rPr>
      </w:pPr>
    </w:p>
    <w:p w14:paraId="3D89FC76" w14:textId="14DCE65D" w:rsidR="00D60DDD" w:rsidRPr="003719EB" w:rsidRDefault="00D60DDD" w:rsidP="003719EB">
      <w:pPr>
        <w:rPr>
          <w:rFonts w:ascii="Times New Roman" w:hAnsi="Times New Roman" w:cs="Times New Roman"/>
          <w:sz w:val="24"/>
          <w:szCs w:val="24"/>
        </w:rPr>
      </w:pPr>
      <w:r w:rsidRPr="00D046E3">
        <w:rPr>
          <w:rFonts w:ascii="Times New Roman" w:hAnsi="Times New Roman" w:cs="Times New Roman"/>
          <w:b/>
          <w:bCs/>
          <w:sz w:val="24"/>
          <w:szCs w:val="24"/>
        </w:rPr>
        <w:t>Supplementary Table S4</w:t>
      </w:r>
      <w:r w:rsidR="003719EB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D046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719EB">
        <w:rPr>
          <w:rFonts w:ascii="Times New Roman" w:hAnsi="Times New Roman" w:cs="Times New Roman"/>
          <w:sz w:val="24"/>
          <w:szCs w:val="24"/>
        </w:rPr>
        <w:t>Sequence of siRNAs used for gene knockdown.</w:t>
      </w:r>
    </w:p>
    <w:p w14:paraId="71A70771" w14:textId="77777777" w:rsidR="00D60DDD" w:rsidRPr="00D046E3" w:rsidRDefault="00D60DDD" w:rsidP="00D60DDD">
      <w:pPr>
        <w:ind w:firstLineChars="100" w:firstLin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9"/>
        <w:tblW w:w="85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5735"/>
      </w:tblGrid>
      <w:tr w:rsidR="00D60DDD" w:rsidRPr="00D046E3" w14:paraId="5C0C771D" w14:textId="77777777" w:rsidTr="00EA536E">
        <w:trPr>
          <w:trHeight w:val="431"/>
        </w:trPr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</w:tcPr>
          <w:p w14:paraId="2FD56C51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sz w:val="24"/>
                <w:szCs w:val="24"/>
              </w:rPr>
              <w:t>siRNA Names</w:t>
            </w:r>
          </w:p>
        </w:tc>
        <w:tc>
          <w:tcPr>
            <w:tcW w:w="5735" w:type="dxa"/>
            <w:tcBorders>
              <w:top w:val="single" w:sz="12" w:space="0" w:color="auto"/>
              <w:bottom w:val="single" w:sz="12" w:space="0" w:color="auto"/>
            </w:tcBorders>
          </w:tcPr>
          <w:p w14:paraId="29A9396B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sz w:val="24"/>
                <w:szCs w:val="24"/>
              </w:rPr>
              <w:t>Sequence</w:t>
            </w:r>
          </w:p>
        </w:tc>
      </w:tr>
      <w:tr w:rsidR="00D60DDD" w:rsidRPr="00D046E3" w14:paraId="714819F3" w14:textId="77777777" w:rsidTr="00EA536E">
        <w:tc>
          <w:tcPr>
            <w:tcW w:w="2765" w:type="dxa"/>
            <w:tcBorders>
              <w:top w:val="single" w:sz="12" w:space="0" w:color="auto"/>
            </w:tcBorders>
          </w:tcPr>
          <w:p w14:paraId="65428B0B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sz w:val="24"/>
                <w:szCs w:val="24"/>
              </w:rPr>
              <w:t>PTPN1#1</w:t>
            </w:r>
          </w:p>
        </w:tc>
        <w:tc>
          <w:tcPr>
            <w:tcW w:w="5735" w:type="dxa"/>
            <w:tcBorders>
              <w:top w:val="single" w:sz="12" w:space="0" w:color="auto"/>
            </w:tcBorders>
          </w:tcPr>
          <w:p w14:paraId="44DD1A55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AUAGGUACAGAGACGUCAGUU</w:t>
            </w:r>
          </w:p>
        </w:tc>
      </w:tr>
      <w:tr w:rsidR="00D60DDD" w:rsidRPr="00D046E3" w14:paraId="199D35E8" w14:textId="77777777" w:rsidTr="00EA536E">
        <w:tc>
          <w:tcPr>
            <w:tcW w:w="2765" w:type="dxa"/>
          </w:tcPr>
          <w:p w14:paraId="76186EC5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sz w:val="24"/>
                <w:szCs w:val="24"/>
              </w:rPr>
              <w:t>PTPN1#2</w:t>
            </w:r>
          </w:p>
        </w:tc>
        <w:tc>
          <w:tcPr>
            <w:tcW w:w="5735" w:type="dxa"/>
          </w:tcPr>
          <w:p w14:paraId="225E6032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CCAAGAAACUCGAGAGAUC</w:t>
            </w:r>
          </w:p>
        </w:tc>
      </w:tr>
      <w:tr w:rsidR="00D60DDD" w:rsidRPr="00D046E3" w14:paraId="027A55F2" w14:textId="77777777" w:rsidTr="00EA536E">
        <w:tc>
          <w:tcPr>
            <w:tcW w:w="2765" w:type="dxa"/>
          </w:tcPr>
          <w:p w14:paraId="3F29D3A8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sz w:val="24"/>
                <w:szCs w:val="24"/>
              </w:rPr>
              <w:t>PTPN11#1</w:t>
            </w:r>
          </w:p>
        </w:tc>
        <w:tc>
          <w:tcPr>
            <w:tcW w:w="5735" w:type="dxa"/>
          </w:tcPr>
          <w:p w14:paraId="42A9ADB8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GAAGAAUGGAGAUGUCAUU </w:t>
            </w:r>
          </w:p>
        </w:tc>
      </w:tr>
      <w:tr w:rsidR="00D60DDD" w:rsidRPr="00D046E3" w14:paraId="57EE6305" w14:textId="77777777" w:rsidTr="00EA536E">
        <w:tc>
          <w:tcPr>
            <w:tcW w:w="2765" w:type="dxa"/>
            <w:tcBorders>
              <w:bottom w:val="single" w:sz="12" w:space="0" w:color="auto"/>
            </w:tcBorders>
          </w:tcPr>
          <w:p w14:paraId="2A3FE02F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sz w:val="24"/>
                <w:szCs w:val="24"/>
              </w:rPr>
              <w:t>PTPN11#2</w:t>
            </w:r>
          </w:p>
        </w:tc>
        <w:tc>
          <w:tcPr>
            <w:tcW w:w="5735" w:type="dxa"/>
            <w:tcBorders>
              <w:bottom w:val="single" w:sz="12" w:space="0" w:color="auto"/>
            </w:tcBorders>
          </w:tcPr>
          <w:p w14:paraId="6F88388D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GGAGAACGGUUUGAUUCUU </w:t>
            </w:r>
          </w:p>
        </w:tc>
      </w:tr>
    </w:tbl>
    <w:p w14:paraId="6F59A2EF" w14:textId="77777777" w:rsidR="00D60DDD" w:rsidRPr="00D046E3" w:rsidRDefault="00D60DDD" w:rsidP="00327634">
      <w:pPr>
        <w:rPr>
          <w:rFonts w:ascii="Times New Roman" w:hAnsi="Times New Roman" w:cs="Times New Roman" w:hint="eastAsia"/>
        </w:rPr>
      </w:pPr>
    </w:p>
    <w:p w14:paraId="5CCCAF25" w14:textId="77777777" w:rsidR="00D60DDD" w:rsidRPr="00D046E3" w:rsidRDefault="00D60DDD" w:rsidP="00D60DDD">
      <w:pPr>
        <w:rPr>
          <w:rFonts w:ascii="Times New Roman" w:hAnsi="Times New Roman" w:cs="Times New Roman"/>
        </w:rPr>
      </w:pPr>
    </w:p>
    <w:p w14:paraId="33681641" w14:textId="69596CEF" w:rsidR="00D60DDD" w:rsidRPr="00D046E3" w:rsidRDefault="00D60DDD" w:rsidP="003719E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046E3">
        <w:rPr>
          <w:rFonts w:ascii="Times New Roman" w:hAnsi="Times New Roman" w:cs="Times New Roman"/>
          <w:b/>
          <w:bCs/>
          <w:sz w:val="24"/>
          <w:szCs w:val="24"/>
        </w:rPr>
        <w:t>Supplementary Table S5</w:t>
      </w:r>
      <w:r w:rsidR="003719EB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3719EB">
        <w:rPr>
          <w:rFonts w:ascii="Times New Roman" w:hAnsi="Times New Roman" w:cs="Times New Roman"/>
          <w:sz w:val="24"/>
          <w:szCs w:val="24"/>
        </w:rPr>
        <w:t xml:space="preserve"> Primers used for quantitative PCR.</w:t>
      </w:r>
    </w:p>
    <w:p w14:paraId="3B2A8019" w14:textId="77777777" w:rsidR="00D60DDD" w:rsidRPr="00D046E3" w:rsidRDefault="00D60DDD" w:rsidP="00D60DDD">
      <w:pPr>
        <w:ind w:firstLineChars="200" w:firstLine="420"/>
        <w:rPr>
          <w:rFonts w:ascii="Times New Roman" w:hAnsi="Times New Roman" w:cs="Times New Roman"/>
        </w:rPr>
      </w:pPr>
    </w:p>
    <w:tbl>
      <w:tblPr>
        <w:tblStyle w:val="a9"/>
        <w:tblW w:w="8364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4"/>
        <w:gridCol w:w="4230"/>
      </w:tblGrid>
      <w:tr w:rsidR="00D60DDD" w:rsidRPr="00D046E3" w14:paraId="356B7D14" w14:textId="77777777" w:rsidTr="00EA536E">
        <w:tc>
          <w:tcPr>
            <w:tcW w:w="4134" w:type="dxa"/>
            <w:tcBorders>
              <w:top w:val="single" w:sz="12" w:space="0" w:color="auto"/>
              <w:bottom w:val="single" w:sz="12" w:space="0" w:color="auto"/>
            </w:tcBorders>
          </w:tcPr>
          <w:p w14:paraId="688119AB" w14:textId="77777777" w:rsidR="00D60DDD" w:rsidRPr="00D046E3" w:rsidRDefault="00D60DDD" w:rsidP="00EA536E">
            <w:pPr>
              <w:pStyle w:val="a8"/>
              <w:autoSpaceDE w:val="0"/>
              <w:autoSpaceDN w:val="0"/>
              <w:adjustRightInd w:val="0"/>
              <w:spacing w:line="480" w:lineRule="exact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sz w:val="24"/>
                <w:szCs w:val="24"/>
              </w:rPr>
              <w:t>Primer Names</w:t>
            </w:r>
          </w:p>
        </w:tc>
        <w:tc>
          <w:tcPr>
            <w:tcW w:w="4230" w:type="dxa"/>
            <w:tcBorders>
              <w:top w:val="single" w:sz="12" w:space="0" w:color="auto"/>
              <w:bottom w:val="single" w:sz="12" w:space="0" w:color="auto"/>
            </w:tcBorders>
          </w:tcPr>
          <w:p w14:paraId="3BC2A61D" w14:textId="77777777" w:rsidR="00D60DDD" w:rsidRPr="00D046E3" w:rsidRDefault="00D60DDD" w:rsidP="00EA536E">
            <w:pPr>
              <w:pStyle w:val="a8"/>
              <w:autoSpaceDE w:val="0"/>
              <w:autoSpaceDN w:val="0"/>
              <w:adjustRightInd w:val="0"/>
              <w:spacing w:line="480" w:lineRule="exact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sz w:val="24"/>
                <w:szCs w:val="24"/>
              </w:rPr>
              <w:t>Sequence</w:t>
            </w:r>
          </w:p>
        </w:tc>
      </w:tr>
      <w:tr w:rsidR="00D60DDD" w:rsidRPr="00D046E3" w14:paraId="1B93F4A2" w14:textId="77777777" w:rsidTr="00EA536E">
        <w:tc>
          <w:tcPr>
            <w:tcW w:w="4134" w:type="dxa"/>
            <w:tcBorders>
              <w:top w:val="single" w:sz="12" w:space="0" w:color="auto"/>
            </w:tcBorders>
          </w:tcPr>
          <w:p w14:paraId="77AA3A3C" w14:textId="77777777" w:rsidR="00D60DDD" w:rsidRPr="00D046E3" w:rsidRDefault="00D60DDD" w:rsidP="00EA536E">
            <w:pPr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USP18 -Forward</w:t>
            </w:r>
          </w:p>
        </w:tc>
        <w:tc>
          <w:tcPr>
            <w:tcW w:w="4230" w:type="dxa"/>
            <w:tcBorders>
              <w:top w:val="single" w:sz="12" w:space="0" w:color="auto"/>
            </w:tcBorders>
          </w:tcPr>
          <w:p w14:paraId="5889050F" w14:textId="77777777" w:rsidR="00D60DDD" w:rsidRPr="00D046E3" w:rsidRDefault="00D60DDD" w:rsidP="00EA536E">
            <w:pPr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TCTGGAG GGCAGTATGAG</w:t>
            </w:r>
          </w:p>
        </w:tc>
      </w:tr>
      <w:tr w:rsidR="00D60DDD" w:rsidRPr="00D046E3" w14:paraId="493BDB07" w14:textId="77777777" w:rsidTr="00EA536E">
        <w:tc>
          <w:tcPr>
            <w:tcW w:w="4134" w:type="dxa"/>
          </w:tcPr>
          <w:p w14:paraId="161C98B6" w14:textId="77777777" w:rsidR="00D60DDD" w:rsidRPr="00D046E3" w:rsidRDefault="00D60DDD" w:rsidP="00EA536E">
            <w:pPr>
              <w:pStyle w:val="a8"/>
              <w:autoSpaceDE w:val="0"/>
              <w:autoSpaceDN w:val="0"/>
              <w:adjustRightInd w:val="0"/>
              <w:spacing w:line="480" w:lineRule="exact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USP18 -Reverse</w:t>
            </w:r>
          </w:p>
        </w:tc>
        <w:tc>
          <w:tcPr>
            <w:tcW w:w="4230" w:type="dxa"/>
          </w:tcPr>
          <w:p w14:paraId="621B37E3" w14:textId="77777777" w:rsidR="00D60DDD" w:rsidRPr="00D046E3" w:rsidRDefault="00D60DDD" w:rsidP="00EA536E">
            <w:pPr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TGGTAGTTAGGATTTCCGTAG </w:t>
            </w:r>
          </w:p>
        </w:tc>
      </w:tr>
      <w:tr w:rsidR="00D60DDD" w:rsidRPr="00D046E3" w14:paraId="15429ECA" w14:textId="77777777" w:rsidTr="00EA536E">
        <w:tc>
          <w:tcPr>
            <w:tcW w:w="4134" w:type="dxa"/>
          </w:tcPr>
          <w:p w14:paraId="184E7409" w14:textId="77777777" w:rsidR="00D60DDD" w:rsidRPr="00D046E3" w:rsidRDefault="00D60DDD" w:rsidP="00EA536E">
            <w:pPr>
              <w:pStyle w:val="a8"/>
              <w:autoSpaceDE w:val="0"/>
              <w:autoSpaceDN w:val="0"/>
              <w:adjustRightInd w:val="0"/>
              <w:spacing w:line="480" w:lineRule="exact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PTPN1 -Forward</w:t>
            </w:r>
          </w:p>
        </w:tc>
        <w:tc>
          <w:tcPr>
            <w:tcW w:w="4230" w:type="dxa"/>
          </w:tcPr>
          <w:p w14:paraId="14C6449B" w14:textId="77777777" w:rsidR="00D60DDD" w:rsidRPr="00D046E3" w:rsidRDefault="00D60DDD" w:rsidP="00EA536E">
            <w:pPr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TGGGTGAAGGAAGAGACCCA </w:t>
            </w:r>
          </w:p>
        </w:tc>
      </w:tr>
      <w:tr w:rsidR="00D60DDD" w:rsidRPr="00D046E3" w14:paraId="0F9DE46B" w14:textId="77777777" w:rsidTr="00EA536E">
        <w:tc>
          <w:tcPr>
            <w:tcW w:w="4134" w:type="dxa"/>
          </w:tcPr>
          <w:p w14:paraId="37D272DD" w14:textId="77777777" w:rsidR="00D60DDD" w:rsidRPr="00D046E3" w:rsidRDefault="00D60DDD" w:rsidP="00EA536E">
            <w:pPr>
              <w:pStyle w:val="a8"/>
              <w:autoSpaceDE w:val="0"/>
              <w:autoSpaceDN w:val="0"/>
              <w:adjustRightInd w:val="0"/>
              <w:spacing w:line="480" w:lineRule="exact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PTPN1- Reverse</w:t>
            </w:r>
          </w:p>
        </w:tc>
        <w:tc>
          <w:tcPr>
            <w:tcW w:w="4230" w:type="dxa"/>
          </w:tcPr>
          <w:p w14:paraId="1F8D6D11" w14:textId="77777777" w:rsidR="00D60DDD" w:rsidRPr="00D046E3" w:rsidRDefault="00D60DDD" w:rsidP="00EA536E">
            <w:pPr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CCCACGACCCGACTTCTAAC</w:t>
            </w:r>
          </w:p>
        </w:tc>
      </w:tr>
      <w:tr w:rsidR="00D60DDD" w:rsidRPr="00D046E3" w14:paraId="60F71EB2" w14:textId="77777777" w:rsidTr="00EA536E">
        <w:tc>
          <w:tcPr>
            <w:tcW w:w="4134" w:type="dxa"/>
          </w:tcPr>
          <w:p w14:paraId="37509C09" w14:textId="77777777" w:rsidR="00D60DDD" w:rsidRPr="00D046E3" w:rsidRDefault="00D60DDD" w:rsidP="00EA536E">
            <w:pPr>
              <w:pStyle w:val="a8"/>
              <w:autoSpaceDE w:val="0"/>
              <w:autoSpaceDN w:val="0"/>
              <w:adjustRightInd w:val="0"/>
              <w:spacing w:line="480" w:lineRule="exact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PTPN11 -Forward</w:t>
            </w:r>
          </w:p>
        </w:tc>
        <w:tc>
          <w:tcPr>
            <w:tcW w:w="4230" w:type="dxa"/>
          </w:tcPr>
          <w:p w14:paraId="2A7EE3D5" w14:textId="77777777" w:rsidR="00D60DDD" w:rsidRPr="00D046E3" w:rsidRDefault="00D60DDD" w:rsidP="00EA536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ACAGCCGAAAAGAGGGTCAA</w:t>
            </w:r>
          </w:p>
        </w:tc>
      </w:tr>
      <w:tr w:rsidR="00D60DDD" w:rsidRPr="00D046E3" w14:paraId="10C1B8CF" w14:textId="77777777" w:rsidTr="00EA536E">
        <w:tc>
          <w:tcPr>
            <w:tcW w:w="4134" w:type="dxa"/>
          </w:tcPr>
          <w:p w14:paraId="036174F9" w14:textId="77777777" w:rsidR="00D60DDD" w:rsidRPr="00D046E3" w:rsidRDefault="00D60DDD" w:rsidP="00EA536E">
            <w:pPr>
              <w:pStyle w:val="a8"/>
              <w:autoSpaceDE w:val="0"/>
              <w:autoSpaceDN w:val="0"/>
              <w:adjustRightInd w:val="0"/>
              <w:spacing w:line="480" w:lineRule="exact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PTPN11 - Reverse</w:t>
            </w:r>
          </w:p>
        </w:tc>
        <w:tc>
          <w:tcPr>
            <w:tcW w:w="4230" w:type="dxa"/>
          </w:tcPr>
          <w:p w14:paraId="4CD133EC" w14:textId="77777777" w:rsidR="00D60DDD" w:rsidRPr="00D046E3" w:rsidRDefault="00D60DDD" w:rsidP="00EA536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TGGGCTTTGAATTGTTGCAC</w:t>
            </w:r>
          </w:p>
        </w:tc>
      </w:tr>
      <w:tr w:rsidR="00D60DDD" w:rsidRPr="00D046E3" w14:paraId="000DACDD" w14:textId="77777777" w:rsidTr="00EA536E">
        <w:tc>
          <w:tcPr>
            <w:tcW w:w="4134" w:type="dxa"/>
          </w:tcPr>
          <w:p w14:paraId="72DB8908" w14:textId="77777777" w:rsidR="00D60DDD" w:rsidRPr="00D046E3" w:rsidRDefault="00D60DDD" w:rsidP="00EA536E">
            <w:pPr>
              <w:pStyle w:val="a8"/>
              <w:autoSpaceDE w:val="0"/>
              <w:autoSpaceDN w:val="0"/>
              <w:adjustRightInd w:val="0"/>
              <w:spacing w:line="480" w:lineRule="exact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PTPN22 -Forward</w:t>
            </w:r>
          </w:p>
        </w:tc>
        <w:tc>
          <w:tcPr>
            <w:tcW w:w="4230" w:type="dxa"/>
          </w:tcPr>
          <w:p w14:paraId="6B24DBB5" w14:textId="77777777" w:rsidR="00D60DDD" w:rsidRPr="00D046E3" w:rsidRDefault="00D60DDD" w:rsidP="00EA536E">
            <w:pPr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AGGCAGACAAAACCTATCCTACA</w:t>
            </w:r>
          </w:p>
        </w:tc>
      </w:tr>
      <w:tr w:rsidR="00D60DDD" w:rsidRPr="00D046E3" w14:paraId="48FDC03C" w14:textId="77777777" w:rsidTr="00EA536E">
        <w:trPr>
          <w:trHeight w:val="389"/>
        </w:trPr>
        <w:tc>
          <w:tcPr>
            <w:tcW w:w="4134" w:type="dxa"/>
          </w:tcPr>
          <w:p w14:paraId="27AD4260" w14:textId="77777777" w:rsidR="00D60DDD" w:rsidRPr="00D046E3" w:rsidRDefault="00D60DDD" w:rsidP="00EA536E">
            <w:pPr>
              <w:pStyle w:val="a8"/>
              <w:autoSpaceDE w:val="0"/>
              <w:autoSpaceDN w:val="0"/>
              <w:adjustRightInd w:val="0"/>
              <w:spacing w:line="480" w:lineRule="exact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PTPN22 – Reverse</w:t>
            </w:r>
          </w:p>
        </w:tc>
        <w:tc>
          <w:tcPr>
            <w:tcW w:w="4230" w:type="dxa"/>
          </w:tcPr>
          <w:p w14:paraId="3CD8172C" w14:textId="77777777" w:rsidR="00D60DDD" w:rsidRPr="00D046E3" w:rsidRDefault="00D60DDD" w:rsidP="00EA536E">
            <w:pPr>
              <w:pStyle w:val="HTML"/>
              <w:spacing w:line="480" w:lineRule="exact"/>
              <w:jc w:val="both"/>
              <w:rPr>
                <w:rFonts w:ascii="Times New Roman" w:hAnsi="Times New Roman" w:cs="Times New Roman"/>
                <w:bCs/>
                <w:color w:val="000000" w:themeColor="text1"/>
                <w:kern w:val="2"/>
                <w:shd w:val="clear" w:color="auto" w:fill="FFFFFF"/>
              </w:rPr>
            </w:pPr>
            <w:r w:rsidRPr="00D046E3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TGGGTGGCAATATAAGCCTTG </w:t>
            </w:r>
          </w:p>
        </w:tc>
      </w:tr>
      <w:tr w:rsidR="00D60DDD" w:rsidRPr="00D046E3" w14:paraId="5C45EE63" w14:textId="77777777" w:rsidTr="00EA536E">
        <w:trPr>
          <w:trHeight w:val="389"/>
        </w:trPr>
        <w:tc>
          <w:tcPr>
            <w:tcW w:w="4134" w:type="dxa"/>
            <w:tcBorders>
              <w:bottom w:val="single" w:sz="12" w:space="0" w:color="auto"/>
            </w:tcBorders>
          </w:tcPr>
          <w:p w14:paraId="49C4A20D" w14:textId="77777777" w:rsidR="00D60DDD" w:rsidRPr="00D046E3" w:rsidRDefault="00D60DDD" w:rsidP="00EA536E">
            <w:pPr>
              <w:pStyle w:val="a8"/>
              <w:autoSpaceDE w:val="0"/>
              <w:autoSpaceDN w:val="0"/>
              <w:adjustRightInd w:val="0"/>
              <w:spacing w:line="480" w:lineRule="exact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BS1- Forward</w:t>
            </w:r>
          </w:p>
          <w:p w14:paraId="1789A7EA" w14:textId="77777777" w:rsidR="00D60DDD" w:rsidRPr="00D046E3" w:rsidRDefault="00D60DDD" w:rsidP="00EA536E">
            <w:pPr>
              <w:pStyle w:val="a8"/>
              <w:autoSpaceDE w:val="0"/>
              <w:autoSpaceDN w:val="0"/>
              <w:adjustRightInd w:val="0"/>
              <w:spacing w:line="480" w:lineRule="exact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BS1- Reverse</w:t>
            </w:r>
          </w:p>
          <w:p w14:paraId="16FB71A9" w14:textId="77777777" w:rsidR="00D60DDD" w:rsidRPr="00D046E3" w:rsidRDefault="00D60DDD" w:rsidP="00EA536E">
            <w:pPr>
              <w:pStyle w:val="a8"/>
              <w:autoSpaceDE w:val="0"/>
              <w:autoSpaceDN w:val="0"/>
              <w:adjustRightInd w:val="0"/>
              <w:spacing w:line="480" w:lineRule="exact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BS2- Forward</w:t>
            </w:r>
          </w:p>
          <w:p w14:paraId="474415F8" w14:textId="77777777" w:rsidR="00D60DDD" w:rsidRPr="00D046E3" w:rsidRDefault="00D60DDD" w:rsidP="00EA536E">
            <w:pPr>
              <w:pStyle w:val="a8"/>
              <w:autoSpaceDE w:val="0"/>
              <w:autoSpaceDN w:val="0"/>
              <w:adjustRightInd w:val="0"/>
              <w:spacing w:line="480" w:lineRule="exact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BS2- Reverse</w:t>
            </w:r>
          </w:p>
          <w:p w14:paraId="1A0BA011" w14:textId="77777777" w:rsidR="00D60DDD" w:rsidRPr="00D046E3" w:rsidRDefault="00D60DDD" w:rsidP="00EA536E">
            <w:pPr>
              <w:pStyle w:val="a8"/>
              <w:autoSpaceDE w:val="0"/>
              <w:autoSpaceDN w:val="0"/>
              <w:adjustRightInd w:val="0"/>
              <w:spacing w:line="480" w:lineRule="exact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BS3- Forward</w:t>
            </w:r>
          </w:p>
          <w:p w14:paraId="4B085EE7" w14:textId="77777777" w:rsidR="00D60DDD" w:rsidRPr="00D046E3" w:rsidRDefault="00D60DDD" w:rsidP="00EA536E">
            <w:pPr>
              <w:pStyle w:val="a8"/>
              <w:autoSpaceDE w:val="0"/>
              <w:autoSpaceDN w:val="0"/>
              <w:adjustRightInd w:val="0"/>
              <w:spacing w:line="480" w:lineRule="exact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BS3- Reverse</w:t>
            </w:r>
          </w:p>
          <w:p w14:paraId="1B2D9CA3" w14:textId="77777777" w:rsidR="00D60DDD" w:rsidRPr="00D046E3" w:rsidRDefault="00D60DDD" w:rsidP="00EA536E">
            <w:pPr>
              <w:pStyle w:val="a8"/>
              <w:autoSpaceDE w:val="0"/>
              <w:autoSpaceDN w:val="0"/>
              <w:adjustRightInd w:val="0"/>
              <w:spacing w:line="480" w:lineRule="exact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BS4- Forward</w:t>
            </w:r>
          </w:p>
          <w:p w14:paraId="3FDECF17" w14:textId="77777777" w:rsidR="00D60DDD" w:rsidRPr="00D046E3" w:rsidRDefault="00D60DDD" w:rsidP="00EA536E">
            <w:pPr>
              <w:pStyle w:val="a8"/>
              <w:autoSpaceDE w:val="0"/>
              <w:autoSpaceDN w:val="0"/>
              <w:adjustRightInd w:val="0"/>
              <w:spacing w:line="480" w:lineRule="exact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BS4- Reverse</w:t>
            </w:r>
          </w:p>
        </w:tc>
        <w:tc>
          <w:tcPr>
            <w:tcW w:w="4230" w:type="dxa"/>
            <w:tcBorders>
              <w:bottom w:val="single" w:sz="12" w:space="0" w:color="auto"/>
            </w:tcBorders>
          </w:tcPr>
          <w:p w14:paraId="61BB6FD5" w14:textId="77777777" w:rsidR="00D60DDD" w:rsidRPr="00D046E3" w:rsidRDefault="00D60DDD" w:rsidP="00EA536E">
            <w:pPr>
              <w:pStyle w:val="HTML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D046E3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lastRenderedPageBreak/>
              <w:t>CCGCTCCCACCCCAAAGTAGTAT</w:t>
            </w:r>
          </w:p>
          <w:p w14:paraId="6EBE2D58" w14:textId="77777777" w:rsidR="00D60DDD" w:rsidRPr="00D046E3" w:rsidRDefault="00D60DDD" w:rsidP="00EA536E">
            <w:pPr>
              <w:pStyle w:val="HTML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D046E3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lastRenderedPageBreak/>
              <w:t>GAGAATCGCTTGAACCCGGGAG</w:t>
            </w:r>
          </w:p>
          <w:p w14:paraId="10DE898D" w14:textId="77777777" w:rsidR="00D60DDD" w:rsidRPr="00D046E3" w:rsidRDefault="00D60DDD" w:rsidP="00EA536E">
            <w:pPr>
              <w:pStyle w:val="HTML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D046E3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TGCTTCAGACTCCCAAGCAGCTG</w:t>
            </w:r>
          </w:p>
          <w:p w14:paraId="444F8E02" w14:textId="77777777" w:rsidR="00D60DDD" w:rsidRPr="00D046E3" w:rsidRDefault="00D60DDD" w:rsidP="00EA536E">
            <w:pPr>
              <w:pStyle w:val="HTML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D046E3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TAATCCCAGCACTTTGGGAGGCC</w:t>
            </w:r>
          </w:p>
          <w:p w14:paraId="3B07CDE0" w14:textId="77777777" w:rsidR="00D60DDD" w:rsidRPr="00D046E3" w:rsidRDefault="00D60DDD" w:rsidP="00EA536E">
            <w:pPr>
              <w:pStyle w:val="HTML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D046E3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TTAGGCAGTGTCTTGCCCTGTCG</w:t>
            </w:r>
          </w:p>
          <w:p w14:paraId="3571DA79" w14:textId="77777777" w:rsidR="00D60DDD" w:rsidRPr="00D046E3" w:rsidRDefault="00D60DDD" w:rsidP="00EA536E">
            <w:pPr>
              <w:pStyle w:val="HTML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D046E3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GCCTGGGCAAAAAAGCAAGACCTC</w:t>
            </w:r>
          </w:p>
          <w:p w14:paraId="6BD73476" w14:textId="77777777" w:rsidR="00D60DDD" w:rsidRPr="00D046E3" w:rsidRDefault="00D60DDD" w:rsidP="00EA536E">
            <w:pPr>
              <w:pStyle w:val="HTML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D046E3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CGCGCCCAGCCTACTATCTTTAT</w:t>
            </w:r>
          </w:p>
          <w:p w14:paraId="3A049146" w14:textId="77777777" w:rsidR="00D60DDD" w:rsidRPr="00D046E3" w:rsidRDefault="00D60DDD" w:rsidP="00EA536E">
            <w:pPr>
              <w:pStyle w:val="HTML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D046E3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CCGCTGCCACATCGATTTCATTC</w:t>
            </w:r>
          </w:p>
        </w:tc>
      </w:tr>
    </w:tbl>
    <w:p w14:paraId="54B4BDBE" w14:textId="77777777" w:rsidR="00D60DDD" w:rsidRPr="00D046E3" w:rsidRDefault="00D60DDD" w:rsidP="00327634">
      <w:pPr>
        <w:rPr>
          <w:rFonts w:ascii="Times New Roman" w:hAnsi="Times New Roman" w:cs="Times New Roman" w:hint="eastAsia"/>
        </w:rPr>
      </w:pPr>
    </w:p>
    <w:p w14:paraId="5714019A" w14:textId="77777777" w:rsidR="00FA7553" w:rsidRPr="00D046E3" w:rsidRDefault="00FA7553" w:rsidP="00D60DDD">
      <w:pPr>
        <w:rPr>
          <w:rFonts w:ascii="Times New Roman" w:hAnsi="Times New Roman" w:cs="Times New Roman"/>
        </w:rPr>
      </w:pPr>
    </w:p>
    <w:p w14:paraId="1004BC81" w14:textId="20ED7E98" w:rsidR="00D60DDD" w:rsidRPr="00D046E3" w:rsidRDefault="00D60DDD" w:rsidP="00D60DD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046E3">
        <w:rPr>
          <w:rFonts w:ascii="Times New Roman" w:hAnsi="Times New Roman" w:cs="Times New Roman"/>
          <w:b/>
          <w:bCs/>
          <w:sz w:val="24"/>
          <w:szCs w:val="24"/>
        </w:rPr>
        <w:t>Supplementary Table S6</w:t>
      </w:r>
      <w:r w:rsidR="003719EB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D046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719EB">
        <w:rPr>
          <w:rFonts w:ascii="Times New Roman" w:hAnsi="Times New Roman" w:cs="Times New Roman"/>
          <w:sz w:val="24"/>
          <w:szCs w:val="24"/>
        </w:rPr>
        <w:t>Antibodies used for western blot and immunostaining.</w:t>
      </w:r>
    </w:p>
    <w:p w14:paraId="20C05251" w14:textId="77777777" w:rsidR="00D60DDD" w:rsidRPr="00D046E3" w:rsidRDefault="00D60DDD" w:rsidP="00D60DDD">
      <w:pPr>
        <w:rPr>
          <w:rFonts w:ascii="Times New Roman" w:hAnsi="Times New Roman" w:cs="Times New Roman"/>
        </w:rPr>
      </w:pPr>
    </w:p>
    <w:tbl>
      <w:tblPr>
        <w:tblStyle w:val="a9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4"/>
        <w:gridCol w:w="1701"/>
        <w:gridCol w:w="1389"/>
        <w:gridCol w:w="1912"/>
      </w:tblGrid>
      <w:tr w:rsidR="00D60DDD" w:rsidRPr="00D046E3" w14:paraId="34B2DF13" w14:textId="77777777" w:rsidTr="00EA536E">
        <w:tc>
          <w:tcPr>
            <w:tcW w:w="3304" w:type="dxa"/>
            <w:tcBorders>
              <w:top w:val="single" w:sz="12" w:space="0" w:color="auto"/>
              <w:bottom w:val="single" w:sz="12" w:space="0" w:color="auto"/>
            </w:tcBorders>
          </w:tcPr>
          <w:p w14:paraId="0D22C2C6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Protein target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0996D523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Catalog Number</w:t>
            </w:r>
          </w:p>
        </w:tc>
        <w:tc>
          <w:tcPr>
            <w:tcW w:w="1389" w:type="dxa"/>
            <w:tcBorders>
              <w:top w:val="single" w:sz="12" w:space="0" w:color="auto"/>
              <w:bottom w:val="single" w:sz="12" w:space="0" w:color="auto"/>
            </w:tcBorders>
          </w:tcPr>
          <w:p w14:paraId="7A7B63D2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Host species</w:t>
            </w:r>
          </w:p>
        </w:tc>
        <w:tc>
          <w:tcPr>
            <w:tcW w:w="1912" w:type="dxa"/>
            <w:tcBorders>
              <w:top w:val="single" w:sz="12" w:space="0" w:color="auto"/>
              <w:bottom w:val="single" w:sz="12" w:space="0" w:color="auto"/>
            </w:tcBorders>
          </w:tcPr>
          <w:p w14:paraId="6AB173C3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hAnsi="Times New Roman" w:cs="Times New Roman"/>
                <w:sz w:val="24"/>
                <w:szCs w:val="24"/>
              </w:rPr>
              <w:t>Company</w:t>
            </w:r>
          </w:p>
        </w:tc>
      </w:tr>
      <w:tr w:rsidR="00D60DDD" w:rsidRPr="00D046E3" w14:paraId="7DD2145A" w14:textId="77777777" w:rsidTr="00EA536E">
        <w:tc>
          <w:tcPr>
            <w:tcW w:w="3304" w:type="dxa"/>
            <w:tcBorders>
              <w:top w:val="single" w:sz="12" w:space="0" w:color="auto"/>
            </w:tcBorders>
          </w:tcPr>
          <w:p w14:paraId="4D24B092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PI3K 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1396B49F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4257</w:t>
            </w:r>
          </w:p>
        </w:tc>
        <w:tc>
          <w:tcPr>
            <w:tcW w:w="1389" w:type="dxa"/>
            <w:tcBorders>
              <w:top w:val="single" w:sz="12" w:space="0" w:color="auto"/>
            </w:tcBorders>
          </w:tcPr>
          <w:p w14:paraId="179BFA9A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Rabbit</w:t>
            </w:r>
          </w:p>
        </w:tc>
        <w:tc>
          <w:tcPr>
            <w:tcW w:w="1912" w:type="dxa"/>
            <w:tcBorders>
              <w:top w:val="single" w:sz="12" w:space="0" w:color="auto"/>
            </w:tcBorders>
          </w:tcPr>
          <w:p w14:paraId="55E99A52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CST</w:t>
            </w:r>
          </w:p>
        </w:tc>
      </w:tr>
      <w:tr w:rsidR="00D60DDD" w:rsidRPr="00D046E3" w14:paraId="57F27FBD" w14:textId="77777777" w:rsidTr="00EA536E">
        <w:tc>
          <w:tcPr>
            <w:tcW w:w="3304" w:type="dxa"/>
          </w:tcPr>
          <w:p w14:paraId="7F63B55B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Phosphorylated PI3K </w:t>
            </w:r>
          </w:p>
        </w:tc>
        <w:tc>
          <w:tcPr>
            <w:tcW w:w="1701" w:type="dxa"/>
          </w:tcPr>
          <w:p w14:paraId="2F315D38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4228</w:t>
            </w:r>
          </w:p>
        </w:tc>
        <w:tc>
          <w:tcPr>
            <w:tcW w:w="1389" w:type="dxa"/>
          </w:tcPr>
          <w:p w14:paraId="13D1FC3F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Rabbit</w:t>
            </w:r>
          </w:p>
        </w:tc>
        <w:tc>
          <w:tcPr>
            <w:tcW w:w="1912" w:type="dxa"/>
          </w:tcPr>
          <w:p w14:paraId="79C6BAA0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CST</w:t>
            </w:r>
          </w:p>
        </w:tc>
      </w:tr>
      <w:tr w:rsidR="00D60DDD" w:rsidRPr="00D046E3" w14:paraId="20955DBB" w14:textId="77777777" w:rsidTr="00EA536E">
        <w:tc>
          <w:tcPr>
            <w:tcW w:w="3304" w:type="dxa"/>
          </w:tcPr>
          <w:p w14:paraId="0D1B59FE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STAT3 </w:t>
            </w:r>
          </w:p>
        </w:tc>
        <w:tc>
          <w:tcPr>
            <w:tcW w:w="1701" w:type="dxa"/>
          </w:tcPr>
          <w:p w14:paraId="6D582110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9139</w:t>
            </w:r>
          </w:p>
        </w:tc>
        <w:tc>
          <w:tcPr>
            <w:tcW w:w="1389" w:type="dxa"/>
          </w:tcPr>
          <w:p w14:paraId="68F96111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Mouse</w:t>
            </w:r>
          </w:p>
        </w:tc>
        <w:tc>
          <w:tcPr>
            <w:tcW w:w="1912" w:type="dxa"/>
          </w:tcPr>
          <w:p w14:paraId="420DA590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CST</w:t>
            </w:r>
          </w:p>
        </w:tc>
      </w:tr>
      <w:tr w:rsidR="00D60DDD" w:rsidRPr="00D046E3" w14:paraId="6D70B8E3" w14:textId="77777777" w:rsidTr="00EA536E">
        <w:tc>
          <w:tcPr>
            <w:tcW w:w="3304" w:type="dxa"/>
          </w:tcPr>
          <w:p w14:paraId="1D398F4D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Phosphorylated STAT3 </w:t>
            </w:r>
          </w:p>
        </w:tc>
        <w:tc>
          <w:tcPr>
            <w:tcW w:w="1701" w:type="dxa"/>
          </w:tcPr>
          <w:p w14:paraId="443B3193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9145</w:t>
            </w:r>
          </w:p>
        </w:tc>
        <w:tc>
          <w:tcPr>
            <w:tcW w:w="1389" w:type="dxa"/>
          </w:tcPr>
          <w:p w14:paraId="2DE99B83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Rabbit</w:t>
            </w:r>
          </w:p>
        </w:tc>
        <w:tc>
          <w:tcPr>
            <w:tcW w:w="1912" w:type="dxa"/>
          </w:tcPr>
          <w:p w14:paraId="75FFB286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CST</w:t>
            </w:r>
          </w:p>
        </w:tc>
      </w:tr>
      <w:tr w:rsidR="00D60DDD" w:rsidRPr="00D046E3" w14:paraId="65578F22" w14:textId="77777777" w:rsidTr="00EA536E">
        <w:tc>
          <w:tcPr>
            <w:tcW w:w="3304" w:type="dxa"/>
          </w:tcPr>
          <w:p w14:paraId="1871C032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AKT </w:t>
            </w:r>
          </w:p>
          <w:p w14:paraId="5EE70F03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Phosphorylated AKT </w:t>
            </w:r>
          </w:p>
          <w:p w14:paraId="6137BF8D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Cleaved Caspase 3 </w:t>
            </w:r>
          </w:p>
          <w:p w14:paraId="32BC7FC8" w14:textId="77777777" w:rsidR="00D60DDD" w:rsidRPr="00D046E3" w:rsidRDefault="00D60DDD" w:rsidP="00EA536E">
            <w:pPr>
              <w:tabs>
                <w:tab w:val="right" w:pos="3088"/>
              </w:tabs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Ki-67</w:t>
            </w: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1701" w:type="dxa"/>
          </w:tcPr>
          <w:p w14:paraId="047EE34B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9272</w:t>
            </w:r>
          </w:p>
          <w:p w14:paraId="12E25A3D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4060</w:t>
            </w:r>
          </w:p>
          <w:p w14:paraId="10AC8D29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9664</w:t>
            </w:r>
          </w:p>
          <w:p w14:paraId="46B01DCF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PA5-114437</w:t>
            </w:r>
          </w:p>
        </w:tc>
        <w:tc>
          <w:tcPr>
            <w:tcW w:w="1389" w:type="dxa"/>
          </w:tcPr>
          <w:p w14:paraId="6D7465B7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Rabbit</w:t>
            </w:r>
          </w:p>
          <w:p w14:paraId="256EFD51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Rabbit</w:t>
            </w:r>
          </w:p>
          <w:p w14:paraId="2DF8CC31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Rabbit</w:t>
            </w:r>
          </w:p>
          <w:p w14:paraId="3CBE3D62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Rabbit</w:t>
            </w:r>
          </w:p>
        </w:tc>
        <w:tc>
          <w:tcPr>
            <w:tcW w:w="1912" w:type="dxa"/>
          </w:tcPr>
          <w:p w14:paraId="69459A50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CST</w:t>
            </w:r>
          </w:p>
          <w:p w14:paraId="2E3DD45E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CST</w:t>
            </w:r>
          </w:p>
          <w:p w14:paraId="1508E3CE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CST</w:t>
            </w:r>
          </w:p>
          <w:p w14:paraId="11181E85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Thermo</w:t>
            </w:r>
          </w:p>
        </w:tc>
      </w:tr>
      <w:tr w:rsidR="00D60DDD" w:rsidRPr="00D046E3" w14:paraId="7383C6A8" w14:textId="77777777" w:rsidTr="00EA536E">
        <w:tc>
          <w:tcPr>
            <w:tcW w:w="3304" w:type="dxa"/>
          </w:tcPr>
          <w:p w14:paraId="6B1AFBBE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β-actin</w:t>
            </w:r>
          </w:p>
        </w:tc>
        <w:tc>
          <w:tcPr>
            <w:tcW w:w="1701" w:type="dxa"/>
          </w:tcPr>
          <w:p w14:paraId="0538938D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3382</w:t>
            </w:r>
          </w:p>
        </w:tc>
        <w:tc>
          <w:tcPr>
            <w:tcW w:w="1389" w:type="dxa"/>
          </w:tcPr>
          <w:p w14:paraId="66812E82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Rabbit</w:t>
            </w:r>
          </w:p>
        </w:tc>
        <w:tc>
          <w:tcPr>
            <w:tcW w:w="1912" w:type="dxa"/>
          </w:tcPr>
          <w:p w14:paraId="04E22A77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CST</w:t>
            </w:r>
          </w:p>
        </w:tc>
      </w:tr>
      <w:tr w:rsidR="00D60DDD" w:rsidRPr="00D046E3" w14:paraId="0DAF6DB4" w14:textId="77777777" w:rsidTr="00EA536E">
        <w:tc>
          <w:tcPr>
            <w:tcW w:w="3304" w:type="dxa"/>
            <w:tcBorders>
              <w:bottom w:val="single" w:sz="12" w:space="0" w:color="auto"/>
            </w:tcBorders>
          </w:tcPr>
          <w:p w14:paraId="21691A69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C/EBPβ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5826FFE4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PA5-27244</w:t>
            </w:r>
          </w:p>
        </w:tc>
        <w:tc>
          <w:tcPr>
            <w:tcW w:w="1389" w:type="dxa"/>
            <w:tcBorders>
              <w:bottom w:val="single" w:sz="12" w:space="0" w:color="auto"/>
            </w:tcBorders>
          </w:tcPr>
          <w:p w14:paraId="6B33AE2F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Mouse</w:t>
            </w:r>
          </w:p>
        </w:tc>
        <w:tc>
          <w:tcPr>
            <w:tcW w:w="1912" w:type="dxa"/>
            <w:tcBorders>
              <w:bottom w:val="single" w:sz="12" w:space="0" w:color="auto"/>
            </w:tcBorders>
          </w:tcPr>
          <w:p w14:paraId="38AE318B" w14:textId="77777777" w:rsidR="00D60DDD" w:rsidRPr="00D046E3" w:rsidRDefault="00D60DDD" w:rsidP="00EA536E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D046E3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Thermo</w:t>
            </w:r>
          </w:p>
        </w:tc>
      </w:tr>
    </w:tbl>
    <w:p w14:paraId="1E103B74" w14:textId="77777777" w:rsidR="00D60DDD" w:rsidRPr="00D046E3" w:rsidRDefault="00D60DDD" w:rsidP="00D60DDD">
      <w:pPr>
        <w:rPr>
          <w:rFonts w:ascii="Times New Roman" w:hAnsi="Times New Roman" w:cs="Times New Roman"/>
        </w:rPr>
      </w:pPr>
    </w:p>
    <w:p w14:paraId="26BB3147" w14:textId="0D628275" w:rsidR="00D60DDD" w:rsidRPr="003719EB" w:rsidRDefault="00D60DDD" w:rsidP="003719EB">
      <w:pPr>
        <w:tabs>
          <w:tab w:val="left" w:pos="636"/>
        </w:tabs>
        <w:rPr>
          <w:rFonts w:ascii="Times New Roman" w:hAnsi="Times New Roman" w:cs="Times New Roman"/>
        </w:rPr>
      </w:pPr>
    </w:p>
    <w:p w14:paraId="59A474B8" w14:textId="24E9352A" w:rsidR="003719EB" w:rsidRPr="003719EB" w:rsidRDefault="00D60DDD" w:rsidP="003719EB">
      <w:pPr>
        <w:tabs>
          <w:tab w:val="left" w:pos="636"/>
        </w:tabs>
        <w:rPr>
          <w:rFonts w:ascii="Times New Roman" w:hAnsi="Times New Roman" w:cs="Times New Roman"/>
          <w:sz w:val="24"/>
          <w:szCs w:val="24"/>
        </w:rPr>
      </w:pPr>
      <w:r w:rsidRPr="00D046E3">
        <w:rPr>
          <w:rFonts w:ascii="Times New Roman" w:hAnsi="Times New Roman" w:cs="Times New Roman"/>
          <w:b/>
          <w:bCs/>
          <w:sz w:val="24"/>
          <w:szCs w:val="24"/>
        </w:rPr>
        <w:t>Supplementary Table S7</w:t>
      </w:r>
      <w:r w:rsidR="003719EB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D046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719EB">
        <w:rPr>
          <w:rFonts w:ascii="Times New Roman" w:hAnsi="Times New Roman" w:cs="Times New Roman"/>
          <w:sz w:val="24"/>
          <w:szCs w:val="24"/>
        </w:rPr>
        <w:t>The chemicals used for HTS</w:t>
      </w:r>
      <w:r w:rsidR="003719EB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3719EB" w:rsidRPr="003719EB">
        <w:rPr>
          <w:rFonts w:ascii="Times New Roman" w:hAnsi="Times New Roman" w:cs="Times New Roman"/>
          <w:sz w:val="24"/>
          <w:szCs w:val="24"/>
        </w:rPr>
        <w:t>Included as a separate file</w:t>
      </w:r>
      <w:r w:rsidR="003719EB">
        <w:rPr>
          <w:rFonts w:ascii="Times New Roman" w:hAnsi="Times New Roman" w:cs="Times New Roman" w:hint="eastAsia"/>
          <w:sz w:val="24"/>
          <w:szCs w:val="24"/>
        </w:rPr>
        <w:t>.</w:t>
      </w:r>
    </w:p>
    <w:p w14:paraId="1579D30B" w14:textId="77777777" w:rsidR="00D60DDD" w:rsidRPr="00D046E3" w:rsidRDefault="00D60DDD" w:rsidP="00D60DDD">
      <w:pPr>
        <w:rPr>
          <w:rFonts w:ascii="Times New Roman" w:hAnsi="Times New Roman" w:cs="Times New Roman"/>
        </w:rPr>
      </w:pPr>
    </w:p>
    <w:p w14:paraId="2A40A87C" w14:textId="77777777" w:rsidR="00D60DDD" w:rsidRPr="00D046E3" w:rsidRDefault="00D60DDD" w:rsidP="00D60DDD">
      <w:pPr>
        <w:rPr>
          <w:rFonts w:ascii="Times New Roman" w:hAnsi="Times New Roman" w:cs="Times New Roman"/>
        </w:rPr>
      </w:pPr>
    </w:p>
    <w:p w14:paraId="35968321" w14:textId="77777777" w:rsidR="00D60DDD" w:rsidRPr="003719EB" w:rsidRDefault="00D60DDD">
      <w:pPr>
        <w:rPr>
          <w:rFonts w:ascii="Times New Roman" w:hAnsi="Times New Roman" w:cs="Times New Roman"/>
        </w:rPr>
      </w:pPr>
    </w:p>
    <w:sectPr w:rsidR="00D60DDD" w:rsidRPr="003719EB" w:rsidSect="00C2405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D236DF" w14:textId="77777777" w:rsidR="00C2405A" w:rsidRDefault="00C2405A" w:rsidP="00D672F2">
      <w:r>
        <w:separator/>
      </w:r>
    </w:p>
  </w:endnote>
  <w:endnote w:type="continuationSeparator" w:id="0">
    <w:p w14:paraId="5C93B91F" w14:textId="77777777" w:rsidR="00C2405A" w:rsidRDefault="00C2405A" w:rsidP="00D67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E50B13" w14:textId="77777777" w:rsidR="00C2405A" w:rsidRDefault="00C2405A" w:rsidP="00D672F2">
      <w:r>
        <w:separator/>
      </w:r>
    </w:p>
  </w:footnote>
  <w:footnote w:type="continuationSeparator" w:id="0">
    <w:p w14:paraId="1CD69EE2" w14:textId="77777777" w:rsidR="00C2405A" w:rsidRDefault="00C2405A" w:rsidP="00D672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01086D"/>
    <w:multiLevelType w:val="hybridMultilevel"/>
    <w:tmpl w:val="CB18E5DA"/>
    <w:lvl w:ilvl="0" w:tplc="45D8D92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26847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E0MLS0MLYwtzA2N7VQ0lEKTi0uzszPAykwNKsFABGUb7ItAAAA"/>
  </w:docVars>
  <w:rsids>
    <w:rsidRoot w:val="00EE4D99"/>
    <w:rsid w:val="000E206E"/>
    <w:rsid w:val="0017754D"/>
    <w:rsid w:val="00234446"/>
    <w:rsid w:val="002B7979"/>
    <w:rsid w:val="002C2ABB"/>
    <w:rsid w:val="003049FA"/>
    <w:rsid w:val="00327634"/>
    <w:rsid w:val="003719EB"/>
    <w:rsid w:val="00372647"/>
    <w:rsid w:val="003D1CAB"/>
    <w:rsid w:val="00404697"/>
    <w:rsid w:val="0040697E"/>
    <w:rsid w:val="00463682"/>
    <w:rsid w:val="004A4D10"/>
    <w:rsid w:val="005C60B7"/>
    <w:rsid w:val="00624C6D"/>
    <w:rsid w:val="006666A5"/>
    <w:rsid w:val="00711DAC"/>
    <w:rsid w:val="00732399"/>
    <w:rsid w:val="00737122"/>
    <w:rsid w:val="007E2B48"/>
    <w:rsid w:val="00840AA5"/>
    <w:rsid w:val="00841816"/>
    <w:rsid w:val="008835BD"/>
    <w:rsid w:val="0089689C"/>
    <w:rsid w:val="008D5F47"/>
    <w:rsid w:val="009463FE"/>
    <w:rsid w:val="0099545D"/>
    <w:rsid w:val="009C3EC0"/>
    <w:rsid w:val="00A036E2"/>
    <w:rsid w:val="00A94690"/>
    <w:rsid w:val="00AB3533"/>
    <w:rsid w:val="00B0216E"/>
    <w:rsid w:val="00BE534A"/>
    <w:rsid w:val="00C2405A"/>
    <w:rsid w:val="00C83A85"/>
    <w:rsid w:val="00CF5018"/>
    <w:rsid w:val="00D046E3"/>
    <w:rsid w:val="00D3742A"/>
    <w:rsid w:val="00D60DDD"/>
    <w:rsid w:val="00D672F2"/>
    <w:rsid w:val="00DB33DB"/>
    <w:rsid w:val="00DF2DA4"/>
    <w:rsid w:val="00E023A3"/>
    <w:rsid w:val="00E70B42"/>
    <w:rsid w:val="00E840AA"/>
    <w:rsid w:val="00EA22CD"/>
    <w:rsid w:val="00EC3F5B"/>
    <w:rsid w:val="00EE4D99"/>
    <w:rsid w:val="00F22B58"/>
    <w:rsid w:val="00F773D9"/>
    <w:rsid w:val="00F775CF"/>
    <w:rsid w:val="00F83549"/>
    <w:rsid w:val="00FA7553"/>
    <w:rsid w:val="00FE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6477B1"/>
  <w15:chartTrackingRefBased/>
  <w15:docId w15:val="{7D5C5EF7-D6B6-4913-B992-37AD9557D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72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72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7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72F2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D672F2"/>
  </w:style>
  <w:style w:type="paragraph" w:styleId="a8">
    <w:name w:val="List Paragraph"/>
    <w:basedOn w:val="a"/>
    <w:uiPriority w:val="34"/>
    <w:qFormat/>
    <w:rsid w:val="00D672F2"/>
    <w:pPr>
      <w:ind w:firstLineChars="200" w:firstLine="420"/>
    </w:pPr>
  </w:style>
  <w:style w:type="table" w:styleId="a9">
    <w:name w:val="Table Grid"/>
    <w:basedOn w:val="a1"/>
    <w:uiPriority w:val="39"/>
    <w:rsid w:val="00D60D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9"/>
    <w:uiPriority w:val="39"/>
    <w:qFormat/>
    <w:rsid w:val="00D60DDD"/>
    <w:rPr>
      <w:rFonts w:ascii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D60DD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D60DDD"/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semiHidden/>
    <w:unhideWhenUsed/>
    <w:rsid w:val="00D60DDD"/>
    <w:rPr>
      <w:color w:val="0563C1"/>
      <w:u w:val="single"/>
    </w:rPr>
  </w:style>
  <w:style w:type="character" w:styleId="ab">
    <w:name w:val="FollowedHyperlink"/>
    <w:basedOn w:val="a0"/>
    <w:uiPriority w:val="99"/>
    <w:semiHidden/>
    <w:unhideWhenUsed/>
    <w:rsid w:val="00D60DDD"/>
    <w:rPr>
      <w:color w:val="954F72"/>
      <w:u w:val="single"/>
    </w:rPr>
  </w:style>
  <w:style w:type="paragraph" w:customStyle="1" w:styleId="msonormal0">
    <w:name w:val="msonormal"/>
    <w:basedOn w:val="a"/>
    <w:rsid w:val="00D60D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D60DDD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D60DDD"/>
    <w:pPr>
      <w:widowControl/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18"/>
      <w:szCs w:val="18"/>
    </w:rPr>
  </w:style>
  <w:style w:type="paragraph" w:customStyle="1" w:styleId="xl66">
    <w:name w:val="xl66"/>
    <w:basedOn w:val="a"/>
    <w:rsid w:val="00D60DDD"/>
    <w:pPr>
      <w:widowControl/>
      <w:spacing w:before="100" w:beforeAutospacing="1" w:after="100" w:afterAutospacing="1"/>
      <w:jc w:val="left"/>
      <w:textAlignment w:val="top"/>
    </w:pPr>
    <w:rPr>
      <w:rFonts w:ascii="Arial" w:eastAsia="宋体" w:hAnsi="Arial" w:cs="Arial"/>
      <w:color w:val="FF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10</Pages>
  <Words>869</Words>
  <Characters>4959</Characters>
  <Application>Microsoft Office Word</Application>
  <DocSecurity>0</DocSecurity>
  <Lines>41</Lines>
  <Paragraphs>11</Paragraphs>
  <ScaleCrop>false</ScaleCrop>
  <Company/>
  <LinksUpToDate>false</LinksUpToDate>
  <CharactersWithSpaces>5817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炜东 彭</dc:creator>
  <cp:keywords/>
  <dc:description/>
  <cp:lastModifiedBy>炜东 彭</cp:lastModifiedBy>
  <cp:revision>62</cp:revision>
  <cp:lastPrinted>2024-03-24T08:44:00Z</cp:lastPrinted>
  <dcterms:created xsi:type="dcterms:W3CDTF">2024-03-14T14:59:00Z</dcterms:created>
  <dcterms:modified xsi:type="dcterms:W3CDTF">2024-04-09T07:26:00Z</dcterms:modified>
</cp:coreProperties>
</file>