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415B2" w14:textId="6709AA23" w:rsidR="00F3329C" w:rsidRDefault="00F3329C" w:rsidP="00F3329C">
      <w:pPr>
        <w:rPr>
          <w:rStyle w:val="Strong"/>
          <w:rFonts w:ascii="Cambria" w:eastAsia="Cambria" w:hAnsi="Cambria" w:cs="Cambria"/>
          <w:b w:val="0"/>
          <w:bCs/>
          <w:color w:val="333333"/>
          <w:sz w:val="24"/>
          <w:shd w:val="clear" w:color="auto" w:fill="FFFCF0"/>
        </w:rPr>
      </w:pPr>
      <w:r>
        <w:rPr>
          <w:rStyle w:val="Strong"/>
          <w:rFonts w:ascii="Cambria" w:eastAsia="Cambria" w:hAnsi="Cambria" w:cs="Cambria"/>
          <w:b w:val="0"/>
          <w:bCs/>
          <w:noProof/>
          <w:color w:val="333333"/>
          <w:sz w:val="24"/>
          <w:shd w:val="clear" w:color="auto" w:fill="FFFCF0"/>
        </w:rPr>
        <w:drawing>
          <wp:inline distT="0" distB="0" distL="0" distR="0" wp14:anchorId="5687BFC0" wp14:editId="7B0AC3E2">
            <wp:extent cx="5334000" cy="4029075"/>
            <wp:effectExtent l="0" t="0" r="0" b="9525"/>
            <wp:docPr id="811149442" name="Picture 1" descr="R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Rplo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12B8C" w14:textId="77777777" w:rsidR="00F3329C" w:rsidRDefault="00F3329C" w:rsidP="00F3329C">
      <w:pPr>
        <w:tabs>
          <w:tab w:val="left" w:pos="0"/>
        </w:tabs>
        <w:rPr>
          <w:rFonts w:ascii="Times New Roman" w:hAnsi="Times New Roman"/>
          <w:szCs w:val="9"/>
          <w:shd w:val="clear" w:color="auto" w:fill="FFFFFF"/>
        </w:rPr>
      </w:pPr>
      <w:r>
        <w:rPr>
          <w:rStyle w:val="Strong"/>
          <w:rFonts w:ascii="Cambria" w:eastAsia="Cambria" w:hAnsi="Cambria" w:cs="Cambria" w:hint="eastAsia"/>
          <w:b w:val="0"/>
          <w:bCs/>
          <w:color w:val="333333"/>
          <w:sz w:val="24"/>
          <w:shd w:val="clear" w:color="auto" w:fill="FFFCF0"/>
        </w:rPr>
        <w:t>Supplemental Figure 1.</w:t>
      </w:r>
      <w:r>
        <w:rPr>
          <w:rFonts w:ascii="Times New Roman" w:hAnsi="Times New Roman" w:hint="eastAsia"/>
          <w:szCs w:val="9"/>
          <w:shd w:val="clear" w:color="auto" w:fill="FFFFFF"/>
        </w:rPr>
        <w:t>Simulation Experiment for Complex Models (Extension of Model 2) and empirical confirmation. Top Row showed theoretical data generated for Node 1 (n1), Node 2 (n2) and Node 3 (n3) with five types (Model 2 extension) and different trajectories. Second Row showed empirical transcriptomics data (corresponds to Node 2): distinct phases disappeared after sorting with chromosomal positions.</w:t>
      </w:r>
    </w:p>
    <w:p w14:paraId="4B908190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29C"/>
    <w:rsid w:val="00110104"/>
    <w:rsid w:val="0021090F"/>
    <w:rsid w:val="00220E4E"/>
    <w:rsid w:val="003A76DF"/>
    <w:rsid w:val="00C52827"/>
    <w:rsid w:val="00DB1091"/>
    <w:rsid w:val="00F3329C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BFB43"/>
  <w15:chartTrackingRefBased/>
  <w15:docId w15:val="{17824A36-316E-4720-8891-C0039833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9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F3329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Springer Nature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2024-04-12T06:11:00Z</dcterms:created>
  <dcterms:modified xsi:type="dcterms:W3CDTF">2024-04-12T06:11:00Z</dcterms:modified>
</cp:coreProperties>
</file>