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D5108" w14:textId="77777777" w:rsidR="00F11A7E" w:rsidRDefault="00F11A7E" w:rsidP="00F11A7E">
      <w:pPr>
        <w:rPr>
          <w:b/>
          <w:sz w:val="28"/>
          <w:szCs w:val="28"/>
        </w:rPr>
      </w:pPr>
      <w:r>
        <w:rPr>
          <w:b/>
          <w:sz w:val="28"/>
          <w:szCs w:val="28"/>
        </w:rPr>
        <w:t>Supplementary material</w:t>
      </w:r>
    </w:p>
    <w:p w14:paraId="6D1A5BFF" w14:textId="77777777" w:rsidR="00F11A7E" w:rsidRDefault="00F11A7E" w:rsidP="00F11A7E"/>
    <w:p w14:paraId="27483967" w14:textId="77777777" w:rsidR="00F11A7E" w:rsidRDefault="00F11A7E" w:rsidP="00F11A7E">
      <w:pPr>
        <w:spacing w:after="0" w:line="360" w:lineRule="auto"/>
        <w:rPr>
          <w:sz w:val="20"/>
          <w:szCs w:val="20"/>
        </w:rPr>
      </w:pPr>
      <w:r>
        <w:rPr>
          <w:b/>
          <w:sz w:val="20"/>
          <w:szCs w:val="20"/>
        </w:rPr>
        <w:t>Table S1. Expanded glossary</w:t>
      </w:r>
      <w:r>
        <w:rPr>
          <w:sz w:val="20"/>
          <w:szCs w:val="20"/>
        </w:rPr>
        <w:t>.</w:t>
      </w:r>
    </w:p>
    <w:tbl>
      <w:tblPr>
        <w:tblW w:w="10440" w:type="dxa"/>
        <w:tblLayout w:type="fixed"/>
        <w:tblLook w:val="0600" w:firstRow="0" w:lastRow="0" w:firstColumn="0" w:lastColumn="0" w:noHBand="1" w:noVBand="1"/>
      </w:tblPr>
      <w:tblGrid>
        <w:gridCol w:w="2685"/>
        <w:gridCol w:w="5640"/>
        <w:gridCol w:w="2115"/>
      </w:tblGrid>
      <w:tr w:rsidR="00F11A7E" w14:paraId="4BCF7D2D" w14:textId="77777777" w:rsidTr="003869EB">
        <w:tc>
          <w:tcPr>
            <w:tcW w:w="2685" w:type="dxa"/>
            <w:tcBorders>
              <w:top w:val="single" w:sz="12" w:space="0" w:color="000000"/>
              <w:bottom w:val="single" w:sz="4" w:space="0" w:color="000000"/>
            </w:tcBorders>
            <w:shd w:val="clear" w:color="auto" w:fill="auto"/>
            <w:tcMar>
              <w:top w:w="100" w:type="dxa"/>
              <w:left w:w="100" w:type="dxa"/>
              <w:bottom w:w="100" w:type="dxa"/>
              <w:right w:w="100" w:type="dxa"/>
            </w:tcMar>
          </w:tcPr>
          <w:p w14:paraId="18CEF053" w14:textId="77777777" w:rsidR="00F11A7E" w:rsidRDefault="00F11A7E" w:rsidP="003869EB">
            <w:pPr>
              <w:widowControl w:val="0"/>
              <w:spacing w:after="0" w:line="240" w:lineRule="auto"/>
              <w:rPr>
                <w:b/>
                <w:sz w:val="20"/>
                <w:szCs w:val="20"/>
              </w:rPr>
            </w:pPr>
            <w:r>
              <w:rPr>
                <w:b/>
                <w:sz w:val="20"/>
                <w:szCs w:val="20"/>
              </w:rPr>
              <w:t>Term</w:t>
            </w:r>
          </w:p>
        </w:tc>
        <w:tc>
          <w:tcPr>
            <w:tcW w:w="5640" w:type="dxa"/>
            <w:tcBorders>
              <w:top w:val="single" w:sz="12" w:space="0" w:color="000000"/>
              <w:bottom w:val="single" w:sz="4" w:space="0" w:color="000000"/>
            </w:tcBorders>
            <w:shd w:val="clear" w:color="auto" w:fill="auto"/>
            <w:tcMar>
              <w:top w:w="100" w:type="dxa"/>
              <w:left w:w="100" w:type="dxa"/>
              <w:bottom w:w="100" w:type="dxa"/>
              <w:right w:w="100" w:type="dxa"/>
            </w:tcMar>
          </w:tcPr>
          <w:p w14:paraId="55E653B4" w14:textId="77777777" w:rsidR="00F11A7E" w:rsidRDefault="00F11A7E" w:rsidP="003869EB">
            <w:pPr>
              <w:widowControl w:val="0"/>
              <w:spacing w:after="0" w:line="240" w:lineRule="auto"/>
              <w:rPr>
                <w:b/>
                <w:sz w:val="20"/>
                <w:szCs w:val="20"/>
              </w:rPr>
            </w:pPr>
            <w:r>
              <w:rPr>
                <w:b/>
                <w:sz w:val="20"/>
                <w:szCs w:val="20"/>
              </w:rPr>
              <w:t>Definition</w:t>
            </w:r>
          </w:p>
        </w:tc>
        <w:tc>
          <w:tcPr>
            <w:tcW w:w="2115" w:type="dxa"/>
            <w:tcBorders>
              <w:top w:val="single" w:sz="12" w:space="0" w:color="000000"/>
              <w:bottom w:val="single" w:sz="4" w:space="0" w:color="000000"/>
            </w:tcBorders>
            <w:shd w:val="clear" w:color="auto" w:fill="auto"/>
            <w:tcMar>
              <w:top w:w="100" w:type="dxa"/>
              <w:left w:w="100" w:type="dxa"/>
              <w:bottom w:w="100" w:type="dxa"/>
              <w:right w:w="100" w:type="dxa"/>
            </w:tcMar>
          </w:tcPr>
          <w:p w14:paraId="0025F909" w14:textId="77777777" w:rsidR="00F11A7E" w:rsidRDefault="00F11A7E" w:rsidP="003869EB">
            <w:pPr>
              <w:widowControl w:val="0"/>
              <w:spacing w:after="0" w:line="240" w:lineRule="auto"/>
              <w:rPr>
                <w:b/>
                <w:sz w:val="20"/>
                <w:szCs w:val="20"/>
              </w:rPr>
            </w:pPr>
            <w:r>
              <w:rPr>
                <w:b/>
                <w:sz w:val="20"/>
                <w:szCs w:val="20"/>
              </w:rPr>
              <w:t>References</w:t>
            </w:r>
          </w:p>
        </w:tc>
      </w:tr>
      <w:tr w:rsidR="00F11A7E" w14:paraId="21CD2E22" w14:textId="77777777" w:rsidTr="003869EB">
        <w:tc>
          <w:tcPr>
            <w:tcW w:w="2685" w:type="dxa"/>
            <w:tcBorders>
              <w:top w:val="single" w:sz="4" w:space="0" w:color="000000"/>
            </w:tcBorders>
            <w:shd w:val="clear" w:color="auto" w:fill="auto"/>
            <w:tcMar>
              <w:top w:w="100" w:type="dxa"/>
              <w:left w:w="100" w:type="dxa"/>
              <w:bottom w:w="100" w:type="dxa"/>
              <w:right w:w="100" w:type="dxa"/>
            </w:tcMar>
          </w:tcPr>
          <w:p w14:paraId="7201F5F2" w14:textId="77777777" w:rsidR="00F11A7E" w:rsidRDefault="00F11A7E" w:rsidP="003869EB">
            <w:pPr>
              <w:rPr>
                <w:sz w:val="20"/>
                <w:szCs w:val="20"/>
              </w:rPr>
            </w:pPr>
            <w:r>
              <w:rPr>
                <w:sz w:val="20"/>
                <w:szCs w:val="20"/>
              </w:rPr>
              <w:t>allele</w:t>
            </w:r>
          </w:p>
        </w:tc>
        <w:tc>
          <w:tcPr>
            <w:tcW w:w="5640" w:type="dxa"/>
            <w:tcBorders>
              <w:top w:val="single" w:sz="4" w:space="0" w:color="000000"/>
            </w:tcBorders>
            <w:shd w:val="clear" w:color="auto" w:fill="auto"/>
            <w:tcMar>
              <w:top w:w="100" w:type="dxa"/>
              <w:left w:w="100" w:type="dxa"/>
              <w:bottom w:w="100" w:type="dxa"/>
              <w:right w:w="100" w:type="dxa"/>
            </w:tcMar>
          </w:tcPr>
          <w:p w14:paraId="504541E5" w14:textId="77777777" w:rsidR="00F11A7E" w:rsidRDefault="00F11A7E" w:rsidP="003869EB">
            <w:pPr>
              <w:rPr>
                <w:sz w:val="20"/>
                <w:szCs w:val="20"/>
              </w:rPr>
            </w:pPr>
            <w:r>
              <w:rPr>
                <w:sz w:val="20"/>
                <w:szCs w:val="20"/>
              </w:rPr>
              <w:t>Each of two or more alternative forms of a gene that arise by mutation and are found at the same place on a chromosome.</w:t>
            </w:r>
          </w:p>
        </w:tc>
        <w:tc>
          <w:tcPr>
            <w:tcW w:w="2115" w:type="dxa"/>
            <w:tcBorders>
              <w:top w:val="single" w:sz="4" w:space="0" w:color="000000"/>
            </w:tcBorders>
            <w:shd w:val="clear" w:color="auto" w:fill="auto"/>
            <w:tcMar>
              <w:top w:w="100" w:type="dxa"/>
              <w:left w:w="100" w:type="dxa"/>
              <w:bottom w:w="100" w:type="dxa"/>
              <w:right w:w="100" w:type="dxa"/>
            </w:tcMar>
          </w:tcPr>
          <w:p w14:paraId="0BFDC723" w14:textId="77777777" w:rsidR="00F11A7E" w:rsidRDefault="00F11A7E" w:rsidP="003869EB">
            <w:pPr>
              <w:widowControl w:val="0"/>
              <w:spacing w:after="0" w:line="240" w:lineRule="auto"/>
              <w:rPr>
                <w:sz w:val="20"/>
                <w:szCs w:val="20"/>
              </w:rPr>
            </w:pPr>
          </w:p>
        </w:tc>
      </w:tr>
      <w:tr w:rsidR="00F11A7E" w14:paraId="6ED8E19B" w14:textId="77777777" w:rsidTr="003869EB">
        <w:tc>
          <w:tcPr>
            <w:tcW w:w="2685" w:type="dxa"/>
            <w:shd w:val="clear" w:color="auto" w:fill="auto"/>
            <w:tcMar>
              <w:top w:w="100" w:type="dxa"/>
              <w:left w:w="100" w:type="dxa"/>
              <w:bottom w:w="100" w:type="dxa"/>
              <w:right w:w="100" w:type="dxa"/>
            </w:tcMar>
          </w:tcPr>
          <w:p w14:paraId="576F8C77" w14:textId="77777777" w:rsidR="00F11A7E" w:rsidRDefault="00F11A7E" w:rsidP="003869EB">
            <w:pPr>
              <w:widowControl w:val="0"/>
              <w:spacing w:after="0" w:line="240" w:lineRule="auto"/>
              <w:rPr>
                <w:sz w:val="20"/>
                <w:szCs w:val="20"/>
              </w:rPr>
            </w:pPr>
            <w:r>
              <w:rPr>
                <w:sz w:val="20"/>
                <w:szCs w:val="20"/>
              </w:rPr>
              <w:t>Allee effect</w:t>
            </w:r>
          </w:p>
        </w:tc>
        <w:tc>
          <w:tcPr>
            <w:tcW w:w="5640" w:type="dxa"/>
            <w:shd w:val="clear" w:color="auto" w:fill="auto"/>
            <w:tcMar>
              <w:top w:w="100" w:type="dxa"/>
              <w:left w:w="100" w:type="dxa"/>
              <w:bottom w:w="100" w:type="dxa"/>
              <w:right w:w="100" w:type="dxa"/>
            </w:tcMar>
          </w:tcPr>
          <w:p w14:paraId="6D6CA152" w14:textId="77777777" w:rsidR="00F11A7E" w:rsidRDefault="00F11A7E" w:rsidP="003869EB">
            <w:pPr>
              <w:widowControl w:val="0"/>
              <w:spacing w:after="0" w:line="240" w:lineRule="auto"/>
              <w:rPr>
                <w:sz w:val="20"/>
                <w:szCs w:val="20"/>
              </w:rPr>
            </w:pPr>
            <w:r>
              <w:rPr>
                <w:sz w:val="20"/>
                <w:szCs w:val="20"/>
              </w:rPr>
              <w:t xml:space="preserve">Shift from compensation (negative relationship between per capita growth rate and abundance) to depensation (positive relationship between per capita growth rate and abundance) at small population sizes due to </w:t>
            </w:r>
            <w:r>
              <w:rPr>
                <w:i/>
                <w:sz w:val="20"/>
                <w:szCs w:val="20"/>
              </w:rPr>
              <w:t xml:space="preserve">inter alia </w:t>
            </w:r>
            <w:r>
              <w:rPr>
                <w:sz w:val="20"/>
                <w:szCs w:val="20"/>
              </w:rPr>
              <w:t xml:space="preserve">inbreeding depression, erosion of social networks, insufficient </w:t>
            </w:r>
            <w:proofErr w:type="gramStart"/>
            <w:r>
              <w:rPr>
                <w:sz w:val="20"/>
                <w:szCs w:val="20"/>
              </w:rPr>
              <w:t>mating</w:t>
            </w:r>
            <w:proofErr w:type="gramEnd"/>
            <w:r>
              <w:rPr>
                <w:sz w:val="20"/>
                <w:szCs w:val="20"/>
              </w:rPr>
              <w:t xml:space="preserve"> or rearing opportunities.</w:t>
            </w:r>
          </w:p>
        </w:tc>
        <w:tc>
          <w:tcPr>
            <w:tcW w:w="2115" w:type="dxa"/>
            <w:shd w:val="clear" w:color="auto" w:fill="auto"/>
            <w:tcMar>
              <w:top w:w="100" w:type="dxa"/>
              <w:left w:w="100" w:type="dxa"/>
              <w:bottom w:w="100" w:type="dxa"/>
              <w:right w:w="100" w:type="dxa"/>
            </w:tcMar>
          </w:tcPr>
          <w:p w14:paraId="7B75BCCC" w14:textId="77777777" w:rsidR="00F11A7E" w:rsidRDefault="00F11A7E" w:rsidP="003869EB">
            <w:pPr>
              <w:widowControl w:val="0"/>
              <w:spacing w:after="0" w:line="240" w:lineRule="auto"/>
              <w:rPr>
                <w:sz w:val="20"/>
                <w:szCs w:val="20"/>
              </w:rPr>
            </w:pPr>
            <w:proofErr w:type="spellStart"/>
            <w:r>
              <w:rPr>
                <w:sz w:val="20"/>
                <w:szCs w:val="20"/>
              </w:rPr>
              <w:t>Courchamp</w:t>
            </w:r>
            <w:proofErr w:type="spellEnd"/>
            <w:r>
              <w:rPr>
                <w:sz w:val="20"/>
                <w:szCs w:val="20"/>
              </w:rPr>
              <w:t xml:space="preserve"> et al., 1999; </w:t>
            </w:r>
            <w:proofErr w:type="spellStart"/>
            <w:r>
              <w:rPr>
                <w:sz w:val="20"/>
                <w:szCs w:val="20"/>
              </w:rPr>
              <w:t>Herrando</w:t>
            </w:r>
            <w:proofErr w:type="spellEnd"/>
            <w:r>
              <w:rPr>
                <w:sz w:val="20"/>
                <w:szCs w:val="20"/>
              </w:rPr>
              <w:t>-Pérez et al., 2012.</w:t>
            </w:r>
          </w:p>
        </w:tc>
      </w:tr>
      <w:tr w:rsidR="00F11A7E" w14:paraId="680BBC56" w14:textId="77777777" w:rsidTr="003869EB">
        <w:tc>
          <w:tcPr>
            <w:tcW w:w="2685" w:type="dxa"/>
            <w:shd w:val="clear" w:color="auto" w:fill="auto"/>
            <w:tcMar>
              <w:top w:w="100" w:type="dxa"/>
              <w:left w:w="100" w:type="dxa"/>
              <w:bottom w:w="100" w:type="dxa"/>
              <w:right w:w="100" w:type="dxa"/>
            </w:tcMar>
          </w:tcPr>
          <w:p w14:paraId="1153EF1F" w14:textId="77777777" w:rsidR="00F11A7E" w:rsidRDefault="00F11A7E" w:rsidP="003869EB">
            <w:pPr>
              <w:widowControl w:val="0"/>
              <w:spacing w:after="0" w:line="240" w:lineRule="auto"/>
              <w:rPr>
                <w:sz w:val="20"/>
                <w:szCs w:val="20"/>
              </w:rPr>
            </w:pPr>
            <w:r>
              <w:rPr>
                <w:sz w:val="20"/>
                <w:szCs w:val="20"/>
              </w:rPr>
              <w:t>carrying capacity</w:t>
            </w:r>
          </w:p>
        </w:tc>
        <w:tc>
          <w:tcPr>
            <w:tcW w:w="5640" w:type="dxa"/>
            <w:shd w:val="clear" w:color="auto" w:fill="auto"/>
            <w:tcMar>
              <w:top w:w="100" w:type="dxa"/>
              <w:left w:w="100" w:type="dxa"/>
              <w:bottom w:w="100" w:type="dxa"/>
              <w:right w:w="100" w:type="dxa"/>
            </w:tcMar>
          </w:tcPr>
          <w:p w14:paraId="5C093CD2" w14:textId="77777777" w:rsidR="00F11A7E" w:rsidRDefault="00F11A7E" w:rsidP="003869EB">
            <w:pPr>
              <w:widowControl w:val="0"/>
              <w:spacing w:after="0" w:line="240" w:lineRule="auto"/>
              <w:rPr>
                <w:sz w:val="20"/>
                <w:szCs w:val="20"/>
              </w:rPr>
            </w:pPr>
            <w:r>
              <w:rPr>
                <w:sz w:val="20"/>
                <w:szCs w:val="20"/>
              </w:rPr>
              <w:t xml:space="preserve">Maximum population density (commonly denoted </w:t>
            </w:r>
            <w:r>
              <w:rPr>
                <w:i/>
                <w:sz w:val="20"/>
                <w:szCs w:val="20"/>
              </w:rPr>
              <w:t>K</w:t>
            </w:r>
            <w:r>
              <w:rPr>
                <w:sz w:val="20"/>
                <w:szCs w:val="20"/>
              </w:rPr>
              <w:t>) a given environment can sustain indefinitely, so describing the equilibrium population density as determined by available resources.</w:t>
            </w:r>
          </w:p>
        </w:tc>
        <w:tc>
          <w:tcPr>
            <w:tcW w:w="2115" w:type="dxa"/>
            <w:shd w:val="clear" w:color="auto" w:fill="auto"/>
            <w:tcMar>
              <w:top w:w="100" w:type="dxa"/>
              <w:left w:w="100" w:type="dxa"/>
              <w:bottom w:w="100" w:type="dxa"/>
              <w:right w:w="100" w:type="dxa"/>
            </w:tcMar>
          </w:tcPr>
          <w:p w14:paraId="696F25D8" w14:textId="77777777" w:rsidR="00F11A7E" w:rsidRDefault="00F11A7E" w:rsidP="003869EB">
            <w:pPr>
              <w:widowControl w:val="0"/>
              <w:spacing w:after="0" w:line="240" w:lineRule="auto"/>
              <w:rPr>
                <w:sz w:val="20"/>
                <w:szCs w:val="20"/>
              </w:rPr>
            </w:pPr>
            <w:r>
              <w:rPr>
                <w:sz w:val="20"/>
                <w:szCs w:val="20"/>
              </w:rPr>
              <w:t xml:space="preserve">Bradshaw and </w:t>
            </w:r>
            <w:proofErr w:type="spellStart"/>
            <w:r>
              <w:rPr>
                <w:sz w:val="20"/>
                <w:szCs w:val="20"/>
              </w:rPr>
              <w:t>Herrando</w:t>
            </w:r>
            <w:proofErr w:type="spellEnd"/>
            <w:r>
              <w:rPr>
                <w:sz w:val="20"/>
                <w:szCs w:val="20"/>
              </w:rPr>
              <w:t>-Pérez, 2023.</w:t>
            </w:r>
          </w:p>
        </w:tc>
      </w:tr>
      <w:tr w:rsidR="00F11A7E" w14:paraId="0FEE00EC" w14:textId="77777777" w:rsidTr="003869EB">
        <w:tc>
          <w:tcPr>
            <w:tcW w:w="2685" w:type="dxa"/>
            <w:shd w:val="clear" w:color="auto" w:fill="auto"/>
            <w:tcMar>
              <w:top w:w="100" w:type="dxa"/>
              <w:left w:w="100" w:type="dxa"/>
              <w:bottom w:w="100" w:type="dxa"/>
              <w:right w:w="100" w:type="dxa"/>
            </w:tcMar>
          </w:tcPr>
          <w:p w14:paraId="25452C86" w14:textId="77777777" w:rsidR="00F11A7E" w:rsidRDefault="00F11A7E" w:rsidP="003869EB">
            <w:pPr>
              <w:widowControl w:val="0"/>
              <w:spacing w:after="0" w:line="240" w:lineRule="auto"/>
              <w:rPr>
                <w:sz w:val="20"/>
                <w:szCs w:val="20"/>
              </w:rPr>
            </w:pPr>
            <w:r>
              <w:rPr>
                <w:sz w:val="20"/>
                <w:szCs w:val="20"/>
              </w:rPr>
              <w:t>deleterious allele</w:t>
            </w:r>
          </w:p>
        </w:tc>
        <w:tc>
          <w:tcPr>
            <w:tcW w:w="5640" w:type="dxa"/>
            <w:shd w:val="clear" w:color="auto" w:fill="auto"/>
            <w:tcMar>
              <w:top w:w="100" w:type="dxa"/>
              <w:left w:w="100" w:type="dxa"/>
              <w:bottom w:w="100" w:type="dxa"/>
              <w:right w:w="100" w:type="dxa"/>
            </w:tcMar>
          </w:tcPr>
          <w:p w14:paraId="69C9DF21" w14:textId="77777777" w:rsidR="00F11A7E" w:rsidRDefault="00F11A7E" w:rsidP="003869EB">
            <w:pPr>
              <w:widowControl w:val="0"/>
              <w:spacing w:after="0" w:line="240" w:lineRule="auto"/>
              <w:rPr>
                <w:sz w:val="20"/>
                <w:szCs w:val="20"/>
              </w:rPr>
            </w:pPr>
            <w:r>
              <w:rPr>
                <w:sz w:val="20"/>
                <w:szCs w:val="20"/>
              </w:rPr>
              <w:t>A version of a gene that, on average, decreases the fitness of the organism carrying it.</w:t>
            </w:r>
          </w:p>
        </w:tc>
        <w:tc>
          <w:tcPr>
            <w:tcW w:w="2115" w:type="dxa"/>
            <w:shd w:val="clear" w:color="auto" w:fill="auto"/>
            <w:tcMar>
              <w:top w:w="100" w:type="dxa"/>
              <w:left w:w="100" w:type="dxa"/>
              <w:bottom w:w="100" w:type="dxa"/>
              <w:right w:w="100" w:type="dxa"/>
            </w:tcMar>
          </w:tcPr>
          <w:p w14:paraId="0081D5A6" w14:textId="77777777" w:rsidR="00F11A7E" w:rsidRDefault="00F11A7E" w:rsidP="003869EB">
            <w:pPr>
              <w:widowControl w:val="0"/>
              <w:spacing w:after="0" w:line="240" w:lineRule="auto"/>
              <w:rPr>
                <w:sz w:val="20"/>
                <w:szCs w:val="20"/>
              </w:rPr>
            </w:pPr>
          </w:p>
        </w:tc>
      </w:tr>
      <w:tr w:rsidR="00F11A7E" w14:paraId="46761513" w14:textId="77777777" w:rsidTr="003869EB">
        <w:tc>
          <w:tcPr>
            <w:tcW w:w="2685" w:type="dxa"/>
            <w:shd w:val="clear" w:color="auto" w:fill="auto"/>
            <w:tcMar>
              <w:top w:w="100" w:type="dxa"/>
              <w:left w:w="100" w:type="dxa"/>
              <w:bottom w:w="100" w:type="dxa"/>
              <w:right w:w="100" w:type="dxa"/>
            </w:tcMar>
          </w:tcPr>
          <w:p w14:paraId="38A61961" w14:textId="77777777" w:rsidR="00F11A7E" w:rsidRDefault="00F11A7E" w:rsidP="003869EB">
            <w:pPr>
              <w:widowControl w:val="0"/>
              <w:spacing w:after="0" w:line="240" w:lineRule="auto"/>
              <w:rPr>
                <w:sz w:val="20"/>
                <w:szCs w:val="20"/>
              </w:rPr>
            </w:pPr>
            <w:r>
              <w:rPr>
                <w:sz w:val="20"/>
                <w:szCs w:val="20"/>
              </w:rPr>
              <w:t>demo-genetic feedback</w:t>
            </w:r>
          </w:p>
        </w:tc>
        <w:tc>
          <w:tcPr>
            <w:tcW w:w="5640" w:type="dxa"/>
            <w:shd w:val="clear" w:color="auto" w:fill="auto"/>
            <w:tcMar>
              <w:top w:w="100" w:type="dxa"/>
              <w:left w:w="100" w:type="dxa"/>
              <w:bottom w:w="100" w:type="dxa"/>
              <w:right w:w="100" w:type="dxa"/>
            </w:tcMar>
          </w:tcPr>
          <w:p w14:paraId="572873B1" w14:textId="77777777" w:rsidR="00F11A7E" w:rsidRDefault="00F11A7E" w:rsidP="003869EB">
            <w:pPr>
              <w:widowControl w:val="0"/>
              <w:spacing w:after="0" w:line="240" w:lineRule="auto"/>
              <w:rPr>
                <w:sz w:val="20"/>
                <w:szCs w:val="20"/>
              </w:rPr>
            </w:pPr>
            <w:r>
              <w:rPr>
                <w:sz w:val="20"/>
                <w:szCs w:val="20"/>
              </w:rPr>
              <w:t xml:space="preserve">Reciprocal effects of demographic processes (e.g., density feedback, demographic stochasticity) on population genetic processes (e.g., genetic drift, selection, gene flow) that together determine population growth, genetic </w:t>
            </w:r>
            <w:proofErr w:type="gramStart"/>
            <w:r>
              <w:rPr>
                <w:sz w:val="20"/>
                <w:szCs w:val="20"/>
              </w:rPr>
              <w:t>diversity</w:t>
            </w:r>
            <w:proofErr w:type="gramEnd"/>
            <w:r>
              <w:rPr>
                <w:sz w:val="20"/>
                <w:szCs w:val="20"/>
              </w:rPr>
              <w:t xml:space="preserve"> and genetic load.</w:t>
            </w:r>
          </w:p>
          <w:p w14:paraId="45EB408A" w14:textId="77777777" w:rsidR="00F11A7E" w:rsidRDefault="00F11A7E" w:rsidP="003869EB">
            <w:pPr>
              <w:widowControl w:val="0"/>
              <w:spacing w:after="0" w:line="240" w:lineRule="auto"/>
              <w:rPr>
                <w:sz w:val="20"/>
                <w:szCs w:val="20"/>
              </w:rPr>
            </w:pPr>
          </w:p>
        </w:tc>
        <w:tc>
          <w:tcPr>
            <w:tcW w:w="2115" w:type="dxa"/>
            <w:shd w:val="clear" w:color="auto" w:fill="auto"/>
            <w:tcMar>
              <w:top w:w="100" w:type="dxa"/>
              <w:left w:w="100" w:type="dxa"/>
              <w:bottom w:w="100" w:type="dxa"/>
              <w:right w:w="100" w:type="dxa"/>
            </w:tcMar>
          </w:tcPr>
          <w:p w14:paraId="6D17D5E8" w14:textId="77777777" w:rsidR="00F11A7E" w:rsidRDefault="00F11A7E" w:rsidP="003869EB">
            <w:pPr>
              <w:widowControl w:val="0"/>
              <w:spacing w:after="0" w:line="240" w:lineRule="auto"/>
              <w:rPr>
                <w:sz w:val="20"/>
                <w:szCs w:val="20"/>
              </w:rPr>
            </w:pPr>
          </w:p>
        </w:tc>
      </w:tr>
      <w:tr w:rsidR="00F11A7E" w14:paraId="11C58F33" w14:textId="77777777" w:rsidTr="003869EB">
        <w:tc>
          <w:tcPr>
            <w:tcW w:w="2685" w:type="dxa"/>
            <w:shd w:val="clear" w:color="auto" w:fill="auto"/>
            <w:tcMar>
              <w:top w:w="100" w:type="dxa"/>
              <w:left w:w="100" w:type="dxa"/>
              <w:bottom w:w="100" w:type="dxa"/>
              <w:right w:w="100" w:type="dxa"/>
            </w:tcMar>
          </w:tcPr>
          <w:p w14:paraId="3B13540B" w14:textId="77777777" w:rsidR="00F11A7E" w:rsidRDefault="00F11A7E" w:rsidP="003869EB">
            <w:pPr>
              <w:widowControl w:val="0"/>
              <w:spacing w:after="0" w:line="240" w:lineRule="auto"/>
              <w:rPr>
                <w:sz w:val="20"/>
                <w:szCs w:val="20"/>
              </w:rPr>
            </w:pPr>
            <w:r>
              <w:rPr>
                <w:sz w:val="20"/>
                <w:szCs w:val="20"/>
              </w:rPr>
              <w:t>demographic rate</w:t>
            </w:r>
          </w:p>
        </w:tc>
        <w:tc>
          <w:tcPr>
            <w:tcW w:w="5640" w:type="dxa"/>
            <w:shd w:val="clear" w:color="auto" w:fill="auto"/>
            <w:tcMar>
              <w:top w:w="100" w:type="dxa"/>
              <w:left w:w="100" w:type="dxa"/>
              <w:bottom w:w="100" w:type="dxa"/>
              <w:right w:w="100" w:type="dxa"/>
            </w:tcMar>
          </w:tcPr>
          <w:p w14:paraId="6F8BF12D" w14:textId="77777777" w:rsidR="00F11A7E" w:rsidRDefault="00F11A7E" w:rsidP="003869EB">
            <w:pPr>
              <w:widowControl w:val="0"/>
              <w:spacing w:after="0" w:line="240" w:lineRule="auto"/>
              <w:rPr>
                <w:sz w:val="20"/>
                <w:szCs w:val="20"/>
              </w:rPr>
            </w:pPr>
            <w:r>
              <w:rPr>
                <w:sz w:val="20"/>
                <w:szCs w:val="20"/>
              </w:rPr>
              <w:t xml:space="preserve">A measurable component of individual fitness expressed as a probability or a rate over a defined </w:t>
            </w:r>
            <w:proofErr w:type="gramStart"/>
            <w:r>
              <w:rPr>
                <w:sz w:val="20"/>
                <w:szCs w:val="20"/>
              </w:rPr>
              <w:t>time period</w:t>
            </w:r>
            <w:proofErr w:type="gramEnd"/>
            <w:r>
              <w:rPr>
                <w:sz w:val="20"/>
                <w:szCs w:val="20"/>
              </w:rPr>
              <w:t xml:space="preserve">, including survival (probability of an individual surviving from time </w:t>
            </w:r>
            <w:r>
              <w:rPr>
                <w:i/>
                <w:sz w:val="20"/>
                <w:szCs w:val="20"/>
              </w:rPr>
              <w:t>t</w:t>
            </w:r>
            <w:r>
              <w:rPr>
                <w:sz w:val="20"/>
                <w:szCs w:val="20"/>
              </w:rPr>
              <w:t xml:space="preserve"> to </w:t>
            </w:r>
            <w:r>
              <w:rPr>
                <w:i/>
                <w:sz w:val="20"/>
                <w:szCs w:val="20"/>
              </w:rPr>
              <w:t>t</w:t>
            </w:r>
            <w:r>
              <w:rPr>
                <w:sz w:val="20"/>
                <w:szCs w:val="20"/>
              </w:rPr>
              <w:t> + 1), fertility (number of offspring per female produced per unit time), and dispersal (number of individuals leaving a defined population per unit time).</w:t>
            </w:r>
          </w:p>
        </w:tc>
        <w:tc>
          <w:tcPr>
            <w:tcW w:w="2115" w:type="dxa"/>
            <w:shd w:val="clear" w:color="auto" w:fill="auto"/>
            <w:tcMar>
              <w:top w:w="100" w:type="dxa"/>
              <w:left w:w="100" w:type="dxa"/>
              <w:bottom w:w="100" w:type="dxa"/>
              <w:right w:w="100" w:type="dxa"/>
            </w:tcMar>
          </w:tcPr>
          <w:p w14:paraId="66B03A9D" w14:textId="77777777" w:rsidR="00F11A7E" w:rsidRDefault="00F11A7E" w:rsidP="003869EB">
            <w:pPr>
              <w:widowControl w:val="0"/>
              <w:spacing w:after="0" w:line="240" w:lineRule="auto"/>
              <w:rPr>
                <w:sz w:val="20"/>
                <w:szCs w:val="20"/>
              </w:rPr>
            </w:pPr>
            <w:r>
              <w:rPr>
                <w:sz w:val="20"/>
                <w:szCs w:val="20"/>
              </w:rPr>
              <w:t xml:space="preserve">Bradshaw and </w:t>
            </w:r>
            <w:proofErr w:type="spellStart"/>
            <w:r>
              <w:rPr>
                <w:sz w:val="20"/>
                <w:szCs w:val="20"/>
              </w:rPr>
              <w:t>Herrando</w:t>
            </w:r>
            <w:proofErr w:type="spellEnd"/>
            <w:r>
              <w:rPr>
                <w:sz w:val="20"/>
                <w:szCs w:val="20"/>
              </w:rPr>
              <w:t>-Pérez, 2023.</w:t>
            </w:r>
          </w:p>
        </w:tc>
      </w:tr>
      <w:tr w:rsidR="00F11A7E" w14:paraId="2CC858D5" w14:textId="77777777" w:rsidTr="003869EB">
        <w:tc>
          <w:tcPr>
            <w:tcW w:w="2685" w:type="dxa"/>
            <w:shd w:val="clear" w:color="auto" w:fill="auto"/>
            <w:tcMar>
              <w:top w:w="100" w:type="dxa"/>
              <w:left w:w="100" w:type="dxa"/>
              <w:bottom w:w="100" w:type="dxa"/>
              <w:right w:w="100" w:type="dxa"/>
            </w:tcMar>
          </w:tcPr>
          <w:p w14:paraId="63135C29" w14:textId="77777777" w:rsidR="00F11A7E" w:rsidRDefault="00F11A7E" w:rsidP="003869EB">
            <w:pPr>
              <w:widowControl w:val="0"/>
              <w:spacing w:after="0" w:line="240" w:lineRule="auto"/>
              <w:rPr>
                <w:sz w:val="20"/>
                <w:szCs w:val="20"/>
              </w:rPr>
            </w:pPr>
            <w:r>
              <w:rPr>
                <w:sz w:val="20"/>
                <w:szCs w:val="20"/>
              </w:rPr>
              <w:t>demographic stochasticity</w:t>
            </w:r>
          </w:p>
        </w:tc>
        <w:tc>
          <w:tcPr>
            <w:tcW w:w="5640" w:type="dxa"/>
            <w:shd w:val="clear" w:color="auto" w:fill="auto"/>
            <w:tcMar>
              <w:top w:w="100" w:type="dxa"/>
              <w:left w:w="100" w:type="dxa"/>
              <w:bottom w:w="100" w:type="dxa"/>
              <w:right w:w="100" w:type="dxa"/>
            </w:tcMar>
          </w:tcPr>
          <w:p w14:paraId="78C3796B" w14:textId="77777777" w:rsidR="00F11A7E" w:rsidRDefault="00F11A7E" w:rsidP="003869EB">
            <w:pPr>
              <w:widowControl w:val="0"/>
              <w:spacing w:after="0" w:line="240" w:lineRule="auto"/>
              <w:rPr>
                <w:sz w:val="20"/>
                <w:szCs w:val="20"/>
              </w:rPr>
            </w:pPr>
            <w:r>
              <w:rPr>
                <w:sz w:val="20"/>
                <w:szCs w:val="20"/>
              </w:rPr>
              <w:t xml:space="preserve">Variance in population growth due to the chance nature of individual births, </w:t>
            </w:r>
            <w:proofErr w:type="gramStart"/>
            <w:r>
              <w:rPr>
                <w:sz w:val="20"/>
                <w:szCs w:val="20"/>
              </w:rPr>
              <w:t>deaths</w:t>
            </w:r>
            <w:proofErr w:type="gramEnd"/>
            <w:r>
              <w:rPr>
                <w:sz w:val="20"/>
                <w:szCs w:val="20"/>
              </w:rPr>
              <w:t xml:space="preserve"> and migrations.</w:t>
            </w:r>
          </w:p>
        </w:tc>
        <w:tc>
          <w:tcPr>
            <w:tcW w:w="2115" w:type="dxa"/>
            <w:shd w:val="clear" w:color="auto" w:fill="auto"/>
            <w:tcMar>
              <w:top w:w="100" w:type="dxa"/>
              <w:left w:w="100" w:type="dxa"/>
              <w:bottom w:w="100" w:type="dxa"/>
              <w:right w:w="100" w:type="dxa"/>
            </w:tcMar>
          </w:tcPr>
          <w:p w14:paraId="7E15E69E" w14:textId="77777777" w:rsidR="00F11A7E" w:rsidRDefault="00F11A7E" w:rsidP="003869EB">
            <w:pPr>
              <w:widowControl w:val="0"/>
              <w:spacing w:after="0" w:line="240" w:lineRule="auto"/>
              <w:rPr>
                <w:sz w:val="20"/>
                <w:szCs w:val="20"/>
              </w:rPr>
            </w:pPr>
            <w:r>
              <w:rPr>
                <w:sz w:val="20"/>
                <w:szCs w:val="20"/>
              </w:rPr>
              <w:t>Melbourne and Hastings, 2008.</w:t>
            </w:r>
          </w:p>
          <w:p w14:paraId="293D3934" w14:textId="77777777" w:rsidR="00F11A7E" w:rsidRDefault="00F11A7E" w:rsidP="003869EB">
            <w:pPr>
              <w:widowControl w:val="0"/>
              <w:spacing w:after="0" w:line="240" w:lineRule="auto"/>
              <w:rPr>
                <w:sz w:val="20"/>
                <w:szCs w:val="20"/>
              </w:rPr>
            </w:pPr>
          </w:p>
        </w:tc>
      </w:tr>
      <w:tr w:rsidR="00F11A7E" w14:paraId="080B3841" w14:textId="77777777" w:rsidTr="003869EB">
        <w:tc>
          <w:tcPr>
            <w:tcW w:w="2685" w:type="dxa"/>
            <w:shd w:val="clear" w:color="auto" w:fill="auto"/>
            <w:tcMar>
              <w:top w:w="100" w:type="dxa"/>
              <w:left w:w="100" w:type="dxa"/>
              <w:bottom w:w="100" w:type="dxa"/>
              <w:right w:w="100" w:type="dxa"/>
            </w:tcMar>
          </w:tcPr>
          <w:p w14:paraId="1D04AE29" w14:textId="77777777" w:rsidR="00F11A7E" w:rsidRDefault="00F11A7E" w:rsidP="003869EB">
            <w:pPr>
              <w:widowControl w:val="0"/>
              <w:spacing w:after="0" w:line="240" w:lineRule="auto"/>
              <w:rPr>
                <w:sz w:val="20"/>
                <w:szCs w:val="20"/>
              </w:rPr>
            </w:pPr>
            <w:r>
              <w:rPr>
                <w:sz w:val="20"/>
                <w:szCs w:val="20"/>
              </w:rPr>
              <w:t xml:space="preserve">density feedback           </w:t>
            </w:r>
          </w:p>
          <w:p w14:paraId="579A1902" w14:textId="77777777" w:rsidR="00F11A7E" w:rsidRDefault="00F11A7E" w:rsidP="003869EB">
            <w:pPr>
              <w:widowControl w:val="0"/>
              <w:spacing w:after="0" w:line="240" w:lineRule="auto"/>
              <w:rPr>
                <w:sz w:val="20"/>
                <w:szCs w:val="20"/>
              </w:rPr>
            </w:pPr>
            <w:r>
              <w:rPr>
                <w:sz w:val="20"/>
                <w:szCs w:val="20"/>
              </w:rPr>
              <w:t>(~ density dependence)</w:t>
            </w:r>
          </w:p>
        </w:tc>
        <w:tc>
          <w:tcPr>
            <w:tcW w:w="5640" w:type="dxa"/>
            <w:shd w:val="clear" w:color="auto" w:fill="auto"/>
            <w:tcMar>
              <w:top w:w="100" w:type="dxa"/>
              <w:left w:w="100" w:type="dxa"/>
              <w:bottom w:w="100" w:type="dxa"/>
              <w:right w:w="100" w:type="dxa"/>
            </w:tcMar>
          </w:tcPr>
          <w:p w14:paraId="4DBE51D2" w14:textId="77777777" w:rsidR="00F11A7E" w:rsidRDefault="00F11A7E" w:rsidP="003869EB">
            <w:pPr>
              <w:rPr>
                <w:sz w:val="20"/>
                <w:szCs w:val="20"/>
              </w:rPr>
            </w:pPr>
            <w:r>
              <w:rPr>
                <w:sz w:val="20"/>
                <w:szCs w:val="20"/>
              </w:rPr>
              <w:t xml:space="preserve">When social and trophic interactions modify demographic rates and the resulting change in demographic rates alters population </w:t>
            </w:r>
            <w:proofErr w:type="gramStart"/>
            <w:r>
              <w:rPr>
                <w:sz w:val="20"/>
                <w:szCs w:val="20"/>
              </w:rPr>
              <w:t>density ,</w:t>
            </w:r>
            <w:proofErr w:type="gramEnd"/>
            <w:r>
              <w:rPr>
                <w:sz w:val="20"/>
                <w:szCs w:val="20"/>
              </w:rPr>
              <w:t xml:space="preserve"> “feeding” back to modify the intensity of those interactions</w:t>
            </w:r>
          </w:p>
        </w:tc>
        <w:tc>
          <w:tcPr>
            <w:tcW w:w="2115" w:type="dxa"/>
            <w:shd w:val="clear" w:color="auto" w:fill="auto"/>
            <w:tcMar>
              <w:top w:w="100" w:type="dxa"/>
              <w:left w:w="100" w:type="dxa"/>
              <w:bottom w:w="100" w:type="dxa"/>
              <w:right w:w="100" w:type="dxa"/>
            </w:tcMar>
          </w:tcPr>
          <w:p w14:paraId="1955B4F1" w14:textId="77777777" w:rsidR="00F11A7E" w:rsidRDefault="00F11A7E" w:rsidP="003869EB">
            <w:pPr>
              <w:widowControl w:val="0"/>
              <w:spacing w:after="0" w:line="240" w:lineRule="auto"/>
              <w:rPr>
                <w:sz w:val="20"/>
                <w:szCs w:val="20"/>
              </w:rPr>
            </w:pPr>
            <w:r>
              <w:rPr>
                <w:sz w:val="20"/>
                <w:szCs w:val="20"/>
              </w:rPr>
              <w:t xml:space="preserve">Bradshaw and </w:t>
            </w:r>
            <w:proofErr w:type="spellStart"/>
            <w:r>
              <w:rPr>
                <w:sz w:val="20"/>
                <w:szCs w:val="20"/>
              </w:rPr>
              <w:t>Herrando</w:t>
            </w:r>
            <w:proofErr w:type="spellEnd"/>
            <w:r>
              <w:rPr>
                <w:sz w:val="20"/>
                <w:szCs w:val="20"/>
              </w:rPr>
              <w:t>-Pérez, 2023.</w:t>
            </w:r>
          </w:p>
        </w:tc>
      </w:tr>
      <w:tr w:rsidR="00F11A7E" w14:paraId="1D349748" w14:textId="77777777" w:rsidTr="003869EB">
        <w:tc>
          <w:tcPr>
            <w:tcW w:w="2685" w:type="dxa"/>
            <w:shd w:val="clear" w:color="auto" w:fill="auto"/>
            <w:tcMar>
              <w:top w:w="100" w:type="dxa"/>
              <w:left w:w="100" w:type="dxa"/>
              <w:bottom w:w="100" w:type="dxa"/>
              <w:right w:w="100" w:type="dxa"/>
            </w:tcMar>
          </w:tcPr>
          <w:p w14:paraId="3179B9A8" w14:textId="77777777" w:rsidR="00F11A7E" w:rsidRDefault="00F11A7E" w:rsidP="003869EB">
            <w:pPr>
              <w:widowControl w:val="0"/>
              <w:spacing w:after="0" w:line="240" w:lineRule="auto"/>
              <w:rPr>
                <w:sz w:val="20"/>
                <w:szCs w:val="20"/>
              </w:rPr>
            </w:pPr>
            <w:r>
              <w:rPr>
                <w:sz w:val="20"/>
                <w:szCs w:val="20"/>
              </w:rPr>
              <w:t>drift load</w:t>
            </w:r>
          </w:p>
        </w:tc>
        <w:tc>
          <w:tcPr>
            <w:tcW w:w="5640" w:type="dxa"/>
            <w:shd w:val="clear" w:color="auto" w:fill="auto"/>
            <w:tcMar>
              <w:top w:w="100" w:type="dxa"/>
              <w:left w:w="100" w:type="dxa"/>
              <w:bottom w:w="100" w:type="dxa"/>
              <w:right w:w="100" w:type="dxa"/>
            </w:tcMar>
          </w:tcPr>
          <w:p w14:paraId="25D423AC" w14:textId="77777777" w:rsidR="00F11A7E" w:rsidRDefault="00F11A7E" w:rsidP="003869EB">
            <w:pPr>
              <w:rPr>
                <w:sz w:val="20"/>
                <w:szCs w:val="20"/>
              </w:rPr>
            </w:pPr>
            <w:r>
              <w:rPr>
                <w:sz w:val="20"/>
                <w:szCs w:val="20"/>
              </w:rPr>
              <w:t>The reduction in mean fitness due to stochastic increases in frequency of partially deleterious mutations in small populations.</w:t>
            </w:r>
          </w:p>
        </w:tc>
        <w:tc>
          <w:tcPr>
            <w:tcW w:w="2115" w:type="dxa"/>
            <w:shd w:val="clear" w:color="auto" w:fill="auto"/>
            <w:tcMar>
              <w:top w:w="100" w:type="dxa"/>
              <w:left w:w="100" w:type="dxa"/>
              <w:bottom w:w="100" w:type="dxa"/>
              <w:right w:w="100" w:type="dxa"/>
            </w:tcMar>
          </w:tcPr>
          <w:p w14:paraId="56693574" w14:textId="77777777" w:rsidR="00F11A7E" w:rsidRDefault="00F11A7E" w:rsidP="003869EB">
            <w:pPr>
              <w:widowControl w:val="0"/>
              <w:spacing w:after="0" w:line="240" w:lineRule="auto"/>
              <w:rPr>
                <w:sz w:val="20"/>
                <w:szCs w:val="20"/>
              </w:rPr>
            </w:pPr>
            <w:r>
              <w:rPr>
                <w:sz w:val="20"/>
                <w:szCs w:val="20"/>
              </w:rPr>
              <w:t xml:space="preserve">Lynch et al., 1995; Whitelock et al., 2000; </w:t>
            </w:r>
            <w:proofErr w:type="spellStart"/>
            <w:r>
              <w:rPr>
                <w:sz w:val="20"/>
                <w:szCs w:val="20"/>
              </w:rPr>
              <w:t>Charmouth</w:t>
            </w:r>
            <w:proofErr w:type="spellEnd"/>
            <w:r>
              <w:rPr>
                <w:sz w:val="20"/>
                <w:szCs w:val="20"/>
              </w:rPr>
              <w:t xml:space="preserve"> et al., 2022</w:t>
            </w:r>
          </w:p>
        </w:tc>
      </w:tr>
      <w:tr w:rsidR="00F11A7E" w14:paraId="51DE9F22" w14:textId="77777777" w:rsidTr="003869EB">
        <w:tc>
          <w:tcPr>
            <w:tcW w:w="2685" w:type="dxa"/>
            <w:shd w:val="clear" w:color="auto" w:fill="auto"/>
            <w:tcMar>
              <w:top w:w="100" w:type="dxa"/>
              <w:left w:w="100" w:type="dxa"/>
              <w:bottom w:w="100" w:type="dxa"/>
              <w:right w:w="100" w:type="dxa"/>
            </w:tcMar>
          </w:tcPr>
          <w:p w14:paraId="059C6D77" w14:textId="77777777" w:rsidR="00F11A7E" w:rsidRDefault="00F11A7E" w:rsidP="003869EB">
            <w:pPr>
              <w:widowControl w:val="0"/>
              <w:spacing w:after="0" w:line="240" w:lineRule="auto"/>
              <w:rPr>
                <w:sz w:val="20"/>
                <w:szCs w:val="20"/>
              </w:rPr>
            </w:pPr>
            <w:r>
              <w:rPr>
                <w:sz w:val="20"/>
                <w:szCs w:val="20"/>
              </w:rPr>
              <w:t>fitness</w:t>
            </w:r>
          </w:p>
        </w:tc>
        <w:tc>
          <w:tcPr>
            <w:tcW w:w="5640" w:type="dxa"/>
            <w:shd w:val="clear" w:color="auto" w:fill="auto"/>
            <w:tcMar>
              <w:top w:w="100" w:type="dxa"/>
              <w:left w:w="100" w:type="dxa"/>
              <w:bottom w:w="100" w:type="dxa"/>
              <w:right w:w="100" w:type="dxa"/>
            </w:tcMar>
          </w:tcPr>
          <w:p w14:paraId="5D202C92" w14:textId="77777777" w:rsidR="00F11A7E" w:rsidRDefault="00F11A7E" w:rsidP="003869EB">
            <w:pPr>
              <w:rPr>
                <w:sz w:val="20"/>
                <w:szCs w:val="20"/>
              </w:rPr>
            </w:pPr>
            <w:r>
              <w:rPr>
                <w:sz w:val="20"/>
                <w:szCs w:val="20"/>
              </w:rPr>
              <w:t xml:space="preserve">The ability of an individual to survive and reproduce </w:t>
            </w:r>
            <w:proofErr w:type="gramStart"/>
            <w:r>
              <w:rPr>
                <w:sz w:val="20"/>
                <w:szCs w:val="20"/>
              </w:rPr>
              <w:t>in a given</w:t>
            </w:r>
            <w:proofErr w:type="gramEnd"/>
            <w:r>
              <w:rPr>
                <w:sz w:val="20"/>
                <w:szCs w:val="20"/>
              </w:rPr>
              <w:t xml:space="preserve"> environment. </w:t>
            </w:r>
          </w:p>
        </w:tc>
        <w:tc>
          <w:tcPr>
            <w:tcW w:w="2115" w:type="dxa"/>
            <w:shd w:val="clear" w:color="auto" w:fill="auto"/>
            <w:tcMar>
              <w:top w:w="100" w:type="dxa"/>
              <w:left w:w="100" w:type="dxa"/>
              <w:bottom w:w="100" w:type="dxa"/>
              <w:right w:w="100" w:type="dxa"/>
            </w:tcMar>
          </w:tcPr>
          <w:p w14:paraId="365ABBAD" w14:textId="77777777" w:rsidR="00F11A7E" w:rsidRDefault="00F11A7E" w:rsidP="003869EB">
            <w:pPr>
              <w:widowControl w:val="0"/>
              <w:spacing w:after="0" w:line="240" w:lineRule="auto"/>
              <w:rPr>
                <w:sz w:val="20"/>
                <w:szCs w:val="20"/>
              </w:rPr>
            </w:pPr>
          </w:p>
        </w:tc>
      </w:tr>
      <w:tr w:rsidR="00F11A7E" w14:paraId="55233951" w14:textId="77777777" w:rsidTr="003869EB">
        <w:tc>
          <w:tcPr>
            <w:tcW w:w="2685" w:type="dxa"/>
            <w:shd w:val="clear" w:color="auto" w:fill="auto"/>
            <w:tcMar>
              <w:top w:w="100" w:type="dxa"/>
              <w:left w:w="100" w:type="dxa"/>
              <w:bottom w:w="100" w:type="dxa"/>
              <w:right w:w="100" w:type="dxa"/>
            </w:tcMar>
          </w:tcPr>
          <w:p w14:paraId="648BB989" w14:textId="77777777" w:rsidR="00F11A7E" w:rsidRDefault="00F11A7E" w:rsidP="003869EB">
            <w:pPr>
              <w:widowControl w:val="0"/>
              <w:spacing w:after="0" w:line="240" w:lineRule="auto"/>
              <w:rPr>
                <w:sz w:val="20"/>
                <w:szCs w:val="20"/>
              </w:rPr>
            </w:pPr>
            <w:r>
              <w:rPr>
                <w:sz w:val="20"/>
                <w:szCs w:val="20"/>
              </w:rPr>
              <w:t>gene flow</w:t>
            </w:r>
          </w:p>
        </w:tc>
        <w:tc>
          <w:tcPr>
            <w:tcW w:w="5640" w:type="dxa"/>
            <w:shd w:val="clear" w:color="auto" w:fill="auto"/>
            <w:tcMar>
              <w:top w:w="100" w:type="dxa"/>
              <w:left w:w="100" w:type="dxa"/>
              <w:bottom w:w="100" w:type="dxa"/>
              <w:right w:w="100" w:type="dxa"/>
            </w:tcMar>
          </w:tcPr>
          <w:p w14:paraId="5F59A2F8" w14:textId="77777777" w:rsidR="00F11A7E" w:rsidRDefault="00F11A7E" w:rsidP="003869EB">
            <w:pPr>
              <w:widowControl w:val="0"/>
              <w:spacing w:after="0" w:line="240" w:lineRule="auto"/>
              <w:rPr>
                <w:sz w:val="20"/>
                <w:szCs w:val="20"/>
              </w:rPr>
            </w:pPr>
            <w:r>
              <w:rPr>
                <w:sz w:val="20"/>
                <w:szCs w:val="20"/>
              </w:rPr>
              <w:t>Movement of genetic material from one population to another.</w:t>
            </w:r>
          </w:p>
        </w:tc>
        <w:tc>
          <w:tcPr>
            <w:tcW w:w="2115" w:type="dxa"/>
            <w:shd w:val="clear" w:color="auto" w:fill="auto"/>
            <w:tcMar>
              <w:top w:w="100" w:type="dxa"/>
              <w:left w:w="100" w:type="dxa"/>
              <w:bottom w:w="100" w:type="dxa"/>
              <w:right w:w="100" w:type="dxa"/>
            </w:tcMar>
          </w:tcPr>
          <w:p w14:paraId="0CCDFB02" w14:textId="77777777" w:rsidR="00F11A7E" w:rsidRDefault="00F11A7E" w:rsidP="003869EB">
            <w:pPr>
              <w:widowControl w:val="0"/>
              <w:spacing w:after="0" w:line="240" w:lineRule="auto"/>
              <w:rPr>
                <w:sz w:val="20"/>
                <w:szCs w:val="20"/>
              </w:rPr>
            </w:pPr>
          </w:p>
        </w:tc>
      </w:tr>
      <w:tr w:rsidR="00F11A7E" w14:paraId="295D56F8" w14:textId="77777777" w:rsidTr="003869EB">
        <w:tc>
          <w:tcPr>
            <w:tcW w:w="2685" w:type="dxa"/>
            <w:shd w:val="clear" w:color="auto" w:fill="auto"/>
            <w:tcMar>
              <w:top w:w="100" w:type="dxa"/>
              <w:left w:w="100" w:type="dxa"/>
              <w:bottom w:w="100" w:type="dxa"/>
              <w:right w:w="100" w:type="dxa"/>
            </w:tcMar>
          </w:tcPr>
          <w:p w14:paraId="435ABE1B" w14:textId="77777777" w:rsidR="00F11A7E" w:rsidRDefault="00F11A7E" w:rsidP="003869EB">
            <w:pPr>
              <w:widowControl w:val="0"/>
              <w:spacing w:after="0" w:line="240" w:lineRule="auto"/>
              <w:rPr>
                <w:sz w:val="20"/>
                <w:szCs w:val="20"/>
              </w:rPr>
            </w:pPr>
            <w:r>
              <w:rPr>
                <w:sz w:val="20"/>
                <w:szCs w:val="20"/>
              </w:rPr>
              <w:t>genetic load</w:t>
            </w:r>
          </w:p>
        </w:tc>
        <w:tc>
          <w:tcPr>
            <w:tcW w:w="5640" w:type="dxa"/>
            <w:shd w:val="clear" w:color="auto" w:fill="auto"/>
            <w:tcMar>
              <w:top w:w="100" w:type="dxa"/>
              <w:left w:w="100" w:type="dxa"/>
              <w:bottom w:w="100" w:type="dxa"/>
              <w:right w:w="100" w:type="dxa"/>
            </w:tcMar>
          </w:tcPr>
          <w:p w14:paraId="0B3BD7F2" w14:textId="77777777" w:rsidR="00F11A7E" w:rsidRDefault="00F11A7E" w:rsidP="003869EB">
            <w:pPr>
              <w:widowControl w:val="0"/>
              <w:spacing w:after="0" w:line="240" w:lineRule="auto"/>
              <w:rPr>
                <w:sz w:val="20"/>
                <w:szCs w:val="20"/>
              </w:rPr>
            </w:pPr>
            <w:r>
              <w:rPr>
                <w:sz w:val="20"/>
                <w:szCs w:val="20"/>
              </w:rPr>
              <w:t xml:space="preserve">The accumulation of deleterious mutations in a population. </w:t>
            </w:r>
          </w:p>
        </w:tc>
        <w:tc>
          <w:tcPr>
            <w:tcW w:w="2115" w:type="dxa"/>
            <w:shd w:val="clear" w:color="auto" w:fill="auto"/>
            <w:tcMar>
              <w:top w:w="100" w:type="dxa"/>
              <w:left w:w="100" w:type="dxa"/>
              <w:bottom w:w="100" w:type="dxa"/>
              <w:right w:w="100" w:type="dxa"/>
            </w:tcMar>
          </w:tcPr>
          <w:p w14:paraId="11D812FE" w14:textId="77777777" w:rsidR="00F11A7E" w:rsidRDefault="00F11A7E" w:rsidP="003869EB">
            <w:pPr>
              <w:widowControl w:val="0"/>
              <w:spacing w:after="0" w:line="240" w:lineRule="auto"/>
              <w:rPr>
                <w:sz w:val="20"/>
                <w:szCs w:val="20"/>
              </w:rPr>
            </w:pPr>
          </w:p>
        </w:tc>
      </w:tr>
      <w:tr w:rsidR="00F11A7E" w14:paraId="371082E9" w14:textId="77777777" w:rsidTr="003869EB">
        <w:tc>
          <w:tcPr>
            <w:tcW w:w="2685" w:type="dxa"/>
            <w:shd w:val="clear" w:color="auto" w:fill="auto"/>
            <w:tcMar>
              <w:top w:w="100" w:type="dxa"/>
              <w:left w:w="100" w:type="dxa"/>
              <w:bottom w:w="100" w:type="dxa"/>
              <w:right w:w="100" w:type="dxa"/>
            </w:tcMar>
          </w:tcPr>
          <w:p w14:paraId="7CDE2083" w14:textId="77777777" w:rsidR="00F11A7E" w:rsidRDefault="00F11A7E" w:rsidP="003869EB">
            <w:pPr>
              <w:widowControl w:val="0"/>
              <w:spacing w:after="0" w:line="240" w:lineRule="auto"/>
              <w:rPr>
                <w:sz w:val="20"/>
                <w:szCs w:val="20"/>
              </w:rPr>
            </w:pPr>
            <w:r>
              <w:rPr>
                <w:sz w:val="20"/>
                <w:szCs w:val="20"/>
              </w:rPr>
              <w:t>genetic rescue</w:t>
            </w:r>
          </w:p>
        </w:tc>
        <w:tc>
          <w:tcPr>
            <w:tcW w:w="5640" w:type="dxa"/>
            <w:shd w:val="clear" w:color="auto" w:fill="auto"/>
            <w:tcMar>
              <w:top w:w="100" w:type="dxa"/>
              <w:left w:w="100" w:type="dxa"/>
              <w:bottom w:w="100" w:type="dxa"/>
              <w:right w:w="100" w:type="dxa"/>
            </w:tcMar>
          </w:tcPr>
          <w:p w14:paraId="7092392C" w14:textId="77777777" w:rsidR="00F11A7E" w:rsidRDefault="00F11A7E" w:rsidP="003869EB">
            <w:pPr>
              <w:widowControl w:val="0"/>
              <w:spacing w:after="0" w:line="240" w:lineRule="auto"/>
              <w:rPr>
                <w:sz w:val="20"/>
                <w:szCs w:val="20"/>
              </w:rPr>
            </w:pPr>
            <w:r>
              <w:rPr>
                <w:sz w:val="20"/>
                <w:szCs w:val="20"/>
              </w:rPr>
              <w:t>An increase in population fitness (best measured by population growth rate) due to gene flow.</w:t>
            </w:r>
            <w:r>
              <w:rPr>
                <w:sz w:val="20"/>
                <w:szCs w:val="20"/>
              </w:rPr>
              <w:br/>
            </w:r>
          </w:p>
        </w:tc>
        <w:tc>
          <w:tcPr>
            <w:tcW w:w="2115" w:type="dxa"/>
            <w:shd w:val="clear" w:color="auto" w:fill="auto"/>
            <w:tcMar>
              <w:top w:w="100" w:type="dxa"/>
              <w:left w:w="100" w:type="dxa"/>
              <w:bottom w:w="100" w:type="dxa"/>
              <w:right w:w="100" w:type="dxa"/>
            </w:tcMar>
          </w:tcPr>
          <w:p w14:paraId="34A8494B" w14:textId="77777777" w:rsidR="00F11A7E" w:rsidRDefault="00F11A7E" w:rsidP="003869EB">
            <w:pPr>
              <w:widowControl w:val="0"/>
              <w:spacing w:after="0" w:line="240" w:lineRule="auto"/>
              <w:rPr>
                <w:sz w:val="20"/>
                <w:szCs w:val="20"/>
              </w:rPr>
            </w:pPr>
            <w:r>
              <w:rPr>
                <w:sz w:val="20"/>
                <w:szCs w:val="20"/>
              </w:rPr>
              <w:t>Whiteley et al., 2015</w:t>
            </w:r>
          </w:p>
        </w:tc>
      </w:tr>
      <w:tr w:rsidR="00F11A7E" w14:paraId="2E55EAAD" w14:textId="77777777" w:rsidTr="003869EB">
        <w:tc>
          <w:tcPr>
            <w:tcW w:w="2685" w:type="dxa"/>
            <w:shd w:val="clear" w:color="auto" w:fill="auto"/>
            <w:tcMar>
              <w:top w:w="100" w:type="dxa"/>
              <w:left w:w="100" w:type="dxa"/>
              <w:bottom w:w="100" w:type="dxa"/>
              <w:right w:w="100" w:type="dxa"/>
            </w:tcMar>
          </w:tcPr>
          <w:p w14:paraId="0F7AF51F" w14:textId="77777777" w:rsidR="00F11A7E" w:rsidRDefault="00F11A7E" w:rsidP="003869EB">
            <w:pPr>
              <w:widowControl w:val="0"/>
              <w:spacing w:after="0" w:line="240" w:lineRule="auto"/>
              <w:rPr>
                <w:sz w:val="20"/>
                <w:szCs w:val="20"/>
              </w:rPr>
            </w:pPr>
            <w:r>
              <w:rPr>
                <w:sz w:val="20"/>
                <w:szCs w:val="20"/>
              </w:rPr>
              <w:t>inbreeding depression</w:t>
            </w:r>
          </w:p>
        </w:tc>
        <w:tc>
          <w:tcPr>
            <w:tcW w:w="5640" w:type="dxa"/>
            <w:shd w:val="clear" w:color="auto" w:fill="auto"/>
            <w:tcMar>
              <w:top w:w="100" w:type="dxa"/>
              <w:left w:w="100" w:type="dxa"/>
              <w:bottom w:w="100" w:type="dxa"/>
              <w:right w:w="100" w:type="dxa"/>
            </w:tcMar>
          </w:tcPr>
          <w:p w14:paraId="7B1A5CE2" w14:textId="77777777" w:rsidR="00F11A7E" w:rsidRDefault="00F11A7E" w:rsidP="003869EB">
            <w:pPr>
              <w:widowControl w:val="0"/>
              <w:spacing w:after="0" w:line="240" w:lineRule="auto"/>
              <w:rPr>
                <w:sz w:val="20"/>
                <w:szCs w:val="20"/>
              </w:rPr>
            </w:pPr>
            <w:r>
              <w:rPr>
                <w:sz w:val="20"/>
                <w:szCs w:val="20"/>
              </w:rPr>
              <w:t>Reduced fitness of individuals with related parents.</w:t>
            </w:r>
          </w:p>
        </w:tc>
        <w:tc>
          <w:tcPr>
            <w:tcW w:w="2115" w:type="dxa"/>
            <w:shd w:val="clear" w:color="auto" w:fill="auto"/>
            <w:tcMar>
              <w:top w:w="100" w:type="dxa"/>
              <w:left w:w="100" w:type="dxa"/>
              <w:bottom w:w="100" w:type="dxa"/>
              <w:right w:w="100" w:type="dxa"/>
            </w:tcMar>
          </w:tcPr>
          <w:p w14:paraId="3D6A33E7" w14:textId="77777777" w:rsidR="00F11A7E" w:rsidRDefault="00F11A7E" w:rsidP="003869EB">
            <w:pPr>
              <w:widowControl w:val="0"/>
              <w:spacing w:after="0" w:line="240" w:lineRule="auto"/>
              <w:rPr>
                <w:sz w:val="20"/>
                <w:szCs w:val="20"/>
              </w:rPr>
            </w:pPr>
            <w:r>
              <w:rPr>
                <w:sz w:val="20"/>
                <w:szCs w:val="20"/>
              </w:rPr>
              <w:t>Kardos et al., 2016</w:t>
            </w:r>
          </w:p>
        </w:tc>
      </w:tr>
      <w:tr w:rsidR="00F11A7E" w14:paraId="06E7E232" w14:textId="77777777" w:rsidTr="003869EB">
        <w:tc>
          <w:tcPr>
            <w:tcW w:w="2685" w:type="dxa"/>
            <w:shd w:val="clear" w:color="auto" w:fill="auto"/>
            <w:tcMar>
              <w:top w:w="100" w:type="dxa"/>
              <w:left w:w="100" w:type="dxa"/>
              <w:bottom w:w="100" w:type="dxa"/>
              <w:right w:w="100" w:type="dxa"/>
            </w:tcMar>
          </w:tcPr>
          <w:p w14:paraId="3118CCCF" w14:textId="77777777" w:rsidR="00F11A7E" w:rsidRDefault="00F11A7E" w:rsidP="003869EB">
            <w:pPr>
              <w:widowControl w:val="0"/>
              <w:spacing w:after="0" w:line="240" w:lineRule="auto"/>
              <w:rPr>
                <w:sz w:val="20"/>
                <w:szCs w:val="20"/>
              </w:rPr>
            </w:pPr>
            <w:r>
              <w:rPr>
                <w:sz w:val="20"/>
                <w:szCs w:val="20"/>
              </w:rPr>
              <w:t>locus, loci (pl.)</w:t>
            </w:r>
          </w:p>
        </w:tc>
        <w:tc>
          <w:tcPr>
            <w:tcW w:w="5640" w:type="dxa"/>
            <w:shd w:val="clear" w:color="auto" w:fill="auto"/>
            <w:tcMar>
              <w:top w:w="100" w:type="dxa"/>
              <w:left w:w="100" w:type="dxa"/>
              <w:bottom w:w="100" w:type="dxa"/>
              <w:right w:w="100" w:type="dxa"/>
            </w:tcMar>
          </w:tcPr>
          <w:p w14:paraId="1F75F280" w14:textId="77777777" w:rsidR="00F11A7E" w:rsidRDefault="00F11A7E" w:rsidP="003869EB">
            <w:pPr>
              <w:rPr>
                <w:sz w:val="20"/>
                <w:szCs w:val="20"/>
              </w:rPr>
            </w:pPr>
            <w:r>
              <w:rPr>
                <w:sz w:val="20"/>
                <w:szCs w:val="20"/>
              </w:rPr>
              <w:t>The position of a gene or a genetic marker on a chromosome.</w:t>
            </w:r>
          </w:p>
        </w:tc>
        <w:tc>
          <w:tcPr>
            <w:tcW w:w="2115" w:type="dxa"/>
            <w:shd w:val="clear" w:color="auto" w:fill="auto"/>
            <w:tcMar>
              <w:top w:w="100" w:type="dxa"/>
              <w:left w:w="100" w:type="dxa"/>
              <w:bottom w:w="100" w:type="dxa"/>
              <w:right w:w="100" w:type="dxa"/>
            </w:tcMar>
          </w:tcPr>
          <w:p w14:paraId="0AE4CF0D" w14:textId="77777777" w:rsidR="00F11A7E" w:rsidRDefault="00F11A7E" w:rsidP="003869EB">
            <w:pPr>
              <w:widowControl w:val="0"/>
              <w:spacing w:after="0" w:line="240" w:lineRule="auto"/>
              <w:rPr>
                <w:sz w:val="20"/>
                <w:szCs w:val="20"/>
              </w:rPr>
            </w:pPr>
          </w:p>
        </w:tc>
      </w:tr>
      <w:tr w:rsidR="00F11A7E" w14:paraId="2F451A9E" w14:textId="77777777" w:rsidTr="003869EB">
        <w:tc>
          <w:tcPr>
            <w:tcW w:w="2685" w:type="dxa"/>
            <w:shd w:val="clear" w:color="auto" w:fill="auto"/>
            <w:tcMar>
              <w:top w:w="100" w:type="dxa"/>
              <w:left w:w="100" w:type="dxa"/>
              <w:bottom w:w="100" w:type="dxa"/>
              <w:right w:w="100" w:type="dxa"/>
            </w:tcMar>
          </w:tcPr>
          <w:p w14:paraId="08DD3BAF" w14:textId="77777777" w:rsidR="00F11A7E" w:rsidRDefault="00F11A7E" w:rsidP="003869EB">
            <w:pPr>
              <w:widowControl w:val="0"/>
              <w:spacing w:after="0" w:line="240" w:lineRule="auto"/>
              <w:rPr>
                <w:sz w:val="20"/>
                <w:szCs w:val="20"/>
              </w:rPr>
            </w:pPr>
            <w:r>
              <w:rPr>
                <w:sz w:val="20"/>
                <w:szCs w:val="20"/>
              </w:rPr>
              <w:lastRenderedPageBreak/>
              <w:t>mutation</w:t>
            </w:r>
          </w:p>
        </w:tc>
        <w:tc>
          <w:tcPr>
            <w:tcW w:w="5640" w:type="dxa"/>
            <w:shd w:val="clear" w:color="auto" w:fill="auto"/>
            <w:tcMar>
              <w:top w:w="100" w:type="dxa"/>
              <w:left w:w="100" w:type="dxa"/>
              <w:bottom w:w="100" w:type="dxa"/>
              <w:right w:w="100" w:type="dxa"/>
            </w:tcMar>
          </w:tcPr>
          <w:p w14:paraId="2A475FCC" w14:textId="77777777" w:rsidR="00F11A7E" w:rsidRDefault="00F11A7E" w:rsidP="003869EB">
            <w:pPr>
              <w:widowControl w:val="0"/>
              <w:spacing w:after="0" w:line="240" w:lineRule="auto"/>
              <w:rPr>
                <w:sz w:val="20"/>
                <w:szCs w:val="20"/>
              </w:rPr>
            </w:pPr>
            <w:r>
              <w:rPr>
                <w:sz w:val="20"/>
                <w:szCs w:val="20"/>
              </w:rPr>
              <w:t xml:space="preserve">A change in a DNA sequence, usually occurring because of errors in replication or repair. </w:t>
            </w:r>
          </w:p>
        </w:tc>
        <w:tc>
          <w:tcPr>
            <w:tcW w:w="2115" w:type="dxa"/>
            <w:shd w:val="clear" w:color="auto" w:fill="auto"/>
            <w:tcMar>
              <w:top w:w="100" w:type="dxa"/>
              <w:left w:w="100" w:type="dxa"/>
              <w:bottom w:w="100" w:type="dxa"/>
              <w:right w:w="100" w:type="dxa"/>
            </w:tcMar>
          </w:tcPr>
          <w:p w14:paraId="0F32E9EE" w14:textId="77777777" w:rsidR="00F11A7E" w:rsidRDefault="00F11A7E" w:rsidP="003869EB">
            <w:pPr>
              <w:widowControl w:val="0"/>
              <w:spacing w:after="0" w:line="240" w:lineRule="auto"/>
              <w:rPr>
                <w:sz w:val="20"/>
                <w:szCs w:val="20"/>
              </w:rPr>
            </w:pPr>
          </w:p>
        </w:tc>
      </w:tr>
      <w:tr w:rsidR="00F11A7E" w14:paraId="00641D3E" w14:textId="77777777" w:rsidTr="003869EB">
        <w:tc>
          <w:tcPr>
            <w:tcW w:w="2685" w:type="dxa"/>
            <w:shd w:val="clear" w:color="auto" w:fill="auto"/>
            <w:tcMar>
              <w:top w:w="100" w:type="dxa"/>
              <w:left w:w="100" w:type="dxa"/>
              <w:bottom w:w="100" w:type="dxa"/>
              <w:right w:w="100" w:type="dxa"/>
            </w:tcMar>
          </w:tcPr>
          <w:p w14:paraId="091AD9FF" w14:textId="77777777" w:rsidR="00F11A7E" w:rsidRDefault="00F11A7E" w:rsidP="003869EB">
            <w:pPr>
              <w:widowControl w:val="0"/>
              <w:spacing w:after="0" w:line="240" w:lineRule="auto"/>
              <w:rPr>
                <w:sz w:val="20"/>
                <w:szCs w:val="20"/>
              </w:rPr>
            </w:pPr>
            <w:r>
              <w:rPr>
                <w:sz w:val="20"/>
                <w:szCs w:val="20"/>
              </w:rPr>
              <w:t>overlapping generations</w:t>
            </w:r>
          </w:p>
        </w:tc>
        <w:tc>
          <w:tcPr>
            <w:tcW w:w="5640" w:type="dxa"/>
            <w:shd w:val="clear" w:color="auto" w:fill="auto"/>
            <w:tcMar>
              <w:top w:w="100" w:type="dxa"/>
              <w:left w:w="100" w:type="dxa"/>
              <w:bottom w:w="100" w:type="dxa"/>
              <w:right w:w="100" w:type="dxa"/>
            </w:tcMar>
          </w:tcPr>
          <w:p w14:paraId="6629C0C2" w14:textId="77777777" w:rsidR="00F11A7E" w:rsidRDefault="00F11A7E" w:rsidP="003869EB">
            <w:pPr>
              <w:widowControl w:val="0"/>
              <w:spacing w:after="0" w:line="240" w:lineRule="auto"/>
              <w:rPr>
                <w:sz w:val="20"/>
                <w:szCs w:val="20"/>
              </w:rPr>
            </w:pPr>
            <w:r>
              <w:rPr>
                <w:sz w:val="20"/>
                <w:szCs w:val="20"/>
              </w:rPr>
              <w:t>Mating systems where more than one breeding generation co-occurs in space and time.</w:t>
            </w:r>
          </w:p>
        </w:tc>
        <w:tc>
          <w:tcPr>
            <w:tcW w:w="2115" w:type="dxa"/>
            <w:shd w:val="clear" w:color="auto" w:fill="auto"/>
            <w:tcMar>
              <w:top w:w="100" w:type="dxa"/>
              <w:left w:w="100" w:type="dxa"/>
              <w:bottom w:w="100" w:type="dxa"/>
              <w:right w:w="100" w:type="dxa"/>
            </w:tcMar>
          </w:tcPr>
          <w:p w14:paraId="6AD4CA5C" w14:textId="77777777" w:rsidR="00F11A7E" w:rsidRDefault="00F11A7E" w:rsidP="003869EB">
            <w:pPr>
              <w:widowControl w:val="0"/>
              <w:spacing w:after="0" w:line="240" w:lineRule="auto"/>
              <w:rPr>
                <w:sz w:val="20"/>
                <w:szCs w:val="20"/>
              </w:rPr>
            </w:pPr>
          </w:p>
        </w:tc>
      </w:tr>
      <w:tr w:rsidR="00F11A7E" w14:paraId="107BFCDA" w14:textId="77777777" w:rsidTr="003869EB">
        <w:tc>
          <w:tcPr>
            <w:tcW w:w="2685" w:type="dxa"/>
            <w:shd w:val="clear" w:color="auto" w:fill="auto"/>
            <w:tcMar>
              <w:top w:w="100" w:type="dxa"/>
              <w:left w:w="100" w:type="dxa"/>
              <w:bottom w:w="100" w:type="dxa"/>
              <w:right w:w="100" w:type="dxa"/>
            </w:tcMar>
          </w:tcPr>
          <w:p w14:paraId="1BC283B4" w14:textId="77777777" w:rsidR="00F11A7E" w:rsidRDefault="00F11A7E" w:rsidP="003869EB">
            <w:pPr>
              <w:widowControl w:val="0"/>
              <w:spacing w:after="0" w:line="240" w:lineRule="auto"/>
              <w:rPr>
                <w:sz w:val="20"/>
                <w:szCs w:val="20"/>
              </w:rPr>
            </w:pPr>
            <w:r>
              <w:rPr>
                <w:sz w:val="20"/>
                <w:szCs w:val="20"/>
              </w:rPr>
              <w:t>recombination</w:t>
            </w:r>
          </w:p>
        </w:tc>
        <w:tc>
          <w:tcPr>
            <w:tcW w:w="5640" w:type="dxa"/>
            <w:shd w:val="clear" w:color="auto" w:fill="auto"/>
            <w:tcMar>
              <w:top w:w="100" w:type="dxa"/>
              <w:left w:w="100" w:type="dxa"/>
              <w:bottom w:w="100" w:type="dxa"/>
              <w:right w:w="100" w:type="dxa"/>
            </w:tcMar>
          </w:tcPr>
          <w:p w14:paraId="1043625E" w14:textId="77777777" w:rsidR="00F11A7E" w:rsidRDefault="00F11A7E" w:rsidP="003869EB">
            <w:pPr>
              <w:widowControl w:val="0"/>
              <w:spacing w:after="0" w:line="240" w:lineRule="auto"/>
              <w:rPr>
                <w:sz w:val="20"/>
                <w:szCs w:val="20"/>
              </w:rPr>
            </w:pPr>
            <w:r>
              <w:rPr>
                <w:sz w:val="20"/>
                <w:szCs w:val="20"/>
              </w:rPr>
              <w:t>A process in which pairs of chromosomes swap DNA with one another during gamete formation. Recombination brings new combinations of genes together — a source of variation for natural selection to act upon.</w:t>
            </w:r>
          </w:p>
        </w:tc>
        <w:tc>
          <w:tcPr>
            <w:tcW w:w="2115" w:type="dxa"/>
            <w:shd w:val="clear" w:color="auto" w:fill="auto"/>
            <w:tcMar>
              <w:top w:w="100" w:type="dxa"/>
              <w:left w:w="100" w:type="dxa"/>
              <w:bottom w:w="100" w:type="dxa"/>
              <w:right w:w="100" w:type="dxa"/>
            </w:tcMar>
          </w:tcPr>
          <w:p w14:paraId="04216713" w14:textId="77777777" w:rsidR="00F11A7E" w:rsidRDefault="00F11A7E" w:rsidP="003869EB">
            <w:pPr>
              <w:widowControl w:val="0"/>
              <w:spacing w:after="0" w:line="240" w:lineRule="auto"/>
              <w:rPr>
                <w:sz w:val="20"/>
                <w:szCs w:val="20"/>
              </w:rPr>
            </w:pPr>
          </w:p>
        </w:tc>
      </w:tr>
      <w:tr w:rsidR="00F11A7E" w14:paraId="0E947592" w14:textId="77777777" w:rsidTr="003869EB">
        <w:tc>
          <w:tcPr>
            <w:tcW w:w="2685" w:type="dxa"/>
            <w:shd w:val="clear" w:color="auto" w:fill="auto"/>
            <w:tcMar>
              <w:top w:w="100" w:type="dxa"/>
              <w:left w:w="100" w:type="dxa"/>
              <w:bottom w:w="100" w:type="dxa"/>
              <w:right w:w="100" w:type="dxa"/>
            </w:tcMar>
          </w:tcPr>
          <w:p w14:paraId="7F9FEC77" w14:textId="77777777" w:rsidR="00F11A7E" w:rsidRDefault="00F11A7E" w:rsidP="003869EB">
            <w:pPr>
              <w:widowControl w:val="0"/>
              <w:spacing w:after="0" w:line="240" w:lineRule="auto"/>
              <w:rPr>
                <w:sz w:val="20"/>
                <w:szCs w:val="20"/>
              </w:rPr>
            </w:pPr>
            <w:r>
              <w:rPr>
                <w:sz w:val="20"/>
                <w:szCs w:val="20"/>
              </w:rPr>
              <w:t>natural selection</w:t>
            </w:r>
          </w:p>
        </w:tc>
        <w:tc>
          <w:tcPr>
            <w:tcW w:w="5640" w:type="dxa"/>
            <w:shd w:val="clear" w:color="auto" w:fill="auto"/>
            <w:tcMar>
              <w:top w:w="100" w:type="dxa"/>
              <w:left w:w="100" w:type="dxa"/>
              <w:bottom w:w="100" w:type="dxa"/>
              <w:right w:w="100" w:type="dxa"/>
            </w:tcMar>
          </w:tcPr>
          <w:p w14:paraId="353F970E" w14:textId="77777777" w:rsidR="00F11A7E" w:rsidRDefault="00F11A7E" w:rsidP="003869EB">
            <w:pPr>
              <w:widowControl w:val="0"/>
              <w:spacing w:after="0" w:line="240" w:lineRule="auto"/>
              <w:rPr>
                <w:sz w:val="20"/>
                <w:szCs w:val="20"/>
              </w:rPr>
            </w:pPr>
            <w:r>
              <w:rPr>
                <w:sz w:val="20"/>
                <w:szCs w:val="20"/>
              </w:rPr>
              <w:t xml:space="preserve">Gene frequencies </w:t>
            </w:r>
            <w:r>
              <w:rPr>
                <w:i/>
                <w:sz w:val="20"/>
                <w:szCs w:val="20"/>
              </w:rPr>
              <w:t>changing now</w:t>
            </w:r>
            <w:r>
              <w:rPr>
                <w:sz w:val="20"/>
                <w:szCs w:val="20"/>
              </w:rPr>
              <w:t xml:space="preserve"> because of how individuals with different phenotypes interact with their environment. </w:t>
            </w:r>
          </w:p>
        </w:tc>
        <w:tc>
          <w:tcPr>
            <w:tcW w:w="2115" w:type="dxa"/>
            <w:shd w:val="clear" w:color="auto" w:fill="auto"/>
            <w:tcMar>
              <w:top w:w="100" w:type="dxa"/>
              <w:left w:w="100" w:type="dxa"/>
              <w:bottom w:w="100" w:type="dxa"/>
              <w:right w:w="100" w:type="dxa"/>
            </w:tcMar>
          </w:tcPr>
          <w:p w14:paraId="6392B772" w14:textId="77777777" w:rsidR="00F11A7E" w:rsidRDefault="00F11A7E" w:rsidP="003869EB">
            <w:pPr>
              <w:widowControl w:val="0"/>
              <w:spacing w:after="0" w:line="240" w:lineRule="auto"/>
              <w:rPr>
                <w:sz w:val="20"/>
                <w:szCs w:val="20"/>
              </w:rPr>
            </w:pPr>
            <w:r>
              <w:rPr>
                <w:sz w:val="20"/>
                <w:szCs w:val="20"/>
              </w:rPr>
              <w:t>Williams (1966)</w:t>
            </w:r>
          </w:p>
        </w:tc>
      </w:tr>
      <w:tr w:rsidR="00F11A7E" w14:paraId="27BE3D8F" w14:textId="77777777" w:rsidTr="003869EB">
        <w:tc>
          <w:tcPr>
            <w:tcW w:w="2685" w:type="dxa"/>
            <w:tcBorders>
              <w:bottom w:val="single" w:sz="8" w:space="0" w:color="000000"/>
            </w:tcBorders>
            <w:shd w:val="clear" w:color="auto" w:fill="auto"/>
            <w:tcMar>
              <w:top w:w="100" w:type="dxa"/>
              <w:left w:w="100" w:type="dxa"/>
              <w:bottom w:w="100" w:type="dxa"/>
              <w:right w:w="100" w:type="dxa"/>
            </w:tcMar>
          </w:tcPr>
          <w:p w14:paraId="706F1DC1" w14:textId="77777777" w:rsidR="00F11A7E" w:rsidRDefault="00F11A7E" w:rsidP="003869EB">
            <w:pPr>
              <w:widowControl w:val="0"/>
              <w:spacing w:after="0" w:line="240" w:lineRule="auto"/>
              <w:rPr>
                <w:sz w:val="20"/>
                <w:szCs w:val="20"/>
              </w:rPr>
            </w:pPr>
            <w:r>
              <w:rPr>
                <w:sz w:val="20"/>
                <w:szCs w:val="20"/>
              </w:rPr>
              <w:t>Wright-Fisher model</w:t>
            </w:r>
          </w:p>
        </w:tc>
        <w:tc>
          <w:tcPr>
            <w:tcW w:w="5640" w:type="dxa"/>
            <w:tcBorders>
              <w:bottom w:val="single" w:sz="8" w:space="0" w:color="000000"/>
            </w:tcBorders>
            <w:shd w:val="clear" w:color="auto" w:fill="auto"/>
            <w:tcMar>
              <w:top w:w="100" w:type="dxa"/>
              <w:left w:w="100" w:type="dxa"/>
              <w:bottom w:w="100" w:type="dxa"/>
              <w:right w:w="100" w:type="dxa"/>
            </w:tcMar>
          </w:tcPr>
          <w:p w14:paraId="71D56C65" w14:textId="77777777" w:rsidR="00F11A7E" w:rsidRDefault="00F11A7E" w:rsidP="003869EB">
            <w:pPr>
              <w:widowControl w:val="0"/>
              <w:spacing w:after="0" w:line="240" w:lineRule="auto"/>
              <w:rPr>
                <w:sz w:val="20"/>
                <w:szCs w:val="20"/>
              </w:rPr>
            </w:pPr>
            <w:r>
              <w:rPr>
                <w:sz w:val="20"/>
                <w:szCs w:val="20"/>
              </w:rPr>
              <w:t>A discrete-time Markov chain model of the allele frequencies in a finite population of constant size, assuming random mating, non-overlapping generations, no mutation, no migration, and no selection.</w:t>
            </w:r>
          </w:p>
        </w:tc>
        <w:tc>
          <w:tcPr>
            <w:tcW w:w="2115" w:type="dxa"/>
            <w:tcBorders>
              <w:bottom w:val="single" w:sz="8" w:space="0" w:color="000000"/>
            </w:tcBorders>
            <w:shd w:val="clear" w:color="auto" w:fill="auto"/>
            <w:tcMar>
              <w:top w:w="100" w:type="dxa"/>
              <w:left w:w="100" w:type="dxa"/>
              <w:bottom w:w="100" w:type="dxa"/>
              <w:right w:w="100" w:type="dxa"/>
            </w:tcMar>
          </w:tcPr>
          <w:p w14:paraId="23AC657D" w14:textId="77777777" w:rsidR="00F11A7E" w:rsidRDefault="00F11A7E" w:rsidP="003869EB">
            <w:pPr>
              <w:widowControl w:val="0"/>
              <w:spacing w:after="0" w:line="240" w:lineRule="auto"/>
              <w:rPr>
                <w:sz w:val="20"/>
                <w:szCs w:val="20"/>
              </w:rPr>
            </w:pPr>
          </w:p>
        </w:tc>
      </w:tr>
    </w:tbl>
    <w:p w14:paraId="484C65EC" w14:textId="77777777" w:rsidR="00F11A7E" w:rsidRDefault="00F11A7E" w:rsidP="00F11A7E">
      <w:pPr>
        <w:spacing w:after="0"/>
        <w:rPr>
          <w:sz w:val="24"/>
          <w:szCs w:val="24"/>
        </w:rPr>
      </w:pPr>
    </w:p>
    <w:p w14:paraId="35EEF9CF" w14:textId="77777777" w:rsidR="00F11A7E" w:rsidRDefault="00F11A7E" w:rsidP="00F11A7E">
      <w:pPr>
        <w:rPr>
          <w:b/>
          <w:sz w:val="20"/>
          <w:szCs w:val="20"/>
        </w:rPr>
      </w:pPr>
    </w:p>
    <w:p w14:paraId="2BF24355" w14:textId="77777777" w:rsidR="00F11A7E" w:rsidRDefault="00F11A7E" w:rsidP="00F11A7E">
      <w:pPr>
        <w:rPr>
          <w:b/>
          <w:sz w:val="20"/>
          <w:szCs w:val="20"/>
        </w:rPr>
      </w:pPr>
      <w:r>
        <w:rPr>
          <w:b/>
          <w:sz w:val="20"/>
          <w:szCs w:val="20"/>
        </w:rPr>
        <w:t xml:space="preserve">Table S2. Australian </w:t>
      </w:r>
      <w:r>
        <w:rPr>
          <w:b/>
          <w:i/>
          <w:sz w:val="20"/>
          <w:szCs w:val="20"/>
        </w:rPr>
        <w:t>Environment Protection and Biodiversity Conservation</w:t>
      </w:r>
      <w:r>
        <w:rPr>
          <w:b/>
          <w:sz w:val="20"/>
          <w:szCs w:val="20"/>
        </w:rPr>
        <w:t xml:space="preserve"> (EPBC) </w:t>
      </w:r>
      <w:r>
        <w:rPr>
          <w:b/>
          <w:i/>
          <w:sz w:val="20"/>
          <w:szCs w:val="20"/>
        </w:rPr>
        <w:t>Act</w:t>
      </w:r>
      <w:r>
        <w:rPr>
          <w:b/>
          <w:sz w:val="20"/>
          <w:szCs w:val="20"/>
        </w:rPr>
        <w:t xml:space="preserve">-listed Endangered and Critically Endangered marsupials. </w:t>
      </w:r>
    </w:p>
    <w:tbl>
      <w:tblPr>
        <w:tblW w:w="9214"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317"/>
        <w:gridCol w:w="79"/>
        <w:gridCol w:w="3011"/>
        <w:gridCol w:w="2552"/>
        <w:gridCol w:w="3255"/>
      </w:tblGrid>
      <w:tr w:rsidR="00F11A7E" w14:paraId="1A22D221" w14:textId="77777777" w:rsidTr="003869EB">
        <w:trPr>
          <w:trHeight w:val="397"/>
        </w:trPr>
        <w:tc>
          <w:tcPr>
            <w:tcW w:w="317" w:type="dxa"/>
            <w:tcBorders>
              <w:top w:val="single" w:sz="12" w:space="0" w:color="000000"/>
              <w:left w:val="single" w:sz="8" w:space="0" w:color="000000"/>
              <w:bottom w:val="single" w:sz="8" w:space="0" w:color="000000"/>
            </w:tcBorders>
          </w:tcPr>
          <w:p w14:paraId="080DD226" w14:textId="77777777" w:rsidR="00F11A7E" w:rsidRDefault="00F11A7E" w:rsidP="003869EB">
            <w:pPr>
              <w:rPr>
                <w:sz w:val="18"/>
                <w:szCs w:val="18"/>
              </w:rPr>
            </w:pPr>
          </w:p>
        </w:tc>
        <w:tc>
          <w:tcPr>
            <w:tcW w:w="3090" w:type="dxa"/>
            <w:gridSpan w:val="2"/>
            <w:tcBorders>
              <w:top w:val="single" w:sz="12" w:space="0" w:color="000000"/>
              <w:bottom w:val="single" w:sz="8" w:space="0" w:color="000000"/>
            </w:tcBorders>
            <w:vAlign w:val="center"/>
          </w:tcPr>
          <w:p w14:paraId="1543AD1C" w14:textId="77777777" w:rsidR="00F11A7E" w:rsidRDefault="00F11A7E" w:rsidP="003869EB">
            <w:pPr>
              <w:rPr>
                <w:b/>
                <w:sz w:val="20"/>
                <w:szCs w:val="20"/>
              </w:rPr>
            </w:pPr>
            <w:r>
              <w:rPr>
                <w:b/>
                <w:sz w:val="20"/>
                <w:szCs w:val="20"/>
              </w:rPr>
              <w:t>Scientific species name</w:t>
            </w:r>
          </w:p>
        </w:tc>
        <w:tc>
          <w:tcPr>
            <w:tcW w:w="2552" w:type="dxa"/>
            <w:tcBorders>
              <w:top w:val="single" w:sz="12" w:space="0" w:color="000000"/>
              <w:left w:val="single" w:sz="8" w:space="0" w:color="000000"/>
              <w:bottom w:val="single" w:sz="8" w:space="0" w:color="000000"/>
              <w:right w:val="single" w:sz="8" w:space="0" w:color="000000"/>
            </w:tcBorders>
            <w:vAlign w:val="center"/>
          </w:tcPr>
          <w:p w14:paraId="6054D294" w14:textId="77777777" w:rsidR="00F11A7E" w:rsidRDefault="00F11A7E" w:rsidP="003869EB">
            <w:pPr>
              <w:rPr>
                <w:b/>
                <w:sz w:val="20"/>
                <w:szCs w:val="20"/>
              </w:rPr>
            </w:pPr>
            <w:r>
              <w:rPr>
                <w:b/>
                <w:sz w:val="20"/>
                <w:szCs w:val="20"/>
              </w:rPr>
              <w:t>English language name</w:t>
            </w:r>
          </w:p>
        </w:tc>
        <w:tc>
          <w:tcPr>
            <w:tcW w:w="3255" w:type="dxa"/>
            <w:tcBorders>
              <w:top w:val="single" w:sz="12" w:space="0" w:color="000000"/>
              <w:left w:val="single" w:sz="8" w:space="0" w:color="000000"/>
              <w:bottom w:val="single" w:sz="8" w:space="0" w:color="000000"/>
              <w:right w:val="single" w:sz="8" w:space="0" w:color="000000"/>
            </w:tcBorders>
            <w:vAlign w:val="center"/>
          </w:tcPr>
          <w:p w14:paraId="311F5594" w14:textId="77777777" w:rsidR="00F11A7E" w:rsidRDefault="00F11A7E" w:rsidP="003869EB">
            <w:pPr>
              <w:rPr>
                <w:b/>
                <w:sz w:val="20"/>
                <w:szCs w:val="20"/>
              </w:rPr>
            </w:pPr>
            <w:r>
              <w:rPr>
                <w:b/>
                <w:sz w:val="20"/>
                <w:szCs w:val="20"/>
              </w:rPr>
              <w:t>Indigenous language name(s)</w:t>
            </w:r>
          </w:p>
        </w:tc>
      </w:tr>
      <w:tr w:rsidR="00F11A7E" w14:paraId="7918865F" w14:textId="77777777" w:rsidTr="003869EB">
        <w:trPr>
          <w:trHeight w:val="567"/>
        </w:trPr>
        <w:tc>
          <w:tcPr>
            <w:tcW w:w="9214" w:type="dxa"/>
            <w:gridSpan w:val="5"/>
            <w:vAlign w:val="center"/>
          </w:tcPr>
          <w:p w14:paraId="44E3FAC7" w14:textId="77777777" w:rsidR="00F11A7E" w:rsidRDefault="00F11A7E" w:rsidP="003869EB">
            <w:pPr>
              <w:rPr>
                <w:sz w:val="18"/>
                <w:szCs w:val="18"/>
                <w:u w:val="single"/>
              </w:rPr>
            </w:pPr>
            <w:r>
              <w:rPr>
                <w:sz w:val="18"/>
                <w:szCs w:val="18"/>
                <w:u w:val="single"/>
              </w:rPr>
              <w:t>Critically Endangered</w:t>
            </w:r>
          </w:p>
        </w:tc>
      </w:tr>
      <w:tr w:rsidR="00F11A7E" w14:paraId="6EB67230" w14:textId="77777777" w:rsidTr="003869EB">
        <w:trPr>
          <w:trHeight w:val="283"/>
        </w:trPr>
        <w:tc>
          <w:tcPr>
            <w:tcW w:w="317" w:type="dxa"/>
            <w:vAlign w:val="center"/>
          </w:tcPr>
          <w:p w14:paraId="3CE7E1CC" w14:textId="77777777" w:rsidR="00F11A7E" w:rsidRDefault="00F11A7E" w:rsidP="003869EB">
            <w:pPr>
              <w:rPr>
                <w:sz w:val="18"/>
                <w:szCs w:val="18"/>
              </w:rPr>
            </w:pPr>
            <w:r>
              <w:rPr>
                <w:sz w:val="18"/>
                <w:szCs w:val="18"/>
              </w:rPr>
              <w:t>1</w:t>
            </w:r>
          </w:p>
        </w:tc>
        <w:tc>
          <w:tcPr>
            <w:tcW w:w="3090" w:type="dxa"/>
            <w:gridSpan w:val="2"/>
            <w:vAlign w:val="center"/>
          </w:tcPr>
          <w:p w14:paraId="26CE2F8B" w14:textId="77777777" w:rsidR="00F11A7E" w:rsidRDefault="00F11A7E" w:rsidP="003869EB">
            <w:pPr>
              <w:rPr>
                <w:i/>
                <w:sz w:val="18"/>
                <w:szCs w:val="18"/>
              </w:rPr>
            </w:pPr>
            <w:r>
              <w:rPr>
                <w:i/>
                <w:sz w:val="18"/>
                <w:szCs w:val="18"/>
              </w:rPr>
              <w:t>Gymnobelideus leadbeateri</w:t>
            </w:r>
          </w:p>
        </w:tc>
        <w:tc>
          <w:tcPr>
            <w:tcW w:w="2552" w:type="dxa"/>
            <w:vAlign w:val="center"/>
          </w:tcPr>
          <w:p w14:paraId="4F02B891" w14:textId="77777777" w:rsidR="00F11A7E" w:rsidRDefault="00F11A7E" w:rsidP="003869EB">
            <w:pPr>
              <w:rPr>
                <w:sz w:val="18"/>
                <w:szCs w:val="18"/>
              </w:rPr>
            </w:pPr>
            <w:r>
              <w:rPr>
                <w:sz w:val="18"/>
                <w:szCs w:val="18"/>
              </w:rPr>
              <w:t>Leadbeater's possum</w:t>
            </w:r>
          </w:p>
        </w:tc>
        <w:tc>
          <w:tcPr>
            <w:tcW w:w="3255" w:type="dxa"/>
            <w:vAlign w:val="center"/>
          </w:tcPr>
          <w:p w14:paraId="366F810C" w14:textId="77777777" w:rsidR="00F11A7E" w:rsidRDefault="00F11A7E" w:rsidP="003869EB">
            <w:pPr>
              <w:rPr>
                <w:sz w:val="18"/>
                <w:szCs w:val="18"/>
              </w:rPr>
            </w:pPr>
          </w:p>
        </w:tc>
      </w:tr>
      <w:tr w:rsidR="00F11A7E" w14:paraId="54F5DBA9" w14:textId="77777777" w:rsidTr="003869EB">
        <w:trPr>
          <w:trHeight w:val="283"/>
        </w:trPr>
        <w:tc>
          <w:tcPr>
            <w:tcW w:w="317" w:type="dxa"/>
            <w:vAlign w:val="center"/>
          </w:tcPr>
          <w:p w14:paraId="68478A8E" w14:textId="77777777" w:rsidR="00F11A7E" w:rsidRDefault="00F11A7E" w:rsidP="003869EB">
            <w:pPr>
              <w:rPr>
                <w:sz w:val="18"/>
                <w:szCs w:val="18"/>
              </w:rPr>
            </w:pPr>
            <w:r>
              <w:rPr>
                <w:sz w:val="18"/>
                <w:szCs w:val="18"/>
              </w:rPr>
              <w:t>2</w:t>
            </w:r>
          </w:p>
        </w:tc>
        <w:tc>
          <w:tcPr>
            <w:tcW w:w="3090" w:type="dxa"/>
            <w:gridSpan w:val="2"/>
            <w:vAlign w:val="center"/>
          </w:tcPr>
          <w:p w14:paraId="1B9B51D0" w14:textId="77777777" w:rsidR="00F11A7E" w:rsidRDefault="00F11A7E" w:rsidP="003869EB">
            <w:pPr>
              <w:rPr>
                <w:i/>
                <w:sz w:val="18"/>
                <w:szCs w:val="18"/>
              </w:rPr>
            </w:pPr>
            <w:r>
              <w:rPr>
                <w:i/>
                <w:sz w:val="18"/>
                <w:szCs w:val="18"/>
              </w:rPr>
              <w:t>Lasiorhinus krefftii</w:t>
            </w:r>
          </w:p>
        </w:tc>
        <w:tc>
          <w:tcPr>
            <w:tcW w:w="2552" w:type="dxa"/>
            <w:vAlign w:val="center"/>
          </w:tcPr>
          <w:p w14:paraId="309E6571" w14:textId="77777777" w:rsidR="00F11A7E" w:rsidRDefault="00F11A7E" w:rsidP="003869EB">
            <w:pPr>
              <w:rPr>
                <w:sz w:val="18"/>
                <w:szCs w:val="18"/>
              </w:rPr>
            </w:pPr>
            <w:r>
              <w:rPr>
                <w:sz w:val="18"/>
                <w:szCs w:val="18"/>
              </w:rPr>
              <w:t>northern hairy-nosed wombat</w:t>
            </w:r>
          </w:p>
        </w:tc>
        <w:tc>
          <w:tcPr>
            <w:tcW w:w="3255" w:type="dxa"/>
            <w:vAlign w:val="center"/>
          </w:tcPr>
          <w:p w14:paraId="47A66177" w14:textId="77777777" w:rsidR="00F11A7E" w:rsidRDefault="00F11A7E" w:rsidP="003869EB">
            <w:pPr>
              <w:rPr>
                <w:sz w:val="18"/>
                <w:szCs w:val="18"/>
              </w:rPr>
            </w:pPr>
            <w:proofErr w:type="spellStart"/>
            <w:r>
              <w:rPr>
                <w:sz w:val="18"/>
                <w:szCs w:val="18"/>
              </w:rPr>
              <w:t>yaminon</w:t>
            </w:r>
            <w:proofErr w:type="spellEnd"/>
          </w:p>
        </w:tc>
      </w:tr>
      <w:tr w:rsidR="00F11A7E" w14:paraId="11B250F1" w14:textId="77777777" w:rsidTr="003869EB">
        <w:trPr>
          <w:trHeight w:val="283"/>
        </w:trPr>
        <w:tc>
          <w:tcPr>
            <w:tcW w:w="317" w:type="dxa"/>
            <w:vAlign w:val="center"/>
          </w:tcPr>
          <w:p w14:paraId="76F8BC88" w14:textId="77777777" w:rsidR="00F11A7E" w:rsidRDefault="00F11A7E" w:rsidP="003869EB">
            <w:pPr>
              <w:rPr>
                <w:sz w:val="18"/>
                <w:szCs w:val="18"/>
              </w:rPr>
            </w:pPr>
            <w:r>
              <w:rPr>
                <w:sz w:val="18"/>
                <w:szCs w:val="18"/>
              </w:rPr>
              <w:t>3</w:t>
            </w:r>
          </w:p>
        </w:tc>
        <w:tc>
          <w:tcPr>
            <w:tcW w:w="3090" w:type="dxa"/>
            <w:gridSpan w:val="2"/>
            <w:vAlign w:val="center"/>
          </w:tcPr>
          <w:p w14:paraId="3F659AF4" w14:textId="77777777" w:rsidR="00F11A7E" w:rsidRDefault="00F11A7E" w:rsidP="003869EB">
            <w:pPr>
              <w:rPr>
                <w:i/>
                <w:sz w:val="18"/>
                <w:szCs w:val="18"/>
              </w:rPr>
            </w:pPr>
            <w:r>
              <w:rPr>
                <w:i/>
                <w:sz w:val="18"/>
                <w:szCs w:val="18"/>
              </w:rPr>
              <w:t xml:space="preserve">Petrogale </w:t>
            </w:r>
            <w:proofErr w:type="spellStart"/>
            <w:r>
              <w:rPr>
                <w:i/>
                <w:sz w:val="18"/>
                <w:szCs w:val="18"/>
              </w:rPr>
              <w:t>concinna</w:t>
            </w:r>
            <w:proofErr w:type="spellEnd"/>
            <w:r>
              <w:rPr>
                <w:i/>
                <w:sz w:val="18"/>
                <w:szCs w:val="18"/>
              </w:rPr>
              <w:t xml:space="preserve"> </w:t>
            </w:r>
            <w:proofErr w:type="spellStart"/>
            <w:r>
              <w:rPr>
                <w:i/>
                <w:sz w:val="18"/>
                <w:szCs w:val="18"/>
              </w:rPr>
              <w:t>concinna</w:t>
            </w:r>
            <w:proofErr w:type="spellEnd"/>
          </w:p>
        </w:tc>
        <w:tc>
          <w:tcPr>
            <w:tcW w:w="2552" w:type="dxa"/>
            <w:vAlign w:val="center"/>
          </w:tcPr>
          <w:p w14:paraId="37F64BB2" w14:textId="77777777" w:rsidR="00F11A7E" w:rsidRDefault="00F11A7E" w:rsidP="003869EB">
            <w:pPr>
              <w:rPr>
                <w:sz w:val="18"/>
                <w:szCs w:val="18"/>
              </w:rPr>
            </w:pPr>
          </w:p>
        </w:tc>
        <w:tc>
          <w:tcPr>
            <w:tcW w:w="3255" w:type="dxa"/>
            <w:vAlign w:val="center"/>
          </w:tcPr>
          <w:p w14:paraId="7EC2C952" w14:textId="77777777" w:rsidR="00F11A7E" w:rsidRDefault="00F11A7E" w:rsidP="003869EB">
            <w:pPr>
              <w:rPr>
                <w:sz w:val="18"/>
                <w:szCs w:val="18"/>
              </w:rPr>
            </w:pPr>
            <w:proofErr w:type="spellStart"/>
            <w:r>
              <w:rPr>
                <w:sz w:val="18"/>
                <w:szCs w:val="18"/>
              </w:rPr>
              <w:t>nabarlek</w:t>
            </w:r>
            <w:proofErr w:type="spellEnd"/>
            <w:r>
              <w:rPr>
                <w:sz w:val="18"/>
                <w:szCs w:val="18"/>
              </w:rPr>
              <w:t xml:space="preserve"> (Victoria River District)</w:t>
            </w:r>
          </w:p>
        </w:tc>
      </w:tr>
      <w:tr w:rsidR="00F11A7E" w14:paraId="42D6CD0B" w14:textId="77777777" w:rsidTr="003869EB">
        <w:trPr>
          <w:trHeight w:val="283"/>
        </w:trPr>
        <w:tc>
          <w:tcPr>
            <w:tcW w:w="317" w:type="dxa"/>
            <w:vAlign w:val="center"/>
          </w:tcPr>
          <w:p w14:paraId="00D7F4A9" w14:textId="77777777" w:rsidR="00F11A7E" w:rsidRDefault="00F11A7E" w:rsidP="003869EB">
            <w:pPr>
              <w:rPr>
                <w:sz w:val="18"/>
                <w:szCs w:val="18"/>
              </w:rPr>
            </w:pPr>
            <w:r>
              <w:rPr>
                <w:sz w:val="18"/>
                <w:szCs w:val="18"/>
              </w:rPr>
              <w:t>4</w:t>
            </w:r>
          </w:p>
        </w:tc>
        <w:tc>
          <w:tcPr>
            <w:tcW w:w="3090" w:type="dxa"/>
            <w:gridSpan w:val="2"/>
            <w:vAlign w:val="center"/>
          </w:tcPr>
          <w:p w14:paraId="77D1B954" w14:textId="77777777" w:rsidR="00F11A7E" w:rsidRDefault="00F11A7E" w:rsidP="003869EB">
            <w:pPr>
              <w:rPr>
                <w:i/>
                <w:sz w:val="18"/>
                <w:szCs w:val="18"/>
              </w:rPr>
            </w:pPr>
            <w:r>
              <w:rPr>
                <w:i/>
                <w:sz w:val="18"/>
                <w:szCs w:val="18"/>
              </w:rPr>
              <w:t>Potorous gilbertii</w:t>
            </w:r>
          </w:p>
        </w:tc>
        <w:tc>
          <w:tcPr>
            <w:tcW w:w="2552" w:type="dxa"/>
            <w:vAlign w:val="center"/>
          </w:tcPr>
          <w:p w14:paraId="43BFC5BA" w14:textId="77777777" w:rsidR="00F11A7E" w:rsidRDefault="00F11A7E" w:rsidP="003869EB">
            <w:pPr>
              <w:rPr>
                <w:sz w:val="18"/>
                <w:szCs w:val="18"/>
              </w:rPr>
            </w:pPr>
            <w:r>
              <w:rPr>
                <w:sz w:val="18"/>
                <w:szCs w:val="18"/>
              </w:rPr>
              <w:t>Gilbert’s potoroo</w:t>
            </w:r>
          </w:p>
        </w:tc>
        <w:tc>
          <w:tcPr>
            <w:tcW w:w="3255" w:type="dxa"/>
            <w:vAlign w:val="center"/>
          </w:tcPr>
          <w:p w14:paraId="2F11397A" w14:textId="77777777" w:rsidR="00F11A7E" w:rsidRDefault="00F11A7E" w:rsidP="003869EB">
            <w:pPr>
              <w:rPr>
                <w:sz w:val="18"/>
                <w:szCs w:val="18"/>
              </w:rPr>
            </w:pPr>
            <w:proofErr w:type="spellStart"/>
            <w:r>
              <w:rPr>
                <w:sz w:val="18"/>
                <w:szCs w:val="18"/>
              </w:rPr>
              <w:t>ngilkat</w:t>
            </w:r>
            <w:proofErr w:type="spellEnd"/>
          </w:p>
        </w:tc>
      </w:tr>
      <w:tr w:rsidR="00F11A7E" w14:paraId="7D33F997" w14:textId="77777777" w:rsidTr="003869EB">
        <w:trPr>
          <w:trHeight w:val="283"/>
        </w:trPr>
        <w:tc>
          <w:tcPr>
            <w:tcW w:w="317" w:type="dxa"/>
            <w:vAlign w:val="center"/>
          </w:tcPr>
          <w:p w14:paraId="45850306" w14:textId="77777777" w:rsidR="00F11A7E" w:rsidRDefault="00F11A7E" w:rsidP="003869EB">
            <w:pPr>
              <w:rPr>
                <w:sz w:val="18"/>
                <w:szCs w:val="18"/>
              </w:rPr>
            </w:pPr>
            <w:r>
              <w:rPr>
                <w:sz w:val="18"/>
                <w:szCs w:val="18"/>
              </w:rPr>
              <w:t>5</w:t>
            </w:r>
          </w:p>
        </w:tc>
        <w:tc>
          <w:tcPr>
            <w:tcW w:w="3090" w:type="dxa"/>
            <w:gridSpan w:val="2"/>
            <w:vAlign w:val="center"/>
          </w:tcPr>
          <w:p w14:paraId="1AD1E9D4" w14:textId="77777777" w:rsidR="00F11A7E" w:rsidRDefault="00F11A7E" w:rsidP="003869EB">
            <w:pPr>
              <w:rPr>
                <w:i/>
                <w:sz w:val="18"/>
                <w:szCs w:val="18"/>
              </w:rPr>
            </w:pPr>
            <w:proofErr w:type="spellStart"/>
            <w:r>
              <w:rPr>
                <w:i/>
                <w:sz w:val="18"/>
                <w:szCs w:val="18"/>
              </w:rPr>
              <w:t>Pseudocheirus</w:t>
            </w:r>
            <w:proofErr w:type="spellEnd"/>
            <w:r>
              <w:rPr>
                <w:i/>
                <w:sz w:val="18"/>
                <w:szCs w:val="18"/>
              </w:rPr>
              <w:t xml:space="preserve"> occidentalis</w:t>
            </w:r>
          </w:p>
        </w:tc>
        <w:tc>
          <w:tcPr>
            <w:tcW w:w="2552" w:type="dxa"/>
            <w:vAlign w:val="center"/>
          </w:tcPr>
          <w:p w14:paraId="02042C08" w14:textId="77777777" w:rsidR="00F11A7E" w:rsidRDefault="00F11A7E" w:rsidP="003869EB">
            <w:pPr>
              <w:rPr>
                <w:sz w:val="18"/>
                <w:szCs w:val="18"/>
              </w:rPr>
            </w:pPr>
            <w:r>
              <w:rPr>
                <w:sz w:val="18"/>
                <w:szCs w:val="18"/>
              </w:rPr>
              <w:t>western ringtail possum</w:t>
            </w:r>
          </w:p>
        </w:tc>
        <w:tc>
          <w:tcPr>
            <w:tcW w:w="3255" w:type="dxa"/>
            <w:vAlign w:val="center"/>
          </w:tcPr>
          <w:p w14:paraId="7519E35A" w14:textId="77777777" w:rsidR="00F11A7E" w:rsidRDefault="00F11A7E" w:rsidP="003869EB">
            <w:pPr>
              <w:rPr>
                <w:sz w:val="18"/>
                <w:szCs w:val="18"/>
              </w:rPr>
            </w:pPr>
            <w:proofErr w:type="spellStart"/>
            <w:r>
              <w:rPr>
                <w:sz w:val="18"/>
                <w:szCs w:val="18"/>
              </w:rPr>
              <w:t>ngwayir</w:t>
            </w:r>
            <w:proofErr w:type="spellEnd"/>
            <w:r>
              <w:rPr>
                <w:sz w:val="18"/>
                <w:szCs w:val="18"/>
              </w:rPr>
              <w:t xml:space="preserve">, womp, </w:t>
            </w:r>
            <w:proofErr w:type="spellStart"/>
            <w:r>
              <w:rPr>
                <w:sz w:val="18"/>
                <w:szCs w:val="18"/>
              </w:rPr>
              <w:t>woder</w:t>
            </w:r>
            <w:proofErr w:type="spellEnd"/>
            <w:r>
              <w:rPr>
                <w:sz w:val="18"/>
                <w:szCs w:val="18"/>
              </w:rPr>
              <w:t xml:space="preserve">, </w:t>
            </w:r>
            <w:proofErr w:type="spellStart"/>
            <w:r>
              <w:rPr>
                <w:sz w:val="18"/>
                <w:szCs w:val="18"/>
              </w:rPr>
              <w:t>ngoor</w:t>
            </w:r>
            <w:proofErr w:type="spellEnd"/>
            <w:r>
              <w:rPr>
                <w:sz w:val="18"/>
                <w:szCs w:val="18"/>
              </w:rPr>
              <w:t xml:space="preserve">, </w:t>
            </w:r>
            <w:proofErr w:type="spellStart"/>
            <w:r>
              <w:rPr>
                <w:sz w:val="18"/>
                <w:szCs w:val="18"/>
              </w:rPr>
              <w:t>ngoolangit</w:t>
            </w:r>
            <w:proofErr w:type="spellEnd"/>
          </w:p>
        </w:tc>
      </w:tr>
      <w:tr w:rsidR="00F11A7E" w14:paraId="35A3C286" w14:textId="77777777" w:rsidTr="003869EB">
        <w:trPr>
          <w:trHeight w:val="510"/>
        </w:trPr>
        <w:tc>
          <w:tcPr>
            <w:tcW w:w="9214" w:type="dxa"/>
            <w:gridSpan w:val="5"/>
            <w:vAlign w:val="center"/>
          </w:tcPr>
          <w:p w14:paraId="4DFB1D66" w14:textId="77777777" w:rsidR="00F11A7E" w:rsidRDefault="00F11A7E" w:rsidP="003869EB">
            <w:pPr>
              <w:rPr>
                <w:sz w:val="18"/>
                <w:szCs w:val="18"/>
              </w:rPr>
            </w:pPr>
            <w:r>
              <w:rPr>
                <w:sz w:val="18"/>
                <w:szCs w:val="18"/>
                <w:u w:val="single"/>
              </w:rPr>
              <w:t>Endangered</w:t>
            </w:r>
          </w:p>
        </w:tc>
      </w:tr>
      <w:tr w:rsidR="00F11A7E" w14:paraId="1B6731C2" w14:textId="77777777" w:rsidTr="003869EB">
        <w:trPr>
          <w:trHeight w:val="283"/>
        </w:trPr>
        <w:tc>
          <w:tcPr>
            <w:tcW w:w="396" w:type="dxa"/>
            <w:gridSpan w:val="2"/>
            <w:vAlign w:val="center"/>
          </w:tcPr>
          <w:p w14:paraId="666A5ACE" w14:textId="77777777" w:rsidR="00F11A7E" w:rsidRDefault="00F11A7E" w:rsidP="003869EB">
            <w:pPr>
              <w:rPr>
                <w:sz w:val="18"/>
                <w:szCs w:val="18"/>
              </w:rPr>
            </w:pPr>
            <w:r>
              <w:rPr>
                <w:sz w:val="18"/>
                <w:szCs w:val="18"/>
              </w:rPr>
              <w:t>1</w:t>
            </w:r>
          </w:p>
        </w:tc>
        <w:tc>
          <w:tcPr>
            <w:tcW w:w="3011" w:type="dxa"/>
            <w:vAlign w:val="center"/>
          </w:tcPr>
          <w:p w14:paraId="192A7FA8" w14:textId="77777777" w:rsidR="00F11A7E" w:rsidRDefault="00F11A7E" w:rsidP="003869EB">
            <w:pPr>
              <w:rPr>
                <w:i/>
                <w:sz w:val="18"/>
                <w:szCs w:val="18"/>
              </w:rPr>
            </w:pPr>
            <w:r>
              <w:rPr>
                <w:i/>
                <w:sz w:val="18"/>
                <w:szCs w:val="18"/>
              </w:rPr>
              <w:t xml:space="preserve">Antechinus </w:t>
            </w:r>
            <w:proofErr w:type="spellStart"/>
            <w:r>
              <w:rPr>
                <w:i/>
                <w:sz w:val="18"/>
                <w:szCs w:val="18"/>
              </w:rPr>
              <w:t>argentus</w:t>
            </w:r>
            <w:proofErr w:type="spellEnd"/>
          </w:p>
        </w:tc>
        <w:tc>
          <w:tcPr>
            <w:tcW w:w="2552" w:type="dxa"/>
            <w:vAlign w:val="center"/>
          </w:tcPr>
          <w:p w14:paraId="0E701C50" w14:textId="77777777" w:rsidR="00F11A7E" w:rsidRDefault="00F11A7E" w:rsidP="003869EB">
            <w:pPr>
              <w:rPr>
                <w:sz w:val="18"/>
                <w:szCs w:val="18"/>
              </w:rPr>
            </w:pPr>
            <w:r>
              <w:rPr>
                <w:sz w:val="18"/>
                <w:szCs w:val="18"/>
              </w:rPr>
              <w:t xml:space="preserve">silver-headed </w:t>
            </w:r>
            <w:r>
              <w:rPr>
                <w:i/>
                <w:sz w:val="18"/>
                <w:szCs w:val="18"/>
              </w:rPr>
              <w:t>Antechinus</w:t>
            </w:r>
          </w:p>
        </w:tc>
        <w:tc>
          <w:tcPr>
            <w:tcW w:w="3255" w:type="dxa"/>
            <w:vAlign w:val="center"/>
          </w:tcPr>
          <w:p w14:paraId="7DFAD917" w14:textId="77777777" w:rsidR="00F11A7E" w:rsidRDefault="00F11A7E" w:rsidP="003869EB">
            <w:pPr>
              <w:rPr>
                <w:sz w:val="18"/>
                <w:szCs w:val="18"/>
              </w:rPr>
            </w:pPr>
          </w:p>
        </w:tc>
      </w:tr>
      <w:tr w:rsidR="00F11A7E" w14:paraId="3A7D0A90" w14:textId="77777777" w:rsidTr="003869EB">
        <w:trPr>
          <w:trHeight w:val="283"/>
        </w:trPr>
        <w:tc>
          <w:tcPr>
            <w:tcW w:w="396" w:type="dxa"/>
            <w:gridSpan w:val="2"/>
            <w:vAlign w:val="center"/>
          </w:tcPr>
          <w:p w14:paraId="60EC9041" w14:textId="77777777" w:rsidR="00F11A7E" w:rsidRDefault="00F11A7E" w:rsidP="003869EB">
            <w:pPr>
              <w:rPr>
                <w:sz w:val="18"/>
                <w:szCs w:val="18"/>
              </w:rPr>
            </w:pPr>
            <w:r>
              <w:rPr>
                <w:sz w:val="18"/>
                <w:szCs w:val="18"/>
              </w:rPr>
              <w:t>2</w:t>
            </w:r>
          </w:p>
        </w:tc>
        <w:tc>
          <w:tcPr>
            <w:tcW w:w="3011" w:type="dxa"/>
            <w:vAlign w:val="center"/>
          </w:tcPr>
          <w:p w14:paraId="6E66F0F7" w14:textId="77777777" w:rsidR="00F11A7E" w:rsidRDefault="00F11A7E" w:rsidP="003869EB">
            <w:pPr>
              <w:rPr>
                <w:i/>
                <w:sz w:val="18"/>
                <w:szCs w:val="18"/>
              </w:rPr>
            </w:pPr>
            <w:r>
              <w:rPr>
                <w:i/>
                <w:sz w:val="18"/>
                <w:szCs w:val="18"/>
              </w:rPr>
              <w:t xml:space="preserve">Antechinus </w:t>
            </w:r>
            <w:proofErr w:type="spellStart"/>
            <w:r>
              <w:rPr>
                <w:i/>
                <w:sz w:val="18"/>
                <w:szCs w:val="18"/>
              </w:rPr>
              <w:t>arktos</w:t>
            </w:r>
            <w:proofErr w:type="spellEnd"/>
          </w:p>
        </w:tc>
        <w:tc>
          <w:tcPr>
            <w:tcW w:w="2552" w:type="dxa"/>
            <w:vAlign w:val="center"/>
          </w:tcPr>
          <w:p w14:paraId="7E372E62" w14:textId="77777777" w:rsidR="00F11A7E" w:rsidRDefault="00F11A7E" w:rsidP="003869EB">
            <w:pPr>
              <w:rPr>
                <w:sz w:val="18"/>
                <w:szCs w:val="18"/>
              </w:rPr>
            </w:pPr>
            <w:r>
              <w:rPr>
                <w:sz w:val="18"/>
                <w:szCs w:val="18"/>
              </w:rPr>
              <w:t xml:space="preserve">black-tailed </w:t>
            </w:r>
            <w:r>
              <w:rPr>
                <w:i/>
                <w:sz w:val="18"/>
                <w:szCs w:val="18"/>
              </w:rPr>
              <w:t>Antechinus</w:t>
            </w:r>
            <w:r>
              <w:rPr>
                <w:sz w:val="18"/>
                <w:szCs w:val="18"/>
              </w:rPr>
              <w:tab/>
              <w:t xml:space="preserve"> </w:t>
            </w:r>
          </w:p>
        </w:tc>
        <w:tc>
          <w:tcPr>
            <w:tcW w:w="3255" w:type="dxa"/>
            <w:vAlign w:val="center"/>
          </w:tcPr>
          <w:p w14:paraId="25FB7325" w14:textId="77777777" w:rsidR="00F11A7E" w:rsidRDefault="00F11A7E" w:rsidP="003869EB">
            <w:pPr>
              <w:rPr>
                <w:sz w:val="18"/>
                <w:szCs w:val="18"/>
              </w:rPr>
            </w:pPr>
          </w:p>
        </w:tc>
      </w:tr>
      <w:tr w:rsidR="00F11A7E" w14:paraId="0CF137C4" w14:textId="77777777" w:rsidTr="003869EB">
        <w:trPr>
          <w:trHeight w:val="283"/>
        </w:trPr>
        <w:tc>
          <w:tcPr>
            <w:tcW w:w="396" w:type="dxa"/>
            <w:gridSpan w:val="2"/>
            <w:vAlign w:val="center"/>
          </w:tcPr>
          <w:p w14:paraId="6A0B1206" w14:textId="77777777" w:rsidR="00F11A7E" w:rsidRDefault="00F11A7E" w:rsidP="003869EB">
            <w:pPr>
              <w:rPr>
                <w:sz w:val="18"/>
                <w:szCs w:val="18"/>
              </w:rPr>
            </w:pPr>
            <w:r>
              <w:rPr>
                <w:sz w:val="18"/>
                <w:szCs w:val="18"/>
              </w:rPr>
              <w:t>3</w:t>
            </w:r>
          </w:p>
        </w:tc>
        <w:tc>
          <w:tcPr>
            <w:tcW w:w="3011" w:type="dxa"/>
            <w:vAlign w:val="center"/>
          </w:tcPr>
          <w:p w14:paraId="45BF569B" w14:textId="77777777" w:rsidR="00F11A7E" w:rsidRDefault="00F11A7E" w:rsidP="003869EB">
            <w:pPr>
              <w:rPr>
                <w:i/>
                <w:sz w:val="18"/>
                <w:szCs w:val="18"/>
              </w:rPr>
            </w:pPr>
            <w:r>
              <w:rPr>
                <w:i/>
                <w:sz w:val="18"/>
                <w:szCs w:val="18"/>
              </w:rPr>
              <w:t xml:space="preserve">Bettongia penicillata </w:t>
            </w:r>
            <w:proofErr w:type="spellStart"/>
            <w:r>
              <w:rPr>
                <w:i/>
                <w:sz w:val="18"/>
                <w:szCs w:val="18"/>
              </w:rPr>
              <w:t>ogilbyi</w:t>
            </w:r>
            <w:proofErr w:type="spellEnd"/>
          </w:p>
        </w:tc>
        <w:tc>
          <w:tcPr>
            <w:tcW w:w="2552" w:type="dxa"/>
            <w:vAlign w:val="center"/>
          </w:tcPr>
          <w:p w14:paraId="586A5DC3" w14:textId="77777777" w:rsidR="00F11A7E" w:rsidRDefault="00F11A7E" w:rsidP="003869EB">
            <w:pPr>
              <w:rPr>
                <w:sz w:val="18"/>
                <w:szCs w:val="18"/>
              </w:rPr>
            </w:pPr>
            <w:r>
              <w:rPr>
                <w:sz w:val="18"/>
                <w:szCs w:val="18"/>
              </w:rPr>
              <w:t>woylie</w:t>
            </w:r>
            <w:r>
              <w:rPr>
                <w:sz w:val="18"/>
                <w:szCs w:val="18"/>
              </w:rPr>
              <w:tab/>
            </w:r>
          </w:p>
        </w:tc>
        <w:tc>
          <w:tcPr>
            <w:tcW w:w="3255" w:type="dxa"/>
            <w:vAlign w:val="center"/>
          </w:tcPr>
          <w:p w14:paraId="039BD96F" w14:textId="77777777" w:rsidR="00F11A7E" w:rsidRDefault="00F11A7E" w:rsidP="003869EB">
            <w:pPr>
              <w:rPr>
                <w:sz w:val="18"/>
                <w:szCs w:val="18"/>
              </w:rPr>
            </w:pPr>
          </w:p>
        </w:tc>
      </w:tr>
      <w:tr w:rsidR="00F11A7E" w14:paraId="0580631C" w14:textId="77777777" w:rsidTr="003869EB">
        <w:trPr>
          <w:trHeight w:val="283"/>
        </w:trPr>
        <w:tc>
          <w:tcPr>
            <w:tcW w:w="396" w:type="dxa"/>
            <w:gridSpan w:val="2"/>
            <w:vAlign w:val="center"/>
          </w:tcPr>
          <w:p w14:paraId="1CF515C6" w14:textId="77777777" w:rsidR="00F11A7E" w:rsidRDefault="00F11A7E" w:rsidP="003869EB">
            <w:pPr>
              <w:rPr>
                <w:sz w:val="18"/>
                <w:szCs w:val="18"/>
              </w:rPr>
            </w:pPr>
            <w:r>
              <w:rPr>
                <w:sz w:val="18"/>
                <w:szCs w:val="18"/>
              </w:rPr>
              <w:t>4</w:t>
            </w:r>
          </w:p>
        </w:tc>
        <w:tc>
          <w:tcPr>
            <w:tcW w:w="3011" w:type="dxa"/>
            <w:vAlign w:val="center"/>
          </w:tcPr>
          <w:p w14:paraId="01510FEB" w14:textId="77777777" w:rsidR="00F11A7E" w:rsidRDefault="00F11A7E" w:rsidP="003869EB">
            <w:pPr>
              <w:rPr>
                <w:i/>
                <w:sz w:val="18"/>
                <w:szCs w:val="18"/>
              </w:rPr>
            </w:pPr>
            <w:r>
              <w:rPr>
                <w:i/>
                <w:sz w:val="18"/>
                <w:szCs w:val="18"/>
              </w:rPr>
              <w:t>Bettongia tropica</w:t>
            </w:r>
          </w:p>
        </w:tc>
        <w:tc>
          <w:tcPr>
            <w:tcW w:w="2552" w:type="dxa"/>
            <w:vAlign w:val="center"/>
          </w:tcPr>
          <w:p w14:paraId="1DDC6CAF" w14:textId="77777777" w:rsidR="00F11A7E" w:rsidRDefault="00F11A7E" w:rsidP="003869EB">
            <w:pPr>
              <w:rPr>
                <w:sz w:val="18"/>
                <w:szCs w:val="18"/>
              </w:rPr>
            </w:pPr>
            <w:r>
              <w:rPr>
                <w:sz w:val="18"/>
                <w:szCs w:val="18"/>
              </w:rPr>
              <w:t>northern bettong</w:t>
            </w:r>
          </w:p>
        </w:tc>
        <w:tc>
          <w:tcPr>
            <w:tcW w:w="3255" w:type="dxa"/>
            <w:vAlign w:val="center"/>
          </w:tcPr>
          <w:p w14:paraId="2C4245E6" w14:textId="77777777" w:rsidR="00F11A7E" w:rsidRDefault="00F11A7E" w:rsidP="003869EB">
            <w:pPr>
              <w:rPr>
                <w:sz w:val="18"/>
                <w:szCs w:val="18"/>
              </w:rPr>
            </w:pPr>
          </w:p>
        </w:tc>
      </w:tr>
      <w:tr w:rsidR="00F11A7E" w14:paraId="72E9442E" w14:textId="77777777" w:rsidTr="003869EB">
        <w:trPr>
          <w:trHeight w:val="283"/>
        </w:trPr>
        <w:tc>
          <w:tcPr>
            <w:tcW w:w="396" w:type="dxa"/>
            <w:gridSpan w:val="2"/>
            <w:vAlign w:val="center"/>
          </w:tcPr>
          <w:p w14:paraId="2966DD23" w14:textId="77777777" w:rsidR="00F11A7E" w:rsidRDefault="00F11A7E" w:rsidP="003869EB">
            <w:pPr>
              <w:rPr>
                <w:sz w:val="18"/>
                <w:szCs w:val="18"/>
              </w:rPr>
            </w:pPr>
            <w:r>
              <w:rPr>
                <w:sz w:val="18"/>
                <w:szCs w:val="18"/>
              </w:rPr>
              <w:t>5</w:t>
            </w:r>
          </w:p>
        </w:tc>
        <w:tc>
          <w:tcPr>
            <w:tcW w:w="3011" w:type="dxa"/>
            <w:vAlign w:val="center"/>
          </w:tcPr>
          <w:p w14:paraId="6A3E4D22" w14:textId="77777777" w:rsidR="00F11A7E" w:rsidRDefault="00F11A7E" w:rsidP="003869EB">
            <w:pPr>
              <w:rPr>
                <w:i/>
                <w:sz w:val="18"/>
                <w:szCs w:val="18"/>
              </w:rPr>
            </w:pPr>
            <w:r>
              <w:rPr>
                <w:i/>
                <w:sz w:val="18"/>
                <w:szCs w:val="18"/>
              </w:rPr>
              <w:t>Burramys parvus</w:t>
            </w:r>
          </w:p>
        </w:tc>
        <w:tc>
          <w:tcPr>
            <w:tcW w:w="2552" w:type="dxa"/>
            <w:vAlign w:val="center"/>
          </w:tcPr>
          <w:p w14:paraId="7322097F" w14:textId="77777777" w:rsidR="00F11A7E" w:rsidRDefault="00F11A7E" w:rsidP="003869EB">
            <w:pPr>
              <w:rPr>
                <w:sz w:val="18"/>
                <w:szCs w:val="18"/>
              </w:rPr>
            </w:pPr>
            <w:r>
              <w:rPr>
                <w:sz w:val="18"/>
                <w:szCs w:val="18"/>
              </w:rPr>
              <w:t xml:space="preserve">mountain pygmy-possum </w:t>
            </w:r>
          </w:p>
        </w:tc>
        <w:tc>
          <w:tcPr>
            <w:tcW w:w="3255" w:type="dxa"/>
            <w:vAlign w:val="center"/>
          </w:tcPr>
          <w:p w14:paraId="7BD3441F" w14:textId="77777777" w:rsidR="00F11A7E" w:rsidRDefault="00F11A7E" w:rsidP="003869EB">
            <w:pPr>
              <w:rPr>
                <w:sz w:val="18"/>
                <w:szCs w:val="18"/>
              </w:rPr>
            </w:pPr>
          </w:p>
        </w:tc>
      </w:tr>
      <w:tr w:rsidR="00F11A7E" w14:paraId="49BA845B" w14:textId="77777777" w:rsidTr="003869EB">
        <w:trPr>
          <w:trHeight w:val="283"/>
        </w:trPr>
        <w:tc>
          <w:tcPr>
            <w:tcW w:w="396" w:type="dxa"/>
            <w:gridSpan w:val="2"/>
            <w:vAlign w:val="center"/>
          </w:tcPr>
          <w:p w14:paraId="79E9A0B4" w14:textId="77777777" w:rsidR="00F11A7E" w:rsidRDefault="00F11A7E" w:rsidP="003869EB">
            <w:pPr>
              <w:rPr>
                <w:sz w:val="18"/>
                <w:szCs w:val="18"/>
              </w:rPr>
            </w:pPr>
            <w:r>
              <w:rPr>
                <w:sz w:val="18"/>
                <w:szCs w:val="18"/>
              </w:rPr>
              <w:t>6</w:t>
            </w:r>
          </w:p>
        </w:tc>
        <w:tc>
          <w:tcPr>
            <w:tcW w:w="3011" w:type="dxa"/>
            <w:vAlign w:val="center"/>
          </w:tcPr>
          <w:p w14:paraId="12C70D4F" w14:textId="77777777" w:rsidR="00F11A7E" w:rsidRDefault="00F11A7E" w:rsidP="003869EB">
            <w:pPr>
              <w:rPr>
                <w:i/>
                <w:sz w:val="18"/>
                <w:szCs w:val="18"/>
              </w:rPr>
            </w:pPr>
            <w:r>
              <w:rPr>
                <w:i/>
                <w:sz w:val="18"/>
                <w:szCs w:val="18"/>
              </w:rPr>
              <w:t>Dasyurus hallucatus</w:t>
            </w:r>
          </w:p>
        </w:tc>
        <w:tc>
          <w:tcPr>
            <w:tcW w:w="2552" w:type="dxa"/>
            <w:vAlign w:val="center"/>
          </w:tcPr>
          <w:p w14:paraId="7956432C" w14:textId="77777777" w:rsidR="00F11A7E" w:rsidRDefault="00F11A7E" w:rsidP="003869EB">
            <w:pPr>
              <w:rPr>
                <w:sz w:val="18"/>
                <w:szCs w:val="18"/>
              </w:rPr>
            </w:pPr>
            <w:r>
              <w:rPr>
                <w:sz w:val="18"/>
                <w:szCs w:val="18"/>
              </w:rPr>
              <w:t>northern quoll</w:t>
            </w:r>
          </w:p>
        </w:tc>
        <w:tc>
          <w:tcPr>
            <w:tcW w:w="3255" w:type="dxa"/>
            <w:vAlign w:val="center"/>
          </w:tcPr>
          <w:p w14:paraId="7D5BE704" w14:textId="77777777" w:rsidR="00F11A7E" w:rsidRDefault="00F11A7E" w:rsidP="003869EB">
            <w:pPr>
              <w:rPr>
                <w:sz w:val="18"/>
                <w:szCs w:val="18"/>
              </w:rPr>
            </w:pPr>
            <w:proofErr w:type="spellStart"/>
            <w:r>
              <w:rPr>
                <w:sz w:val="18"/>
                <w:szCs w:val="18"/>
              </w:rPr>
              <w:t>digul</w:t>
            </w:r>
            <w:proofErr w:type="spellEnd"/>
            <w:r>
              <w:rPr>
                <w:sz w:val="18"/>
                <w:szCs w:val="18"/>
              </w:rPr>
              <w:t xml:space="preserve"> [Gogo-</w:t>
            </w:r>
            <w:proofErr w:type="spellStart"/>
            <w:r>
              <w:rPr>
                <w:sz w:val="18"/>
                <w:szCs w:val="18"/>
              </w:rPr>
              <w:t>Yimidir</w:t>
            </w:r>
            <w:proofErr w:type="spellEnd"/>
            <w:r>
              <w:rPr>
                <w:sz w:val="18"/>
                <w:szCs w:val="18"/>
              </w:rPr>
              <w:t xml:space="preserve">], </w:t>
            </w:r>
            <w:proofErr w:type="spellStart"/>
            <w:r>
              <w:rPr>
                <w:sz w:val="18"/>
                <w:szCs w:val="18"/>
              </w:rPr>
              <w:t>wijingadda</w:t>
            </w:r>
            <w:proofErr w:type="spellEnd"/>
            <w:r>
              <w:rPr>
                <w:sz w:val="18"/>
                <w:szCs w:val="18"/>
              </w:rPr>
              <w:t xml:space="preserve"> [</w:t>
            </w:r>
            <w:proofErr w:type="spellStart"/>
            <w:r>
              <w:rPr>
                <w:sz w:val="18"/>
                <w:szCs w:val="18"/>
              </w:rPr>
              <w:t>Dambimangari</w:t>
            </w:r>
            <w:proofErr w:type="spellEnd"/>
            <w:r>
              <w:rPr>
                <w:sz w:val="18"/>
                <w:szCs w:val="18"/>
              </w:rPr>
              <w:t xml:space="preserve">], </w:t>
            </w:r>
            <w:proofErr w:type="spellStart"/>
            <w:r>
              <w:rPr>
                <w:sz w:val="18"/>
                <w:szCs w:val="18"/>
              </w:rPr>
              <w:t>wiminji</w:t>
            </w:r>
            <w:proofErr w:type="spellEnd"/>
            <w:r>
              <w:rPr>
                <w:sz w:val="18"/>
                <w:szCs w:val="18"/>
              </w:rPr>
              <w:t xml:space="preserve"> [Martu] </w:t>
            </w:r>
          </w:p>
        </w:tc>
      </w:tr>
      <w:tr w:rsidR="00F11A7E" w14:paraId="4FAED026" w14:textId="77777777" w:rsidTr="003869EB">
        <w:trPr>
          <w:trHeight w:val="283"/>
        </w:trPr>
        <w:tc>
          <w:tcPr>
            <w:tcW w:w="396" w:type="dxa"/>
            <w:gridSpan w:val="2"/>
            <w:vAlign w:val="center"/>
          </w:tcPr>
          <w:p w14:paraId="1374734C" w14:textId="77777777" w:rsidR="00F11A7E" w:rsidRDefault="00F11A7E" w:rsidP="003869EB">
            <w:pPr>
              <w:rPr>
                <w:sz w:val="18"/>
                <w:szCs w:val="18"/>
              </w:rPr>
            </w:pPr>
            <w:r>
              <w:rPr>
                <w:sz w:val="18"/>
                <w:szCs w:val="18"/>
              </w:rPr>
              <w:t>7</w:t>
            </w:r>
          </w:p>
        </w:tc>
        <w:tc>
          <w:tcPr>
            <w:tcW w:w="3011" w:type="dxa"/>
            <w:vAlign w:val="center"/>
          </w:tcPr>
          <w:p w14:paraId="7577F516" w14:textId="77777777" w:rsidR="00F11A7E" w:rsidRDefault="00F11A7E" w:rsidP="003869EB">
            <w:pPr>
              <w:rPr>
                <w:i/>
                <w:sz w:val="18"/>
                <w:szCs w:val="18"/>
              </w:rPr>
            </w:pPr>
            <w:r>
              <w:rPr>
                <w:i/>
                <w:sz w:val="18"/>
                <w:szCs w:val="18"/>
              </w:rPr>
              <w:t xml:space="preserve">Dasyurus maculatus </w:t>
            </w:r>
            <w:proofErr w:type="spellStart"/>
            <w:r>
              <w:rPr>
                <w:i/>
                <w:sz w:val="18"/>
                <w:szCs w:val="18"/>
              </w:rPr>
              <w:t>gracilis</w:t>
            </w:r>
            <w:proofErr w:type="spellEnd"/>
          </w:p>
        </w:tc>
        <w:tc>
          <w:tcPr>
            <w:tcW w:w="2552" w:type="dxa"/>
            <w:vAlign w:val="center"/>
          </w:tcPr>
          <w:p w14:paraId="16023BF7" w14:textId="77777777" w:rsidR="00F11A7E" w:rsidRDefault="00F11A7E" w:rsidP="003869EB">
            <w:pPr>
              <w:rPr>
                <w:sz w:val="18"/>
                <w:szCs w:val="18"/>
              </w:rPr>
            </w:pPr>
            <w:r>
              <w:rPr>
                <w:sz w:val="18"/>
                <w:szCs w:val="18"/>
              </w:rPr>
              <w:t>spotted-tailed quoll (north Queensland)</w:t>
            </w:r>
          </w:p>
        </w:tc>
        <w:tc>
          <w:tcPr>
            <w:tcW w:w="3255" w:type="dxa"/>
            <w:vAlign w:val="center"/>
          </w:tcPr>
          <w:p w14:paraId="6EC326A7" w14:textId="77777777" w:rsidR="00F11A7E" w:rsidRDefault="00F11A7E" w:rsidP="003869EB">
            <w:pPr>
              <w:rPr>
                <w:sz w:val="18"/>
                <w:szCs w:val="18"/>
              </w:rPr>
            </w:pPr>
            <w:proofErr w:type="spellStart"/>
            <w:r>
              <w:rPr>
                <w:sz w:val="18"/>
                <w:szCs w:val="18"/>
              </w:rPr>
              <w:t>yarri</w:t>
            </w:r>
            <w:proofErr w:type="spellEnd"/>
            <w:r>
              <w:rPr>
                <w:sz w:val="18"/>
                <w:szCs w:val="18"/>
              </w:rPr>
              <w:t xml:space="preserve"> </w:t>
            </w:r>
          </w:p>
        </w:tc>
      </w:tr>
      <w:tr w:rsidR="00F11A7E" w14:paraId="05AB797F" w14:textId="77777777" w:rsidTr="003869EB">
        <w:trPr>
          <w:trHeight w:val="283"/>
        </w:trPr>
        <w:tc>
          <w:tcPr>
            <w:tcW w:w="396" w:type="dxa"/>
            <w:gridSpan w:val="2"/>
            <w:vAlign w:val="center"/>
          </w:tcPr>
          <w:p w14:paraId="007428D6" w14:textId="77777777" w:rsidR="00F11A7E" w:rsidRDefault="00F11A7E" w:rsidP="003869EB">
            <w:pPr>
              <w:rPr>
                <w:sz w:val="18"/>
                <w:szCs w:val="18"/>
              </w:rPr>
            </w:pPr>
            <w:r>
              <w:rPr>
                <w:sz w:val="18"/>
                <w:szCs w:val="18"/>
              </w:rPr>
              <w:t>8</w:t>
            </w:r>
          </w:p>
        </w:tc>
        <w:tc>
          <w:tcPr>
            <w:tcW w:w="3011" w:type="dxa"/>
            <w:vAlign w:val="center"/>
          </w:tcPr>
          <w:p w14:paraId="034F43DB" w14:textId="77777777" w:rsidR="00F11A7E" w:rsidRDefault="00F11A7E" w:rsidP="003869EB">
            <w:pPr>
              <w:rPr>
                <w:i/>
                <w:sz w:val="18"/>
                <w:szCs w:val="18"/>
              </w:rPr>
            </w:pPr>
            <w:r>
              <w:rPr>
                <w:i/>
                <w:sz w:val="18"/>
                <w:szCs w:val="18"/>
              </w:rPr>
              <w:t xml:space="preserve">Dasyurus maculatus </w:t>
            </w:r>
            <w:proofErr w:type="spellStart"/>
            <w:r>
              <w:rPr>
                <w:i/>
                <w:sz w:val="18"/>
                <w:szCs w:val="18"/>
              </w:rPr>
              <w:t>maculatus</w:t>
            </w:r>
            <w:proofErr w:type="spellEnd"/>
            <w:r>
              <w:rPr>
                <w:sz w:val="18"/>
                <w:szCs w:val="18"/>
              </w:rPr>
              <w:t xml:space="preserve"> (SE mainland population)</w:t>
            </w:r>
          </w:p>
        </w:tc>
        <w:tc>
          <w:tcPr>
            <w:tcW w:w="2552" w:type="dxa"/>
            <w:vAlign w:val="center"/>
          </w:tcPr>
          <w:p w14:paraId="12EADF30" w14:textId="77777777" w:rsidR="00F11A7E" w:rsidRDefault="00F11A7E" w:rsidP="003869EB">
            <w:pPr>
              <w:rPr>
                <w:sz w:val="18"/>
                <w:szCs w:val="18"/>
              </w:rPr>
            </w:pPr>
            <w:r>
              <w:rPr>
                <w:sz w:val="18"/>
                <w:szCs w:val="18"/>
              </w:rPr>
              <w:t>spotted-tail quoll / tiger quoll (south-eastern mainland population)</w:t>
            </w:r>
          </w:p>
        </w:tc>
        <w:tc>
          <w:tcPr>
            <w:tcW w:w="3255" w:type="dxa"/>
            <w:vAlign w:val="center"/>
          </w:tcPr>
          <w:p w14:paraId="5780DD02" w14:textId="77777777" w:rsidR="00F11A7E" w:rsidRDefault="00F11A7E" w:rsidP="003869EB">
            <w:pPr>
              <w:rPr>
                <w:sz w:val="18"/>
                <w:szCs w:val="18"/>
              </w:rPr>
            </w:pPr>
          </w:p>
        </w:tc>
      </w:tr>
      <w:tr w:rsidR="00F11A7E" w14:paraId="1E2BFB21" w14:textId="77777777" w:rsidTr="003869EB">
        <w:trPr>
          <w:trHeight w:val="283"/>
        </w:trPr>
        <w:tc>
          <w:tcPr>
            <w:tcW w:w="396" w:type="dxa"/>
            <w:gridSpan w:val="2"/>
            <w:vAlign w:val="center"/>
          </w:tcPr>
          <w:p w14:paraId="1E60BE2D" w14:textId="77777777" w:rsidR="00F11A7E" w:rsidRDefault="00F11A7E" w:rsidP="003869EB">
            <w:pPr>
              <w:rPr>
                <w:sz w:val="18"/>
                <w:szCs w:val="18"/>
              </w:rPr>
            </w:pPr>
            <w:r>
              <w:rPr>
                <w:sz w:val="18"/>
                <w:szCs w:val="18"/>
              </w:rPr>
              <w:t>9</w:t>
            </w:r>
          </w:p>
        </w:tc>
        <w:tc>
          <w:tcPr>
            <w:tcW w:w="3011" w:type="dxa"/>
            <w:vAlign w:val="center"/>
          </w:tcPr>
          <w:p w14:paraId="006C914E" w14:textId="77777777" w:rsidR="00F11A7E" w:rsidRDefault="00F11A7E" w:rsidP="003869EB">
            <w:pPr>
              <w:rPr>
                <w:i/>
                <w:sz w:val="18"/>
                <w:szCs w:val="18"/>
              </w:rPr>
            </w:pPr>
            <w:r>
              <w:rPr>
                <w:i/>
                <w:sz w:val="18"/>
                <w:szCs w:val="18"/>
              </w:rPr>
              <w:t>Dasyurus viverrinus</w:t>
            </w:r>
          </w:p>
        </w:tc>
        <w:tc>
          <w:tcPr>
            <w:tcW w:w="2552" w:type="dxa"/>
            <w:vAlign w:val="center"/>
          </w:tcPr>
          <w:p w14:paraId="600EFF5A" w14:textId="77777777" w:rsidR="00F11A7E" w:rsidRDefault="00F11A7E" w:rsidP="003869EB">
            <w:pPr>
              <w:rPr>
                <w:sz w:val="18"/>
                <w:szCs w:val="18"/>
              </w:rPr>
            </w:pPr>
            <w:r>
              <w:rPr>
                <w:sz w:val="18"/>
                <w:szCs w:val="18"/>
              </w:rPr>
              <w:t>eastern quoll</w:t>
            </w:r>
          </w:p>
        </w:tc>
        <w:tc>
          <w:tcPr>
            <w:tcW w:w="3255" w:type="dxa"/>
            <w:vAlign w:val="center"/>
          </w:tcPr>
          <w:p w14:paraId="3A670B5E" w14:textId="77777777" w:rsidR="00F11A7E" w:rsidRDefault="00F11A7E" w:rsidP="003869EB">
            <w:pPr>
              <w:rPr>
                <w:sz w:val="18"/>
                <w:szCs w:val="18"/>
              </w:rPr>
            </w:pPr>
            <w:proofErr w:type="spellStart"/>
            <w:r>
              <w:rPr>
                <w:sz w:val="18"/>
                <w:szCs w:val="18"/>
              </w:rPr>
              <w:t>luaner</w:t>
            </w:r>
            <w:proofErr w:type="spellEnd"/>
            <w:r>
              <w:rPr>
                <w:sz w:val="18"/>
                <w:szCs w:val="18"/>
              </w:rPr>
              <w:tab/>
            </w:r>
            <w:r>
              <w:rPr>
                <w:sz w:val="18"/>
                <w:szCs w:val="18"/>
              </w:rPr>
              <w:tab/>
              <w:t xml:space="preserve"> </w:t>
            </w:r>
            <w:r>
              <w:rPr>
                <w:sz w:val="18"/>
                <w:szCs w:val="18"/>
              </w:rPr>
              <w:tab/>
              <w:t xml:space="preserve"> </w:t>
            </w:r>
          </w:p>
        </w:tc>
      </w:tr>
      <w:tr w:rsidR="00F11A7E" w14:paraId="0D3C17D1" w14:textId="77777777" w:rsidTr="003869EB">
        <w:trPr>
          <w:trHeight w:val="283"/>
        </w:trPr>
        <w:tc>
          <w:tcPr>
            <w:tcW w:w="396" w:type="dxa"/>
            <w:gridSpan w:val="2"/>
            <w:vAlign w:val="center"/>
          </w:tcPr>
          <w:p w14:paraId="184DDCA2" w14:textId="77777777" w:rsidR="00F11A7E" w:rsidRDefault="00F11A7E" w:rsidP="003869EB">
            <w:pPr>
              <w:rPr>
                <w:sz w:val="18"/>
                <w:szCs w:val="18"/>
              </w:rPr>
            </w:pPr>
            <w:r>
              <w:rPr>
                <w:sz w:val="18"/>
                <w:szCs w:val="18"/>
              </w:rPr>
              <w:t>10</w:t>
            </w:r>
          </w:p>
        </w:tc>
        <w:tc>
          <w:tcPr>
            <w:tcW w:w="3011" w:type="dxa"/>
            <w:vAlign w:val="center"/>
          </w:tcPr>
          <w:p w14:paraId="7E15FCCD" w14:textId="77777777" w:rsidR="00F11A7E" w:rsidRDefault="00F11A7E" w:rsidP="003869EB">
            <w:pPr>
              <w:rPr>
                <w:i/>
                <w:sz w:val="18"/>
                <w:szCs w:val="18"/>
              </w:rPr>
            </w:pPr>
            <w:r>
              <w:rPr>
                <w:i/>
                <w:sz w:val="18"/>
                <w:szCs w:val="18"/>
              </w:rPr>
              <w:t xml:space="preserve">Isoodon obesulus </w:t>
            </w:r>
            <w:proofErr w:type="spellStart"/>
            <w:r>
              <w:rPr>
                <w:i/>
                <w:sz w:val="18"/>
                <w:szCs w:val="18"/>
              </w:rPr>
              <w:t>obesulus</w:t>
            </w:r>
            <w:proofErr w:type="spellEnd"/>
          </w:p>
        </w:tc>
        <w:tc>
          <w:tcPr>
            <w:tcW w:w="2552" w:type="dxa"/>
            <w:vAlign w:val="center"/>
          </w:tcPr>
          <w:p w14:paraId="2C904F64" w14:textId="77777777" w:rsidR="00F11A7E" w:rsidRDefault="00F11A7E" w:rsidP="003869EB">
            <w:pPr>
              <w:rPr>
                <w:sz w:val="18"/>
                <w:szCs w:val="18"/>
              </w:rPr>
            </w:pPr>
            <w:r>
              <w:rPr>
                <w:sz w:val="18"/>
                <w:szCs w:val="18"/>
              </w:rPr>
              <w:t>southern brown bandicoot (eastern and south-eastern)</w:t>
            </w:r>
          </w:p>
        </w:tc>
        <w:tc>
          <w:tcPr>
            <w:tcW w:w="3255" w:type="dxa"/>
            <w:vAlign w:val="center"/>
          </w:tcPr>
          <w:p w14:paraId="3742802D" w14:textId="77777777" w:rsidR="00F11A7E" w:rsidRDefault="00F11A7E" w:rsidP="003869EB">
            <w:pPr>
              <w:rPr>
                <w:sz w:val="18"/>
                <w:szCs w:val="18"/>
              </w:rPr>
            </w:pPr>
          </w:p>
        </w:tc>
      </w:tr>
      <w:tr w:rsidR="00F11A7E" w14:paraId="76652AC7" w14:textId="77777777" w:rsidTr="003869EB">
        <w:trPr>
          <w:trHeight w:val="283"/>
        </w:trPr>
        <w:tc>
          <w:tcPr>
            <w:tcW w:w="396" w:type="dxa"/>
            <w:gridSpan w:val="2"/>
            <w:vAlign w:val="center"/>
          </w:tcPr>
          <w:p w14:paraId="556A5BC1" w14:textId="77777777" w:rsidR="00F11A7E" w:rsidRDefault="00F11A7E" w:rsidP="003869EB">
            <w:pPr>
              <w:rPr>
                <w:sz w:val="18"/>
                <w:szCs w:val="18"/>
              </w:rPr>
            </w:pPr>
            <w:r>
              <w:rPr>
                <w:sz w:val="18"/>
                <w:szCs w:val="18"/>
              </w:rPr>
              <w:t>11</w:t>
            </w:r>
          </w:p>
        </w:tc>
        <w:tc>
          <w:tcPr>
            <w:tcW w:w="3011" w:type="dxa"/>
            <w:vAlign w:val="center"/>
          </w:tcPr>
          <w:p w14:paraId="6C4EE91B" w14:textId="77777777" w:rsidR="00F11A7E" w:rsidRDefault="00F11A7E" w:rsidP="003869EB">
            <w:pPr>
              <w:rPr>
                <w:i/>
                <w:sz w:val="18"/>
                <w:szCs w:val="18"/>
              </w:rPr>
            </w:pPr>
            <w:r>
              <w:rPr>
                <w:i/>
                <w:sz w:val="18"/>
                <w:szCs w:val="18"/>
              </w:rPr>
              <w:t xml:space="preserve">Lagorchestes hirsutus </w:t>
            </w:r>
            <w:r>
              <w:rPr>
                <w:sz w:val="18"/>
                <w:szCs w:val="18"/>
              </w:rPr>
              <w:t>Central Australian subspecies</w:t>
            </w:r>
          </w:p>
        </w:tc>
        <w:tc>
          <w:tcPr>
            <w:tcW w:w="2552" w:type="dxa"/>
            <w:vAlign w:val="center"/>
          </w:tcPr>
          <w:p w14:paraId="2A51A387" w14:textId="77777777" w:rsidR="00F11A7E" w:rsidRDefault="00F11A7E" w:rsidP="003869EB">
            <w:pPr>
              <w:rPr>
                <w:sz w:val="18"/>
                <w:szCs w:val="18"/>
              </w:rPr>
            </w:pPr>
            <w:r>
              <w:rPr>
                <w:sz w:val="18"/>
                <w:szCs w:val="18"/>
              </w:rPr>
              <w:t xml:space="preserve">rufous hare-wallaby (central Australia) </w:t>
            </w:r>
          </w:p>
        </w:tc>
        <w:tc>
          <w:tcPr>
            <w:tcW w:w="3255" w:type="dxa"/>
            <w:vAlign w:val="center"/>
          </w:tcPr>
          <w:p w14:paraId="18FB291E" w14:textId="77777777" w:rsidR="00F11A7E" w:rsidRDefault="00F11A7E" w:rsidP="003869EB">
            <w:pPr>
              <w:rPr>
                <w:sz w:val="18"/>
                <w:szCs w:val="18"/>
              </w:rPr>
            </w:pPr>
            <w:r>
              <w:rPr>
                <w:sz w:val="18"/>
                <w:szCs w:val="18"/>
              </w:rPr>
              <w:t>mala</w:t>
            </w:r>
          </w:p>
        </w:tc>
      </w:tr>
      <w:tr w:rsidR="00F11A7E" w14:paraId="3C1F19DA" w14:textId="77777777" w:rsidTr="003869EB">
        <w:trPr>
          <w:trHeight w:val="283"/>
        </w:trPr>
        <w:tc>
          <w:tcPr>
            <w:tcW w:w="396" w:type="dxa"/>
            <w:gridSpan w:val="2"/>
            <w:vAlign w:val="center"/>
          </w:tcPr>
          <w:p w14:paraId="22270E0E" w14:textId="77777777" w:rsidR="00F11A7E" w:rsidRDefault="00F11A7E" w:rsidP="003869EB">
            <w:pPr>
              <w:rPr>
                <w:sz w:val="18"/>
                <w:szCs w:val="18"/>
              </w:rPr>
            </w:pPr>
            <w:r>
              <w:rPr>
                <w:sz w:val="18"/>
                <w:szCs w:val="18"/>
              </w:rPr>
              <w:t>12</w:t>
            </w:r>
          </w:p>
        </w:tc>
        <w:tc>
          <w:tcPr>
            <w:tcW w:w="3011" w:type="dxa"/>
            <w:vAlign w:val="center"/>
          </w:tcPr>
          <w:p w14:paraId="4F52E901" w14:textId="77777777" w:rsidR="00F11A7E" w:rsidRDefault="00F11A7E" w:rsidP="003869EB">
            <w:pPr>
              <w:rPr>
                <w:i/>
                <w:sz w:val="18"/>
                <w:szCs w:val="18"/>
              </w:rPr>
            </w:pPr>
            <w:r>
              <w:rPr>
                <w:i/>
                <w:sz w:val="18"/>
                <w:szCs w:val="18"/>
              </w:rPr>
              <w:t>Myrmecobius fasciatus</w:t>
            </w:r>
          </w:p>
        </w:tc>
        <w:tc>
          <w:tcPr>
            <w:tcW w:w="2552" w:type="dxa"/>
            <w:vAlign w:val="center"/>
          </w:tcPr>
          <w:p w14:paraId="3AC1B4DD" w14:textId="77777777" w:rsidR="00F11A7E" w:rsidRDefault="00F11A7E" w:rsidP="003869EB">
            <w:pPr>
              <w:rPr>
                <w:sz w:val="18"/>
                <w:szCs w:val="18"/>
              </w:rPr>
            </w:pPr>
            <w:r>
              <w:rPr>
                <w:sz w:val="18"/>
                <w:szCs w:val="18"/>
              </w:rPr>
              <w:t>numbat</w:t>
            </w:r>
            <w:r>
              <w:rPr>
                <w:sz w:val="18"/>
                <w:szCs w:val="18"/>
              </w:rPr>
              <w:tab/>
            </w:r>
            <w:r>
              <w:rPr>
                <w:sz w:val="18"/>
                <w:szCs w:val="18"/>
              </w:rPr>
              <w:tab/>
              <w:t xml:space="preserve"> </w:t>
            </w:r>
          </w:p>
        </w:tc>
        <w:tc>
          <w:tcPr>
            <w:tcW w:w="3255" w:type="dxa"/>
            <w:vAlign w:val="center"/>
          </w:tcPr>
          <w:p w14:paraId="34445289" w14:textId="77777777" w:rsidR="00F11A7E" w:rsidRDefault="00F11A7E" w:rsidP="003869EB">
            <w:pPr>
              <w:rPr>
                <w:sz w:val="18"/>
                <w:szCs w:val="18"/>
              </w:rPr>
            </w:pPr>
          </w:p>
        </w:tc>
      </w:tr>
      <w:tr w:rsidR="00F11A7E" w14:paraId="2399F39A" w14:textId="77777777" w:rsidTr="003869EB">
        <w:trPr>
          <w:trHeight w:val="283"/>
        </w:trPr>
        <w:tc>
          <w:tcPr>
            <w:tcW w:w="396" w:type="dxa"/>
            <w:gridSpan w:val="2"/>
            <w:vAlign w:val="center"/>
          </w:tcPr>
          <w:p w14:paraId="102F8FFF" w14:textId="77777777" w:rsidR="00F11A7E" w:rsidRDefault="00F11A7E" w:rsidP="003869EB">
            <w:pPr>
              <w:rPr>
                <w:sz w:val="18"/>
                <w:szCs w:val="18"/>
              </w:rPr>
            </w:pPr>
            <w:r>
              <w:rPr>
                <w:sz w:val="18"/>
                <w:szCs w:val="18"/>
              </w:rPr>
              <w:lastRenderedPageBreak/>
              <w:t>13</w:t>
            </w:r>
          </w:p>
        </w:tc>
        <w:tc>
          <w:tcPr>
            <w:tcW w:w="3011" w:type="dxa"/>
            <w:vAlign w:val="center"/>
          </w:tcPr>
          <w:p w14:paraId="0BB3EE46" w14:textId="77777777" w:rsidR="00F11A7E" w:rsidRDefault="00F11A7E" w:rsidP="003869EB">
            <w:pPr>
              <w:rPr>
                <w:i/>
                <w:sz w:val="18"/>
                <w:szCs w:val="18"/>
              </w:rPr>
            </w:pPr>
            <w:r>
              <w:rPr>
                <w:i/>
                <w:sz w:val="18"/>
                <w:szCs w:val="18"/>
              </w:rPr>
              <w:t>Onychogalea fraenata</w:t>
            </w:r>
          </w:p>
        </w:tc>
        <w:tc>
          <w:tcPr>
            <w:tcW w:w="2552" w:type="dxa"/>
            <w:vAlign w:val="center"/>
          </w:tcPr>
          <w:p w14:paraId="10C8B598" w14:textId="77777777" w:rsidR="00F11A7E" w:rsidRDefault="00F11A7E" w:rsidP="003869EB">
            <w:pPr>
              <w:rPr>
                <w:sz w:val="18"/>
                <w:szCs w:val="18"/>
              </w:rPr>
            </w:pPr>
            <w:r>
              <w:rPr>
                <w:sz w:val="18"/>
                <w:szCs w:val="18"/>
              </w:rPr>
              <w:t xml:space="preserve">bridled nail-tail wallaby </w:t>
            </w:r>
          </w:p>
        </w:tc>
        <w:tc>
          <w:tcPr>
            <w:tcW w:w="3255" w:type="dxa"/>
            <w:vAlign w:val="center"/>
          </w:tcPr>
          <w:p w14:paraId="7EEB4A9A" w14:textId="77777777" w:rsidR="00F11A7E" w:rsidRDefault="00F11A7E" w:rsidP="003869EB">
            <w:pPr>
              <w:rPr>
                <w:sz w:val="18"/>
                <w:szCs w:val="18"/>
              </w:rPr>
            </w:pPr>
          </w:p>
        </w:tc>
      </w:tr>
      <w:tr w:rsidR="00F11A7E" w14:paraId="4088B2E2" w14:textId="77777777" w:rsidTr="003869EB">
        <w:trPr>
          <w:trHeight w:val="283"/>
        </w:trPr>
        <w:tc>
          <w:tcPr>
            <w:tcW w:w="396" w:type="dxa"/>
            <w:gridSpan w:val="2"/>
            <w:vAlign w:val="center"/>
          </w:tcPr>
          <w:p w14:paraId="642325F2" w14:textId="77777777" w:rsidR="00F11A7E" w:rsidRDefault="00F11A7E" w:rsidP="003869EB">
            <w:pPr>
              <w:rPr>
                <w:sz w:val="18"/>
                <w:szCs w:val="18"/>
              </w:rPr>
            </w:pPr>
            <w:r>
              <w:rPr>
                <w:sz w:val="18"/>
                <w:szCs w:val="18"/>
              </w:rPr>
              <w:t>14</w:t>
            </w:r>
          </w:p>
        </w:tc>
        <w:tc>
          <w:tcPr>
            <w:tcW w:w="3011" w:type="dxa"/>
            <w:vAlign w:val="center"/>
          </w:tcPr>
          <w:p w14:paraId="3373AE4D" w14:textId="77777777" w:rsidR="00F11A7E" w:rsidRDefault="00F11A7E" w:rsidP="003869EB">
            <w:pPr>
              <w:rPr>
                <w:i/>
                <w:sz w:val="18"/>
                <w:szCs w:val="18"/>
              </w:rPr>
            </w:pPr>
            <w:r>
              <w:rPr>
                <w:i/>
                <w:sz w:val="18"/>
                <w:szCs w:val="18"/>
              </w:rPr>
              <w:t>Parantechinus apicalis</w:t>
            </w:r>
          </w:p>
        </w:tc>
        <w:tc>
          <w:tcPr>
            <w:tcW w:w="2552" w:type="dxa"/>
            <w:vAlign w:val="center"/>
          </w:tcPr>
          <w:p w14:paraId="77F27D56" w14:textId="77777777" w:rsidR="00F11A7E" w:rsidRDefault="00F11A7E" w:rsidP="003869EB">
            <w:pPr>
              <w:rPr>
                <w:sz w:val="18"/>
                <w:szCs w:val="18"/>
              </w:rPr>
            </w:pPr>
            <w:r>
              <w:rPr>
                <w:sz w:val="18"/>
                <w:szCs w:val="18"/>
              </w:rPr>
              <w:t>dibbler</w:t>
            </w:r>
          </w:p>
        </w:tc>
        <w:tc>
          <w:tcPr>
            <w:tcW w:w="3255" w:type="dxa"/>
            <w:vAlign w:val="center"/>
          </w:tcPr>
          <w:p w14:paraId="2CBF4361" w14:textId="77777777" w:rsidR="00F11A7E" w:rsidRDefault="00F11A7E" w:rsidP="003869EB">
            <w:pPr>
              <w:rPr>
                <w:sz w:val="18"/>
                <w:szCs w:val="18"/>
              </w:rPr>
            </w:pPr>
          </w:p>
        </w:tc>
      </w:tr>
      <w:tr w:rsidR="00F11A7E" w14:paraId="6BD5D293" w14:textId="77777777" w:rsidTr="003869EB">
        <w:trPr>
          <w:trHeight w:val="283"/>
        </w:trPr>
        <w:tc>
          <w:tcPr>
            <w:tcW w:w="396" w:type="dxa"/>
            <w:gridSpan w:val="2"/>
            <w:vAlign w:val="center"/>
          </w:tcPr>
          <w:p w14:paraId="57436F5A" w14:textId="77777777" w:rsidR="00F11A7E" w:rsidRDefault="00F11A7E" w:rsidP="003869EB">
            <w:pPr>
              <w:rPr>
                <w:sz w:val="18"/>
                <w:szCs w:val="18"/>
              </w:rPr>
            </w:pPr>
            <w:r>
              <w:rPr>
                <w:sz w:val="18"/>
                <w:szCs w:val="18"/>
              </w:rPr>
              <w:t>15</w:t>
            </w:r>
          </w:p>
        </w:tc>
        <w:tc>
          <w:tcPr>
            <w:tcW w:w="3011" w:type="dxa"/>
            <w:vAlign w:val="center"/>
          </w:tcPr>
          <w:p w14:paraId="5113B513" w14:textId="77777777" w:rsidR="00F11A7E" w:rsidRDefault="00F11A7E" w:rsidP="003869EB">
            <w:pPr>
              <w:rPr>
                <w:i/>
                <w:sz w:val="18"/>
                <w:szCs w:val="18"/>
              </w:rPr>
            </w:pPr>
            <w:r>
              <w:rPr>
                <w:i/>
                <w:sz w:val="18"/>
                <w:szCs w:val="18"/>
              </w:rPr>
              <w:t xml:space="preserve">Perameles bougainville </w:t>
            </w:r>
            <w:proofErr w:type="spellStart"/>
            <w:r>
              <w:rPr>
                <w:i/>
                <w:sz w:val="18"/>
                <w:szCs w:val="18"/>
              </w:rPr>
              <w:t>bougainville</w:t>
            </w:r>
            <w:proofErr w:type="spellEnd"/>
            <w:r>
              <w:rPr>
                <w:i/>
                <w:sz w:val="18"/>
                <w:szCs w:val="18"/>
              </w:rPr>
              <w:t xml:space="preserve"> = Perameles bougainville</w:t>
            </w:r>
          </w:p>
        </w:tc>
        <w:tc>
          <w:tcPr>
            <w:tcW w:w="2552" w:type="dxa"/>
            <w:vAlign w:val="center"/>
          </w:tcPr>
          <w:p w14:paraId="7C166A86" w14:textId="77777777" w:rsidR="00F11A7E" w:rsidRDefault="00F11A7E" w:rsidP="003869EB">
            <w:pPr>
              <w:rPr>
                <w:sz w:val="18"/>
                <w:szCs w:val="18"/>
              </w:rPr>
            </w:pPr>
            <w:r>
              <w:rPr>
                <w:sz w:val="18"/>
                <w:szCs w:val="18"/>
              </w:rPr>
              <w:t>western barred bandicoot (Shark Bay)</w:t>
            </w:r>
          </w:p>
        </w:tc>
        <w:tc>
          <w:tcPr>
            <w:tcW w:w="3255" w:type="dxa"/>
            <w:vAlign w:val="center"/>
          </w:tcPr>
          <w:p w14:paraId="0301819B" w14:textId="77777777" w:rsidR="00F11A7E" w:rsidRDefault="00F11A7E" w:rsidP="003869EB">
            <w:pPr>
              <w:rPr>
                <w:sz w:val="18"/>
                <w:szCs w:val="18"/>
              </w:rPr>
            </w:pPr>
          </w:p>
        </w:tc>
      </w:tr>
      <w:tr w:rsidR="00F11A7E" w14:paraId="722DF9CE" w14:textId="77777777" w:rsidTr="003869EB">
        <w:trPr>
          <w:trHeight w:val="283"/>
        </w:trPr>
        <w:tc>
          <w:tcPr>
            <w:tcW w:w="396" w:type="dxa"/>
            <w:gridSpan w:val="2"/>
            <w:vAlign w:val="center"/>
          </w:tcPr>
          <w:p w14:paraId="04FC453F" w14:textId="77777777" w:rsidR="00F11A7E" w:rsidRDefault="00F11A7E" w:rsidP="003869EB">
            <w:pPr>
              <w:rPr>
                <w:sz w:val="18"/>
                <w:szCs w:val="18"/>
              </w:rPr>
            </w:pPr>
            <w:r>
              <w:rPr>
                <w:sz w:val="18"/>
                <w:szCs w:val="18"/>
              </w:rPr>
              <w:t>16</w:t>
            </w:r>
          </w:p>
        </w:tc>
        <w:tc>
          <w:tcPr>
            <w:tcW w:w="3011" w:type="dxa"/>
            <w:vAlign w:val="center"/>
          </w:tcPr>
          <w:p w14:paraId="5CF94565" w14:textId="77777777" w:rsidR="00F11A7E" w:rsidRDefault="00F11A7E" w:rsidP="003869EB">
            <w:pPr>
              <w:rPr>
                <w:i/>
                <w:sz w:val="18"/>
                <w:szCs w:val="18"/>
              </w:rPr>
            </w:pPr>
            <w:r>
              <w:rPr>
                <w:i/>
                <w:sz w:val="18"/>
                <w:szCs w:val="18"/>
              </w:rPr>
              <w:t xml:space="preserve">Perameles </w:t>
            </w:r>
            <w:proofErr w:type="spellStart"/>
            <w:r>
              <w:rPr>
                <w:i/>
                <w:sz w:val="18"/>
                <w:szCs w:val="18"/>
              </w:rPr>
              <w:t>gunnii</w:t>
            </w:r>
            <w:proofErr w:type="spellEnd"/>
            <w:r>
              <w:rPr>
                <w:i/>
                <w:sz w:val="18"/>
                <w:szCs w:val="18"/>
              </w:rPr>
              <w:t xml:space="preserve"> </w:t>
            </w:r>
            <w:r>
              <w:rPr>
                <w:sz w:val="18"/>
                <w:szCs w:val="18"/>
              </w:rPr>
              <w:t>Victorian subspecies</w:t>
            </w:r>
          </w:p>
        </w:tc>
        <w:tc>
          <w:tcPr>
            <w:tcW w:w="2552" w:type="dxa"/>
            <w:vAlign w:val="center"/>
          </w:tcPr>
          <w:p w14:paraId="61E826C8" w14:textId="77777777" w:rsidR="00F11A7E" w:rsidRDefault="00F11A7E" w:rsidP="003869EB">
            <w:pPr>
              <w:rPr>
                <w:sz w:val="18"/>
                <w:szCs w:val="18"/>
              </w:rPr>
            </w:pPr>
            <w:r>
              <w:rPr>
                <w:sz w:val="18"/>
                <w:szCs w:val="18"/>
              </w:rPr>
              <w:t>eastern barred bandicoot (mainland)</w:t>
            </w:r>
            <w:r>
              <w:rPr>
                <w:sz w:val="18"/>
                <w:szCs w:val="18"/>
              </w:rPr>
              <w:tab/>
            </w:r>
            <w:r>
              <w:rPr>
                <w:sz w:val="18"/>
                <w:szCs w:val="18"/>
              </w:rPr>
              <w:tab/>
              <w:t xml:space="preserve"> </w:t>
            </w:r>
          </w:p>
        </w:tc>
        <w:tc>
          <w:tcPr>
            <w:tcW w:w="3255" w:type="dxa"/>
            <w:vAlign w:val="center"/>
          </w:tcPr>
          <w:p w14:paraId="2224A07F" w14:textId="77777777" w:rsidR="00F11A7E" w:rsidRDefault="00F11A7E" w:rsidP="003869EB">
            <w:pPr>
              <w:rPr>
                <w:sz w:val="18"/>
                <w:szCs w:val="18"/>
              </w:rPr>
            </w:pPr>
          </w:p>
        </w:tc>
      </w:tr>
      <w:tr w:rsidR="00F11A7E" w14:paraId="5D1534ED" w14:textId="77777777" w:rsidTr="003869EB">
        <w:trPr>
          <w:trHeight w:val="283"/>
        </w:trPr>
        <w:tc>
          <w:tcPr>
            <w:tcW w:w="396" w:type="dxa"/>
            <w:gridSpan w:val="2"/>
            <w:vAlign w:val="center"/>
          </w:tcPr>
          <w:p w14:paraId="68D55396" w14:textId="77777777" w:rsidR="00F11A7E" w:rsidRDefault="00F11A7E" w:rsidP="003869EB">
            <w:pPr>
              <w:rPr>
                <w:sz w:val="18"/>
                <w:szCs w:val="18"/>
              </w:rPr>
            </w:pPr>
            <w:r>
              <w:rPr>
                <w:sz w:val="18"/>
                <w:szCs w:val="18"/>
              </w:rPr>
              <w:t>17</w:t>
            </w:r>
          </w:p>
        </w:tc>
        <w:tc>
          <w:tcPr>
            <w:tcW w:w="3011" w:type="dxa"/>
            <w:vAlign w:val="center"/>
          </w:tcPr>
          <w:p w14:paraId="5AF49627" w14:textId="77777777" w:rsidR="00F11A7E" w:rsidRDefault="00F11A7E" w:rsidP="003869EB">
            <w:pPr>
              <w:rPr>
                <w:i/>
                <w:sz w:val="18"/>
                <w:szCs w:val="18"/>
              </w:rPr>
            </w:pPr>
            <w:r>
              <w:rPr>
                <w:i/>
                <w:sz w:val="18"/>
                <w:szCs w:val="18"/>
              </w:rPr>
              <w:t>Petauroides volans</w:t>
            </w:r>
          </w:p>
        </w:tc>
        <w:tc>
          <w:tcPr>
            <w:tcW w:w="2552" w:type="dxa"/>
            <w:vAlign w:val="center"/>
          </w:tcPr>
          <w:p w14:paraId="74314F40" w14:textId="77777777" w:rsidR="00F11A7E" w:rsidRDefault="00F11A7E" w:rsidP="003869EB">
            <w:pPr>
              <w:rPr>
                <w:sz w:val="18"/>
                <w:szCs w:val="18"/>
              </w:rPr>
            </w:pPr>
            <w:r>
              <w:rPr>
                <w:sz w:val="18"/>
                <w:szCs w:val="18"/>
              </w:rPr>
              <w:t>greater glider (southern and central)</w:t>
            </w:r>
            <w:r>
              <w:rPr>
                <w:sz w:val="18"/>
                <w:szCs w:val="18"/>
              </w:rPr>
              <w:tab/>
              <w:t xml:space="preserve"> </w:t>
            </w:r>
          </w:p>
        </w:tc>
        <w:tc>
          <w:tcPr>
            <w:tcW w:w="3255" w:type="dxa"/>
            <w:vAlign w:val="center"/>
          </w:tcPr>
          <w:p w14:paraId="22BA3879" w14:textId="77777777" w:rsidR="00F11A7E" w:rsidRDefault="00F11A7E" w:rsidP="003869EB">
            <w:pPr>
              <w:rPr>
                <w:sz w:val="18"/>
                <w:szCs w:val="18"/>
              </w:rPr>
            </w:pPr>
          </w:p>
        </w:tc>
      </w:tr>
      <w:tr w:rsidR="00F11A7E" w14:paraId="6FB8AB68" w14:textId="77777777" w:rsidTr="003869EB">
        <w:trPr>
          <w:trHeight w:val="283"/>
        </w:trPr>
        <w:tc>
          <w:tcPr>
            <w:tcW w:w="396" w:type="dxa"/>
            <w:gridSpan w:val="2"/>
            <w:vAlign w:val="center"/>
          </w:tcPr>
          <w:p w14:paraId="119C4011" w14:textId="77777777" w:rsidR="00F11A7E" w:rsidRDefault="00F11A7E" w:rsidP="003869EB">
            <w:pPr>
              <w:rPr>
                <w:sz w:val="18"/>
                <w:szCs w:val="18"/>
              </w:rPr>
            </w:pPr>
            <w:r>
              <w:rPr>
                <w:sz w:val="18"/>
                <w:szCs w:val="18"/>
              </w:rPr>
              <w:t>18</w:t>
            </w:r>
          </w:p>
        </w:tc>
        <w:tc>
          <w:tcPr>
            <w:tcW w:w="3011" w:type="dxa"/>
            <w:vAlign w:val="center"/>
          </w:tcPr>
          <w:p w14:paraId="32528918" w14:textId="77777777" w:rsidR="00F11A7E" w:rsidRDefault="00F11A7E" w:rsidP="003869EB">
            <w:pPr>
              <w:rPr>
                <w:i/>
                <w:sz w:val="18"/>
                <w:szCs w:val="18"/>
              </w:rPr>
            </w:pPr>
            <w:r>
              <w:rPr>
                <w:i/>
                <w:sz w:val="18"/>
                <w:szCs w:val="18"/>
              </w:rPr>
              <w:t xml:space="preserve">Petaurus australis </w:t>
            </w:r>
            <w:r>
              <w:rPr>
                <w:sz w:val="18"/>
                <w:szCs w:val="18"/>
              </w:rPr>
              <w:t>Wet Tropics subspecies</w:t>
            </w:r>
          </w:p>
        </w:tc>
        <w:tc>
          <w:tcPr>
            <w:tcW w:w="2552" w:type="dxa"/>
            <w:vAlign w:val="center"/>
          </w:tcPr>
          <w:p w14:paraId="23622B0C" w14:textId="77777777" w:rsidR="00F11A7E" w:rsidRDefault="00F11A7E" w:rsidP="003869EB">
            <w:pPr>
              <w:rPr>
                <w:sz w:val="18"/>
                <w:szCs w:val="18"/>
              </w:rPr>
            </w:pPr>
            <w:r>
              <w:rPr>
                <w:sz w:val="18"/>
                <w:szCs w:val="18"/>
              </w:rPr>
              <w:t>yellow-bellied glider (Wet Tropics)</w:t>
            </w:r>
            <w:r>
              <w:rPr>
                <w:sz w:val="18"/>
                <w:szCs w:val="18"/>
              </w:rPr>
              <w:tab/>
              <w:t xml:space="preserve"> </w:t>
            </w:r>
          </w:p>
        </w:tc>
        <w:tc>
          <w:tcPr>
            <w:tcW w:w="3255" w:type="dxa"/>
            <w:vAlign w:val="center"/>
          </w:tcPr>
          <w:p w14:paraId="081A3039" w14:textId="77777777" w:rsidR="00F11A7E" w:rsidRDefault="00F11A7E" w:rsidP="003869EB">
            <w:pPr>
              <w:rPr>
                <w:sz w:val="18"/>
                <w:szCs w:val="18"/>
              </w:rPr>
            </w:pPr>
          </w:p>
        </w:tc>
      </w:tr>
      <w:tr w:rsidR="00F11A7E" w14:paraId="4AB65F2E" w14:textId="77777777" w:rsidTr="003869EB">
        <w:trPr>
          <w:trHeight w:val="283"/>
        </w:trPr>
        <w:tc>
          <w:tcPr>
            <w:tcW w:w="396" w:type="dxa"/>
            <w:gridSpan w:val="2"/>
            <w:vAlign w:val="center"/>
          </w:tcPr>
          <w:p w14:paraId="1A94B789" w14:textId="77777777" w:rsidR="00F11A7E" w:rsidRDefault="00F11A7E" w:rsidP="003869EB">
            <w:pPr>
              <w:rPr>
                <w:sz w:val="18"/>
                <w:szCs w:val="18"/>
              </w:rPr>
            </w:pPr>
            <w:r>
              <w:rPr>
                <w:sz w:val="18"/>
                <w:szCs w:val="18"/>
              </w:rPr>
              <w:t>19</w:t>
            </w:r>
          </w:p>
        </w:tc>
        <w:tc>
          <w:tcPr>
            <w:tcW w:w="3011" w:type="dxa"/>
            <w:vAlign w:val="center"/>
          </w:tcPr>
          <w:p w14:paraId="5651B4E5" w14:textId="77777777" w:rsidR="00F11A7E" w:rsidRDefault="00F11A7E" w:rsidP="003869EB">
            <w:pPr>
              <w:rPr>
                <w:i/>
                <w:sz w:val="18"/>
                <w:szCs w:val="18"/>
              </w:rPr>
            </w:pPr>
            <w:r>
              <w:rPr>
                <w:i/>
                <w:sz w:val="18"/>
                <w:szCs w:val="18"/>
              </w:rPr>
              <w:t xml:space="preserve">Petaurus </w:t>
            </w:r>
            <w:proofErr w:type="spellStart"/>
            <w:r>
              <w:rPr>
                <w:i/>
                <w:sz w:val="18"/>
                <w:szCs w:val="18"/>
              </w:rPr>
              <w:t>gracilis</w:t>
            </w:r>
            <w:proofErr w:type="spellEnd"/>
          </w:p>
        </w:tc>
        <w:tc>
          <w:tcPr>
            <w:tcW w:w="2552" w:type="dxa"/>
            <w:vAlign w:val="center"/>
          </w:tcPr>
          <w:p w14:paraId="1795A2E4" w14:textId="77777777" w:rsidR="00F11A7E" w:rsidRDefault="00F11A7E" w:rsidP="003869EB">
            <w:pPr>
              <w:rPr>
                <w:sz w:val="18"/>
                <w:szCs w:val="18"/>
              </w:rPr>
            </w:pPr>
            <w:r>
              <w:rPr>
                <w:sz w:val="18"/>
                <w:szCs w:val="18"/>
              </w:rPr>
              <w:t>mahogany glider</w:t>
            </w:r>
            <w:r>
              <w:rPr>
                <w:sz w:val="18"/>
                <w:szCs w:val="18"/>
              </w:rPr>
              <w:tab/>
            </w:r>
          </w:p>
        </w:tc>
        <w:tc>
          <w:tcPr>
            <w:tcW w:w="3255" w:type="dxa"/>
            <w:vAlign w:val="center"/>
          </w:tcPr>
          <w:p w14:paraId="6296B54E" w14:textId="77777777" w:rsidR="00F11A7E" w:rsidRDefault="00F11A7E" w:rsidP="003869EB">
            <w:pPr>
              <w:rPr>
                <w:sz w:val="18"/>
                <w:szCs w:val="18"/>
              </w:rPr>
            </w:pPr>
          </w:p>
        </w:tc>
      </w:tr>
      <w:tr w:rsidR="00F11A7E" w14:paraId="6F9261AF" w14:textId="77777777" w:rsidTr="003869EB">
        <w:trPr>
          <w:trHeight w:val="283"/>
        </w:trPr>
        <w:tc>
          <w:tcPr>
            <w:tcW w:w="396" w:type="dxa"/>
            <w:gridSpan w:val="2"/>
            <w:vAlign w:val="center"/>
          </w:tcPr>
          <w:p w14:paraId="516E4C7D" w14:textId="77777777" w:rsidR="00F11A7E" w:rsidRDefault="00F11A7E" w:rsidP="003869EB">
            <w:pPr>
              <w:rPr>
                <w:sz w:val="18"/>
                <w:szCs w:val="18"/>
              </w:rPr>
            </w:pPr>
            <w:r>
              <w:rPr>
                <w:sz w:val="18"/>
                <w:szCs w:val="18"/>
              </w:rPr>
              <w:t>20</w:t>
            </w:r>
          </w:p>
        </w:tc>
        <w:tc>
          <w:tcPr>
            <w:tcW w:w="3011" w:type="dxa"/>
            <w:vAlign w:val="center"/>
          </w:tcPr>
          <w:p w14:paraId="0F793D04" w14:textId="77777777" w:rsidR="00F11A7E" w:rsidRDefault="00F11A7E" w:rsidP="003869EB">
            <w:pPr>
              <w:rPr>
                <w:i/>
                <w:sz w:val="18"/>
                <w:szCs w:val="18"/>
              </w:rPr>
            </w:pPr>
            <w:r>
              <w:rPr>
                <w:i/>
                <w:sz w:val="18"/>
                <w:szCs w:val="18"/>
              </w:rPr>
              <w:t xml:space="preserve">Petrogale </w:t>
            </w:r>
            <w:proofErr w:type="spellStart"/>
            <w:r>
              <w:rPr>
                <w:i/>
                <w:sz w:val="18"/>
                <w:szCs w:val="18"/>
              </w:rPr>
              <w:t>coenensis</w:t>
            </w:r>
            <w:proofErr w:type="spellEnd"/>
          </w:p>
        </w:tc>
        <w:tc>
          <w:tcPr>
            <w:tcW w:w="2552" w:type="dxa"/>
            <w:vAlign w:val="center"/>
          </w:tcPr>
          <w:p w14:paraId="3926819E" w14:textId="77777777" w:rsidR="00F11A7E" w:rsidRDefault="00F11A7E" w:rsidP="003869EB">
            <w:pPr>
              <w:rPr>
                <w:sz w:val="18"/>
                <w:szCs w:val="18"/>
              </w:rPr>
            </w:pPr>
            <w:r>
              <w:rPr>
                <w:sz w:val="18"/>
                <w:szCs w:val="18"/>
              </w:rPr>
              <w:t xml:space="preserve">Cape York rock-wallaby </w:t>
            </w:r>
            <w:r>
              <w:rPr>
                <w:sz w:val="18"/>
                <w:szCs w:val="18"/>
              </w:rPr>
              <w:tab/>
              <w:t xml:space="preserve"> </w:t>
            </w:r>
          </w:p>
        </w:tc>
        <w:tc>
          <w:tcPr>
            <w:tcW w:w="3255" w:type="dxa"/>
            <w:vAlign w:val="center"/>
          </w:tcPr>
          <w:p w14:paraId="154768F6" w14:textId="77777777" w:rsidR="00F11A7E" w:rsidRDefault="00F11A7E" w:rsidP="003869EB">
            <w:pPr>
              <w:rPr>
                <w:sz w:val="18"/>
                <w:szCs w:val="18"/>
              </w:rPr>
            </w:pPr>
          </w:p>
        </w:tc>
      </w:tr>
      <w:tr w:rsidR="00F11A7E" w14:paraId="3B09ABEF" w14:textId="77777777" w:rsidTr="003869EB">
        <w:trPr>
          <w:trHeight w:val="283"/>
        </w:trPr>
        <w:tc>
          <w:tcPr>
            <w:tcW w:w="396" w:type="dxa"/>
            <w:gridSpan w:val="2"/>
            <w:vAlign w:val="center"/>
          </w:tcPr>
          <w:p w14:paraId="5DBA58E1" w14:textId="77777777" w:rsidR="00F11A7E" w:rsidRDefault="00F11A7E" w:rsidP="003869EB">
            <w:pPr>
              <w:rPr>
                <w:sz w:val="18"/>
                <w:szCs w:val="18"/>
              </w:rPr>
            </w:pPr>
            <w:r>
              <w:rPr>
                <w:sz w:val="18"/>
                <w:szCs w:val="18"/>
              </w:rPr>
              <w:t>21</w:t>
            </w:r>
          </w:p>
        </w:tc>
        <w:tc>
          <w:tcPr>
            <w:tcW w:w="3011" w:type="dxa"/>
            <w:vAlign w:val="center"/>
          </w:tcPr>
          <w:p w14:paraId="50F09591" w14:textId="77777777" w:rsidR="00F11A7E" w:rsidRDefault="00F11A7E" w:rsidP="003869EB">
            <w:pPr>
              <w:rPr>
                <w:i/>
                <w:sz w:val="18"/>
                <w:szCs w:val="18"/>
              </w:rPr>
            </w:pPr>
            <w:r>
              <w:rPr>
                <w:i/>
                <w:sz w:val="18"/>
                <w:szCs w:val="18"/>
              </w:rPr>
              <w:t xml:space="preserve">Petrogale </w:t>
            </w:r>
            <w:proofErr w:type="spellStart"/>
            <w:r>
              <w:rPr>
                <w:i/>
                <w:sz w:val="18"/>
                <w:szCs w:val="18"/>
              </w:rPr>
              <w:t>concinna</w:t>
            </w:r>
            <w:proofErr w:type="spellEnd"/>
            <w:r>
              <w:rPr>
                <w:i/>
                <w:sz w:val="18"/>
                <w:szCs w:val="18"/>
              </w:rPr>
              <w:t xml:space="preserve"> </w:t>
            </w:r>
            <w:proofErr w:type="spellStart"/>
            <w:r>
              <w:rPr>
                <w:i/>
                <w:sz w:val="18"/>
                <w:szCs w:val="18"/>
              </w:rPr>
              <w:t>canescens</w:t>
            </w:r>
            <w:proofErr w:type="spellEnd"/>
          </w:p>
        </w:tc>
        <w:tc>
          <w:tcPr>
            <w:tcW w:w="2552" w:type="dxa"/>
            <w:vAlign w:val="center"/>
          </w:tcPr>
          <w:p w14:paraId="38A6AFBF" w14:textId="77777777" w:rsidR="00F11A7E" w:rsidRDefault="00F11A7E" w:rsidP="003869EB">
            <w:pPr>
              <w:rPr>
                <w:sz w:val="18"/>
                <w:szCs w:val="18"/>
              </w:rPr>
            </w:pPr>
            <w:proofErr w:type="spellStart"/>
            <w:r>
              <w:rPr>
                <w:sz w:val="18"/>
                <w:szCs w:val="18"/>
              </w:rPr>
              <w:t>nabarlek</w:t>
            </w:r>
            <w:proofErr w:type="spellEnd"/>
            <w:r>
              <w:rPr>
                <w:sz w:val="18"/>
                <w:szCs w:val="18"/>
              </w:rPr>
              <w:t xml:space="preserve"> (Top End) </w:t>
            </w:r>
            <w:r>
              <w:rPr>
                <w:sz w:val="18"/>
                <w:szCs w:val="18"/>
              </w:rPr>
              <w:tab/>
              <w:t xml:space="preserve"> </w:t>
            </w:r>
          </w:p>
        </w:tc>
        <w:tc>
          <w:tcPr>
            <w:tcW w:w="3255" w:type="dxa"/>
            <w:vAlign w:val="center"/>
          </w:tcPr>
          <w:p w14:paraId="6DB10495" w14:textId="77777777" w:rsidR="00F11A7E" w:rsidRDefault="00F11A7E" w:rsidP="003869EB">
            <w:pPr>
              <w:rPr>
                <w:sz w:val="18"/>
                <w:szCs w:val="18"/>
              </w:rPr>
            </w:pPr>
          </w:p>
        </w:tc>
      </w:tr>
      <w:tr w:rsidR="00F11A7E" w14:paraId="20769DF0" w14:textId="77777777" w:rsidTr="003869EB">
        <w:trPr>
          <w:trHeight w:val="283"/>
        </w:trPr>
        <w:tc>
          <w:tcPr>
            <w:tcW w:w="396" w:type="dxa"/>
            <w:gridSpan w:val="2"/>
            <w:vAlign w:val="center"/>
          </w:tcPr>
          <w:p w14:paraId="7D15C790" w14:textId="77777777" w:rsidR="00F11A7E" w:rsidRDefault="00F11A7E" w:rsidP="003869EB">
            <w:pPr>
              <w:rPr>
                <w:sz w:val="18"/>
                <w:szCs w:val="18"/>
              </w:rPr>
            </w:pPr>
            <w:r>
              <w:rPr>
                <w:sz w:val="18"/>
                <w:szCs w:val="18"/>
              </w:rPr>
              <w:t>22</w:t>
            </w:r>
          </w:p>
        </w:tc>
        <w:tc>
          <w:tcPr>
            <w:tcW w:w="3011" w:type="dxa"/>
            <w:vAlign w:val="center"/>
          </w:tcPr>
          <w:p w14:paraId="4795D40D" w14:textId="77777777" w:rsidR="00F11A7E" w:rsidRDefault="00F11A7E" w:rsidP="003869EB">
            <w:pPr>
              <w:rPr>
                <w:i/>
                <w:sz w:val="18"/>
                <w:szCs w:val="18"/>
              </w:rPr>
            </w:pPr>
            <w:r>
              <w:rPr>
                <w:i/>
                <w:sz w:val="18"/>
                <w:szCs w:val="18"/>
              </w:rPr>
              <w:t xml:space="preserve">Petrogale </w:t>
            </w:r>
            <w:proofErr w:type="spellStart"/>
            <w:r>
              <w:rPr>
                <w:i/>
                <w:sz w:val="18"/>
                <w:szCs w:val="18"/>
              </w:rPr>
              <w:t>concinna</w:t>
            </w:r>
            <w:proofErr w:type="spellEnd"/>
            <w:r>
              <w:rPr>
                <w:i/>
                <w:sz w:val="18"/>
                <w:szCs w:val="18"/>
              </w:rPr>
              <w:t xml:space="preserve"> </w:t>
            </w:r>
            <w:proofErr w:type="spellStart"/>
            <w:r>
              <w:rPr>
                <w:i/>
                <w:sz w:val="18"/>
                <w:szCs w:val="18"/>
              </w:rPr>
              <w:t>monastria</w:t>
            </w:r>
            <w:proofErr w:type="spellEnd"/>
          </w:p>
        </w:tc>
        <w:tc>
          <w:tcPr>
            <w:tcW w:w="2552" w:type="dxa"/>
            <w:vAlign w:val="center"/>
          </w:tcPr>
          <w:p w14:paraId="59F4D08F" w14:textId="77777777" w:rsidR="00F11A7E" w:rsidRDefault="00F11A7E" w:rsidP="003869EB">
            <w:pPr>
              <w:rPr>
                <w:sz w:val="18"/>
                <w:szCs w:val="18"/>
              </w:rPr>
            </w:pPr>
            <w:proofErr w:type="spellStart"/>
            <w:r>
              <w:rPr>
                <w:sz w:val="18"/>
                <w:szCs w:val="18"/>
              </w:rPr>
              <w:t>nabarlek</w:t>
            </w:r>
            <w:proofErr w:type="spellEnd"/>
            <w:r>
              <w:rPr>
                <w:sz w:val="18"/>
                <w:szCs w:val="18"/>
              </w:rPr>
              <w:t xml:space="preserve"> (Kimberley)</w:t>
            </w:r>
            <w:r>
              <w:rPr>
                <w:sz w:val="18"/>
                <w:szCs w:val="18"/>
              </w:rPr>
              <w:tab/>
              <w:t xml:space="preserve"> </w:t>
            </w:r>
          </w:p>
        </w:tc>
        <w:tc>
          <w:tcPr>
            <w:tcW w:w="3255" w:type="dxa"/>
            <w:vAlign w:val="center"/>
          </w:tcPr>
          <w:p w14:paraId="1FF1F5FD" w14:textId="77777777" w:rsidR="00F11A7E" w:rsidRDefault="00F11A7E" w:rsidP="003869EB">
            <w:pPr>
              <w:rPr>
                <w:sz w:val="18"/>
                <w:szCs w:val="18"/>
              </w:rPr>
            </w:pPr>
          </w:p>
        </w:tc>
      </w:tr>
      <w:tr w:rsidR="00F11A7E" w14:paraId="211C654E" w14:textId="77777777" w:rsidTr="003869EB">
        <w:trPr>
          <w:trHeight w:val="283"/>
        </w:trPr>
        <w:tc>
          <w:tcPr>
            <w:tcW w:w="396" w:type="dxa"/>
            <w:gridSpan w:val="2"/>
            <w:vAlign w:val="center"/>
          </w:tcPr>
          <w:p w14:paraId="0195CE6B" w14:textId="77777777" w:rsidR="00F11A7E" w:rsidRDefault="00F11A7E" w:rsidP="003869EB">
            <w:pPr>
              <w:rPr>
                <w:sz w:val="18"/>
                <w:szCs w:val="18"/>
              </w:rPr>
            </w:pPr>
            <w:r>
              <w:rPr>
                <w:sz w:val="18"/>
                <w:szCs w:val="18"/>
              </w:rPr>
              <w:t>23</w:t>
            </w:r>
          </w:p>
        </w:tc>
        <w:tc>
          <w:tcPr>
            <w:tcW w:w="3011" w:type="dxa"/>
            <w:vAlign w:val="center"/>
          </w:tcPr>
          <w:p w14:paraId="6B1C8442" w14:textId="77777777" w:rsidR="00F11A7E" w:rsidRDefault="00F11A7E" w:rsidP="003869EB">
            <w:pPr>
              <w:rPr>
                <w:i/>
                <w:sz w:val="18"/>
                <w:szCs w:val="18"/>
              </w:rPr>
            </w:pPr>
            <w:r>
              <w:rPr>
                <w:i/>
                <w:sz w:val="18"/>
                <w:szCs w:val="18"/>
              </w:rPr>
              <w:t xml:space="preserve">Petrogale lateralis </w:t>
            </w:r>
            <w:proofErr w:type="spellStart"/>
            <w:r>
              <w:rPr>
                <w:i/>
                <w:sz w:val="18"/>
                <w:szCs w:val="18"/>
              </w:rPr>
              <w:t>kimberleyensis</w:t>
            </w:r>
            <w:proofErr w:type="spellEnd"/>
          </w:p>
        </w:tc>
        <w:tc>
          <w:tcPr>
            <w:tcW w:w="2552" w:type="dxa"/>
            <w:vAlign w:val="center"/>
          </w:tcPr>
          <w:p w14:paraId="400ACA52" w14:textId="77777777" w:rsidR="00F11A7E" w:rsidRDefault="00F11A7E" w:rsidP="003869EB">
            <w:pPr>
              <w:rPr>
                <w:sz w:val="18"/>
                <w:szCs w:val="18"/>
              </w:rPr>
            </w:pPr>
            <w:r>
              <w:rPr>
                <w:sz w:val="18"/>
                <w:szCs w:val="18"/>
              </w:rPr>
              <w:t>west Kimberley rock-wallaby</w:t>
            </w:r>
          </w:p>
        </w:tc>
        <w:tc>
          <w:tcPr>
            <w:tcW w:w="3255" w:type="dxa"/>
            <w:vAlign w:val="center"/>
          </w:tcPr>
          <w:p w14:paraId="790071D8" w14:textId="77777777" w:rsidR="00F11A7E" w:rsidRDefault="00F11A7E" w:rsidP="003869EB">
            <w:pPr>
              <w:rPr>
                <w:sz w:val="18"/>
                <w:szCs w:val="18"/>
              </w:rPr>
            </w:pPr>
            <w:proofErr w:type="spellStart"/>
            <w:r>
              <w:rPr>
                <w:sz w:val="18"/>
                <w:szCs w:val="18"/>
              </w:rPr>
              <w:t>wiliji</w:t>
            </w:r>
            <w:proofErr w:type="spellEnd"/>
            <w:r>
              <w:rPr>
                <w:sz w:val="18"/>
                <w:szCs w:val="18"/>
              </w:rPr>
              <w:tab/>
            </w:r>
            <w:r>
              <w:rPr>
                <w:sz w:val="18"/>
                <w:szCs w:val="18"/>
              </w:rPr>
              <w:tab/>
              <w:t xml:space="preserve"> </w:t>
            </w:r>
          </w:p>
        </w:tc>
      </w:tr>
      <w:tr w:rsidR="00F11A7E" w14:paraId="41F36AEE" w14:textId="77777777" w:rsidTr="003869EB">
        <w:trPr>
          <w:trHeight w:val="283"/>
        </w:trPr>
        <w:tc>
          <w:tcPr>
            <w:tcW w:w="396" w:type="dxa"/>
            <w:gridSpan w:val="2"/>
            <w:vAlign w:val="center"/>
          </w:tcPr>
          <w:p w14:paraId="5967224C" w14:textId="77777777" w:rsidR="00F11A7E" w:rsidRDefault="00F11A7E" w:rsidP="003869EB">
            <w:pPr>
              <w:rPr>
                <w:sz w:val="18"/>
                <w:szCs w:val="18"/>
              </w:rPr>
            </w:pPr>
            <w:r>
              <w:rPr>
                <w:sz w:val="18"/>
                <w:szCs w:val="18"/>
              </w:rPr>
              <w:t>24</w:t>
            </w:r>
          </w:p>
        </w:tc>
        <w:tc>
          <w:tcPr>
            <w:tcW w:w="3011" w:type="dxa"/>
            <w:vAlign w:val="center"/>
          </w:tcPr>
          <w:p w14:paraId="649BA9F4" w14:textId="77777777" w:rsidR="00F11A7E" w:rsidRDefault="00F11A7E" w:rsidP="003869EB">
            <w:pPr>
              <w:rPr>
                <w:i/>
                <w:sz w:val="18"/>
                <w:szCs w:val="18"/>
              </w:rPr>
            </w:pPr>
            <w:r>
              <w:rPr>
                <w:i/>
                <w:sz w:val="18"/>
                <w:szCs w:val="18"/>
              </w:rPr>
              <w:t xml:space="preserve">Petrogale lateralis </w:t>
            </w:r>
            <w:proofErr w:type="spellStart"/>
            <w:r>
              <w:rPr>
                <w:i/>
                <w:sz w:val="18"/>
                <w:szCs w:val="18"/>
              </w:rPr>
              <w:t>lateralis</w:t>
            </w:r>
            <w:proofErr w:type="spellEnd"/>
          </w:p>
        </w:tc>
        <w:tc>
          <w:tcPr>
            <w:tcW w:w="2552" w:type="dxa"/>
            <w:vAlign w:val="center"/>
          </w:tcPr>
          <w:p w14:paraId="42D3E881" w14:textId="77777777" w:rsidR="00F11A7E" w:rsidRDefault="00F11A7E" w:rsidP="003869EB">
            <w:pPr>
              <w:rPr>
                <w:sz w:val="18"/>
                <w:szCs w:val="18"/>
              </w:rPr>
            </w:pPr>
            <w:r>
              <w:rPr>
                <w:sz w:val="18"/>
                <w:szCs w:val="18"/>
              </w:rPr>
              <w:t>black-footed rock wallaby</w:t>
            </w:r>
          </w:p>
        </w:tc>
        <w:tc>
          <w:tcPr>
            <w:tcW w:w="3255" w:type="dxa"/>
            <w:vAlign w:val="center"/>
          </w:tcPr>
          <w:p w14:paraId="568B8829" w14:textId="77777777" w:rsidR="00F11A7E" w:rsidRDefault="00F11A7E" w:rsidP="003869EB">
            <w:pPr>
              <w:rPr>
                <w:sz w:val="18"/>
                <w:szCs w:val="18"/>
              </w:rPr>
            </w:pPr>
            <w:proofErr w:type="spellStart"/>
            <w:r>
              <w:rPr>
                <w:sz w:val="18"/>
                <w:szCs w:val="18"/>
              </w:rPr>
              <w:t>moororong</w:t>
            </w:r>
            <w:proofErr w:type="spellEnd"/>
            <w:r>
              <w:rPr>
                <w:sz w:val="18"/>
                <w:szCs w:val="18"/>
              </w:rPr>
              <w:tab/>
              <w:t xml:space="preserve"> </w:t>
            </w:r>
          </w:p>
        </w:tc>
      </w:tr>
      <w:tr w:rsidR="00F11A7E" w14:paraId="114AC3E4" w14:textId="77777777" w:rsidTr="003869EB">
        <w:trPr>
          <w:trHeight w:val="283"/>
        </w:trPr>
        <w:tc>
          <w:tcPr>
            <w:tcW w:w="396" w:type="dxa"/>
            <w:gridSpan w:val="2"/>
            <w:vAlign w:val="center"/>
          </w:tcPr>
          <w:p w14:paraId="325A04BA" w14:textId="77777777" w:rsidR="00F11A7E" w:rsidRDefault="00F11A7E" w:rsidP="003869EB">
            <w:pPr>
              <w:rPr>
                <w:sz w:val="18"/>
                <w:szCs w:val="18"/>
              </w:rPr>
            </w:pPr>
            <w:r>
              <w:rPr>
                <w:sz w:val="18"/>
                <w:szCs w:val="18"/>
              </w:rPr>
              <w:t>25</w:t>
            </w:r>
          </w:p>
        </w:tc>
        <w:tc>
          <w:tcPr>
            <w:tcW w:w="3011" w:type="dxa"/>
            <w:vAlign w:val="center"/>
          </w:tcPr>
          <w:p w14:paraId="42742C5C" w14:textId="77777777" w:rsidR="00F11A7E" w:rsidRDefault="00F11A7E" w:rsidP="003869EB">
            <w:pPr>
              <w:rPr>
                <w:i/>
                <w:sz w:val="18"/>
                <w:szCs w:val="18"/>
              </w:rPr>
            </w:pPr>
            <w:r>
              <w:rPr>
                <w:i/>
                <w:sz w:val="18"/>
                <w:szCs w:val="18"/>
              </w:rPr>
              <w:t xml:space="preserve">Petrogale </w:t>
            </w:r>
            <w:proofErr w:type="spellStart"/>
            <w:r>
              <w:rPr>
                <w:i/>
                <w:sz w:val="18"/>
                <w:szCs w:val="18"/>
              </w:rPr>
              <w:t>persephone</w:t>
            </w:r>
            <w:proofErr w:type="spellEnd"/>
          </w:p>
        </w:tc>
        <w:tc>
          <w:tcPr>
            <w:tcW w:w="2552" w:type="dxa"/>
            <w:vAlign w:val="center"/>
          </w:tcPr>
          <w:p w14:paraId="7DD6A8A0" w14:textId="77777777" w:rsidR="00F11A7E" w:rsidRDefault="00F11A7E" w:rsidP="003869EB">
            <w:pPr>
              <w:rPr>
                <w:sz w:val="18"/>
                <w:szCs w:val="18"/>
              </w:rPr>
            </w:pPr>
            <w:r>
              <w:rPr>
                <w:sz w:val="18"/>
                <w:szCs w:val="18"/>
              </w:rPr>
              <w:t>Proserpine rock-wallaby</w:t>
            </w:r>
          </w:p>
        </w:tc>
        <w:tc>
          <w:tcPr>
            <w:tcW w:w="3255" w:type="dxa"/>
            <w:vAlign w:val="center"/>
          </w:tcPr>
          <w:p w14:paraId="2F0FEED9" w14:textId="77777777" w:rsidR="00F11A7E" w:rsidRDefault="00F11A7E" w:rsidP="003869EB">
            <w:pPr>
              <w:rPr>
                <w:sz w:val="18"/>
                <w:szCs w:val="18"/>
              </w:rPr>
            </w:pPr>
          </w:p>
        </w:tc>
      </w:tr>
      <w:tr w:rsidR="00F11A7E" w14:paraId="21850717" w14:textId="77777777" w:rsidTr="003869EB">
        <w:trPr>
          <w:trHeight w:val="283"/>
        </w:trPr>
        <w:tc>
          <w:tcPr>
            <w:tcW w:w="396" w:type="dxa"/>
            <w:gridSpan w:val="2"/>
            <w:vAlign w:val="center"/>
          </w:tcPr>
          <w:p w14:paraId="7C49B91F" w14:textId="77777777" w:rsidR="00F11A7E" w:rsidRDefault="00F11A7E" w:rsidP="003869EB">
            <w:pPr>
              <w:rPr>
                <w:sz w:val="18"/>
                <w:szCs w:val="18"/>
              </w:rPr>
            </w:pPr>
            <w:r>
              <w:rPr>
                <w:sz w:val="18"/>
                <w:szCs w:val="18"/>
              </w:rPr>
              <w:t>26</w:t>
            </w:r>
          </w:p>
        </w:tc>
        <w:tc>
          <w:tcPr>
            <w:tcW w:w="3011" w:type="dxa"/>
            <w:vAlign w:val="center"/>
          </w:tcPr>
          <w:p w14:paraId="334FDC6A" w14:textId="77777777" w:rsidR="00F11A7E" w:rsidRDefault="00F11A7E" w:rsidP="003869EB">
            <w:pPr>
              <w:rPr>
                <w:i/>
                <w:sz w:val="14"/>
                <w:szCs w:val="14"/>
              </w:rPr>
            </w:pPr>
            <w:r>
              <w:rPr>
                <w:i/>
                <w:sz w:val="18"/>
                <w:szCs w:val="18"/>
              </w:rPr>
              <w:t>Phascolarctos cinereus</w:t>
            </w:r>
            <w:r>
              <w:rPr>
                <w:i/>
                <w:sz w:val="14"/>
                <w:szCs w:val="14"/>
              </w:rPr>
              <w:t xml:space="preserve"> </w:t>
            </w:r>
            <w:r>
              <w:rPr>
                <w:sz w:val="14"/>
                <w:szCs w:val="14"/>
              </w:rPr>
              <w:t>QLD, NSW, ACT</w:t>
            </w:r>
          </w:p>
        </w:tc>
        <w:tc>
          <w:tcPr>
            <w:tcW w:w="2552" w:type="dxa"/>
            <w:vAlign w:val="center"/>
          </w:tcPr>
          <w:p w14:paraId="19C7959E" w14:textId="77777777" w:rsidR="00F11A7E" w:rsidRDefault="00F11A7E" w:rsidP="003869EB">
            <w:pPr>
              <w:rPr>
                <w:sz w:val="14"/>
                <w:szCs w:val="14"/>
              </w:rPr>
            </w:pPr>
            <w:r>
              <w:rPr>
                <w:sz w:val="18"/>
                <w:szCs w:val="18"/>
              </w:rPr>
              <w:t xml:space="preserve">koala   </w:t>
            </w:r>
            <w:r>
              <w:rPr>
                <w:sz w:val="14"/>
                <w:szCs w:val="14"/>
              </w:rPr>
              <w:t>QLD, NSW, ACT</w:t>
            </w:r>
          </w:p>
        </w:tc>
        <w:tc>
          <w:tcPr>
            <w:tcW w:w="3255" w:type="dxa"/>
            <w:vAlign w:val="center"/>
          </w:tcPr>
          <w:p w14:paraId="18C39057" w14:textId="77777777" w:rsidR="00F11A7E" w:rsidRDefault="00F11A7E" w:rsidP="003869EB">
            <w:pPr>
              <w:rPr>
                <w:sz w:val="18"/>
                <w:szCs w:val="18"/>
              </w:rPr>
            </w:pPr>
          </w:p>
        </w:tc>
      </w:tr>
      <w:tr w:rsidR="00F11A7E" w14:paraId="347594EF" w14:textId="77777777" w:rsidTr="003869EB">
        <w:trPr>
          <w:trHeight w:val="283"/>
        </w:trPr>
        <w:tc>
          <w:tcPr>
            <w:tcW w:w="396" w:type="dxa"/>
            <w:gridSpan w:val="2"/>
            <w:vAlign w:val="center"/>
          </w:tcPr>
          <w:p w14:paraId="076DBAA7" w14:textId="77777777" w:rsidR="00F11A7E" w:rsidRDefault="00F11A7E" w:rsidP="003869EB">
            <w:pPr>
              <w:rPr>
                <w:sz w:val="18"/>
                <w:szCs w:val="18"/>
              </w:rPr>
            </w:pPr>
            <w:r>
              <w:rPr>
                <w:sz w:val="18"/>
                <w:szCs w:val="18"/>
              </w:rPr>
              <w:t>27</w:t>
            </w:r>
          </w:p>
        </w:tc>
        <w:tc>
          <w:tcPr>
            <w:tcW w:w="3011" w:type="dxa"/>
            <w:vAlign w:val="center"/>
          </w:tcPr>
          <w:p w14:paraId="179E3C1D" w14:textId="77777777" w:rsidR="00F11A7E" w:rsidRDefault="00F11A7E" w:rsidP="003869EB">
            <w:pPr>
              <w:rPr>
                <w:i/>
                <w:sz w:val="18"/>
                <w:szCs w:val="18"/>
              </w:rPr>
            </w:pPr>
            <w:r>
              <w:rPr>
                <w:i/>
                <w:sz w:val="18"/>
                <w:szCs w:val="18"/>
              </w:rPr>
              <w:t xml:space="preserve">Potorous </w:t>
            </w:r>
            <w:proofErr w:type="spellStart"/>
            <w:r>
              <w:rPr>
                <w:i/>
                <w:sz w:val="18"/>
                <w:szCs w:val="18"/>
              </w:rPr>
              <w:t>longipes</w:t>
            </w:r>
            <w:proofErr w:type="spellEnd"/>
          </w:p>
        </w:tc>
        <w:tc>
          <w:tcPr>
            <w:tcW w:w="2552" w:type="dxa"/>
            <w:vAlign w:val="center"/>
          </w:tcPr>
          <w:p w14:paraId="2C74D4CA" w14:textId="77777777" w:rsidR="00F11A7E" w:rsidRDefault="00F11A7E" w:rsidP="003869EB">
            <w:pPr>
              <w:rPr>
                <w:sz w:val="18"/>
                <w:szCs w:val="18"/>
              </w:rPr>
            </w:pPr>
            <w:r>
              <w:rPr>
                <w:sz w:val="18"/>
                <w:szCs w:val="18"/>
              </w:rPr>
              <w:t>long-footed potoroo</w:t>
            </w:r>
            <w:r>
              <w:rPr>
                <w:sz w:val="18"/>
                <w:szCs w:val="18"/>
              </w:rPr>
              <w:tab/>
            </w:r>
          </w:p>
        </w:tc>
        <w:tc>
          <w:tcPr>
            <w:tcW w:w="3255" w:type="dxa"/>
            <w:vAlign w:val="center"/>
          </w:tcPr>
          <w:p w14:paraId="19142253" w14:textId="77777777" w:rsidR="00F11A7E" w:rsidRDefault="00F11A7E" w:rsidP="003869EB">
            <w:pPr>
              <w:rPr>
                <w:sz w:val="18"/>
                <w:szCs w:val="18"/>
              </w:rPr>
            </w:pPr>
          </w:p>
        </w:tc>
      </w:tr>
      <w:tr w:rsidR="00F11A7E" w14:paraId="6F0CC6F5" w14:textId="77777777" w:rsidTr="003869EB">
        <w:trPr>
          <w:trHeight w:val="283"/>
        </w:trPr>
        <w:tc>
          <w:tcPr>
            <w:tcW w:w="396" w:type="dxa"/>
            <w:gridSpan w:val="2"/>
            <w:vAlign w:val="center"/>
          </w:tcPr>
          <w:p w14:paraId="1DDF52F1" w14:textId="77777777" w:rsidR="00F11A7E" w:rsidRDefault="00F11A7E" w:rsidP="003869EB">
            <w:pPr>
              <w:rPr>
                <w:sz w:val="18"/>
                <w:szCs w:val="18"/>
              </w:rPr>
            </w:pPr>
            <w:r>
              <w:rPr>
                <w:sz w:val="18"/>
                <w:szCs w:val="18"/>
              </w:rPr>
              <w:t>28</w:t>
            </w:r>
          </w:p>
        </w:tc>
        <w:tc>
          <w:tcPr>
            <w:tcW w:w="3011" w:type="dxa"/>
            <w:vAlign w:val="center"/>
          </w:tcPr>
          <w:p w14:paraId="1B7DB148" w14:textId="77777777" w:rsidR="00F11A7E" w:rsidRDefault="00F11A7E" w:rsidP="003869EB">
            <w:pPr>
              <w:rPr>
                <w:i/>
                <w:sz w:val="18"/>
                <w:szCs w:val="18"/>
              </w:rPr>
            </w:pPr>
            <w:r>
              <w:rPr>
                <w:i/>
                <w:sz w:val="18"/>
                <w:szCs w:val="18"/>
              </w:rPr>
              <w:t>Sarcophilus harrisii</w:t>
            </w:r>
          </w:p>
        </w:tc>
        <w:tc>
          <w:tcPr>
            <w:tcW w:w="2552" w:type="dxa"/>
            <w:vAlign w:val="center"/>
          </w:tcPr>
          <w:p w14:paraId="4006E6CE" w14:textId="77777777" w:rsidR="00F11A7E" w:rsidRDefault="00F11A7E" w:rsidP="003869EB">
            <w:pPr>
              <w:rPr>
                <w:sz w:val="18"/>
                <w:szCs w:val="18"/>
              </w:rPr>
            </w:pPr>
            <w:r>
              <w:rPr>
                <w:sz w:val="18"/>
                <w:szCs w:val="18"/>
              </w:rPr>
              <w:t>Tasmanian</w:t>
            </w:r>
            <w:r>
              <w:rPr>
                <w:i/>
                <w:sz w:val="18"/>
                <w:szCs w:val="18"/>
              </w:rPr>
              <w:t xml:space="preserve"> </w:t>
            </w:r>
            <w:r>
              <w:rPr>
                <w:sz w:val="18"/>
                <w:szCs w:val="18"/>
              </w:rPr>
              <w:t xml:space="preserve">devil </w:t>
            </w:r>
          </w:p>
        </w:tc>
        <w:tc>
          <w:tcPr>
            <w:tcW w:w="3255" w:type="dxa"/>
            <w:vAlign w:val="center"/>
          </w:tcPr>
          <w:p w14:paraId="63D149E5" w14:textId="77777777" w:rsidR="00F11A7E" w:rsidRDefault="00F11A7E" w:rsidP="003869EB">
            <w:pPr>
              <w:rPr>
                <w:sz w:val="18"/>
                <w:szCs w:val="18"/>
              </w:rPr>
            </w:pPr>
          </w:p>
        </w:tc>
      </w:tr>
      <w:tr w:rsidR="00F11A7E" w14:paraId="350CC5C8" w14:textId="77777777" w:rsidTr="003869EB">
        <w:trPr>
          <w:trHeight w:val="283"/>
        </w:trPr>
        <w:tc>
          <w:tcPr>
            <w:tcW w:w="396" w:type="dxa"/>
            <w:gridSpan w:val="2"/>
            <w:vAlign w:val="center"/>
          </w:tcPr>
          <w:p w14:paraId="58398D01" w14:textId="77777777" w:rsidR="00F11A7E" w:rsidRDefault="00F11A7E" w:rsidP="003869EB">
            <w:pPr>
              <w:rPr>
                <w:sz w:val="18"/>
                <w:szCs w:val="18"/>
              </w:rPr>
            </w:pPr>
            <w:r>
              <w:rPr>
                <w:sz w:val="18"/>
                <w:szCs w:val="18"/>
              </w:rPr>
              <w:t>29</w:t>
            </w:r>
          </w:p>
        </w:tc>
        <w:tc>
          <w:tcPr>
            <w:tcW w:w="3011" w:type="dxa"/>
            <w:vAlign w:val="center"/>
          </w:tcPr>
          <w:p w14:paraId="32E33DB3" w14:textId="77777777" w:rsidR="00F11A7E" w:rsidRDefault="00F11A7E" w:rsidP="003869EB">
            <w:pPr>
              <w:rPr>
                <w:i/>
                <w:sz w:val="18"/>
                <w:szCs w:val="18"/>
              </w:rPr>
            </w:pPr>
            <w:r>
              <w:rPr>
                <w:i/>
                <w:sz w:val="18"/>
                <w:szCs w:val="18"/>
              </w:rPr>
              <w:t xml:space="preserve">Sminthopsis </w:t>
            </w:r>
            <w:proofErr w:type="spellStart"/>
            <w:r>
              <w:rPr>
                <w:i/>
                <w:sz w:val="18"/>
                <w:szCs w:val="18"/>
              </w:rPr>
              <w:t>griseoventer</w:t>
            </w:r>
            <w:proofErr w:type="spellEnd"/>
            <w:r>
              <w:rPr>
                <w:i/>
                <w:sz w:val="18"/>
                <w:szCs w:val="18"/>
              </w:rPr>
              <w:t xml:space="preserve"> </w:t>
            </w:r>
            <w:proofErr w:type="spellStart"/>
            <w:r>
              <w:rPr>
                <w:i/>
                <w:sz w:val="18"/>
                <w:szCs w:val="18"/>
              </w:rPr>
              <w:t>aitkeni</w:t>
            </w:r>
            <w:proofErr w:type="spellEnd"/>
            <w:r>
              <w:rPr>
                <w:i/>
                <w:sz w:val="18"/>
                <w:szCs w:val="18"/>
              </w:rPr>
              <w:t xml:space="preserve"> = Sminthopsis </w:t>
            </w:r>
            <w:proofErr w:type="spellStart"/>
            <w:r>
              <w:rPr>
                <w:i/>
                <w:sz w:val="18"/>
                <w:szCs w:val="18"/>
              </w:rPr>
              <w:t>fuliginosa</w:t>
            </w:r>
            <w:proofErr w:type="spellEnd"/>
            <w:r>
              <w:rPr>
                <w:i/>
                <w:sz w:val="18"/>
                <w:szCs w:val="18"/>
              </w:rPr>
              <w:t xml:space="preserve"> </w:t>
            </w:r>
            <w:proofErr w:type="spellStart"/>
            <w:r>
              <w:rPr>
                <w:i/>
                <w:sz w:val="18"/>
                <w:szCs w:val="18"/>
              </w:rPr>
              <w:t>aitkeni</w:t>
            </w:r>
            <w:proofErr w:type="spellEnd"/>
          </w:p>
        </w:tc>
        <w:tc>
          <w:tcPr>
            <w:tcW w:w="2552" w:type="dxa"/>
            <w:vAlign w:val="center"/>
          </w:tcPr>
          <w:p w14:paraId="52C2C9CD" w14:textId="77777777" w:rsidR="00F11A7E" w:rsidRDefault="00F11A7E" w:rsidP="003869EB">
            <w:pPr>
              <w:rPr>
                <w:sz w:val="18"/>
                <w:szCs w:val="18"/>
              </w:rPr>
            </w:pPr>
            <w:r>
              <w:rPr>
                <w:sz w:val="18"/>
                <w:szCs w:val="18"/>
              </w:rPr>
              <w:t>Kangaroo Island dunnart</w:t>
            </w:r>
          </w:p>
        </w:tc>
        <w:tc>
          <w:tcPr>
            <w:tcW w:w="3255" w:type="dxa"/>
            <w:vAlign w:val="center"/>
          </w:tcPr>
          <w:p w14:paraId="15C4AC25" w14:textId="77777777" w:rsidR="00F11A7E" w:rsidRDefault="00F11A7E" w:rsidP="003869EB">
            <w:pPr>
              <w:rPr>
                <w:sz w:val="18"/>
                <w:szCs w:val="18"/>
              </w:rPr>
            </w:pPr>
          </w:p>
        </w:tc>
      </w:tr>
      <w:tr w:rsidR="00F11A7E" w14:paraId="0C0F7A00" w14:textId="77777777" w:rsidTr="003869EB">
        <w:trPr>
          <w:trHeight w:val="283"/>
        </w:trPr>
        <w:tc>
          <w:tcPr>
            <w:tcW w:w="396" w:type="dxa"/>
            <w:gridSpan w:val="2"/>
            <w:tcBorders>
              <w:bottom w:val="single" w:sz="12" w:space="0" w:color="000000"/>
            </w:tcBorders>
            <w:vAlign w:val="center"/>
          </w:tcPr>
          <w:p w14:paraId="460C684A" w14:textId="77777777" w:rsidR="00F11A7E" w:rsidRDefault="00F11A7E" w:rsidP="003869EB">
            <w:pPr>
              <w:rPr>
                <w:sz w:val="18"/>
                <w:szCs w:val="18"/>
              </w:rPr>
            </w:pPr>
            <w:r>
              <w:rPr>
                <w:sz w:val="18"/>
                <w:szCs w:val="18"/>
              </w:rPr>
              <w:t>30</w:t>
            </w:r>
          </w:p>
        </w:tc>
        <w:tc>
          <w:tcPr>
            <w:tcW w:w="3011" w:type="dxa"/>
            <w:tcBorders>
              <w:bottom w:val="single" w:sz="12" w:space="0" w:color="000000"/>
            </w:tcBorders>
            <w:vAlign w:val="center"/>
          </w:tcPr>
          <w:p w14:paraId="6509C888" w14:textId="77777777" w:rsidR="00F11A7E" w:rsidRDefault="00F11A7E" w:rsidP="003869EB">
            <w:pPr>
              <w:rPr>
                <w:i/>
                <w:sz w:val="18"/>
                <w:szCs w:val="18"/>
              </w:rPr>
            </w:pPr>
            <w:r>
              <w:rPr>
                <w:i/>
                <w:sz w:val="18"/>
                <w:szCs w:val="18"/>
              </w:rPr>
              <w:t>Sminthopsis psammophila</w:t>
            </w:r>
          </w:p>
        </w:tc>
        <w:tc>
          <w:tcPr>
            <w:tcW w:w="2552" w:type="dxa"/>
            <w:tcBorders>
              <w:bottom w:val="single" w:sz="12" w:space="0" w:color="000000"/>
            </w:tcBorders>
            <w:vAlign w:val="center"/>
          </w:tcPr>
          <w:p w14:paraId="435EE797" w14:textId="77777777" w:rsidR="00F11A7E" w:rsidRDefault="00F11A7E" w:rsidP="003869EB">
            <w:pPr>
              <w:rPr>
                <w:sz w:val="18"/>
                <w:szCs w:val="18"/>
              </w:rPr>
            </w:pPr>
            <w:r>
              <w:rPr>
                <w:sz w:val="18"/>
                <w:szCs w:val="18"/>
              </w:rPr>
              <w:t>sandhill dunnart</w:t>
            </w:r>
          </w:p>
        </w:tc>
        <w:tc>
          <w:tcPr>
            <w:tcW w:w="3255" w:type="dxa"/>
            <w:tcBorders>
              <w:bottom w:val="single" w:sz="12" w:space="0" w:color="000000"/>
            </w:tcBorders>
            <w:vAlign w:val="center"/>
          </w:tcPr>
          <w:p w14:paraId="2AE7720F" w14:textId="77777777" w:rsidR="00F11A7E" w:rsidRDefault="00F11A7E" w:rsidP="003869EB">
            <w:pPr>
              <w:rPr>
                <w:sz w:val="18"/>
                <w:szCs w:val="18"/>
              </w:rPr>
            </w:pPr>
          </w:p>
        </w:tc>
      </w:tr>
    </w:tbl>
    <w:p w14:paraId="48C80F97" w14:textId="77777777" w:rsidR="00F11A7E" w:rsidRDefault="00F11A7E" w:rsidP="00F11A7E"/>
    <w:p w14:paraId="3E0AF989" w14:textId="77777777" w:rsidR="00F11A7E" w:rsidRDefault="00F11A7E" w:rsidP="00F11A7E">
      <w:pPr>
        <w:rPr>
          <w:i/>
          <w:sz w:val="24"/>
          <w:szCs w:val="24"/>
        </w:rPr>
        <w:sectPr w:rsidR="00F11A7E" w:rsidSect="00F11A7E">
          <w:pgSz w:w="11906" w:h="16838"/>
          <w:pgMar w:top="720" w:right="720" w:bottom="720" w:left="720" w:header="708" w:footer="708" w:gutter="0"/>
          <w:lnNumType w:countBy="1" w:restart="continuous"/>
          <w:cols w:space="720"/>
        </w:sectPr>
      </w:pPr>
    </w:p>
    <w:p w14:paraId="4613C2E7" w14:textId="77777777" w:rsidR="00F11A7E" w:rsidRDefault="00F11A7E" w:rsidP="00F11A7E">
      <w:pPr>
        <w:spacing w:after="0" w:line="360" w:lineRule="auto"/>
        <w:rPr>
          <w:i/>
          <w:sz w:val="24"/>
          <w:szCs w:val="24"/>
        </w:rPr>
      </w:pPr>
      <w:r>
        <w:rPr>
          <w:i/>
          <w:sz w:val="24"/>
          <w:szCs w:val="24"/>
        </w:rPr>
        <w:lastRenderedPageBreak/>
        <w:t>Extended details of model specification</w:t>
      </w:r>
    </w:p>
    <w:p w14:paraId="7F28F25A" w14:textId="77777777" w:rsidR="00F11A7E" w:rsidRDefault="00F11A7E" w:rsidP="00F11A7E">
      <w:pPr>
        <w:spacing w:after="0" w:line="360" w:lineRule="auto"/>
        <w:rPr>
          <w:sz w:val="24"/>
          <w:szCs w:val="24"/>
          <w:u w:val="single"/>
        </w:rPr>
      </w:pPr>
      <w:r>
        <w:rPr>
          <w:sz w:val="24"/>
          <w:szCs w:val="24"/>
          <w:u w:val="single"/>
        </w:rPr>
        <w:t>Variance in survival rate as a function of population size (simulating Fig. 3c)</w:t>
      </w:r>
    </w:p>
    <w:p w14:paraId="60E6701D" w14:textId="77777777" w:rsidR="00F11A7E" w:rsidRDefault="00F11A7E" w:rsidP="00F11A7E">
      <w:pPr>
        <w:spacing w:after="0" w:line="360" w:lineRule="auto"/>
        <w:rPr>
          <w:sz w:val="24"/>
          <w:szCs w:val="24"/>
        </w:rPr>
      </w:pPr>
      <w:r>
        <w:rPr>
          <w:sz w:val="24"/>
          <w:szCs w:val="24"/>
        </w:rPr>
        <w:t xml:space="preserve">Because we are using a non-Wright Fisher model in </w:t>
      </w:r>
      <w:r>
        <w:rPr>
          <w:i/>
          <w:sz w:val="24"/>
          <w:szCs w:val="24"/>
        </w:rPr>
        <w:t>SLiM</w:t>
      </w:r>
      <w:r>
        <w:rPr>
          <w:sz w:val="24"/>
          <w:szCs w:val="24"/>
        </w:rPr>
        <w:t xml:space="preserve">, variation in individual fitness is realised through variation in survival probability (viability selection) rather than fertility, although variation in fertility as well as survival could be implemented in future models. To introduce stochastic variation in survival, we multiplied individual survival probability by a weighting factor drawn from a </w:t>
      </w:r>
      <w:r>
        <w:rPr>
          <w:i/>
          <w:sz w:val="24"/>
          <w:szCs w:val="24"/>
        </w:rPr>
        <w:t>β</w:t>
      </w:r>
      <w:r>
        <w:rPr>
          <w:sz w:val="24"/>
          <w:szCs w:val="24"/>
        </w:rPr>
        <w:t xml:space="preserve"> distribution (also bound </w:t>
      </w:r>
      <w:proofErr w:type="gramStart"/>
      <w:r>
        <w:rPr>
          <w:sz w:val="24"/>
          <w:szCs w:val="24"/>
        </w:rPr>
        <w:t>to  0</w:t>
      </w:r>
      <w:proofErr w:type="gramEnd"/>
      <w:r>
        <w:rPr>
          <w:sz w:val="24"/>
          <w:szCs w:val="24"/>
        </w:rPr>
        <w:t xml:space="preserve"> and 1), which randomly modified individual survival. We varied the shape of the </w:t>
      </w:r>
      <w:r>
        <w:rPr>
          <w:i/>
          <w:sz w:val="24"/>
          <w:szCs w:val="24"/>
        </w:rPr>
        <w:t>β</w:t>
      </w:r>
      <w:r>
        <w:rPr>
          <w:sz w:val="24"/>
          <w:szCs w:val="24"/>
        </w:rPr>
        <w:t xml:space="preserve"> distribution (from which survival weights were drawn) as a function of population size (Fig. 3). The shape of beta distributions </w:t>
      </w:r>
      <w:proofErr w:type="gramStart"/>
      <w:r>
        <w:rPr>
          <w:sz w:val="24"/>
          <w:szCs w:val="24"/>
        </w:rPr>
        <w:t>are</w:t>
      </w:r>
      <w:proofErr w:type="gramEnd"/>
      <w:r>
        <w:rPr>
          <w:sz w:val="24"/>
          <w:szCs w:val="24"/>
        </w:rPr>
        <w:t xml:space="preserve"> defined by two parameters, 𝛼 and 𝛽. Importantly, we defined the way combinations of 𝛼 and 𝛽 varied with population size to ensure there was no correlation between the mean and variance of the survival weighting factor. We did this to ensure that the impact of demographic stochasticity in population growth was due to increases in variance in survival probability rather than decreases in mean fitness (Fig. 3).</w:t>
      </w:r>
    </w:p>
    <w:p w14:paraId="0C92134A" w14:textId="0A5DE9E1" w:rsidR="0071019D" w:rsidRDefault="00F11A7E" w:rsidP="00F11A7E">
      <w:pPr>
        <w:spacing w:line="360" w:lineRule="auto"/>
        <w:ind w:firstLine="283"/>
      </w:pPr>
      <w:r>
        <w:rPr>
          <w:sz w:val="24"/>
          <w:szCs w:val="24"/>
        </w:rPr>
        <w:t xml:space="preserve">The fitness effects of partially recessive deleterious mutations were drawn from a </w:t>
      </w:r>
      <w:r>
        <w:rPr>
          <w:i/>
          <w:sz w:val="24"/>
          <w:szCs w:val="24"/>
        </w:rPr>
        <w:t>γ</w:t>
      </w:r>
      <w:r>
        <w:rPr>
          <w:sz w:val="24"/>
          <w:szCs w:val="24"/>
        </w:rPr>
        <w:t xml:space="preserve"> distribution with shape parameters -0.03 and 0.2. Most mutation effects were weakly to moderately deleterious, with rarer mutations of larger effect. A dominance coefficient = 0.1 made them almost recessive. Partially recessive deleterious mutations can arise and increase in frequency in larger populations and then are unmasked in the homozygous state in inbreeding populations.</w:t>
      </w:r>
    </w:p>
    <w:sectPr w:rsidR="0071019D" w:rsidSect="00F11A7E">
      <w:pgSz w:w="11906" w:h="16838"/>
      <w:pgMar w:top="720" w:right="720" w:bottom="720" w:left="720" w:header="708" w:footer="708"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A7E"/>
    <w:rsid w:val="0071019D"/>
    <w:rsid w:val="00712661"/>
    <w:rsid w:val="00C72C80"/>
    <w:rsid w:val="00F11A7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ACDE8"/>
  <w15:chartTrackingRefBased/>
  <w15:docId w15:val="{D3F88D33-F9A0-4571-8A49-8D1D01A81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A7E"/>
    <w:rPr>
      <w:rFonts w:ascii="Times New Roman" w:eastAsia="Times New Roman" w:hAnsi="Times New Roman" w:cs="Times New Roman"/>
      <w:kern w:val="0"/>
      <w:lang w:val="en-GB"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11A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1158</Words>
  <Characters>6607</Characters>
  <Application>Microsoft Office Word</Application>
  <DocSecurity>0</DocSecurity>
  <Lines>55</Lines>
  <Paragraphs>15</Paragraphs>
  <ScaleCrop>false</ScaleCrop>
  <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Beaman</dc:creator>
  <cp:keywords/>
  <dc:description/>
  <cp:lastModifiedBy>Julian Beaman</cp:lastModifiedBy>
  <cp:revision>1</cp:revision>
  <dcterms:created xsi:type="dcterms:W3CDTF">2024-04-07T18:08:00Z</dcterms:created>
  <dcterms:modified xsi:type="dcterms:W3CDTF">2024-04-07T18:08:00Z</dcterms:modified>
</cp:coreProperties>
</file>