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05C9DE" w14:textId="63228DBF" w:rsidR="00C32925" w:rsidRPr="00B73257" w:rsidRDefault="00C32925" w:rsidP="00C32925">
      <w:pPr>
        <w:rPr>
          <w:rFonts w:ascii="Times New Roman" w:hAnsi="Times New Roman" w:cs="Times New Roman"/>
          <w:b/>
          <w:bCs/>
          <w:color w:val="000000" w:themeColor="text1"/>
          <w:sz w:val="28"/>
          <w:szCs w:val="32"/>
        </w:rPr>
      </w:pPr>
      <w:bookmarkStart w:id="0" w:name="OLE_LINK51"/>
      <w:bookmarkStart w:id="1" w:name="_Hlk79990775"/>
      <w:bookmarkStart w:id="2" w:name="_Hlk69201419"/>
      <w:r w:rsidRPr="00B73257">
        <w:rPr>
          <w:rFonts w:ascii="Times New Roman" w:hAnsi="Times New Roman" w:cs="Times New Roman"/>
          <w:b/>
          <w:bCs/>
          <w:color w:val="000000" w:themeColor="text1"/>
          <w:sz w:val="28"/>
          <w:szCs w:val="32"/>
        </w:rPr>
        <w:t xml:space="preserve">Pregnancy complications and risk of </w:t>
      </w:r>
      <w:bookmarkEnd w:id="0"/>
      <w:r w:rsidRPr="00B73257">
        <w:rPr>
          <w:rFonts w:ascii="Times New Roman" w:hAnsi="Times New Roman" w:cs="Times New Roman"/>
          <w:b/>
          <w:bCs/>
          <w:color w:val="000000" w:themeColor="text1"/>
          <w:sz w:val="28"/>
          <w:szCs w:val="32"/>
        </w:rPr>
        <w:t>uterine rupture among women with singleton</w:t>
      </w:r>
      <w:bookmarkEnd w:id="1"/>
      <w:r w:rsidR="00F35C98" w:rsidRPr="00B73257">
        <w:rPr>
          <w:rFonts w:ascii="Times New Roman" w:hAnsi="Times New Roman" w:cs="Times New Roman"/>
          <w:b/>
          <w:bCs/>
          <w:color w:val="000000" w:themeColor="text1"/>
          <w:sz w:val="28"/>
          <w:szCs w:val="32"/>
        </w:rPr>
        <w:t xml:space="preserve"> pregnancies</w:t>
      </w:r>
      <w:r w:rsidRPr="00B73257">
        <w:rPr>
          <w:rFonts w:ascii="Times New Roman" w:hAnsi="Times New Roman" w:cs="Times New Roman"/>
          <w:b/>
          <w:bCs/>
          <w:color w:val="000000" w:themeColor="text1"/>
          <w:sz w:val="28"/>
          <w:szCs w:val="32"/>
        </w:rPr>
        <w:t xml:space="preserve"> in China</w:t>
      </w:r>
    </w:p>
    <w:p w14:paraId="4BD00BA2" w14:textId="17C5DF61" w:rsidR="00C32925" w:rsidRDefault="00C32925" w:rsidP="00C32925">
      <w:pPr>
        <w:spacing w:line="360" w:lineRule="auto"/>
        <w:rPr>
          <w:rFonts w:ascii="Times New Roman" w:hAnsi="Times New Roman" w:cs="Times New Roman"/>
          <w:color w:val="000000" w:themeColor="text1"/>
          <w:sz w:val="28"/>
          <w:szCs w:val="32"/>
        </w:rPr>
      </w:pPr>
      <w:bookmarkStart w:id="3" w:name="_Hlk69200339"/>
      <w:bookmarkEnd w:id="2"/>
      <w:r w:rsidRPr="00B73257">
        <w:rPr>
          <w:rFonts w:ascii="Times New Roman" w:hAnsi="Times New Roman" w:cs="Times New Roman"/>
          <w:color w:val="000000" w:themeColor="text1"/>
          <w:sz w:val="28"/>
          <w:szCs w:val="32"/>
        </w:rPr>
        <w:t>Jing Tao, Yi Mu, Peiran Chen,</w:t>
      </w:r>
      <w:r w:rsidRPr="00B73257">
        <w:rPr>
          <w:color w:val="000000" w:themeColor="text1"/>
          <w:sz w:val="22"/>
          <w:szCs w:val="24"/>
        </w:rPr>
        <w:t xml:space="preserve"> </w:t>
      </w:r>
      <w:r w:rsidRPr="00B73257">
        <w:rPr>
          <w:rFonts w:ascii="Times New Roman" w:hAnsi="Times New Roman" w:cs="Times New Roman"/>
          <w:color w:val="000000" w:themeColor="text1"/>
          <w:sz w:val="28"/>
          <w:szCs w:val="32"/>
        </w:rPr>
        <w:t>Yanxia Xie, Juan Liang, Jun Zhu</w:t>
      </w:r>
      <w:bookmarkEnd w:id="3"/>
    </w:p>
    <w:p w14:paraId="1D1751D9" w14:textId="77777777" w:rsidR="006D3F82" w:rsidRPr="00B73257" w:rsidRDefault="006D3F82" w:rsidP="00C32925">
      <w:pPr>
        <w:spacing w:line="360" w:lineRule="auto"/>
        <w:rPr>
          <w:rFonts w:ascii="Times New Roman" w:eastAsia="等线" w:hAnsi="Times New Roman"/>
          <w:b/>
          <w:bCs/>
          <w:color w:val="000000" w:themeColor="text1"/>
          <w:sz w:val="22"/>
        </w:rPr>
      </w:pPr>
      <w:bookmarkStart w:id="4" w:name="_GoBack"/>
      <w:bookmarkEnd w:id="4"/>
    </w:p>
    <w:p w14:paraId="4BC7D2E6" w14:textId="6D8BB285" w:rsidR="00C32925" w:rsidRPr="006D3F82" w:rsidRDefault="006D3F82" w:rsidP="006D3F82">
      <w:pPr>
        <w:ind w:firstLineChars="2050" w:firstLine="4920"/>
        <w:rPr>
          <w:rFonts w:ascii="Times New Roman" w:eastAsia="等线" w:hAnsi="Times New Roman"/>
          <w:b/>
          <w:bCs/>
          <w:color w:val="000000" w:themeColor="text1"/>
          <w:sz w:val="24"/>
          <w:szCs w:val="24"/>
        </w:rPr>
      </w:pPr>
      <w:r w:rsidRPr="006D3F82">
        <w:rPr>
          <w:rFonts w:ascii="Times New Roman" w:eastAsia="等线" w:hAnsi="Times New Roman"/>
          <w:b/>
          <w:bCs/>
          <w:color w:val="000000" w:themeColor="text1"/>
          <w:sz w:val="24"/>
          <w:szCs w:val="24"/>
        </w:rPr>
        <w:t>Supplementary Information</w:t>
      </w:r>
    </w:p>
    <w:p w14:paraId="34742C8C" w14:textId="77777777" w:rsidR="00C32925" w:rsidRPr="00B73257" w:rsidRDefault="00C32925" w:rsidP="004E24B9">
      <w:pPr>
        <w:ind w:firstLineChars="1000" w:firstLine="2200"/>
        <w:rPr>
          <w:rFonts w:ascii="Times New Roman" w:eastAsia="等线" w:hAnsi="Times New Roman"/>
          <w:b/>
          <w:bCs/>
          <w:color w:val="000000" w:themeColor="text1"/>
          <w:sz w:val="22"/>
        </w:rPr>
      </w:pPr>
    </w:p>
    <w:p w14:paraId="30DF8DE2" w14:textId="00EC5BCF" w:rsidR="00964BF0" w:rsidRPr="00B73257" w:rsidRDefault="00964BF0" w:rsidP="004E24B9">
      <w:pPr>
        <w:ind w:firstLineChars="1000" w:firstLine="2200"/>
        <w:rPr>
          <w:rFonts w:ascii="Times New Roman" w:eastAsia="等线" w:hAnsi="Times New Roman"/>
          <w:b/>
          <w:bCs/>
          <w:color w:val="000000" w:themeColor="text1"/>
          <w:sz w:val="22"/>
        </w:rPr>
      </w:pPr>
      <w:bookmarkStart w:id="5" w:name="_Hlk81840497"/>
      <w:r w:rsidRPr="00B73257">
        <w:rPr>
          <w:rFonts w:ascii="Times New Roman" w:eastAsia="等线" w:hAnsi="Times New Roman"/>
          <w:b/>
          <w:bCs/>
          <w:color w:val="000000" w:themeColor="text1"/>
          <w:sz w:val="22"/>
        </w:rPr>
        <w:t xml:space="preserve">Table </w:t>
      </w:r>
      <w:r w:rsidR="006D3F82">
        <w:rPr>
          <w:rFonts w:ascii="Times New Roman" w:eastAsia="等线" w:hAnsi="Times New Roman"/>
          <w:b/>
          <w:bCs/>
          <w:color w:val="000000" w:themeColor="text1"/>
          <w:sz w:val="22"/>
        </w:rPr>
        <w:t>S</w:t>
      </w:r>
      <w:r w:rsidRPr="00B73257">
        <w:rPr>
          <w:rFonts w:ascii="Times New Roman" w:eastAsia="等线" w:hAnsi="Times New Roman"/>
          <w:b/>
          <w:bCs/>
          <w:color w:val="000000" w:themeColor="text1"/>
          <w:sz w:val="22"/>
        </w:rPr>
        <w:t xml:space="preserve">1 Time trends in </w:t>
      </w:r>
      <w:r w:rsidRPr="00B73257">
        <w:rPr>
          <w:rFonts w:ascii="Times New Roman" w:hAnsi="Times New Roman" w:cs="Times New Roman"/>
          <w:b/>
          <w:bCs/>
          <w:color w:val="000000" w:themeColor="text1"/>
          <w:sz w:val="24"/>
          <w:szCs w:val="28"/>
        </w:rPr>
        <w:t>uterine rupture</w:t>
      </w:r>
      <w:r w:rsidRPr="00B73257">
        <w:rPr>
          <w:rFonts w:ascii="Times New Roman" w:eastAsia="等线" w:hAnsi="Times New Roman"/>
          <w:b/>
          <w:bCs/>
          <w:color w:val="000000" w:themeColor="text1"/>
          <w:sz w:val="22"/>
        </w:rPr>
        <w:t xml:space="preserve"> rates by </w:t>
      </w:r>
      <w:r w:rsidR="005D37F9" w:rsidRPr="00B73257">
        <w:rPr>
          <w:rFonts w:ascii="Times New Roman" w:eastAsia="等线" w:hAnsi="Times New Roman"/>
          <w:b/>
          <w:bCs/>
          <w:color w:val="000000" w:themeColor="text1"/>
          <w:sz w:val="22"/>
        </w:rPr>
        <w:t xml:space="preserve">the </w:t>
      </w:r>
      <w:r w:rsidRPr="00B73257">
        <w:rPr>
          <w:rFonts w:ascii="Times New Roman" w:eastAsia="等线" w:hAnsi="Times New Roman"/>
          <w:b/>
          <w:bCs/>
          <w:color w:val="000000" w:themeColor="text1"/>
          <w:sz w:val="22"/>
        </w:rPr>
        <w:t>presence of pregnancy complications</w:t>
      </w:r>
    </w:p>
    <w:tbl>
      <w:tblPr>
        <w:tblStyle w:val="a7"/>
        <w:tblW w:w="5541" w:type="pct"/>
        <w:jc w:val="center"/>
        <w:tblLayout w:type="fixed"/>
        <w:tblLook w:val="04A0" w:firstRow="1" w:lastRow="0" w:firstColumn="1" w:lastColumn="0" w:noHBand="0" w:noVBand="1"/>
      </w:tblPr>
      <w:tblGrid>
        <w:gridCol w:w="3040"/>
        <w:gridCol w:w="1601"/>
        <w:gridCol w:w="1883"/>
        <w:gridCol w:w="1842"/>
        <w:gridCol w:w="1700"/>
        <w:gridCol w:w="1842"/>
        <w:gridCol w:w="1703"/>
        <w:gridCol w:w="1846"/>
      </w:tblGrid>
      <w:tr w:rsidR="00B73257" w:rsidRPr="00B73257" w14:paraId="534B868D" w14:textId="0E2B18F8" w:rsidTr="00B44A14">
        <w:trPr>
          <w:jc w:val="center"/>
        </w:trPr>
        <w:tc>
          <w:tcPr>
            <w:tcW w:w="983" w:type="pct"/>
          </w:tcPr>
          <w:bookmarkEnd w:id="5"/>
          <w:p w14:paraId="1664750A" w14:textId="250E0FFA" w:rsidR="003E03CD" w:rsidRPr="00B73257" w:rsidRDefault="003E03CD" w:rsidP="00BE4A34">
            <w:pPr>
              <w:rPr>
                <w:rFonts w:ascii="Times New Roman" w:hAnsi="Times New Roman" w:cs="Times New Roman"/>
                <w:color w:val="000000" w:themeColor="text1"/>
                <w:szCs w:val="21"/>
              </w:rPr>
            </w:pPr>
            <w:r w:rsidRPr="00B73257">
              <w:rPr>
                <w:rFonts w:ascii="Times New Roman" w:hAnsi="Times New Roman" w:cs="Times New Roman"/>
                <w:b/>
                <w:bCs/>
                <w:color w:val="000000" w:themeColor="text1"/>
                <w:szCs w:val="21"/>
              </w:rPr>
              <w:t>Pregnancy complications</w:t>
            </w:r>
            <w:r w:rsidRPr="00B73257">
              <w:rPr>
                <w:rFonts w:ascii="Times New Roman" w:hAnsi="Times New Roman" w:cs="Times New Roman"/>
                <w:color w:val="000000" w:themeColor="text1"/>
                <w:szCs w:val="21"/>
                <w:vertAlign w:val="superscript"/>
              </w:rPr>
              <w:t>*</w:t>
            </w:r>
          </w:p>
        </w:tc>
        <w:tc>
          <w:tcPr>
            <w:tcW w:w="518" w:type="pct"/>
          </w:tcPr>
          <w:p w14:paraId="26EACBA3" w14:textId="71795DB2" w:rsidR="003E03CD" w:rsidRPr="00B73257" w:rsidRDefault="003E03CD" w:rsidP="00BE4A34">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2012</w:t>
            </w:r>
          </w:p>
        </w:tc>
        <w:tc>
          <w:tcPr>
            <w:tcW w:w="609" w:type="pct"/>
          </w:tcPr>
          <w:p w14:paraId="1892FF3D" w14:textId="68FCF4D1" w:rsidR="003E03CD" w:rsidRPr="00B73257" w:rsidRDefault="003E03CD" w:rsidP="00BE4A34">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2013</w:t>
            </w:r>
          </w:p>
        </w:tc>
        <w:tc>
          <w:tcPr>
            <w:tcW w:w="596" w:type="pct"/>
          </w:tcPr>
          <w:p w14:paraId="5A568486" w14:textId="3E0F3ABE" w:rsidR="003E03CD" w:rsidRPr="00B73257" w:rsidRDefault="003E03CD" w:rsidP="00BE4A34">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2014</w:t>
            </w:r>
          </w:p>
        </w:tc>
        <w:tc>
          <w:tcPr>
            <w:tcW w:w="550" w:type="pct"/>
          </w:tcPr>
          <w:p w14:paraId="4426FFD1" w14:textId="19488D34" w:rsidR="003E03CD" w:rsidRPr="00B73257" w:rsidRDefault="003E03CD" w:rsidP="00BE4A34">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2015</w:t>
            </w:r>
          </w:p>
        </w:tc>
        <w:tc>
          <w:tcPr>
            <w:tcW w:w="596" w:type="pct"/>
          </w:tcPr>
          <w:p w14:paraId="2730C76C" w14:textId="56EBC7B7" w:rsidR="003E03CD" w:rsidRPr="00B73257" w:rsidRDefault="003E03CD" w:rsidP="00BE4A34">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2016</w:t>
            </w:r>
          </w:p>
        </w:tc>
        <w:tc>
          <w:tcPr>
            <w:tcW w:w="551" w:type="pct"/>
          </w:tcPr>
          <w:p w14:paraId="155F538D" w14:textId="29942E6D" w:rsidR="003E03CD" w:rsidRPr="00B73257" w:rsidRDefault="003E03CD" w:rsidP="00BE4A34">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2017</w:t>
            </w:r>
          </w:p>
        </w:tc>
        <w:tc>
          <w:tcPr>
            <w:tcW w:w="597" w:type="pct"/>
          </w:tcPr>
          <w:p w14:paraId="05150F7C" w14:textId="2B51054C" w:rsidR="003E03CD" w:rsidRPr="00B73257" w:rsidRDefault="003E03CD" w:rsidP="00BE4A34">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2018</w:t>
            </w:r>
          </w:p>
        </w:tc>
      </w:tr>
      <w:tr w:rsidR="00B73257" w:rsidRPr="00B73257" w14:paraId="2BC30B8F" w14:textId="3B2E98A0" w:rsidTr="00B44A14">
        <w:trPr>
          <w:jc w:val="center"/>
        </w:trPr>
        <w:tc>
          <w:tcPr>
            <w:tcW w:w="5000" w:type="pct"/>
            <w:gridSpan w:val="8"/>
          </w:tcPr>
          <w:p w14:paraId="19995E4A" w14:textId="30DE580B"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b/>
                <w:bCs/>
                <w:color w:val="000000" w:themeColor="text1"/>
                <w:szCs w:val="21"/>
              </w:rPr>
              <w:t>No. UR</w:t>
            </w:r>
          </w:p>
        </w:tc>
      </w:tr>
      <w:tr w:rsidR="00B73257" w:rsidRPr="00B73257" w14:paraId="5184C74C" w14:textId="77777777" w:rsidTr="00B44A14">
        <w:trPr>
          <w:jc w:val="center"/>
        </w:trPr>
        <w:tc>
          <w:tcPr>
            <w:tcW w:w="983" w:type="pct"/>
          </w:tcPr>
          <w:p w14:paraId="436AE102" w14:textId="70635DD6" w:rsidR="00B44A14" w:rsidRPr="00B73257" w:rsidRDefault="00B44A14" w:rsidP="00FF6075">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A</w:t>
            </w:r>
            <w:r w:rsidRPr="00B73257">
              <w:rPr>
                <w:rFonts w:ascii="Times New Roman" w:hAnsi="Times New Roman" w:cs="Times New Roman"/>
                <w:color w:val="000000" w:themeColor="text1"/>
                <w:szCs w:val="21"/>
              </w:rPr>
              <w:t>ll pregnancy complications</w:t>
            </w:r>
          </w:p>
        </w:tc>
        <w:tc>
          <w:tcPr>
            <w:tcW w:w="518" w:type="pct"/>
          </w:tcPr>
          <w:p w14:paraId="7646D9D2" w14:textId="60A082F6" w:rsidR="00B44A14" w:rsidRPr="00B73257" w:rsidRDefault="00EF24E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150</w:t>
            </w:r>
          </w:p>
        </w:tc>
        <w:tc>
          <w:tcPr>
            <w:tcW w:w="609" w:type="pct"/>
          </w:tcPr>
          <w:p w14:paraId="171F542A" w14:textId="425A348C" w:rsidR="00B44A14" w:rsidRPr="00B73257" w:rsidRDefault="00EF24E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177</w:t>
            </w:r>
          </w:p>
        </w:tc>
        <w:tc>
          <w:tcPr>
            <w:tcW w:w="596" w:type="pct"/>
          </w:tcPr>
          <w:p w14:paraId="27EC80F0" w14:textId="1D3CE1D7" w:rsidR="00B44A14" w:rsidRPr="00B73257" w:rsidRDefault="00EF24E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312</w:t>
            </w:r>
          </w:p>
        </w:tc>
        <w:tc>
          <w:tcPr>
            <w:tcW w:w="550" w:type="pct"/>
          </w:tcPr>
          <w:p w14:paraId="371B3B13" w14:textId="152800CF" w:rsidR="00B44A14" w:rsidRPr="00B73257" w:rsidRDefault="00EF24E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442</w:t>
            </w:r>
          </w:p>
        </w:tc>
        <w:tc>
          <w:tcPr>
            <w:tcW w:w="596" w:type="pct"/>
          </w:tcPr>
          <w:p w14:paraId="2AB6111C" w14:textId="5D5D0ADA" w:rsidR="00B44A14" w:rsidRPr="00B73257" w:rsidRDefault="00EF24E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521</w:t>
            </w:r>
          </w:p>
        </w:tc>
        <w:tc>
          <w:tcPr>
            <w:tcW w:w="551" w:type="pct"/>
          </w:tcPr>
          <w:p w14:paraId="25BB2468" w14:textId="6094395A" w:rsidR="00B44A14" w:rsidRPr="00B73257" w:rsidRDefault="00EF24E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867</w:t>
            </w:r>
          </w:p>
        </w:tc>
        <w:tc>
          <w:tcPr>
            <w:tcW w:w="597" w:type="pct"/>
          </w:tcPr>
          <w:p w14:paraId="17707D54" w14:textId="15C904D2" w:rsidR="00B44A14" w:rsidRPr="00B73257" w:rsidRDefault="00EF24E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829</w:t>
            </w:r>
          </w:p>
        </w:tc>
      </w:tr>
      <w:tr w:rsidR="00B73257" w:rsidRPr="00B73257" w14:paraId="5D27F992" w14:textId="7300B6B9" w:rsidTr="00B44A14">
        <w:trPr>
          <w:jc w:val="center"/>
        </w:trPr>
        <w:tc>
          <w:tcPr>
            <w:tcW w:w="983" w:type="pct"/>
          </w:tcPr>
          <w:p w14:paraId="571ABA85" w14:textId="26B86B1D" w:rsidR="003E03CD" w:rsidRPr="00B73257" w:rsidRDefault="003E03CD" w:rsidP="00B44A14">
            <w:pPr>
              <w:ind w:firstLineChars="50" w:firstLine="105"/>
              <w:rPr>
                <w:rFonts w:ascii="Times New Roman" w:eastAsia="MyriadPro-SemiboldSemiCn" w:hAnsi="Times New Roman" w:cs="Times New Roman"/>
                <w:b/>
                <w:bCs/>
                <w:color w:val="000000" w:themeColor="text1"/>
                <w:szCs w:val="21"/>
              </w:rPr>
            </w:pPr>
            <w:bookmarkStart w:id="6" w:name="_Hlk68691357"/>
            <w:r w:rsidRPr="00B73257">
              <w:rPr>
                <w:rFonts w:ascii="Times New Roman" w:hAnsi="Times New Roman" w:cs="Times New Roman"/>
                <w:color w:val="000000" w:themeColor="text1"/>
                <w:szCs w:val="21"/>
              </w:rPr>
              <w:t>Preeclampsia</w:t>
            </w:r>
            <w:bookmarkEnd w:id="6"/>
          </w:p>
        </w:tc>
        <w:tc>
          <w:tcPr>
            <w:tcW w:w="518" w:type="pct"/>
          </w:tcPr>
          <w:p w14:paraId="3772683E" w14:textId="719C6919"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22</w:t>
            </w:r>
          </w:p>
        </w:tc>
        <w:tc>
          <w:tcPr>
            <w:tcW w:w="609" w:type="pct"/>
          </w:tcPr>
          <w:p w14:paraId="3B15E9E4" w14:textId="7A768D4E"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20 </w:t>
            </w:r>
          </w:p>
        </w:tc>
        <w:tc>
          <w:tcPr>
            <w:tcW w:w="596" w:type="pct"/>
          </w:tcPr>
          <w:p w14:paraId="52BAA1B9" w14:textId="43B0A7FB"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36 </w:t>
            </w:r>
          </w:p>
        </w:tc>
        <w:tc>
          <w:tcPr>
            <w:tcW w:w="550" w:type="pct"/>
          </w:tcPr>
          <w:p w14:paraId="5CDB2480" w14:textId="3AB3C351"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56 </w:t>
            </w:r>
          </w:p>
        </w:tc>
        <w:tc>
          <w:tcPr>
            <w:tcW w:w="596" w:type="pct"/>
          </w:tcPr>
          <w:p w14:paraId="5E142AB9" w14:textId="764A89C5"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58</w:t>
            </w:r>
          </w:p>
        </w:tc>
        <w:tc>
          <w:tcPr>
            <w:tcW w:w="551" w:type="pct"/>
          </w:tcPr>
          <w:p w14:paraId="46B7EE72" w14:textId="0F5F3126"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80 </w:t>
            </w:r>
          </w:p>
        </w:tc>
        <w:tc>
          <w:tcPr>
            <w:tcW w:w="597" w:type="pct"/>
          </w:tcPr>
          <w:p w14:paraId="19437331" w14:textId="0690FD31"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66 </w:t>
            </w:r>
          </w:p>
        </w:tc>
      </w:tr>
      <w:tr w:rsidR="00B73257" w:rsidRPr="00B73257" w14:paraId="2C035E93" w14:textId="1C6DD562" w:rsidTr="00B44A14">
        <w:trPr>
          <w:jc w:val="center"/>
        </w:trPr>
        <w:tc>
          <w:tcPr>
            <w:tcW w:w="983" w:type="pct"/>
          </w:tcPr>
          <w:p w14:paraId="619E4395" w14:textId="0A6A4BEF" w:rsidR="003E03CD" w:rsidRPr="00B73257" w:rsidRDefault="003E03CD" w:rsidP="00B44A14">
            <w:pPr>
              <w:ind w:firstLineChars="50" w:firstLine="105"/>
              <w:rPr>
                <w:rFonts w:ascii="Times New Roman" w:eastAsia="MyriadPro-SemiboldSemiCn" w:hAnsi="Times New Roman" w:cs="Times New Roman"/>
                <w:b/>
                <w:bCs/>
                <w:color w:val="000000" w:themeColor="text1"/>
                <w:szCs w:val="21"/>
              </w:rPr>
            </w:pPr>
            <w:bookmarkStart w:id="7" w:name="_Hlk68687267"/>
            <w:r w:rsidRPr="00B73257">
              <w:rPr>
                <w:rFonts w:ascii="Times New Roman" w:hAnsi="Times New Roman" w:cs="Times New Roman"/>
                <w:color w:val="000000" w:themeColor="text1"/>
                <w:szCs w:val="21"/>
              </w:rPr>
              <w:t>Gestational diabetes mellitus</w:t>
            </w:r>
            <w:bookmarkEnd w:id="7"/>
          </w:p>
        </w:tc>
        <w:tc>
          <w:tcPr>
            <w:tcW w:w="518" w:type="pct"/>
          </w:tcPr>
          <w:p w14:paraId="0F939A67" w14:textId="2ED9BED6"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48 </w:t>
            </w:r>
          </w:p>
        </w:tc>
        <w:tc>
          <w:tcPr>
            <w:tcW w:w="609" w:type="pct"/>
          </w:tcPr>
          <w:p w14:paraId="2C970AC8" w14:textId="7E94F739"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73 </w:t>
            </w:r>
          </w:p>
        </w:tc>
        <w:tc>
          <w:tcPr>
            <w:tcW w:w="596" w:type="pct"/>
          </w:tcPr>
          <w:p w14:paraId="39855853" w14:textId="6B292ED5"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140</w:t>
            </w:r>
          </w:p>
        </w:tc>
        <w:tc>
          <w:tcPr>
            <w:tcW w:w="550" w:type="pct"/>
          </w:tcPr>
          <w:p w14:paraId="4B9A2E6F" w14:textId="1D58C428"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208</w:t>
            </w:r>
          </w:p>
        </w:tc>
        <w:tc>
          <w:tcPr>
            <w:tcW w:w="596" w:type="pct"/>
          </w:tcPr>
          <w:p w14:paraId="74F440B2" w14:textId="29BDED6F"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272 </w:t>
            </w:r>
          </w:p>
        </w:tc>
        <w:tc>
          <w:tcPr>
            <w:tcW w:w="551" w:type="pct"/>
          </w:tcPr>
          <w:p w14:paraId="5962EDD7" w14:textId="1757DBAC"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540 </w:t>
            </w:r>
          </w:p>
        </w:tc>
        <w:tc>
          <w:tcPr>
            <w:tcW w:w="597" w:type="pct"/>
          </w:tcPr>
          <w:p w14:paraId="434B30A4" w14:textId="5F08EBD4"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531 </w:t>
            </w:r>
          </w:p>
        </w:tc>
      </w:tr>
      <w:tr w:rsidR="00B73257" w:rsidRPr="00B73257" w14:paraId="2728E2AA" w14:textId="58E9FCA9" w:rsidTr="00B44A14">
        <w:trPr>
          <w:jc w:val="center"/>
        </w:trPr>
        <w:tc>
          <w:tcPr>
            <w:tcW w:w="983" w:type="pct"/>
          </w:tcPr>
          <w:p w14:paraId="184FF1BD" w14:textId="75AAB230" w:rsidR="003E03CD" w:rsidRPr="00B73257" w:rsidRDefault="003E03CD" w:rsidP="00B44A14">
            <w:pPr>
              <w:ind w:firstLineChars="50" w:firstLine="105"/>
              <w:rPr>
                <w:rFonts w:ascii="Times New Roman" w:eastAsia="MyriadPro-SemiboldSemiCn" w:hAnsi="Times New Roman" w:cs="Times New Roman"/>
                <w:b/>
                <w:bCs/>
                <w:color w:val="000000" w:themeColor="text1"/>
                <w:szCs w:val="21"/>
              </w:rPr>
            </w:pPr>
            <w:r w:rsidRPr="00B73257">
              <w:rPr>
                <w:rFonts w:ascii="Times New Roman" w:hAnsi="Times New Roman" w:cs="Times New Roman"/>
                <w:color w:val="000000" w:themeColor="text1"/>
                <w:szCs w:val="21"/>
              </w:rPr>
              <w:t>Placental abruption</w:t>
            </w:r>
          </w:p>
        </w:tc>
        <w:tc>
          <w:tcPr>
            <w:tcW w:w="518" w:type="pct"/>
          </w:tcPr>
          <w:p w14:paraId="4DF9AC50" w14:textId="3213FDE2"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12 </w:t>
            </w:r>
          </w:p>
        </w:tc>
        <w:tc>
          <w:tcPr>
            <w:tcW w:w="609" w:type="pct"/>
          </w:tcPr>
          <w:p w14:paraId="7E544BEE" w14:textId="492380BC"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17 </w:t>
            </w:r>
          </w:p>
        </w:tc>
        <w:tc>
          <w:tcPr>
            <w:tcW w:w="596" w:type="pct"/>
          </w:tcPr>
          <w:p w14:paraId="02F1E59F" w14:textId="25F69BBD"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28 </w:t>
            </w:r>
          </w:p>
        </w:tc>
        <w:tc>
          <w:tcPr>
            <w:tcW w:w="550" w:type="pct"/>
          </w:tcPr>
          <w:p w14:paraId="1502B77E" w14:textId="716A022D"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28 </w:t>
            </w:r>
          </w:p>
        </w:tc>
        <w:tc>
          <w:tcPr>
            <w:tcW w:w="596" w:type="pct"/>
          </w:tcPr>
          <w:p w14:paraId="24460F21" w14:textId="24945197"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23 </w:t>
            </w:r>
          </w:p>
        </w:tc>
        <w:tc>
          <w:tcPr>
            <w:tcW w:w="551" w:type="pct"/>
          </w:tcPr>
          <w:p w14:paraId="2EBF31DE" w14:textId="439D991C"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37 </w:t>
            </w:r>
          </w:p>
        </w:tc>
        <w:tc>
          <w:tcPr>
            <w:tcW w:w="597" w:type="pct"/>
          </w:tcPr>
          <w:p w14:paraId="77E8D30F" w14:textId="50E7FE53"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30 </w:t>
            </w:r>
          </w:p>
        </w:tc>
      </w:tr>
      <w:tr w:rsidR="00B73257" w:rsidRPr="00B73257" w14:paraId="3A4EADE1" w14:textId="360BBCF8" w:rsidTr="00B44A14">
        <w:trPr>
          <w:jc w:val="center"/>
        </w:trPr>
        <w:tc>
          <w:tcPr>
            <w:tcW w:w="983" w:type="pct"/>
          </w:tcPr>
          <w:p w14:paraId="668C5AF0" w14:textId="38AF85F8" w:rsidR="003E03CD" w:rsidRPr="00B73257" w:rsidRDefault="003E03CD" w:rsidP="00B44A14">
            <w:pPr>
              <w:ind w:firstLineChars="50" w:firstLine="105"/>
              <w:rPr>
                <w:rFonts w:ascii="Times New Roman" w:eastAsia="MyriadPro-SemiboldSemiCn" w:hAnsi="Times New Roman" w:cs="Times New Roman"/>
                <w:b/>
                <w:bCs/>
                <w:color w:val="000000" w:themeColor="text1"/>
                <w:szCs w:val="21"/>
              </w:rPr>
            </w:pPr>
            <w:bookmarkStart w:id="8" w:name="_Hlk68687286"/>
            <w:r w:rsidRPr="00B73257">
              <w:rPr>
                <w:rFonts w:ascii="Times New Roman" w:hAnsi="Times New Roman" w:cs="Times New Roman"/>
                <w:color w:val="000000" w:themeColor="text1"/>
                <w:szCs w:val="21"/>
              </w:rPr>
              <w:t xml:space="preserve">Placenta previa </w:t>
            </w:r>
            <w:bookmarkEnd w:id="8"/>
          </w:p>
        </w:tc>
        <w:tc>
          <w:tcPr>
            <w:tcW w:w="518" w:type="pct"/>
          </w:tcPr>
          <w:p w14:paraId="31899875" w14:textId="43FF9FBE"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36</w:t>
            </w:r>
          </w:p>
        </w:tc>
        <w:tc>
          <w:tcPr>
            <w:tcW w:w="609" w:type="pct"/>
          </w:tcPr>
          <w:p w14:paraId="06AA903B" w14:textId="344AC6B9"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36 </w:t>
            </w:r>
          </w:p>
        </w:tc>
        <w:tc>
          <w:tcPr>
            <w:tcW w:w="596" w:type="pct"/>
          </w:tcPr>
          <w:p w14:paraId="586BE519" w14:textId="00C16CF8"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51 </w:t>
            </w:r>
          </w:p>
        </w:tc>
        <w:tc>
          <w:tcPr>
            <w:tcW w:w="550" w:type="pct"/>
          </w:tcPr>
          <w:p w14:paraId="3E40DCBA" w14:textId="0AE27BC7"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92</w:t>
            </w:r>
          </w:p>
        </w:tc>
        <w:tc>
          <w:tcPr>
            <w:tcW w:w="596" w:type="pct"/>
          </w:tcPr>
          <w:p w14:paraId="5960B3F2" w14:textId="690ACD9E"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89 </w:t>
            </w:r>
          </w:p>
        </w:tc>
        <w:tc>
          <w:tcPr>
            <w:tcW w:w="551" w:type="pct"/>
          </w:tcPr>
          <w:p w14:paraId="6DE425BA" w14:textId="0E09952A"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117 </w:t>
            </w:r>
          </w:p>
        </w:tc>
        <w:tc>
          <w:tcPr>
            <w:tcW w:w="597" w:type="pct"/>
          </w:tcPr>
          <w:p w14:paraId="6488301A" w14:textId="03B3CBA3"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99 </w:t>
            </w:r>
          </w:p>
        </w:tc>
      </w:tr>
      <w:tr w:rsidR="00B73257" w:rsidRPr="00B73257" w14:paraId="784C9A29" w14:textId="446BE588" w:rsidTr="00B44A14">
        <w:trPr>
          <w:jc w:val="center"/>
        </w:trPr>
        <w:tc>
          <w:tcPr>
            <w:tcW w:w="983" w:type="pct"/>
          </w:tcPr>
          <w:p w14:paraId="777150F3" w14:textId="45DC89DE" w:rsidR="003E03CD" w:rsidRPr="00B73257" w:rsidRDefault="00F35C98" w:rsidP="00B44A14">
            <w:pPr>
              <w:ind w:firstLineChars="50" w:firstLine="105"/>
              <w:rPr>
                <w:rFonts w:ascii="Times New Roman" w:eastAsia="MyriadPro-SemiboldSemiCn" w:hAnsi="Times New Roman" w:cs="Times New Roman"/>
                <w:b/>
                <w:bCs/>
                <w:color w:val="000000" w:themeColor="text1"/>
                <w:szCs w:val="21"/>
              </w:rPr>
            </w:pPr>
            <w:r w:rsidRPr="00B73257">
              <w:rPr>
                <w:rFonts w:ascii="Times New Roman" w:hAnsi="Times New Roman" w:cs="Times New Roman"/>
                <w:color w:val="000000" w:themeColor="text1"/>
                <w:szCs w:val="21"/>
              </w:rPr>
              <w:t>Placenta percreta</w:t>
            </w:r>
          </w:p>
        </w:tc>
        <w:tc>
          <w:tcPr>
            <w:tcW w:w="518" w:type="pct"/>
          </w:tcPr>
          <w:p w14:paraId="513B6DAB" w14:textId="57C438D8"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12 </w:t>
            </w:r>
          </w:p>
        </w:tc>
        <w:tc>
          <w:tcPr>
            <w:tcW w:w="609" w:type="pct"/>
          </w:tcPr>
          <w:p w14:paraId="6FEB0878" w14:textId="77AA6742"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3 </w:t>
            </w:r>
          </w:p>
        </w:tc>
        <w:tc>
          <w:tcPr>
            <w:tcW w:w="596" w:type="pct"/>
          </w:tcPr>
          <w:p w14:paraId="26B0CB26" w14:textId="727FFB90"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6</w:t>
            </w:r>
          </w:p>
        </w:tc>
        <w:tc>
          <w:tcPr>
            <w:tcW w:w="550" w:type="pct"/>
          </w:tcPr>
          <w:p w14:paraId="676E257A" w14:textId="2DB3257C"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8 </w:t>
            </w:r>
          </w:p>
        </w:tc>
        <w:tc>
          <w:tcPr>
            <w:tcW w:w="596" w:type="pct"/>
          </w:tcPr>
          <w:p w14:paraId="07A0ADC3" w14:textId="5E7F1657"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w:t>
            </w:r>
          </w:p>
        </w:tc>
        <w:tc>
          <w:tcPr>
            <w:tcW w:w="551" w:type="pct"/>
          </w:tcPr>
          <w:p w14:paraId="3A36CFA8" w14:textId="06DFBA3F"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26 </w:t>
            </w:r>
          </w:p>
        </w:tc>
        <w:tc>
          <w:tcPr>
            <w:tcW w:w="597" w:type="pct"/>
          </w:tcPr>
          <w:p w14:paraId="63C93440" w14:textId="15E8C9E8" w:rsidR="003E03CD" w:rsidRPr="00B73257" w:rsidRDefault="003E03CD" w:rsidP="0043112C">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18 </w:t>
            </w:r>
          </w:p>
        </w:tc>
      </w:tr>
      <w:tr w:rsidR="00B73257" w:rsidRPr="00B73257" w14:paraId="3F7B3840" w14:textId="77777777" w:rsidTr="00B44A14">
        <w:trPr>
          <w:jc w:val="center"/>
        </w:trPr>
        <w:tc>
          <w:tcPr>
            <w:tcW w:w="983" w:type="pct"/>
          </w:tcPr>
          <w:p w14:paraId="12C8E44F" w14:textId="4F7E348C" w:rsidR="00C07CF8" w:rsidRPr="00B73257" w:rsidRDefault="00C07CF8" w:rsidP="00803D80">
            <w:pPr>
              <w:rPr>
                <w:rFonts w:ascii="Times New Roman" w:hAnsi="Times New Roman" w:cs="Times New Roman"/>
                <w:color w:val="000000" w:themeColor="text1"/>
                <w:szCs w:val="21"/>
              </w:rPr>
            </w:pPr>
            <w:r w:rsidRPr="00B73257">
              <w:rPr>
                <w:rFonts w:ascii="Times New Roman" w:hAnsi="Times New Roman" w:cs="Times New Roman"/>
                <w:b/>
                <w:bCs/>
                <w:color w:val="000000" w:themeColor="text1"/>
                <w:szCs w:val="21"/>
              </w:rPr>
              <w:t>UR rate</w:t>
            </w:r>
            <w:r w:rsidRPr="00B73257">
              <w:rPr>
                <w:rFonts w:ascii="Times New Roman" w:hAnsi="Times New Roman" w:cs="Times New Roman"/>
                <w:b/>
                <w:bCs/>
                <w:color w:val="000000" w:themeColor="text1"/>
                <w:szCs w:val="21"/>
                <w:vertAlign w:val="superscript"/>
              </w:rPr>
              <w:t>#</w:t>
            </w:r>
            <w:r w:rsidRPr="00B73257">
              <w:rPr>
                <w:rFonts w:ascii="Times New Roman" w:hAnsi="Times New Roman" w:cs="Times New Roman"/>
                <w:b/>
                <w:bCs/>
                <w:color w:val="000000" w:themeColor="text1"/>
                <w:szCs w:val="21"/>
              </w:rPr>
              <w:t xml:space="preserve"> (Adjusted UR rate</w:t>
            </w:r>
            <w:r w:rsidRPr="00B73257">
              <w:rPr>
                <w:rFonts w:ascii="Times New Roman" w:hAnsi="Times New Roman"/>
                <w:b/>
                <w:bCs/>
                <w:color w:val="000000" w:themeColor="text1"/>
                <w:sz w:val="24"/>
                <w:szCs w:val="24"/>
                <w:vertAlign w:val="superscript"/>
              </w:rPr>
              <w:t>##</w:t>
            </w:r>
            <w:r w:rsidRPr="00B73257">
              <w:rPr>
                <w:rFonts w:ascii="Times New Roman" w:hAnsi="Times New Roman" w:cs="Times New Roman"/>
                <w:b/>
                <w:bCs/>
                <w:color w:val="000000" w:themeColor="text1"/>
                <w:szCs w:val="21"/>
              </w:rPr>
              <w:t>)</w:t>
            </w:r>
          </w:p>
        </w:tc>
        <w:tc>
          <w:tcPr>
            <w:tcW w:w="518" w:type="pct"/>
          </w:tcPr>
          <w:p w14:paraId="3FEB5F00" w14:textId="77777777" w:rsidR="00C07CF8" w:rsidRPr="00B73257" w:rsidRDefault="00C07CF8" w:rsidP="0043112C">
            <w:pPr>
              <w:rPr>
                <w:rFonts w:ascii="Times New Roman" w:hAnsi="Times New Roman" w:cs="Times New Roman"/>
                <w:color w:val="000000" w:themeColor="text1"/>
                <w:szCs w:val="21"/>
              </w:rPr>
            </w:pPr>
          </w:p>
        </w:tc>
        <w:tc>
          <w:tcPr>
            <w:tcW w:w="609" w:type="pct"/>
          </w:tcPr>
          <w:p w14:paraId="43A85499" w14:textId="77777777" w:rsidR="00C07CF8" w:rsidRPr="00B73257" w:rsidRDefault="00C07CF8" w:rsidP="0043112C">
            <w:pPr>
              <w:rPr>
                <w:rFonts w:ascii="Times New Roman" w:hAnsi="Times New Roman" w:cs="Times New Roman"/>
                <w:color w:val="000000" w:themeColor="text1"/>
                <w:szCs w:val="21"/>
              </w:rPr>
            </w:pPr>
          </w:p>
        </w:tc>
        <w:tc>
          <w:tcPr>
            <w:tcW w:w="596" w:type="pct"/>
          </w:tcPr>
          <w:p w14:paraId="2BC24401" w14:textId="77777777" w:rsidR="00C07CF8" w:rsidRPr="00B73257" w:rsidRDefault="00C07CF8" w:rsidP="0043112C">
            <w:pPr>
              <w:rPr>
                <w:rFonts w:ascii="Times New Roman" w:hAnsi="Times New Roman" w:cs="Times New Roman"/>
                <w:color w:val="000000" w:themeColor="text1"/>
                <w:szCs w:val="21"/>
              </w:rPr>
            </w:pPr>
          </w:p>
        </w:tc>
        <w:tc>
          <w:tcPr>
            <w:tcW w:w="550" w:type="pct"/>
          </w:tcPr>
          <w:p w14:paraId="56B7ACB5" w14:textId="77777777" w:rsidR="00C07CF8" w:rsidRPr="00B73257" w:rsidRDefault="00C07CF8" w:rsidP="0043112C">
            <w:pPr>
              <w:rPr>
                <w:rFonts w:ascii="Times New Roman" w:hAnsi="Times New Roman" w:cs="Times New Roman"/>
                <w:color w:val="000000" w:themeColor="text1"/>
                <w:szCs w:val="21"/>
              </w:rPr>
            </w:pPr>
          </w:p>
        </w:tc>
        <w:tc>
          <w:tcPr>
            <w:tcW w:w="596" w:type="pct"/>
          </w:tcPr>
          <w:p w14:paraId="5F698D7E" w14:textId="77777777" w:rsidR="00C07CF8" w:rsidRPr="00B73257" w:rsidRDefault="00C07CF8" w:rsidP="0043112C">
            <w:pPr>
              <w:rPr>
                <w:rFonts w:ascii="Times New Roman" w:hAnsi="Times New Roman" w:cs="Times New Roman"/>
                <w:color w:val="000000" w:themeColor="text1"/>
                <w:szCs w:val="21"/>
              </w:rPr>
            </w:pPr>
          </w:p>
        </w:tc>
        <w:tc>
          <w:tcPr>
            <w:tcW w:w="551" w:type="pct"/>
          </w:tcPr>
          <w:p w14:paraId="6F6610A2" w14:textId="77777777" w:rsidR="00C07CF8" w:rsidRPr="00B73257" w:rsidRDefault="00C07CF8" w:rsidP="0043112C">
            <w:pPr>
              <w:rPr>
                <w:rFonts w:ascii="Times New Roman" w:hAnsi="Times New Roman" w:cs="Times New Roman"/>
                <w:color w:val="000000" w:themeColor="text1"/>
                <w:szCs w:val="21"/>
              </w:rPr>
            </w:pPr>
          </w:p>
        </w:tc>
        <w:tc>
          <w:tcPr>
            <w:tcW w:w="597" w:type="pct"/>
          </w:tcPr>
          <w:p w14:paraId="39990C57" w14:textId="77777777" w:rsidR="00C07CF8" w:rsidRPr="00B73257" w:rsidRDefault="00C07CF8" w:rsidP="0043112C">
            <w:pPr>
              <w:rPr>
                <w:rFonts w:ascii="Times New Roman" w:hAnsi="Times New Roman" w:cs="Times New Roman"/>
                <w:color w:val="000000" w:themeColor="text1"/>
                <w:szCs w:val="21"/>
              </w:rPr>
            </w:pPr>
          </w:p>
        </w:tc>
      </w:tr>
      <w:tr w:rsidR="00B73257" w:rsidRPr="00B73257" w14:paraId="7192E5C9" w14:textId="77777777" w:rsidTr="00B44A14">
        <w:trPr>
          <w:jc w:val="center"/>
        </w:trPr>
        <w:tc>
          <w:tcPr>
            <w:tcW w:w="983" w:type="pct"/>
          </w:tcPr>
          <w:p w14:paraId="7529D680" w14:textId="3CA89AD0" w:rsidR="00C07CF8" w:rsidRPr="00B73257" w:rsidRDefault="00C07CF8" w:rsidP="00803D80">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A</w:t>
            </w:r>
            <w:r w:rsidRPr="00B73257">
              <w:rPr>
                <w:rFonts w:ascii="Times New Roman" w:hAnsi="Times New Roman" w:cs="Times New Roman"/>
                <w:color w:val="000000" w:themeColor="text1"/>
                <w:szCs w:val="21"/>
              </w:rPr>
              <w:t>ll pregnancy complications</w:t>
            </w:r>
          </w:p>
        </w:tc>
        <w:tc>
          <w:tcPr>
            <w:tcW w:w="518" w:type="pct"/>
          </w:tcPr>
          <w:p w14:paraId="6116D1E0" w14:textId="1D9BF17A"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2.0 (</w:t>
            </w:r>
            <w:r w:rsidR="00011286" w:rsidRPr="00B73257">
              <w:rPr>
                <w:rFonts w:ascii="Times New Roman" w:hAnsi="Times New Roman" w:cs="Times New Roman"/>
                <w:color w:val="000000" w:themeColor="text1"/>
                <w:szCs w:val="21"/>
              </w:rPr>
              <w:t>3.0</w:t>
            </w:r>
            <w:r w:rsidRPr="00B73257">
              <w:rPr>
                <w:rFonts w:ascii="Times New Roman" w:hAnsi="Times New Roman" w:cs="Times New Roman"/>
                <w:color w:val="000000" w:themeColor="text1"/>
                <w:szCs w:val="21"/>
              </w:rPr>
              <w:t>)</w:t>
            </w:r>
          </w:p>
        </w:tc>
        <w:tc>
          <w:tcPr>
            <w:tcW w:w="609" w:type="pct"/>
          </w:tcPr>
          <w:p w14:paraId="437E7570" w14:textId="18BC5235"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1</w:t>
            </w:r>
            <w:r w:rsidRPr="00B73257">
              <w:rPr>
                <w:rFonts w:ascii="Times New Roman" w:hAnsi="Times New Roman" w:cs="Times New Roman"/>
                <w:color w:val="000000" w:themeColor="text1"/>
                <w:szCs w:val="21"/>
              </w:rPr>
              <w:t>.7 (</w:t>
            </w:r>
            <w:r w:rsidR="00011286" w:rsidRPr="00B73257">
              <w:rPr>
                <w:rFonts w:ascii="Times New Roman" w:hAnsi="Times New Roman" w:cs="Times New Roman"/>
                <w:color w:val="000000" w:themeColor="text1"/>
                <w:szCs w:val="21"/>
              </w:rPr>
              <w:t>2.3</w:t>
            </w:r>
            <w:r w:rsidRPr="00B73257">
              <w:rPr>
                <w:rFonts w:ascii="Times New Roman" w:hAnsi="Times New Roman" w:cs="Times New Roman"/>
                <w:color w:val="000000" w:themeColor="text1"/>
                <w:szCs w:val="21"/>
              </w:rPr>
              <w:t>)</w:t>
            </w:r>
          </w:p>
        </w:tc>
        <w:tc>
          <w:tcPr>
            <w:tcW w:w="596" w:type="pct"/>
          </w:tcPr>
          <w:p w14:paraId="656C1537" w14:textId="107B31D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2</w:t>
            </w:r>
            <w:r w:rsidRPr="00B73257">
              <w:rPr>
                <w:rFonts w:ascii="Times New Roman" w:hAnsi="Times New Roman" w:cs="Times New Roman"/>
                <w:color w:val="000000" w:themeColor="text1"/>
                <w:szCs w:val="21"/>
              </w:rPr>
              <w:t>.4 (</w:t>
            </w:r>
            <w:r w:rsidR="00011286" w:rsidRPr="00B73257">
              <w:rPr>
                <w:rFonts w:ascii="Times New Roman" w:hAnsi="Times New Roman" w:cs="Times New Roman"/>
                <w:color w:val="000000" w:themeColor="text1"/>
                <w:szCs w:val="21"/>
              </w:rPr>
              <w:t>2.9</w:t>
            </w:r>
            <w:r w:rsidRPr="00B73257">
              <w:rPr>
                <w:rFonts w:ascii="Times New Roman" w:hAnsi="Times New Roman" w:cs="Times New Roman"/>
                <w:color w:val="000000" w:themeColor="text1"/>
                <w:szCs w:val="21"/>
              </w:rPr>
              <w:t>)</w:t>
            </w:r>
          </w:p>
        </w:tc>
        <w:tc>
          <w:tcPr>
            <w:tcW w:w="550" w:type="pct"/>
          </w:tcPr>
          <w:p w14:paraId="7E76BC6A" w14:textId="52357FB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3</w:t>
            </w:r>
            <w:r w:rsidRPr="00B73257">
              <w:rPr>
                <w:rFonts w:ascii="Times New Roman" w:hAnsi="Times New Roman" w:cs="Times New Roman"/>
                <w:color w:val="000000" w:themeColor="text1"/>
                <w:szCs w:val="21"/>
              </w:rPr>
              <w:t>.4 (</w:t>
            </w:r>
            <w:r w:rsidR="00011286" w:rsidRPr="00B73257">
              <w:rPr>
                <w:rFonts w:ascii="Times New Roman" w:hAnsi="Times New Roman" w:cs="Times New Roman"/>
                <w:color w:val="000000" w:themeColor="text1"/>
                <w:szCs w:val="21"/>
              </w:rPr>
              <w:t>3.5</w:t>
            </w:r>
            <w:r w:rsidRPr="00B73257">
              <w:rPr>
                <w:rFonts w:ascii="Times New Roman" w:hAnsi="Times New Roman" w:cs="Times New Roman"/>
                <w:color w:val="000000" w:themeColor="text1"/>
                <w:szCs w:val="21"/>
              </w:rPr>
              <w:t>)</w:t>
            </w:r>
          </w:p>
        </w:tc>
        <w:tc>
          <w:tcPr>
            <w:tcW w:w="596" w:type="pct"/>
          </w:tcPr>
          <w:p w14:paraId="2C271BC1" w14:textId="0C005305"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3</w:t>
            </w:r>
            <w:r w:rsidRPr="00B73257">
              <w:rPr>
                <w:rFonts w:ascii="Times New Roman" w:hAnsi="Times New Roman" w:cs="Times New Roman"/>
                <w:color w:val="000000" w:themeColor="text1"/>
                <w:szCs w:val="21"/>
              </w:rPr>
              <w:t>.2 (</w:t>
            </w:r>
            <w:r w:rsidR="00011286" w:rsidRPr="00B73257">
              <w:rPr>
                <w:rFonts w:ascii="Times New Roman" w:hAnsi="Times New Roman" w:cs="Times New Roman"/>
                <w:color w:val="000000" w:themeColor="text1"/>
                <w:szCs w:val="21"/>
              </w:rPr>
              <w:t>3.1</w:t>
            </w:r>
            <w:r w:rsidRPr="00B73257">
              <w:rPr>
                <w:rFonts w:ascii="Times New Roman" w:hAnsi="Times New Roman" w:cs="Times New Roman"/>
                <w:color w:val="000000" w:themeColor="text1"/>
                <w:szCs w:val="21"/>
              </w:rPr>
              <w:t>)</w:t>
            </w:r>
          </w:p>
        </w:tc>
        <w:tc>
          <w:tcPr>
            <w:tcW w:w="551" w:type="pct"/>
          </w:tcPr>
          <w:p w14:paraId="73608EA8" w14:textId="7A8118D8"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4</w:t>
            </w:r>
            <w:r w:rsidRPr="00B73257">
              <w:rPr>
                <w:rFonts w:ascii="Times New Roman" w:hAnsi="Times New Roman" w:cs="Times New Roman"/>
                <w:color w:val="000000" w:themeColor="text1"/>
                <w:szCs w:val="21"/>
              </w:rPr>
              <w:t>.7 (</w:t>
            </w:r>
            <w:r w:rsidR="00011286" w:rsidRPr="00B73257">
              <w:rPr>
                <w:rFonts w:ascii="Times New Roman" w:hAnsi="Times New Roman" w:cs="Times New Roman"/>
                <w:color w:val="000000" w:themeColor="text1"/>
                <w:szCs w:val="21"/>
              </w:rPr>
              <w:t>4.0</w:t>
            </w:r>
            <w:r w:rsidRPr="00B73257">
              <w:rPr>
                <w:rFonts w:ascii="Times New Roman" w:hAnsi="Times New Roman" w:cs="Times New Roman"/>
                <w:color w:val="000000" w:themeColor="text1"/>
                <w:szCs w:val="21"/>
              </w:rPr>
              <w:t>)</w:t>
            </w:r>
          </w:p>
        </w:tc>
        <w:tc>
          <w:tcPr>
            <w:tcW w:w="597" w:type="pct"/>
          </w:tcPr>
          <w:p w14:paraId="5A4DB12D" w14:textId="469BB123"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4</w:t>
            </w:r>
            <w:r w:rsidRPr="00B73257">
              <w:rPr>
                <w:rFonts w:ascii="Times New Roman" w:hAnsi="Times New Roman" w:cs="Times New Roman"/>
                <w:color w:val="000000" w:themeColor="text1"/>
                <w:szCs w:val="21"/>
              </w:rPr>
              <w:t>.7 (</w:t>
            </w:r>
            <w:r w:rsidR="00011286" w:rsidRPr="00B73257">
              <w:rPr>
                <w:rFonts w:ascii="Times New Roman" w:hAnsi="Times New Roman" w:cs="Times New Roman"/>
                <w:color w:val="000000" w:themeColor="text1"/>
                <w:szCs w:val="21"/>
              </w:rPr>
              <w:t>4.0</w:t>
            </w:r>
            <w:r w:rsidRPr="00B73257">
              <w:rPr>
                <w:rFonts w:ascii="Times New Roman" w:hAnsi="Times New Roman" w:cs="Times New Roman"/>
                <w:color w:val="000000" w:themeColor="text1"/>
                <w:szCs w:val="21"/>
              </w:rPr>
              <w:t>)</w:t>
            </w:r>
          </w:p>
        </w:tc>
      </w:tr>
      <w:tr w:rsidR="00B73257" w:rsidRPr="00B73257" w14:paraId="7CFA7AC2" w14:textId="77777777" w:rsidTr="00B44A14">
        <w:trPr>
          <w:jc w:val="center"/>
        </w:trPr>
        <w:tc>
          <w:tcPr>
            <w:tcW w:w="983" w:type="pct"/>
          </w:tcPr>
          <w:p w14:paraId="2B863314" w14:textId="2AC8B7FD" w:rsidR="00C07CF8" w:rsidRPr="00B73257" w:rsidRDefault="00C07CF8" w:rsidP="00C07CF8">
            <w:pPr>
              <w:ind w:firstLineChars="50" w:firstLine="105"/>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Preeclampsia</w:t>
            </w:r>
          </w:p>
        </w:tc>
        <w:tc>
          <w:tcPr>
            <w:tcW w:w="518" w:type="pct"/>
          </w:tcPr>
          <w:p w14:paraId="56623ED6" w14:textId="0E95EFA2"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0.9 (</w:t>
            </w:r>
            <w:r w:rsidR="00150C8D" w:rsidRPr="00B73257">
              <w:rPr>
                <w:rFonts w:ascii="Times New Roman" w:hAnsi="Times New Roman" w:cs="Times New Roman"/>
                <w:color w:val="000000" w:themeColor="text1"/>
                <w:szCs w:val="21"/>
              </w:rPr>
              <w:t>0.5</w:t>
            </w:r>
            <w:r w:rsidRPr="00B73257">
              <w:rPr>
                <w:rFonts w:ascii="Times New Roman" w:hAnsi="Times New Roman" w:cs="Times New Roman"/>
                <w:color w:val="000000" w:themeColor="text1"/>
                <w:szCs w:val="21"/>
              </w:rPr>
              <w:t>)</w:t>
            </w:r>
          </w:p>
        </w:tc>
        <w:tc>
          <w:tcPr>
            <w:tcW w:w="609" w:type="pct"/>
          </w:tcPr>
          <w:p w14:paraId="121176E7" w14:textId="45A771AD"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0.7 (</w:t>
            </w:r>
            <w:r w:rsidR="00150C8D" w:rsidRPr="00B73257">
              <w:rPr>
                <w:rFonts w:ascii="Times New Roman" w:hAnsi="Times New Roman" w:cs="Times New Roman"/>
                <w:color w:val="000000" w:themeColor="text1"/>
                <w:szCs w:val="21"/>
              </w:rPr>
              <w:t>0.7</w:t>
            </w:r>
            <w:r w:rsidRPr="00B73257">
              <w:rPr>
                <w:rFonts w:ascii="Times New Roman" w:hAnsi="Times New Roman" w:cs="Times New Roman"/>
                <w:color w:val="000000" w:themeColor="text1"/>
                <w:szCs w:val="21"/>
              </w:rPr>
              <w:t xml:space="preserve">) </w:t>
            </w:r>
          </w:p>
        </w:tc>
        <w:tc>
          <w:tcPr>
            <w:tcW w:w="596" w:type="pct"/>
          </w:tcPr>
          <w:p w14:paraId="430B499E" w14:textId="69EF8821"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 (</w:t>
            </w:r>
            <w:r w:rsidR="00150C8D" w:rsidRPr="00B73257">
              <w:rPr>
                <w:rFonts w:ascii="Times New Roman" w:hAnsi="Times New Roman" w:cs="Times New Roman"/>
                <w:color w:val="000000" w:themeColor="text1"/>
                <w:szCs w:val="21"/>
              </w:rPr>
              <w:t>1.0</w:t>
            </w:r>
            <w:r w:rsidRPr="00B73257">
              <w:rPr>
                <w:rFonts w:ascii="Times New Roman" w:hAnsi="Times New Roman" w:cs="Times New Roman"/>
                <w:color w:val="000000" w:themeColor="text1"/>
                <w:szCs w:val="21"/>
              </w:rPr>
              <w:t xml:space="preserve">) </w:t>
            </w:r>
          </w:p>
        </w:tc>
        <w:tc>
          <w:tcPr>
            <w:tcW w:w="550" w:type="pct"/>
          </w:tcPr>
          <w:p w14:paraId="23141A1A" w14:textId="25780B9A"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2.1 (</w:t>
            </w:r>
            <w:r w:rsidR="00150C8D" w:rsidRPr="00B73257">
              <w:rPr>
                <w:rFonts w:ascii="Times New Roman" w:hAnsi="Times New Roman" w:cs="Times New Roman"/>
                <w:color w:val="000000" w:themeColor="text1"/>
                <w:szCs w:val="21"/>
              </w:rPr>
              <w:t>1.3</w:t>
            </w:r>
            <w:r w:rsidRPr="00B73257">
              <w:rPr>
                <w:rFonts w:ascii="Times New Roman" w:hAnsi="Times New Roman" w:cs="Times New Roman"/>
                <w:color w:val="000000" w:themeColor="text1"/>
                <w:szCs w:val="21"/>
              </w:rPr>
              <w:t xml:space="preserve">) </w:t>
            </w:r>
          </w:p>
        </w:tc>
        <w:tc>
          <w:tcPr>
            <w:tcW w:w="596" w:type="pct"/>
          </w:tcPr>
          <w:p w14:paraId="553A19E8" w14:textId="409F9CF5"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1.9 (</w:t>
            </w:r>
            <w:r w:rsidR="00150C8D" w:rsidRPr="00B73257">
              <w:rPr>
                <w:rFonts w:ascii="Times New Roman" w:hAnsi="Times New Roman" w:cs="Times New Roman"/>
                <w:color w:val="000000" w:themeColor="text1"/>
                <w:szCs w:val="21"/>
              </w:rPr>
              <w:t>1.4</w:t>
            </w:r>
            <w:r w:rsidRPr="00B73257">
              <w:rPr>
                <w:rFonts w:ascii="Times New Roman" w:hAnsi="Times New Roman" w:cs="Times New Roman"/>
                <w:color w:val="000000" w:themeColor="text1"/>
                <w:szCs w:val="21"/>
              </w:rPr>
              <w:t>)</w:t>
            </w:r>
          </w:p>
        </w:tc>
        <w:tc>
          <w:tcPr>
            <w:tcW w:w="551" w:type="pct"/>
          </w:tcPr>
          <w:p w14:paraId="3100B78B" w14:textId="5B2593D2"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2.6 (</w:t>
            </w:r>
            <w:r w:rsidR="00150C8D" w:rsidRPr="00B73257">
              <w:rPr>
                <w:rFonts w:ascii="Times New Roman" w:hAnsi="Times New Roman" w:cs="Times New Roman"/>
                <w:color w:val="000000" w:themeColor="text1"/>
                <w:szCs w:val="21"/>
              </w:rPr>
              <w:t>1.9</w:t>
            </w:r>
            <w:r w:rsidRPr="00B73257">
              <w:rPr>
                <w:rFonts w:ascii="Times New Roman" w:hAnsi="Times New Roman" w:cs="Times New Roman"/>
                <w:color w:val="000000" w:themeColor="text1"/>
                <w:szCs w:val="21"/>
              </w:rPr>
              <w:t xml:space="preserve">) </w:t>
            </w:r>
          </w:p>
        </w:tc>
        <w:tc>
          <w:tcPr>
            <w:tcW w:w="597" w:type="pct"/>
          </w:tcPr>
          <w:p w14:paraId="038E164F" w14:textId="370FA689"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2.6 (</w:t>
            </w:r>
            <w:r w:rsidR="00150C8D" w:rsidRPr="00B73257">
              <w:rPr>
                <w:rFonts w:ascii="Times New Roman" w:hAnsi="Times New Roman" w:cs="Times New Roman"/>
                <w:color w:val="000000" w:themeColor="text1"/>
                <w:szCs w:val="21"/>
              </w:rPr>
              <w:t>2.1</w:t>
            </w:r>
            <w:r w:rsidRPr="00B73257">
              <w:rPr>
                <w:rFonts w:ascii="Times New Roman" w:hAnsi="Times New Roman" w:cs="Times New Roman"/>
                <w:color w:val="000000" w:themeColor="text1"/>
                <w:szCs w:val="21"/>
              </w:rPr>
              <w:t xml:space="preserve">) </w:t>
            </w:r>
          </w:p>
        </w:tc>
      </w:tr>
      <w:tr w:rsidR="00B73257" w:rsidRPr="00B73257" w14:paraId="1CA2B3DE" w14:textId="77777777" w:rsidTr="00B44A14">
        <w:trPr>
          <w:jc w:val="center"/>
        </w:trPr>
        <w:tc>
          <w:tcPr>
            <w:tcW w:w="983" w:type="pct"/>
          </w:tcPr>
          <w:p w14:paraId="30446F2C" w14:textId="255706BF" w:rsidR="00C07CF8" w:rsidRPr="00B73257" w:rsidRDefault="00C07CF8" w:rsidP="00C07CF8">
            <w:pPr>
              <w:ind w:firstLineChars="50" w:firstLine="105"/>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Gestational diabetes mellitus</w:t>
            </w:r>
          </w:p>
        </w:tc>
        <w:tc>
          <w:tcPr>
            <w:tcW w:w="518" w:type="pct"/>
          </w:tcPr>
          <w:p w14:paraId="4C69A6DA" w14:textId="0BD96621"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1.4 (</w:t>
            </w:r>
            <w:r w:rsidR="00150C8D" w:rsidRPr="00B73257">
              <w:rPr>
                <w:rFonts w:ascii="Times New Roman" w:hAnsi="Times New Roman" w:cs="Times New Roman"/>
                <w:color w:val="000000" w:themeColor="text1"/>
                <w:szCs w:val="21"/>
              </w:rPr>
              <w:t>1.2</w:t>
            </w:r>
            <w:r w:rsidRPr="00B73257">
              <w:rPr>
                <w:rFonts w:ascii="Times New Roman" w:hAnsi="Times New Roman" w:cs="Times New Roman"/>
                <w:color w:val="000000" w:themeColor="text1"/>
                <w:szCs w:val="21"/>
              </w:rPr>
              <w:t xml:space="preserve">) </w:t>
            </w:r>
          </w:p>
        </w:tc>
        <w:tc>
          <w:tcPr>
            <w:tcW w:w="609" w:type="pct"/>
          </w:tcPr>
          <w:p w14:paraId="0C32D80F" w14:textId="55CDFD9D"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 (</w:t>
            </w:r>
            <w:r w:rsidR="00150C8D" w:rsidRPr="00B73257">
              <w:rPr>
                <w:rFonts w:ascii="Times New Roman" w:hAnsi="Times New Roman" w:cs="Times New Roman"/>
                <w:color w:val="000000" w:themeColor="text1"/>
                <w:szCs w:val="21"/>
              </w:rPr>
              <w:t>0.8</w:t>
            </w:r>
            <w:r w:rsidRPr="00B73257">
              <w:rPr>
                <w:rFonts w:ascii="Times New Roman" w:hAnsi="Times New Roman" w:cs="Times New Roman"/>
                <w:color w:val="000000" w:themeColor="text1"/>
                <w:szCs w:val="21"/>
              </w:rPr>
              <w:t xml:space="preserve">) </w:t>
            </w:r>
          </w:p>
        </w:tc>
        <w:tc>
          <w:tcPr>
            <w:tcW w:w="596" w:type="pct"/>
          </w:tcPr>
          <w:p w14:paraId="15976948" w14:textId="68A2A332"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1.8 (</w:t>
            </w:r>
            <w:r w:rsidR="00150C8D" w:rsidRPr="00B73257">
              <w:rPr>
                <w:rFonts w:ascii="Times New Roman" w:hAnsi="Times New Roman" w:cs="Times New Roman"/>
                <w:color w:val="000000" w:themeColor="text1"/>
                <w:szCs w:val="21"/>
              </w:rPr>
              <w:t>1.5</w:t>
            </w:r>
            <w:r w:rsidRPr="00B73257">
              <w:rPr>
                <w:rFonts w:ascii="Times New Roman" w:hAnsi="Times New Roman" w:cs="Times New Roman"/>
                <w:color w:val="000000" w:themeColor="text1"/>
                <w:szCs w:val="21"/>
              </w:rPr>
              <w:t>)</w:t>
            </w:r>
          </w:p>
        </w:tc>
        <w:tc>
          <w:tcPr>
            <w:tcW w:w="550" w:type="pct"/>
          </w:tcPr>
          <w:p w14:paraId="6CAE9A9D" w14:textId="7B566FD0"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2.6 (</w:t>
            </w:r>
            <w:r w:rsidR="00150C8D" w:rsidRPr="00B73257">
              <w:rPr>
                <w:rFonts w:ascii="Times New Roman" w:hAnsi="Times New Roman" w:cs="Times New Roman"/>
                <w:color w:val="000000" w:themeColor="text1"/>
                <w:szCs w:val="21"/>
              </w:rPr>
              <w:t>2.1</w:t>
            </w:r>
            <w:r w:rsidRPr="00B73257">
              <w:rPr>
                <w:rFonts w:ascii="Times New Roman" w:hAnsi="Times New Roman" w:cs="Times New Roman"/>
                <w:color w:val="000000" w:themeColor="text1"/>
                <w:szCs w:val="21"/>
              </w:rPr>
              <w:t>)</w:t>
            </w:r>
          </w:p>
        </w:tc>
        <w:tc>
          <w:tcPr>
            <w:tcW w:w="596" w:type="pct"/>
          </w:tcPr>
          <w:p w14:paraId="016E605E" w14:textId="6503C248"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2.7 (</w:t>
            </w:r>
            <w:r w:rsidR="00150C8D" w:rsidRPr="00B73257">
              <w:rPr>
                <w:rFonts w:ascii="Times New Roman" w:hAnsi="Times New Roman" w:cs="Times New Roman"/>
                <w:color w:val="000000" w:themeColor="text1"/>
                <w:szCs w:val="21"/>
              </w:rPr>
              <w:t>1.7</w:t>
            </w:r>
            <w:r w:rsidRPr="00B73257">
              <w:rPr>
                <w:rFonts w:ascii="Times New Roman" w:hAnsi="Times New Roman" w:cs="Times New Roman"/>
                <w:color w:val="000000" w:themeColor="text1"/>
                <w:szCs w:val="21"/>
              </w:rPr>
              <w:t xml:space="preserve">) </w:t>
            </w:r>
          </w:p>
        </w:tc>
        <w:tc>
          <w:tcPr>
            <w:tcW w:w="551" w:type="pct"/>
          </w:tcPr>
          <w:p w14:paraId="027395D9" w14:textId="70C65859"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4.6 (</w:t>
            </w:r>
            <w:r w:rsidR="00150C8D" w:rsidRPr="00B73257">
              <w:rPr>
                <w:rFonts w:ascii="Times New Roman" w:hAnsi="Times New Roman" w:cs="Times New Roman"/>
                <w:color w:val="000000" w:themeColor="text1"/>
                <w:szCs w:val="21"/>
              </w:rPr>
              <w:t>2.1</w:t>
            </w:r>
            <w:r w:rsidRPr="00B73257">
              <w:rPr>
                <w:rFonts w:ascii="Times New Roman" w:hAnsi="Times New Roman" w:cs="Times New Roman"/>
                <w:color w:val="000000" w:themeColor="text1"/>
                <w:szCs w:val="21"/>
              </w:rPr>
              <w:t xml:space="preserve">) </w:t>
            </w:r>
          </w:p>
        </w:tc>
        <w:tc>
          <w:tcPr>
            <w:tcW w:w="597" w:type="pct"/>
          </w:tcPr>
          <w:p w14:paraId="274852F1" w14:textId="4035CEA5"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4.4 (</w:t>
            </w:r>
            <w:r w:rsidR="00150C8D" w:rsidRPr="00B73257">
              <w:rPr>
                <w:rFonts w:ascii="Times New Roman" w:hAnsi="Times New Roman" w:cs="Times New Roman"/>
                <w:color w:val="000000" w:themeColor="text1"/>
                <w:szCs w:val="21"/>
              </w:rPr>
              <w:t>2.1</w:t>
            </w:r>
            <w:r w:rsidRPr="00B73257">
              <w:rPr>
                <w:rFonts w:ascii="Times New Roman" w:hAnsi="Times New Roman" w:cs="Times New Roman"/>
                <w:color w:val="000000" w:themeColor="text1"/>
                <w:szCs w:val="21"/>
              </w:rPr>
              <w:t xml:space="preserve">) </w:t>
            </w:r>
          </w:p>
        </w:tc>
      </w:tr>
      <w:tr w:rsidR="00B73257" w:rsidRPr="00B73257" w14:paraId="176E471F" w14:textId="77777777" w:rsidTr="00B44A14">
        <w:trPr>
          <w:jc w:val="center"/>
        </w:trPr>
        <w:tc>
          <w:tcPr>
            <w:tcW w:w="983" w:type="pct"/>
          </w:tcPr>
          <w:p w14:paraId="28DAFB58" w14:textId="3602B59F" w:rsidR="00C07CF8" w:rsidRPr="00B73257" w:rsidRDefault="00C07CF8" w:rsidP="00C07CF8">
            <w:pPr>
              <w:ind w:firstLineChars="50" w:firstLine="105"/>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Placental abruption</w:t>
            </w:r>
          </w:p>
        </w:tc>
        <w:tc>
          <w:tcPr>
            <w:tcW w:w="518" w:type="pct"/>
          </w:tcPr>
          <w:p w14:paraId="73E916D3" w14:textId="6CDA6B63"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4.8 (</w:t>
            </w:r>
            <w:r w:rsidR="006F0B09" w:rsidRPr="00B73257">
              <w:rPr>
                <w:rFonts w:ascii="Times New Roman" w:hAnsi="Times New Roman" w:cs="Times New Roman"/>
                <w:color w:val="000000" w:themeColor="text1"/>
                <w:szCs w:val="21"/>
              </w:rPr>
              <w:t>2.4</w:t>
            </w:r>
            <w:r w:rsidRPr="00B73257">
              <w:rPr>
                <w:rFonts w:ascii="Times New Roman" w:hAnsi="Times New Roman" w:cs="Times New Roman"/>
                <w:color w:val="000000" w:themeColor="text1"/>
                <w:szCs w:val="21"/>
              </w:rPr>
              <w:t xml:space="preserve">) </w:t>
            </w:r>
          </w:p>
        </w:tc>
        <w:tc>
          <w:tcPr>
            <w:tcW w:w="609" w:type="pct"/>
          </w:tcPr>
          <w:p w14:paraId="501D9985" w14:textId="22F8B209"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5.2 (</w:t>
            </w:r>
            <w:r w:rsidR="006F0B09" w:rsidRPr="00B73257">
              <w:rPr>
                <w:rFonts w:ascii="Times New Roman" w:hAnsi="Times New Roman" w:cs="Times New Roman"/>
                <w:color w:val="000000" w:themeColor="text1"/>
                <w:szCs w:val="21"/>
              </w:rPr>
              <w:t>2.0</w:t>
            </w:r>
            <w:r w:rsidRPr="00B73257">
              <w:rPr>
                <w:rFonts w:ascii="Times New Roman" w:hAnsi="Times New Roman" w:cs="Times New Roman"/>
                <w:color w:val="000000" w:themeColor="text1"/>
                <w:szCs w:val="21"/>
              </w:rPr>
              <w:t xml:space="preserve">) </w:t>
            </w:r>
          </w:p>
        </w:tc>
        <w:tc>
          <w:tcPr>
            <w:tcW w:w="596" w:type="pct"/>
          </w:tcPr>
          <w:p w14:paraId="1A97651A" w14:textId="5FF75D32"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6.8 (</w:t>
            </w:r>
            <w:r w:rsidR="006F0B09" w:rsidRPr="00B73257">
              <w:rPr>
                <w:rFonts w:ascii="Times New Roman" w:hAnsi="Times New Roman" w:cs="Times New Roman"/>
                <w:color w:val="000000" w:themeColor="text1"/>
                <w:szCs w:val="21"/>
              </w:rPr>
              <w:t>2.4</w:t>
            </w:r>
            <w:r w:rsidRPr="00B73257">
              <w:rPr>
                <w:rFonts w:ascii="Times New Roman" w:hAnsi="Times New Roman" w:cs="Times New Roman"/>
                <w:color w:val="000000" w:themeColor="text1"/>
                <w:szCs w:val="21"/>
              </w:rPr>
              <w:t xml:space="preserve">) </w:t>
            </w:r>
          </w:p>
        </w:tc>
        <w:tc>
          <w:tcPr>
            <w:tcW w:w="550" w:type="pct"/>
          </w:tcPr>
          <w:p w14:paraId="3D0E4B7F" w14:textId="243F5558"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6.2 (</w:t>
            </w:r>
            <w:r w:rsidR="006F0B09" w:rsidRPr="00B73257">
              <w:rPr>
                <w:rFonts w:ascii="Times New Roman" w:hAnsi="Times New Roman" w:cs="Times New Roman"/>
                <w:color w:val="000000" w:themeColor="text1"/>
                <w:szCs w:val="21"/>
              </w:rPr>
              <w:t>2.8</w:t>
            </w:r>
            <w:r w:rsidRPr="00B73257">
              <w:rPr>
                <w:rFonts w:ascii="Times New Roman" w:hAnsi="Times New Roman" w:cs="Times New Roman"/>
                <w:color w:val="000000" w:themeColor="text1"/>
                <w:szCs w:val="21"/>
              </w:rPr>
              <w:t xml:space="preserve">) </w:t>
            </w:r>
          </w:p>
        </w:tc>
        <w:tc>
          <w:tcPr>
            <w:tcW w:w="596" w:type="pct"/>
          </w:tcPr>
          <w:p w14:paraId="687311B0" w14:textId="5CADEFB2"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4.5 (</w:t>
            </w:r>
            <w:r w:rsidR="006F0B09" w:rsidRPr="00B73257">
              <w:rPr>
                <w:rFonts w:ascii="Times New Roman" w:hAnsi="Times New Roman" w:cs="Times New Roman"/>
                <w:color w:val="000000" w:themeColor="text1"/>
                <w:szCs w:val="21"/>
              </w:rPr>
              <w:t>2.6</w:t>
            </w:r>
            <w:r w:rsidRPr="00B73257">
              <w:rPr>
                <w:rFonts w:ascii="Times New Roman" w:hAnsi="Times New Roman" w:cs="Times New Roman"/>
                <w:color w:val="000000" w:themeColor="text1"/>
                <w:szCs w:val="21"/>
              </w:rPr>
              <w:t xml:space="preserve">) </w:t>
            </w:r>
          </w:p>
        </w:tc>
        <w:tc>
          <w:tcPr>
            <w:tcW w:w="551" w:type="pct"/>
          </w:tcPr>
          <w:p w14:paraId="217A82E0" w14:textId="5D87AB34"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6.2 (</w:t>
            </w:r>
            <w:r w:rsidR="006F0B09" w:rsidRPr="00B73257">
              <w:rPr>
                <w:rFonts w:ascii="Times New Roman" w:hAnsi="Times New Roman" w:cs="Times New Roman"/>
                <w:color w:val="000000" w:themeColor="text1"/>
                <w:szCs w:val="21"/>
              </w:rPr>
              <w:t>3.9</w:t>
            </w:r>
            <w:r w:rsidRPr="00B73257">
              <w:rPr>
                <w:rFonts w:ascii="Times New Roman" w:hAnsi="Times New Roman" w:cs="Times New Roman"/>
                <w:color w:val="000000" w:themeColor="text1"/>
                <w:szCs w:val="21"/>
              </w:rPr>
              <w:t xml:space="preserve">) </w:t>
            </w:r>
          </w:p>
        </w:tc>
        <w:tc>
          <w:tcPr>
            <w:tcW w:w="597" w:type="pct"/>
          </w:tcPr>
          <w:p w14:paraId="73FBA177" w14:textId="3A51153B"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5.1 (</w:t>
            </w:r>
            <w:r w:rsidR="006F0B09" w:rsidRPr="00B73257">
              <w:rPr>
                <w:rFonts w:ascii="Times New Roman" w:hAnsi="Times New Roman" w:cs="Times New Roman"/>
                <w:color w:val="000000" w:themeColor="text1"/>
                <w:szCs w:val="21"/>
              </w:rPr>
              <w:t>3.7</w:t>
            </w:r>
            <w:r w:rsidRPr="00B73257">
              <w:rPr>
                <w:rFonts w:ascii="Times New Roman" w:hAnsi="Times New Roman" w:cs="Times New Roman"/>
                <w:color w:val="000000" w:themeColor="text1"/>
                <w:szCs w:val="21"/>
              </w:rPr>
              <w:t xml:space="preserve">) </w:t>
            </w:r>
          </w:p>
        </w:tc>
      </w:tr>
      <w:tr w:rsidR="00B73257" w:rsidRPr="00B73257" w14:paraId="04776167" w14:textId="77777777" w:rsidTr="00B44A14">
        <w:trPr>
          <w:jc w:val="center"/>
        </w:trPr>
        <w:tc>
          <w:tcPr>
            <w:tcW w:w="983" w:type="pct"/>
          </w:tcPr>
          <w:p w14:paraId="7CAB3185" w14:textId="7D4AA82D" w:rsidR="00C07CF8" w:rsidRPr="00B73257" w:rsidRDefault="00C07CF8" w:rsidP="00C07CF8">
            <w:pPr>
              <w:ind w:firstLineChars="50" w:firstLine="105"/>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Placenta previa </w:t>
            </w:r>
          </w:p>
        </w:tc>
        <w:tc>
          <w:tcPr>
            <w:tcW w:w="518" w:type="pct"/>
          </w:tcPr>
          <w:p w14:paraId="4E97C389" w14:textId="107330BA"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4.2 (</w:t>
            </w:r>
            <w:r w:rsidR="007F0F2E" w:rsidRPr="00B73257">
              <w:rPr>
                <w:rFonts w:ascii="Times New Roman" w:hAnsi="Times New Roman" w:cs="Times New Roman"/>
                <w:color w:val="000000" w:themeColor="text1"/>
                <w:szCs w:val="21"/>
              </w:rPr>
              <w:t>5.5</w:t>
            </w:r>
            <w:r w:rsidRPr="00B73257">
              <w:rPr>
                <w:rFonts w:ascii="Times New Roman" w:hAnsi="Times New Roman" w:cs="Times New Roman"/>
                <w:color w:val="000000" w:themeColor="text1"/>
                <w:szCs w:val="21"/>
              </w:rPr>
              <w:t>)</w:t>
            </w:r>
          </w:p>
        </w:tc>
        <w:tc>
          <w:tcPr>
            <w:tcW w:w="609" w:type="pct"/>
          </w:tcPr>
          <w:p w14:paraId="2F35414D" w14:textId="667E714A"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3.4 (</w:t>
            </w:r>
            <w:r w:rsidR="007F0F2E" w:rsidRPr="00B73257">
              <w:rPr>
                <w:rFonts w:ascii="Times New Roman" w:hAnsi="Times New Roman" w:cs="Times New Roman"/>
                <w:color w:val="000000" w:themeColor="text1"/>
                <w:szCs w:val="21"/>
              </w:rPr>
              <w:t>4.3</w:t>
            </w:r>
            <w:r w:rsidRPr="00B73257">
              <w:rPr>
                <w:rFonts w:ascii="Times New Roman" w:hAnsi="Times New Roman" w:cs="Times New Roman"/>
                <w:color w:val="000000" w:themeColor="text1"/>
                <w:szCs w:val="21"/>
              </w:rPr>
              <w:t xml:space="preserve">) </w:t>
            </w:r>
          </w:p>
        </w:tc>
        <w:tc>
          <w:tcPr>
            <w:tcW w:w="596" w:type="pct"/>
          </w:tcPr>
          <w:p w14:paraId="2916FB58" w14:textId="628BDF04"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4.3 (</w:t>
            </w:r>
            <w:r w:rsidR="007F0F2E" w:rsidRPr="00B73257">
              <w:rPr>
                <w:rFonts w:ascii="Times New Roman" w:hAnsi="Times New Roman" w:cs="Times New Roman"/>
                <w:color w:val="000000" w:themeColor="text1"/>
                <w:szCs w:val="21"/>
              </w:rPr>
              <w:t>4.7</w:t>
            </w:r>
            <w:r w:rsidRPr="00B73257">
              <w:rPr>
                <w:rFonts w:ascii="Times New Roman" w:hAnsi="Times New Roman" w:cs="Times New Roman"/>
                <w:color w:val="000000" w:themeColor="text1"/>
                <w:szCs w:val="21"/>
              </w:rPr>
              <w:t xml:space="preserve">) </w:t>
            </w:r>
          </w:p>
        </w:tc>
        <w:tc>
          <w:tcPr>
            <w:tcW w:w="550" w:type="pct"/>
          </w:tcPr>
          <w:p w14:paraId="71B526AC" w14:textId="6766FA18"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7.8 (</w:t>
            </w:r>
            <w:r w:rsidR="007F0F2E" w:rsidRPr="00B73257">
              <w:rPr>
                <w:rFonts w:ascii="Times New Roman" w:hAnsi="Times New Roman" w:cs="Times New Roman"/>
                <w:color w:val="000000" w:themeColor="text1"/>
                <w:szCs w:val="21"/>
              </w:rPr>
              <w:t>7.7</w:t>
            </w:r>
            <w:r w:rsidRPr="00B73257">
              <w:rPr>
                <w:rFonts w:ascii="Times New Roman" w:hAnsi="Times New Roman" w:cs="Times New Roman"/>
                <w:color w:val="000000" w:themeColor="text1"/>
                <w:szCs w:val="21"/>
              </w:rPr>
              <w:t>)</w:t>
            </w:r>
          </w:p>
        </w:tc>
        <w:tc>
          <w:tcPr>
            <w:tcW w:w="596" w:type="pct"/>
          </w:tcPr>
          <w:p w14:paraId="4D998E2B" w14:textId="2159C5B0"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6.8 (</w:t>
            </w:r>
            <w:r w:rsidR="007F0F2E" w:rsidRPr="00B73257">
              <w:rPr>
                <w:rFonts w:ascii="Times New Roman" w:hAnsi="Times New Roman" w:cs="Times New Roman"/>
                <w:color w:val="000000" w:themeColor="text1"/>
                <w:szCs w:val="21"/>
              </w:rPr>
              <w:t>6.3</w:t>
            </w:r>
            <w:r w:rsidRPr="00B73257">
              <w:rPr>
                <w:rFonts w:ascii="Times New Roman" w:hAnsi="Times New Roman" w:cs="Times New Roman"/>
                <w:color w:val="000000" w:themeColor="text1"/>
                <w:szCs w:val="21"/>
              </w:rPr>
              <w:t xml:space="preserve">) </w:t>
            </w:r>
          </w:p>
        </w:tc>
        <w:tc>
          <w:tcPr>
            <w:tcW w:w="551" w:type="pct"/>
          </w:tcPr>
          <w:p w14:paraId="16EFE0DD" w14:textId="08893F9B"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7.9 (</w:t>
            </w:r>
            <w:r w:rsidR="007F0F2E" w:rsidRPr="00B73257">
              <w:rPr>
                <w:rFonts w:ascii="Times New Roman" w:hAnsi="Times New Roman" w:cs="Times New Roman"/>
                <w:color w:val="000000" w:themeColor="text1"/>
                <w:szCs w:val="21"/>
              </w:rPr>
              <w:t>6.8</w:t>
            </w:r>
            <w:r w:rsidRPr="00B73257">
              <w:rPr>
                <w:rFonts w:ascii="Times New Roman" w:hAnsi="Times New Roman" w:cs="Times New Roman"/>
                <w:color w:val="000000" w:themeColor="text1"/>
                <w:szCs w:val="21"/>
              </w:rPr>
              <w:t xml:space="preserve">) </w:t>
            </w:r>
          </w:p>
        </w:tc>
        <w:tc>
          <w:tcPr>
            <w:tcW w:w="597" w:type="pct"/>
          </w:tcPr>
          <w:p w14:paraId="0B923E94" w14:textId="743F620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8.8 (</w:t>
            </w:r>
            <w:r w:rsidR="007F0F2E" w:rsidRPr="00B73257">
              <w:rPr>
                <w:rFonts w:ascii="Times New Roman" w:hAnsi="Times New Roman" w:cs="Times New Roman"/>
                <w:color w:val="000000" w:themeColor="text1"/>
                <w:szCs w:val="21"/>
              </w:rPr>
              <w:t>7.6</w:t>
            </w:r>
            <w:r w:rsidRPr="00B73257">
              <w:rPr>
                <w:rFonts w:ascii="Times New Roman" w:hAnsi="Times New Roman" w:cs="Times New Roman"/>
                <w:color w:val="000000" w:themeColor="text1"/>
                <w:szCs w:val="21"/>
              </w:rPr>
              <w:t xml:space="preserve">) </w:t>
            </w:r>
          </w:p>
        </w:tc>
      </w:tr>
      <w:tr w:rsidR="00B73257" w:rsidRPr="00B73257" w14:paraId="5805C809" w14:textId="77777777" w:rsidTr="00B44A14">
        <w:trPr>
          <w:jc w:val="center"/>
        </w:trPr>
        <w:tc>
          <w:tcPr>
            <w:tcW w:w="983" w:type="pct"/>
          </w:tcPr>
          <w:p w14:paraId="7BFF0105" w14:textId="1B82787A" w:rsidR="00C07CF8" w:rsidRPr="00B73257" w:rsidRDefault="00B64991" w:rsidP="00C07CF8">
            <w:pPr>
              <w:ind w:firstLineChars="50" w:firstLine="105"/>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 percreta</w:t>
            </w:r>
          </w:p>
        </w:tc>
        <w:tc>
          <w:tcPr>
            <w:tcW w:w="518" w:type="pct"/>
          </w:tcPr>
          <w:p w14:paraId="00D70BB7" w14:textId="010AA1E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24.0 (</w:t>
            </w:r>
            <w:r w:rsidR="007F0F2E" w:rsidRPr="00B73257">
              <w:rPr>
                <w:rFonts w:ascii="Times New Roman" w:hAnsi="Times New Roman" w:cs="Times New Roman"/>
                <w:color w:val="000000" w:themeColor="text1"/>
                <w:szCs w:val="21"/>
              </w:rPr>
              <w:t>31.6</w:t>
            </w:r>
            <w:r w:rsidRPr="00B73257">
              <w:rPr>
                <w:rFonts w:ascii="Times New Roman" w:hAnsi="Times New Roman" w:cs="Times New Roman"/>
                <w:color w:val="000000" w:themeColor="text1"/>
                <w:szCs w:val="21"/>
              </w:rPr>
              <w:t xml:space="preserve">) </w:t>
            </w:r>
          </w:p>
        </w:tc>
        <w:tc>
          <w:tcPr>
            <w:tcW w:w="609" w:type="pct"/>
          </w:tcPr>
          <w:p w14:paraId="54E9185D" w14:textId="3A157A74"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5.7 (</w:t>
            </w:r>
            <w:r w:rsidR="007F0F2E" w:rsidRPr="00B73257">
              <w:rPr>
                <w:rFonts w:ascii="Times New Roman" w:hAnsi="Times New Roman" w:cs="Times New Roman"/>
                <w:color w:val="000000" w:themeColor="text1"/>
                <w:szCs w:val="21"/>
              </w:rPr>
              <w:t>7.0</w:t>
            </w:r>
            <w:r w:rsidRPr="00B73257">
              <w:rPr>
                <w:rFonts w:ascii="Times New Roman" w:hAnsi="Times New Roman" w:cs="Times New Roman"/>
                <w:color w:val="000000" w:themeColor="text1"/>
                <w:szCs w:val="21"/>
              </w:rPr>
              <w:t xml:space="preserve">) </w:t>
            </w:r>
          </w:p>
        </w:tc>
        <w:tc>
          <w:tcPr>
            <w:tcW w:w="596" w:type="pct"/>
          </w:tcPr>
          <w:p w14:paraId="0D587A10" w14:textId="0FFD72B0"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9.1 (</w:t>
            </w:r>
            <w:r w:rsidR="007F0F2E" w:rsidRPr="00B73257">
              <w:rPr>
                <w:rFonts w:ascii="Times New Roman" w:hAnsi="Times New Roman" w:cs="Times New Roman"/>
                <w:color w:val="000000" w:themeColor="text1"/>
                <w:szCs w:val="21"/>
              </w:rPr>
              <w:t>10.2</w:t>
            </w:r>
            <w:r w:rsidRPr="00B73257">
              <w:rPr>
                <w:rFonts w:ascii="Times New Roman" w:hAnsi="Times New Roman" w:cs="Times New Roman"/>
                <w:color w:val="000000" w:themeColor="text1"/>
                <w:szCs w:val="21"/>
              </w:rPr>
              <w:t>)</w:t>
            </w:r>
          </w:p>
        </w:tc>
        <w:tc>
          <w:tcPr>
            <w:tcW w:w="550" w:type="pct"/>
          </w:tcPr>
          <w:p w14:paraId="164F6153" w14:textId="3AB77842"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11.6 (</w:t>
            </w:r>
            <w:r w:rsidR="007F0F2E" w:rsidRPr="00B73257">
              <w:rPr>
                <w:rFonts w:ascii="Times New Roman" w:hAnsi="Times New Roman" w:cs="Times New Roman"/>
                <w:color w:val="000000" w:themeColor="text1"/>
                <w:szCs w:val="21"/>
              </w:rPr>
              <w:t>12.1</w:t>
            </w:r>
            <w:r w:rsidRPr="00B73257">
              <w:rPr>
                <w:rFonts w:ascii="Times New Roman" w:hAnsi="Times New Roman" w:cs="Times New Roman"/>
                <w:color w:val="000000" w:themeColor="text1"/>
                <w:szCs w:val="21"/>
              </w:rPr>
              <w:t xml:space="preserve">) </w:t>
            </w:r>
          </w:p>
        </w:tc>
        <w:tc>
          <w:tcPr>
            <w:tcW w:w="596" w:type="pct"/>
          </w:tcPr>
          <w:p w14:paraId="7E5578C0" w14:textId="7F6266ED"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15.4 (</w:t>
            </w:r>
            <w:r w:rsidR="007F0F2E" w:rsidRPr="00B73257">
              <w:rPr>
                <w:rFonts w:ascii="Times New Roman" w:hAnsi="Times New Roman" w:cs="Times New Roman"/>
                <w:color w:val="000000" w:themeColor="text1"/>
                <w:szCs w:val="21"/>
              </w:rPr>
              <w:t>15.3</w:t>
            </w:r>
            <w:r w:rsidRPr="00B73257">
              <w:rPr>
                <w:rFonts w:ascii="Times New Roman" w:hAnsi="Times New Roman" w:cs="Times New Roman"/>
                <w:color w:val="000000" w:themeColor="text1"/>
                <w:szCs w:val="21"/>
              </w:rPr>
              <w:t>)</w:t>
            </w:r>
          </w:p>
        </w:tc>
        <w:tc>
          <w:tcPr>
            <w:tcW w:w="551" w:type="pct"/>
          </w:tcPr>
          <w:p w14:paraId="30066885" w14:textId="2EBFCD43"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17.5 (</w:t>
            </w:r>
            <w:r w:rsidR="007F0F2E" w:rsidRPr="00B73257">
              <w:rPr>
                <w:rFonts w:ascii="Times New Roman" w:hAnsi="Times New Roman" w:cs="Times New Roman"/>
                <w:color w:val="000000" w:themeColor="text1"/>
                <w:szCs w:val="21"/>
              </w:rPr>
              <w:t>16.1</w:t>
            </w:r>
            <w:r w:rsidRPr="00B73257">
              <w:rPr>
                <w:rFonts w:ascii="Times New Roman" w:hAnsi="Times New Roman" w:cs="Times New Roman"/>
                <w:color w:val="000000" w:themeColor="text1"/>
                <w:szCs w:val="21"/>
              </w:rPr>
              <w:t xml:space="preserve">) </w:t>
            </w:r>
          </w:p>
        </w:tc>
        <w:tc>
          <w:tcPr>
            <w:tcW w:w="597" w:type="pct"/>
          </w:tcPr>
          <w:p w14:paraId="00E47915" w14:textId="549CE05A"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10.8 (</w:t>
            </w:r>
            <w:r w:rsidR="007F0F2E" w:rsidRPr="00B73257">
              <w:rPr>
                <w:rFonts w:ascii="Times New Roman" w:hAnsi="Times New Roman" w:cs="Times New Roman"/>
                <w:color w:val="000000" w:themeColor="text1"/>
                <w:szCs w:val="21"/>
              </w:rPr>
              <w:t>9.6</w:t>
            </w:r>
            <w:r w:rsidRPr="00B73257">
              <w:rPr>
                <w:rFonts w:ascii="Times New Roman" w:hAnsi="Times New Roman" w:cs="Times New Roman"/>
                <w:color w:val="000000" w:themeColor="text1"/>
                <w:szCs w:val="21"/>
              </w:rPr>
              <w:t xml:space="preserve">) </w:t>
            </w:r>
          </w:p>
        </w:tc>
      </w:tr>
      <w:tr w:rsidR="00B73257" w:rsidRPr="00B73257" w14:paraId="6E40856D" w14:textId="227E69DE" w:rsidTr="00B44A14">
        <w:trPr>
          <w:jc w:val="center"/>
        </w:trPr>
        <w:tc>
          <w:tcPr>
            <w:tcW w:w="5000" w:type="pct"/>
            <w:gridSpan w:val="8"/>
          </w:tcPr>
          <w:p w14:paraId="3AE349AF" w14:textId="0B9A0B16" w:rsidR="00C07CF8" w:rsidRPr="00B73257" w:rsidRDefault="00C07CF8" w:rsidP="00C07CF8">
            <w:pPr>
              <w:rPr>
                <w:rFonts w:ascii="Times New Roman" w:hAnsi="Times New Roman" w:cs="Times New Roman"/>
                <w:color w:val="000000" w:themeColor="text1"/>
                <w:szCs w:val="21"/>
              </w:rPr>
            </w:pPr>
            <w:r w:rsidRPr="00B73257">
              <w:rPr>
                <w:rFonts w:ascii="Times New Roman" w:eastAsia="MyriadPro-SemiboldSemiCn" w:hAnsi="Times New Roman" w:cs="Times New Roman"/>
                <w:b/>
                <w:bCs/>
                <w:color w:val="000000" w:themeColor="text1"/>
                <w:szCs w:val="21"/>
              </w:rPr>
              <w:t>a</w:t>
            </w:r>
            <w:r w:rsidR="0023318E" w:rsidRPr="00B73257">
              <w:rPr>
                <w:rFonts w:ascii="Times New Roman" w:eastAsia="MyriadPro-SemiboldSemiCn" w:hAnsi="Times New Roman" w:cs="Times New Roman"/>
                <w:b/>
                <w:bCs/>
                <w:color w:val="000000" w:themeColor="text1"/>
                <w:szCs w:val="21"/>
              </w:rPr>
              <w:t>R</w:t>
            </w:r>
            <w:r w:rsidRPr="00B73257">
              <w:rPr>
                <w:rFonts w:ascii="Times New Roman" w:eastAsia="MyriadPro-SemiboldSemiCn" w:hAnsi="Times New Roman" w:cs="Times New Roman"/>
                <w:b/>
                <w:bCs/>
                <w:color w:val="000000" w:themeColor="text1"/>
                <w:szCs w:val="21"/>
              </w:rPr>
              <w:t>R (95%CI)</w:t>
            </w:r>
            <w:r w:rsidRPr="00B73257">
              <w:rPr>
                <w:rFonts w:ascii="Times New Roman" w:hAnsi="Times New Roman" w:cs="Times New Roman"/>
                <w:b/>
                <w:bCs/>
                <w:color w:val="000000" w:themeColor="text1"/>
                <w:szCs w:val="21"/>
              </w:rPr>
              <w:t xml:space="preserve">: </w:t>
            </w:r>
            <w:r w:rsidRPr="00B73257">
              <w:rPr>
                <w:rFonts w:ascii="Times New Roman" w:eastAsia="MyriadPro-SemiboldSemiCn" w:hAnsi="Times New Roman" w:cs="Times New Roman"/>
                <w:b/>
                <w:bCs/>
                <w:color w:val="000000" w:themeColor="text1"/>
                <w:szCs w:val="21"/>
              </w:rPr>
              <w:t>Model 1</w:t>
            </w:r>
            <w:r w:rsidRPr="00B73257">
              <w:rPr>
                <w:rFonts w:ascii="Times New Roman" w:hAnsi="Times New Roman" w:cs="Times New Roman"/>
                <w:b/>
                <w:bCs/>
                <w:color w:val="000000" w:themeColor="text1"/>
                <w:szCs w:val="21"/>
                <w:vertAlign w:val="superscript"/>
              </w:rPr>
              <w:t>a</w:t>
            </w:r>
          </w:p>
        </w:tc>
      </w:tr>
      <w:tr w:rsidR="00B73257" w:rsidRPr="00B73257" w14:paraId="67CE10F9" w14:textId="77777777" w:rsidTr="00B44A14">
        <w:trPr>
          <w:jc w:val="center"/>
        </w:trPr>
        <w:tc>
          <w:tcPr>
            <w:tcW w:w="983" w:type="pct"/>
          </w:tcPr>
          <w:p w14:paraId="3947FF89" w14:textId="2F13BC86" w:rsidR="00C07CF8" w:rsidRPr="00B73257" w:rsidRDefault="00C07CF8" w:rsidP="00C07CF8">
            <w:pPr>
              <w:jc w:val="left"/>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A</w:t>
            </w:r>
            <w:r w:rsidRPr="00B73257">
              <w:rPr>
                <w:rFonts w:ascii="Times New Roman" w:hAnsi="Times New Roman" w:cs="Times New Roman"/>
                <w:color w:val="000000" w:themeColor="text1"/>
                <w:szCs w:val="21"/>
              </w:rPr>
              <w:t>ll pregnancy complications</w:t>
            </w:r>
          </w:p>
        </w:tc>
        <w:tc>
          <w:tcPr>
            <w:tcW w:w="518" w:type="pct"/>
          </w:tcPr>
          <w:p w14:paraId="1A2307C2" w14:textId="7DF35C06"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4CED60E9" w14:textId="7054A0C8"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0</w:t>
            </w:r>
            <w:r w:rsidRPr="00B73257">
              <w:rPr>
                <w:rFonts w:ascii="Times New Roman" w:hAnsi="Times New Roman" w:cs="Times New Roman"/>
                <w:color w:val="000000" w:themeColor="text1"/>
                <w:szCs w:val="21"/>
              </w:rPr>
              <w:t>.80 (0.61</w:t>
            </w:r>
            <w:r w:rsidR="009D1713" w:rsidRPr="00B73257">
              <w:rPr>
                <w:rFonts w:ascii="Times New Roman" w:hAnsi="Times New Roman" w:cs="Times New Roman" w:hint="eastAsia"/>
                <w:color w:val="000000" w:themeColor="text1"/>
                <w:szCs w:val="21"/>
              </w:rPr>
              <w:t>–</w:t>
            </w:r>
            <w:r w:rsidRPr="00B73257">
              <w:rPr>
                <w:rFonts w:ascii="Times New Roman" w:hAnsi="Times New Roman" w:cs="Times New Roman"/>
                <w:color w:val="000000" w:themeColor="text1"/>
                <w:szCs w:val="21"/>
              </w:rPr>
              <w:t>1.06)</w:t>
            </w:r>
          </w:p>
        </w:tc>
        <w:tc>
          <w:tcPr>
            <w:tcW w:w="596" w:type="pct"/>
          </w:tcPr>
          <w:p w14:paraId="49ABB6C4" w14:textId="456CDDEA"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1</w:t>
            </w:r>
            <w:r w:rsidRPr="00B73257">
              <w:rPr>
                <w:rFonts w:ascii="Times New Roman" w:hAnsi="Times New Roman" w:cs="Times New Roman"/>
                <w:color w:val="000000" w:themeColor="text1"/>
                <w:szCs w:val="21"/>
              </w:rPr>
              <w:t>.09 (0.77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1.53)</w:t>
            </w:r>
          </w:p>
        </w:tc>
        <w:tc>
          <w:tcPr>
            <w:tcW w:w="550" w:type="pct"/>
          </w:tcPr>
          <w:p w14:paraId="5B8F5B29" w14:textId="5A395CE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1</w:t>
            </w:r>
            <w:r w:rsidRPr="00B73257">
              <w:rPr>
                <w:rFonts w:ascii="Times New Roman" w:hAnsi="Times New Roman" w:cs="Times New Roman"/>
                <w:color w:val="000000" w:themeColor="text1"/>
                <w:szCs w:val="21"/>
              </w:rPr>
              <w:t>.36 (0.95</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1.96)</w:t>
            </w:r>
          </w:p>
        </w:tc>
        <w:tc>
          <w:tcPr>
            <w:tcW w:w="596" w:type="pct"/>
          </w:tcPr>
          <w:p w14:paraId="25A92B8F" w14:textId="03CF8571"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1</w:t>
            </w:r>
            <w:r w:rsidRPr="00B73257">
              <w:rPr>
                <w:rFonts w:ascii="Times New Roman" w:hAnsi="Times New Roman" w:cs="Times New Roman"/>
                <w:color w:val="000000" w:themeColor="text1"/>
                <w:szCs w:val="21"/>
              </w:rPr>
              <w:t>.27 (0.79</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2.03)</w:t>
            </w:r>
          </w:p>
        </w:tc>
        <w:tc>
          <w:tcPr>
            <w:tcW w:w="551" w:type="pct"/>
          </w:tcPr>
          <w:p w14:paraId="65F8C37F" w14:textId="481A1ED6"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1</w:t>
            </w:r>
            <w:r w:rsidRPr="00B73257">
              <w:rPr>
                <w:rFonts w:ascii="Times New Roman" w:hAnsi="Times New Roman" w:cs="Times New Roman"/>
                <w:color w:val="000000" w:themeColor="text1"/>
                <w:szCs w:val="21"/>
              </w:rPr>
              <w:t>.65 (1.07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2.55)</w:t>
            </w:r>
            <w:r w:rsidRPr="00B73257">
              <w:rPr>
                <w:rFonts w:ascii="Times New Roman" w:hAnsi="Times New Roman" w:cs="Times New Roman"/>
                <w:color w:val="000000" w:themeColor="text1"/>
                <w:szCs w:val="21"/>
                <w:vertAlign w:val="superscript"/>
              </w:rPr>
              <w:t xml:space="preserve"> e</w:t>
            </w:r>
          </w:p>
        </w:tc>
        <w:tc>
          <w:tcPr>
            <w:tcW w:w="597" w:type="pct"/>
          </w:tcPr>
          <w:p w14:paraId="1370C1F8" w14:textId="6D4B83CC"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1</w:t>
            </w:r>
            <w:r w:rsidRPr="00B73257">
              <w:rPr>
                <w:rFonts w:ascii="Times New Roman" w:hAnsi="Times New Roman" w:cs="Times New Roman"/>
                <w:color w:val="000000" w:themeColor="text1"/>
                <w:szCs w:val="21"/>
              </w:rPr>
              <w:t>.64 (1.04</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2.60)</w:t>
            </w:r>
            <w:r w:rsidRPr="00B73257">
              <w:rPr>
                <w:rFonts w:ascii="Times New Roman" w:hAnsi="Times New Roman" w:cs="Times New Roman"/>
                <w:color w:val="000000" w:themeColor="text1"/>
                <w:szCs w:val="21"/>
                <w:vertAlign w:val="superscript"/>
              </w:rPr>
              <w:t xml:space="preserve"> e</w:t>
            </w:r>
          </w:p>
        </w:tc>
      </w:tr>
      <w:tr w:rsidR="00B73257" w:rsidRPr="00B73257" w14:paraId="22B697AC" w14:textId="3E8FE0C4" w:rsidTr="00B44A14">
        <w:trPr>
          <w:jc w:val="center"/>
        </w:trPr>
        <w:tc>
          <w:tcPr>
            <w:tcW w:w="983" w:type="pct"/>
          </w:tcPr>
          <w:p w14:paraId="36C01B52" w14:textId="78947DBB" w:rsidR="00C07CF8" w:rsidRPr="00B73257" w:rsidRDefault="00C07CF8" w:rsidP="00C07CF8">
            <w:pPr>
              <w:ind w:firstLineChars="50" w:firstLine="105"/>
              <w:jc w:val="left"/>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lastRenderedPageBreak/>
              <w:t>Preeclampsia</w:t>
            </w:r>
          </w:p>
        </w:tc>
        <w:tc>
          <w:tcPr>
            <w:tcW w:w="518" w:type="pct"/>
          </w:tcPr>
          <w:p w14:paraId="02E4E0F3" w14:textId="464FF8A9"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21967AAF" w14:textId="2ABDB43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0.80 (0.45</w:t>
            </w:r>
            <w:r w:rsidR="009D1713" w:rsidRPr="00B73257">
              <w:rPr>
                <w:rFonts w:ascii="Times New Roman" w:hAnsi="Times New Roman" w:cs="Times New Roman" w:hint="eastAsia"/>
                <w:color w:val="000000" w:themeColor="text1"/>
                <w:szCs w:val="21"/>
              </w:rPr>
              <w:t>–</w:t>
            </w:r>
            <w:r w:rsidRPr="00B73257">
              <w:rPr>
                <w:rFonts w:ascii="Times New Roman" w:hAnsi="Times New Roman" w:cs="Times New Roman"/>
                <w:color w:val="000000" w:themeColor="text1"/>
                <w:szCs w:val="21"/>
              </w:rPr>
              <w:t>1.43)</w:t>
            </w:r>
          </w:p>
        </w:tc>
        <w:tc>
          <w:tcPr>
            <w:tcW w:w="596" w:type="pct"/>
          </w:tcPr>
          <w:p w14:paraId="24ED4C18" w14:textId="3BE2131B"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1.48 (0.87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2.52)</w:t>
            </w:r>
          </w:p>
        </w:tc>
        <w:tc>
          <w:tcPr>
            <w:tcW w:w="550" w:type="pct"/>
          </w:tcPr>
          <w:p w14:paraId="3E8CE7E5" w14:textId="0CC322FD"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2.17 (1.19</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3.96)</w:t>
            </w:r>
            <w:r w:rsidRPr="00B73257">
              <w:rPr>
                <w:rFonts w:ascii="Times New Roman" w:hAnsi="Times New Roman" w:cs="Times New Roman"/>
                <w:color w:val="000000" w:themeColor="text1"/>
                <w:szCs w:val="21"/>
                <w:vertAlign w:val="superscript"/>
              </w:rPr>
              <w:t xml:space="preserve"> e</w:t>
            </w:r>
          </w:p>
        </w:tc>
        <w:tc>
          <w:tcPr>
            <w:tcW w:w="596" w:type="pct"/>
          </w:tcPr>
          <w:p w14:paraId="3EA9185B" w14:textId="724D6BF2"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1.80 (0.84</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3.85)</w:t>
            </w:r>
          </w:p>
        </w:tc>
        <w:tc>
          <w:tcPr>
            <w:tcW w:w="551" w:type="pct"/>
          </w:tcPr>
          <w:p w14:paraId="78181E91" w14:textId="063EDA03"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2.35 (0.99</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5.59)</w:t>
            </w:r>
          </w:p>
        </w:tc>
        <w:tc>
          <w:tcPr>
            <w:tcW w:w="597" w:type="pct"/>
          </w:tcPr>
          <w:p w14:paraId="505993C4" w14:textId="59484848" w:rsidR="00C07CF8" w:rsidRPr="00B73257" w:rsidRDefault="00C07CF8" w:rsidP="00C07CF8">
            <w:pPr>
              <w:rPr>
                <w:rFonts w:ascii="Times New Roman" w:hAnsi="Times New Roman" w:cs="Times New Roman"/>
                <w:color w:val="000000" w:themeColor="text1"/>
                <w:szCs w:val="21"/>
              </w:rPr>
            </w:pPr>
            <w:bookmarkStart w:id="9" w:name="_Hlk68692170"/>
            <w:r w:rsidRPr="00B73257">
              <w:rPr>
                <w:rFonts w:ascii="Times New Roman" w:hAnsi="Times New Roman" w:cs="Times New Roman"/>
                <w:color w:val="000000" w:themeColor="text1"/>
                <w:szCs w:val="21"/>
              </w:rPr>
              <w:t>2.33 (1.16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4.69)</w:t>
            </w:r>
            <w:bookmarkEnd w:id="9"/>
            <w:r w:rsidRPr="00B73257">
              <w:rPr>
                <w:rFonts w:ascii="Times New Roman" w:hAnsi="Times New Roman" w:cs="Times New Roman"/>
                <w:color w:val="000000" w:themeColor="text1"/>
                <w:szCs w:val="21"/>
                <w:vertAlign w:val="superscript"/>
              </w:rPr>
              <w:t xml:space="preserve"> e</w:t>
            </w:r>
          </w:p>
        </w:tc>
      </w:tr>
      <w:tr w:rsidR="00B73257" w:rsidRPr="00B73257" w14:paraId="23761604" w14:textId="341E1916" w:rsidTr="00B44A14">
        <w:trPr>
          <w:jc w:val="center"/>
        </w:trPr>
        <w:tc>
          <w:tcPr>
            <w:tcW w:w="983" w:type="pct"/>
          </w:tcPr>
          <w:p w14:paraId="51E55483" w14:textId="1F634766" w:rsidR="00C07CF8" w:rsidRPr="00B73257" w:rsidRDefault="00C07CF8" w:rsidP="00C07CF8">
            <w:pPr>
              <w:ind w:firstLineChars="50" w:firstLine="105"/>
              <w:jc w:val="left"/>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Gestational diabetes mellitus</w:t>
            </w:r>
          </w:p>
        </w:tc>
        <w:tc>
          <w:tcPr>
            <w:tcW w:w="518" w:type="pct"/>
          </w:tcPr>
          <w:p w14:paraId="65E7F3D0" w14:textId="7EEED076"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0E8164AE" w14:textId="433ECFBD"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0.82 (0.53</w:t>
            </w:r>
            <w:r w:rsidR="009D1713" w:rsidRPr="00B73257">
              <w:rPr>
                <w:rFonts w:ascii="Times New Roman" w:hAnsi="Times New Roman" w:cs="Times New Roman" w:hint="eastAsia"/>
                <w:color w:val="000000" w:themeColor="text1"/>
                <w:szCs w:val="21"/>
              </w:rPr>
              <w:t>–</w:t>
            </w:r>
            <w:r w:rsidRPr="00B73257">
              <w:rPr>
                <w:rFonts w:ascii="Times New Roman" w:hAnsi="Times New Roman" w:cs="Times New Roman"/>
                <w:color w:val="000000" w:themeColor="text1"/>
                <w:szCs w:val="21"/>
              </w:rPr>
              <w:t>1.26)</w:t>
            </w:r>
          </w:p>
        </w:tc>
        <w:tc>
          <w:tcPr>
            <w:tcW w:w="596" w:type="pct"/>
          </w:tcPr>
          <w:p w14:paraId="15003331" w14:textId="27C93A6F"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1.05 (0.60</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1.85)</w:t>
            </w:r>
          </w:p>
        </w:tc>
        <w:tc>
          <w:tcPr>
            <w:tcW w:w="550" w:type="pct"/>
          </w:tcPr>
          <w:p w14:paraId="43B89952" w14:textId="665B25F0"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1.33 (0.75</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2.34)</w:t>
            </w:r>
          </w:p>
        </w:tc>
        <w:tc>
          <w:tcPr>
            <w:tcW w:w="596" w:type="pct"/>
          </w:tcPr>
          <w:p w14:paraId="1BDEB350" w14:textId="022EA47D"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1.32 (0.59</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2.93)</w:t>
            </w:r>
          </w:p>
        </w:tc>
        <w:tc>
          <w:tcPr>
            <w:tcW w:w="551" w:type="pct"/>
          </w:tcPr>
          <w:p w14:paraId="4991B358" w14:textId="21BD4ED9"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1.93 (0.96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3.90)</w:t>
            </w:r>
          </w:p>
        </w:tc>
        <w:tc>
          <w:tcPr>
            <w:tcW w:w="597" w:type="pct"/>
          </w:tcPr>
          <w:p w14:paraId="759A020B" w14:textId="26023C5C"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1.88 (0.89</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3.95)</w:t>
            </w:r>
          </w:p>
        </w:tc>
      </w:tr>
      <w:tr w:rsidR="00B73257" w:rsidRPr="00B73257" w14:paraId="792ECF5C" w14:textId="1C99BD5A" w:rsidTr="00B44A14">
        <w:trPr>
          <w:jc w:val="center"/>
        </w:trPr>
        <w:tc>
          <w:tcPr>
            <w:tcW w:w="983" w:type="pct"/>
          </w:tcPr>
          <w:p w14:paraId="04376F93" w14:textId="06E8E8DF" w:rsidR="00C07CF8" w:rsidRPr="00B73257" w:rsidRDefault="00C07CF8" w:rsidP="00C07CF8">
            <w:pPr>
              <w:ind w:firstLineChars="50" w:firstLine="105"/>
              <w:jc w:val="left"/>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Placental abruption</w:t>
            </w:r>
          </w:p>
        </w:tc>
        <w:tc>
          <w:tcPr>
            <w:tcW w:w="518" w:type="pct"/>
          </w:tcPr>
          <w:p w14:paraId="5DBFFEE4" w14:textId="7A947F5D"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29A25C47" w14:textId="0A5DFD91"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1.08 (0.47</w:t>
            </w:r>
            <w:r w:rsidR="009D1713" w:rsidRPr="00B73257">
              <w:rPr>
                <w:rFonts w:ascii="Times New Roman" w:hAnsi="Times New Roman" w:cs="Times New Roman" w:hint="eastAsia"/>
                <w:color w:val="000000" w:themeColor="text1"/>
                <w:szCs w:val="21"/>
              </w:rPr>
              <w:t>–</w:t>
            </w:r>
            <w:r w:rsidRPr="00B73257">
              <w:rPr>
                <w:rFonts w:ascii="Times New Roman" w:hAnsi="Times New Roman" w:cs="Times New Roman"/>
                <w:color w:val="000000" w:themeColor="text1"/>
                <w:szCs w:val="21"/>
              </w:rPr>
              <w:t>2.46)</w:t>
            </w:r>
          </w:p>
        </w:tc>
        <w:tc>
          <w:tcPr>
            <w:tcW w:w="596" w:type="pct"/>
          </w:tcPr>
          <w:p w14:paraId="54BAD567" w14:textId="28820058"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1.37 (0.71</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2.63)</w:t>
            </w:r>
          </w:p>
        </w:tc>
        <w:tc>
          <w:tcPr>
            <w:tcW w:w="550" w:type="pct"/>
          </w:tcPr>
          <w:p w14:paraId="1E99A072" w14:textId="157CC4B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1.16 (0.54</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2.48)</w:t>
            </w:r>
          </w:p>
        </w:tc>
        <w:tc>
          <w:tcPr>
            <w:tcW w:w="596" w:type="pct"/>
          </w:tcPr>
          <w:p w14:paraId="06ACE898" w14:textId="4CE52492"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0.85 (0.40</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1.79)</w:t>
            </w:r>
          </w:p>
        </w:tc>
        <w:tc>
          <w:tcPr>
            <w:tcW w:w="551" w:type="pct"/>
          </w:tcPr>
          <w:p w14:paraId="3263C505" w14:textId="03D47736"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1.08 (0.51</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2.28)</w:t>
            </w:r>
          </w:p>
        </w:tc>
        <w:tc>
          <w:tcPr>
            <w:tcW w:w="597" w:type="pct"/>
          </w:tcPr>
          <w:p w14:paraId="388A1454" w14:textId="2D0268B0"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0.87 (0.40</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1.91)</w:t>
            </w:r>
          </w:p>
        </w:tc>
      </w:tr>
      <w:tr w:rsidR="00B73257" w:rsidRPr="00B73257" w14:paraId="7754D0E6" w14:textId="5184B82C" w:rsidTr="00B44A14">
        <w:trPr>
          <w:jc w:val="center"/>
        </w:trPr>
        <w:tc>
          <w:tcPr>
            <w:tcW w:w="983" w:type="pct"/>
          </w:tcPr>
          <w:p w14:paraId="13D5F476" w14:textId="4D9CC282" w:rsidR="00C07CF8" w:rsidRPr="00B73257" w:rsidRDefault="00C07CF8" w:rsidP="00C07CF8">
            <w:pPr>
              <w:ind w:firstLineChars="50" w:firstLine="105"/>
              <w:jc w:val="left"/>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Placenta previa </w:t>
            </w:r>
          </w:p>
        </w:tc>
        <w:tc>
          <w:tcPr>
            <w:tcW w:w="518" w:type="pct"/>
          </w:tcPr>
          <w:p w14:paraId="1210060C" w14:textId="0A4FD6C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0BC4B029" w14:textId="3C8D5F37"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0.80 (0.49</w:t>
            </w:r>
            <w:r w:rsidR="009D1713" w:rsidRPr="00B73257">
              <w:rPr>
                <w:rFonts w:ascii="Times New Roman" w:hAnsi="Times New Roman" w:cs="Times New Roman" w:hint="eastAsia"/>
                <w:color w:val="000000" w:themeColor="text1"/>
                <w:szCs w:val="21"/>
              </w:rPr>
              <w:t>–</w:t>
            </w:r>
            <w:r w:rsidRPr="00B73257">
              <w:rPr>
                <w:rFonts w:ascii="Times New Roman" w:hAnsi="Times New Roman" w:cs="Times New Roman"/>
                <w:color w:val="000000" w:themeColor="text1"/>
                <w:szCs w:val="21"/>
              </w:rPr>
              <w:t>1.31)</w:t>
            </w:r>
          </w:p>
        </w:tc>
        <w:tc>
          <w:tcPr>
            <w:tcW w:w="596" w:type="pct"/>
          </w:tcPr>
          <w:p w14:paraId="13A6D868" w14:textId="7DCEA084"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0.96 (0.60</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1.54)</w:t>
            </w:r>
          </w:p>
        </w:tc>
        <w:tc>
          <w:tcPr>
            <w:tcW w:w="550" w:type="pct"/>
          </w:tcPr>
          <w:p w14:paraId="02C8DA83" w14:textId="082C4B17"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1.71 (0.97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3.00)</w:t>
            </w:r>
          </w:p>
        </w:tc>
        <w:tc>
          <w:tcPr>
            <w:tcW w:w="596" w:type="pct"/>
          </w:tcPr>
          <w:p w14:paraId="6E738710" w14:textId="69EA42D3"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1.45 (0.86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2.44)</w:t>
            </w:r>
          </w:p>
        </w:tc>
        <w:tc>
          <w:tcPr>
            <w:tcW w:w="551" w:type="pct"/>
          </w:tcPr>
          <w:p w14:paraId="611168D9" w14:textId="6EBC1210"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1.65 (1.04</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2.61)</w:t>
            </w:r>
            <w:r w:rsidRPr="00B73257">
              <w:rPr>
                <w:rFonts w:ascii="Times New Roman" w:hAnsi="Times New Roman" w:cs="Times New Roman"/>
                <w:color w:val="000000" w:themeColor="text1"/>
                <w:szCs w:val="21"/>
                <w:vertAlign w:val="superscript"/>
              </w:rPr>
              <w:t xml:space="preserve"> e</w:t>
            </w:r>
          </w:p>
        </w:tc>
        <w:tc>
          <w:tcPr>
            <w:tcW w:w="597" w:type="pct"/>
          </w:tcPr>
          <w:p w14:paraId="73F03D4C" w14:textId="6F1179FA"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1.83 (1.06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3.16)</w:t>
            </w:r>
            <w:r w:rsidRPr="00B73257">
              <w:rPr>
                <w:rFonts w:ascii="Times New Roman" w:hAnsi="Times New Roman" w:cs="Times New Roman"/>
                <w:color w:val="000000" w:themeColor="text1"/>
                <w:szCs w:val="21"/>
                <w:vertAlign w:val="superscript"/>
              </w:rPr>
              <w:t xml:space="preserve"> e</w:t>
            </w:r>
          </w:p>
        </w:tc>
      </w:tr>
      <w:tr w:rsidR="00B73257" w:rsidRPr="00B73257" w14:paraId="5E2ECADB" w14:textId="1A8D4420" w:rsidTr="00B44A14">
        <w:trPr>
          <w:jc w:val="center"/>
        </w:trPr>
        <w:tc>
          <w:tcPr>
            <w:tcW w:w="983" w:type="pct"/>
          </w:tcPr>
          <w:p w14:paraId="0BDEFA33" w14:textId="3CF5F79E" w:rsidR="00C07CF8" w:rsidRPr="00B73257" w:rsidRDefault="00B64991" w:rsidP="00C07CF8">
            <w:pPr>
              <w:ind w:firstLineChars="50" w:firstLine="105"/>
              <w:jc w:val="left"/>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 percreta</w:t>
            </w:r>
          </w:p>
        </w:tc>
        <w:tc>
          <w:tcPr>
            <w:tcW w:w="518" w:type="pct"/>
          </w:tcPr>
          <w:p w14:paraId="043126B6" w14:textId="1889FE8C"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6CA6BFB9" w14:textId="3FB59DD5"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0.25 (0.67</w:t>
            </w:r>
            <w:r w:rsidR="009D1713" w:rsidRPr="00B73257">
              <w:rPr>
                <w:rFonts w:ascii="Times New Roman" w:hAnsi="Times New Roman" w:cs="Times New Roman" w:hint="eastAsia"/>
                <w:color w:val="000000" w:themeColor="text1"/>
                <w:szCs w:val="21"/>
              </w:rPr>
              <w:t>–</w:t>
            </w:r>
            <w:r w:rsidRPr="00B73257">
              <w:rPr>
                <w:rFonts w:ascii="Times New Roman" w:hAnsi="Times New Roman" w:cs="Times New Roman"/>
                <w:color w:val="000000" w:themeColor="text1"/>
                <w:szCs w:val="21"/>
              </w:rPr>
              <w:t>0.91)</w:t>
            </w:r>
          </w:p>
        </w:tc>
        <w:tc>
          <w:tcPr>
            <w:tcW w:w="596" w:type="pct"/>
          </w:tcPr>
          <w:p w14:paraId="54161178" w14:textId="5A95E54F"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0.37 (0.17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0.80)</w:t>
            </w:r>
            <w:r w:rsidRPr="00B73257">
              <w:rPr>
                <w:rFonts w:ascii="Times New Roman" w:hAnsi="Times New Roman" w:cs="Times New Roman"/>
                <w:color w:val="000000" w:themeColor="text1"/>
                <w:szCs w:val="21"/>
                <w:vertAlign w:val="superscript"/>
              </w:rPr>
              <w:t xml:space="preserve"> e</w:t>
            </w:r>
          </w:p>
        </w:tc>
        <w:tc>
          <w:tcPr>
            <w:tcW w:w="550" w:type="pct"/>
          </w:tcPr>
          <w:p w14:paraId="6DA90CC5" w14:textId="44CCBC58"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0.44 (0.16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1.24)</w:t>
            </w:r>
          </w:p>
        </w:tc>
        <w:tc>
          <w:tcPr>
            <w:tcW w:w="596" w:type="pct"/>
          </w:tcPr>
          <w:p w14:paraId="095BDC27" w14:textId="40A81631"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0.64 (0.26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1.61)</w:t>
            </w:r>
          </w:p>
        </w:tc>
        <w:tc>
          <w:tcPr>
            <w:tcW w:w="551" w:type="pct"/>
          </w:tcPr>
          <w:p w14:paraId="24197DF1" w14:textId="34A29327"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0.77 (0.33</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1.80)</w:t>
            </w:r>
          </w:p>
        </w:tc>
        <w:tc>
          <w:tcPr>
            <w:tcW w:w="597" w:type="pct"/>
          </w:tcPr>
          <w:p w14:paraId="01013BC1" w14:textId="3A991FA1"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0.48 (0.18</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1.24)</w:t>
            </w:r>
          </w:p>
        </w:tc>
      </w:tr>
      <w:tr w:rsidR="00B73257" w:rsidRPr="00B73257" w14:paraId="5C831AC5" w14:textId="6D6F0F8F" w:rsidTr="00B44A14">
        <w:trPr>
          <w:jc w:val="center"/>
        </w:trPr>
        <w:tc>
          <w:tcPr>
            <w:tcW w:w="5000" w:type="pct"/>
            <w:gridSpan w:val="8"/>
          </w:tcPr>
          <w:p w14:paraId="3B41553C" w14:textId="5E358C98" w:rsidR="00C07CF8" w:rsidRPr="00B73257" w:rsidRDefault="00C07CF8" w:rsidP="00C07CF8">
            <w:pPr>
              <w:rPr>
                <w:rFonts w:ascii="Times New Roman" w:hAnsi="Times New Roman" w:cs="Times New Roman"/>
                <w:color w:val="000000" w:themeColor="text1"/>
                <w:szCs w:val="21"/>
              </w:rPr>
            </w:pPr>
            <w:r w:rsidRPr="00B73257">
              <w:rPr>
                <w:rFonts w:ascii="Times New Roman" w:eastAsia="MyriadPro-SemiboldSemiCn" w:hAnsi="Times New Roman" w:cs="Times New Roman"/>
                <w:b/>
                <w:bCs/>
                <w:color w:val="000000" w:themeColor="text1"/>
                <w:szCs w:val="21"/>
              </w:rPr>
              <w:t>a</w:t>
            </w:r>
            <w:r w:rsidR="0023318E" w:rsidRPr="00B73257">
              <w:rPr>
                <w:rFonts w:ascii="Times New Roman" w:eastAsia="MyriadPro-SemiboldSemiCn" w:hAnsi="Times New Roman" w:cs="Times New Roman"/>
                <w:b/>
                <w:bCs/>
                <w:color w:val="000000" w:themeColor="text1"/>
                <w:szCs w:val="21"/>
              </w:rPr>
              <w:t>R</w:t>
            </w:r>
            <w:r w:rsidRPr="00B73257">
              <w:rPr>
                <w:rFonts w:ascii="Times New Roman" w:eastAsia="MyriadPro-SemiboldSemiCn" w:hAnsi="Times New Roman" w:cs="Times New Roman"/>
                <w:b/>
                <w:bCs/>
                <w:color w:val="000000" w:themeColor="text1"/>
                <w:szCs w:val="21"/>
              </w:rPr>
              <w:t>R (95%CI)</w:t>
            </w:r>
            <w:r w:rsidRPr="00B73257">
              <w:rPr>
                <w:rFonts w:ascii="Times New Roman" w:hAnsi="Times New Roman" w:cs="Times New Roman"/>
                <w:b/>
                <w:bCs/>
                <w:color w:val="000000" w:themeColor="text1"/>
                <w:szCs w:val="21"/>
              </w:rPr>
              <w:t>: Model 2</w:t>
            </w:r>
            <w:r w:rsidRPr="00B73257">
              <w:rPr>
                <w:rFonts w:ascii="Times New Roman" w:hAnsi="Times New Roman" w:cs="Times New Roman"/>
                <w:b/>
                <w:bCs/>
                <w:color w:val="000000" w:themeColor="text1"/>
                <w:szCs w:val="21"/>
                <w:vertAlign w:val="superscript"/>
              </w:rPr>
              <w:t xml:space="preserve"> b</w:t>
            </w:r>
          </w:p>
        </w:tc>
      </w:tr>
      <w:tr w:rsidR="00B73257" w:rsidRPr="00B73257" w14:paraId="5B566189" w14:textId="77777777" w:rsidTr="00B44A14">
        <w:trPr>
          <w:jc w:val="center"/>
        </w:trPr>
        <w:tc>
          <w:tcPr>
            <w:tcW w:w="983" w:type="pct"/>
          </w:tcPr>
          <w:p w14:paraId="51370AD1" w14:textId="5DD8E31C"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A</w:t>
            </w:r>
            <w:r w:rsidRPr="00B73257">
              <w:rPr>
                <w:rFonts w:ascii="Times New Roman" w:hAnsi="Times New Roman" w:cs="Times New Roman"/>
                <w:color w:val="000000" w:themeColor="text1"/>
                <w:szCs w:val="21"/>
              </w:rPr>
              <w:t>ll pregnancy complications</w:t>
            </w:r>
          </w:p>
        </w:tc>
        <w:tc>
          <w:tcPr>
            <w:tcW w:w="518" w:type="pct"/>
          </w:tcPr>
          <w:p w14:paraId="47A6DD93" w14:textId="29AD71CC"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678F2E96" w14:textId="222E234C"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0</w:t>
            </w:r>
            <w:r w:rsidRPr="00B73257">
              <w:rPr>
                <w:rFonts w:ascii="Times New Roman" w:hAnsi="Times New Roman" w:cs="Times New Roman"/>
                <w:color w:val="000000" w:themeColor="text1"/>
                <w:szCs w:val="21"/>
              </w:rPr>
              <w:t>.79 (0.60</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1.04)</w:t>
            </w:r>
          </w:p>
        </w:tc>
        <w:tc>
          <w:tcPr>
            <w:tcW w:w="596" w:type="pct"/>
          </w:tcPr>
          <w:p w14:paraId="7AFB16B1" w14:textId="097331DB"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1</w:t>
            </w:r>
            <w:r w:rsidRPr="00B73257">
              <w:rPr>
                <w:rFonts w:ascii="Times New Roman" w:hAnsi="Times New Roman" w:cs="Times New Roman"/>
                <w:color w:val="000000" w:themeColor="text1"/>
                <w:szCs w:val="21"/>
              </w:rPr>
              <w:t>.03 (0.74</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1.45)</w:t>
            </w:r>
          </w:p>
        </w:tc>
        <w:tc>
          <w:tcPr>
            <w:tcW w:w="550" w:type="pct"/>
          </w:tcPr>
          <w:p w14:paraId="0DA27B37" w14:textId="44BCD4D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1</w:t>
            </w:r>
            <w:r w:rsidRPr="00B73257">
              <w:rPr>
                <w:rFonts w:ascii="Times New Roman" w:hAnsi="Times New Roman" w:cs="Times New Roman"/>
                <w:color w:val="000000" w:themeColor="text1"/>
                <w:szCs w:val="21"/>
              </w:rPr>
              <w:t>.24 (0.87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1.77)</w:t>
            </w:r>
          </w:p>
        </w:tc>
        <w:tc>
          <w:tcPr>
            <w:tcW w:w="596" w:type="pct"/>
          </w:tcPr>
          <w:p w14:paraId="2D5DAAA6" w14:textId="621A900F"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1</w:t>
            </w:r>
            <w:r w:rsidRPr="00B73257">
              <w:rPr>
                <w:rFonts w:ascii="Times New Roman" w:hAnsi="Times New Roman" w:cs="Times New Roman"/>
                <w:color w:val="000000" w:themeColor="text1"/>
                <w:szCs w:val="21"/>
              </w:rPr>
              <w:t>.10 (0.70</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1.75)</w:t>
            </w:r>
          </w:p>
        </w:tc>
        <w:tc>
          <w:tcPr>
            <w:tcW w:w="551" w:type="pct"/>
          </w:tcPr>
          <w:p w14:paraId="7D686896" w14:textId="45715422"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hint="eastAsia"/>
                <w:color w:val="000000" w:themeColor="text1"/>
                <w:szCs w:val="21"/>
              </w:rPr>
              <w:t>1</w:t>
            </w:r>
            <w:r w:rsidRPr="00B73257">
              <w:rPr>
                <w:rFonts w:ascii="Times New Roman" w:hAnsi="Times New Roman" w:cs="Times New Roman"/>
                <w:color w:val="000000" w:themeColor="text1"/>
                <w:szCs w:val="21"/>
              </w:rPr>
              <w:t>.43 (0.93</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2.19)</w:t>
            </w:r>
          </w:p>
        </w:tc>
        <w:tc>
          <w:tcPr>
            <w:tcW w:w="597" w:type="pct"/>
          </w:tcPr>
          <w:p w14:paraId="29812ADE" w14:textId="79333412" w:rsidR="00C07CF8" w:rsidRPr="00B73257" w:rsidRDefault="00C07CF8" w:rsidP="00C07CF8">
            <w:pPr>
              <w:rPr>
                <w:rFonts w:ascii="Times New Roman" w:hAnsi="Times New Roman" w:cs="Times New Roman"/>
                <w:color w:val="000000" w:themeColor="text1"/>
                <w:szCs w:val="21"/>
              </w:rPr>
            </w:pPr>
            <w:bookmarkStart w:id="10" w:name="_Hlk80006857"/>
            <w:r w:rsidRPr="00B73257">
              <w:rPr>
                <w:rFonts w:ascii="Times New Roman" w:hAnsi="Times New Roman" w:cs="Times New Roman" w:hint="eastAsia"/>
                <w:color w:val="000000" w:themeColor="text1"/>
                <w:szCs w:val="21"/>
              </w:rPr>
              <w:t>1</w:t>
            </w:r>
            <w:r w:rsidRPr="00B73257">
              <w:rPr>
                <w:rFonts w:ascii="Times New Roman" w:hAnsi="Times New Roman" w:cs="Times New Roman"/>
                <w:color w:val="000000" w:themeColor="text1"/>
                <w:szCs w:val="21"/>
              </w:rPr>
              <w:t>.44 (0.91</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2.29)</w:t>
            </w:r>
            <w:bookmarkEnd w:id="10"/>
          </w:p>
        </w:tc>
      </w:tr>
      <w:tr w:rsidR="00B73257" w:rsidRPr="00B73257" w14:paraId="49BC5E87" w14:textId="34B1DC49" w:rsidTr="00B44A14">
        <w:trPr>
          <w:jc w:val="center"/>
        </w:trPr>
        <w:tc>
          <w:tcPr>
            <w:tcW w:w="983" w:type="pct"/>
          </w:tcPr>
          <w:p w14:paraId="18DBBEC2" w14:textId="4F99C3E1" w:rsidR="00C07CF8" w:rsidRPr="00B73257" w:rsidRDefault="00C07CF8" w:rsidP="00C07CF8">
            <w:pPr>
              <w:ind w:firstLineChars="50" w:firstLine="105"/>
              <w:rPr>
                <w:rFonts w:ascii="Times New Roman" w:hAnsi="Times New Roman" w:cs="Times New Roman"/>
                <w:color w:val="000000" w:themeColor="text1"/>
                <w:szCs w:val="21"/>
              </w:rPr>
            </w:pPr>
            <w:bookmarkStart w:id="11" w:name="_Hlk68689427"/>
            <w:r w:rsidRPr="00B73257">
              <w:rPr>
                <w:rFonts w:ascii="Times New Roman" w:hAnsi="Times New Roman" w:cs="Times New Roman"/>
                <w:color w:val="000000" w:themeColor="text1"/>
                <w:szCs w:val="21"/>
              </w:rPr>
              <w:t>Preeclampsia</w:t>
            </w:r>
            <w:bookmarkEnd w:id="11"/>
          </w:p>
        </w:tc>
        <w:tc>
          <w:tcPr>
            <w:tcW w:w="518" w:type="pct"/>
          </w:tcPr>
          <w:p w14:paraId="4131DD30" w14:textId="18B63EBF"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30FF4392" w14:textId="481A56A0"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0.75 (0.42</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1.34)</w:t>
            </w:r>
          </w:p>
        </w:tc>
        <w:tc>
          <w:tcPr>
            <w:tcW w:w="596" w:type="pct"/>
          </w:tcPr>
          <w:p w14:paraId="4BCFF64E" w14:textId="2686089D"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1.34 (0.78</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2.30)</w:t>
            </w:r>
          </w:p>
        </w:tc>
        <w:tc>
          <w:tcPr>
            <w:tcW w:w="550" w:type="pct"/>
          </w:tcPr>
          <w:p w14:paraId="0428E602" w14:textId="03DE83B2"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1.91 (1.06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3.44)</w:t>
            </w:r>
            <w:r w:rsidRPr="00B73257">
              <w:rPr>
                <w:rFonts w:ascii="Times New Roman" w:hAnsi="Times New Roman" w:cs="Times New Roman"/>
                <w:color w:val="000000" w:themeColor="text1"/>
                <w:szCs w:val="21"/>
                <w:vertAlign w:val="superscript"/>
              </w:rPr>
              <w:t xml:space="preserve"> e</w:t>
            </w:r>
          </w:p>
        </w:tc>
        <w:tc>
          <w:tcPr>
            <w:tcW w:w="596" w:type="pct"/>
          </w:tcPr>
          <w:p w14:paraId="300C7BC5" w14:textId="5E456F29"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1.51 (0.72</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3.20)</w:t>
            </w:r>
          </w:p>
        </w:tc>
        <w:tc>
          <w:tcPr>
            <w:tcW w:w="551" w:type="pct"/>
          </w:tcPr>
          <w:p w14:paraId="69F51260" w14:textId="600E735B"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1.92 (0.83</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4.42)</w:t>
            </w:r>
          </w:p>
        </w:tc>
        <w:tc>
          <w:tcPr>
            <w:tcW w:w="597" w:type="pct"/>
          </w:tcPr>
          <w:p w14:paraId="79CED698" w14:textId="4A0A6B76" w:rsidR="00C07CF8" w:rsidRPr="00B73257" w:rsidRDefault="00C07CF8" w:rsidP="00C07CF8">
            <w:pPr>
              <w:rPr>
                <w:rFonts w:ascii="Times New Roman" w:hAnsi="Times New Roman" w:cs="Times New Roman"/>
                <w:color w:val="000000" w:themeColor="text1"/>
                <w:szCs w:val="21"/>
              </w:rPr>
            </w:pPr>
            <w:bookmarkStart w:id="12" w:name="_Hlk68687545"/>
            <w:r w:rsidRPr="00B73257">
              <w:rPr>
                <w:rFonts w:ascii="Times New Roman" w:hAnsi="Times New Roman" w:cs="Times New Roman"/>
                <w:color w:val="000000" w:themeColor="text1"/>
                <w:szCs w:val="21"/>
              </w:rPr>
              <w:t>1.96 (0.97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3.94)</w:t>
            </w:r>
            <w:bookmarkEnd w:id="12"/>
          </w:p>
        </w:tc>
      </w:tr>
      <w:tr w:rsidR="00B73257" w:rsidRPr="00B73257" w14:paraId="794B0BC8" w14:textId="4C7C73BA" w:rsidTr="00B44A14">
        <w:trPr>
          <w:jc w:val="center"/>
        </w:trPr>
        <w:tc>
          <w:tcPr>
            <w:tcW w:w="983" w:type="pct"/>
          </w:tcPr>
          <w:p w14:paraId="5A833FE7" w14:textId="77777777" w:rsidR="00C07CF8" w:rsidRPr="00B73257" w:rsidRDefault="00C07CF8" w:rsidP="00C07CF8">
            <w:pPr>
              <w:ind w:firstLineChars="50" w:firstLine="105"/>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Gestational diabetes mellitus</w:t>
            </w:r>
          </w:p>
        </w:tc>
        <w:tc>
          <w:tcPr>
            <w:tcW w:w="518" w:type="pct"/>
          </w:tcPr>
          <w:p w14:paraId="7837591B" w14:textId="515E9AC4"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7E6258FD" w14:textId="3EC151F9"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0.87 (0.56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1.35)</w:t>
            </w:r>
          </w:p>
        </w:tc>
        <w:tc>
          <w:tcPr>
            <w:tcW w:w="596" w:type="pct"/>
          </w:tcPr>
          <w:p w14:paraId="1DFCEF9A" w14:textId="5E426ED7"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1.09 (0.62</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1.92)</w:t>
            </w:r>
          </w:p>
        </w:tc>
        <w:tc>
          <w:tcPr>
            <w:tcW w:w="550" w:type="pct"/>
          </w:tcPr>
          <w:p w14:paraId="0B80AD02" w14:textId="4D09C2D7"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1.30 (0.75</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2.24)</w:t>
            </w:r>
          </w:p>
        </w:tc>
        <w:tc>
          <w:tcPr>
            <w:tcW w:w="596" w:type="pct"/>
          </w:tcPr>
          <w:p w14:paraId="6279D2D5" w14:textId="1B9781F7"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1.23 (0.57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2.65)</w:t>
            </w:r>
          </w:p>
        </w:tc>
        <w:tc>
          <w:tcPr>
            <w:tcW w:w="551" w:type="pct"/>
          </w:tcPr>
          <w:p w14:paraId="769A1C8D" w14:textId="237C2487"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1.82 (0.92</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3.60)</w:t>
            </w:r>
          </w:p>
        </w:tc>
        <w:tc>
          <w:tcPr>
            <w:tcW w:w="597" w:type="pct"/>
          </w:tcPr>
          <w:p w14:paraId="11465200" w14:textId="3AD8DE92"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1.80 (0.87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3.74)</w:t>
            </w:r>
          </w:p>
        </w:tc>
      </w:tr>
      <w:tr w:rsidR="00B73257" w:rsidRPr="00B73257" w14:paraId="66AFB034" w14:textId="3FA081DA" w:rsidTr="00B44A14">
        <w:trPr>
          <w:jc w:val="center"/>
        </w:trPr>
        <w:tc>
          <w:tcPr>
            <w:tcW w:w="983" w:type="pct"/>
          </w:tcPr>
          <w:p w14:paraId="4F100319" w14:textId="77777777" w:rsidR="00C07CF8" w:rsidRPr="00B73257" w:rsidRDefault="00C07CF8" w:rsidP="00C07CF8">
            <w:pPr>
              <w:ind w:firstLineChars="50" w:firstLine="105"/>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Placental abruption</w:t>
            </w:r>
          </w:p>
        </w:tc>
        <w:tc>
          <w:tcPr>
            <w:tcW w:w="518" w:type="pct"/>
          </w:tcPr>
          <w:p w14:paraId="3453B145" w14:textId="5F021499"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09C48015" w14:textId="11D65AE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1.04 (0.46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2.37)</w:t>
            </w:r>
          </w:p>
        </w:tc>
        <w:tc>
          <w:tcPr>
            <w:tcW w:w="596" w:type="pct"/>
          </w:tcPr>
          <w:p w14:paraId="52725B34" w14:textId="110FFEB5"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1.22 (0.64</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2.32)</w:t>
            </w:r>
          </w:p>
        </w:tc>
        <w:tc>
          <w:tcPr>
            <w:tcW w:w="550" w:type="pct"/>
          </w:tcPr>
          <w:p w14:paraId="0821AEDD" w14:textId="19F926D4"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1.06 (0.50</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2.25)</w:t>
            </w:r>
          </w:p>
        </w:tc>
        <w:tc>
          <w:tcPr>
            <w:tcW w:w="596" w:type="pct"/>
          </w:tcPr>
          <w:p w14:paraId="0F3E0704" w14:textId="47843640"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0.72 (0.34</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1.50)</w:t>
            </w:r>
          </w:p>
        </w:tc>
        <w:tc>
          <w:tcPr>
            <w:tcW w:w="551" w:type="pct"/>
          </w:tcPr>
          <w:p w14:paraId="599FD6CE" w14:textId="544AAFC9"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0.93 (0.45</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1.94)</w:t>
            </w:r>
          </w:p>
        </w:tc>
        <w:tc>
          <w:tcPr>
            <w:tcW w:w="597" w:type="pct"/>
          </w:tcPr>
          <w:p w14:paraId="64007912" w14:textId="3D480A68"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0.75 (0.34</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1.65)</w:t>
            </w:r>
          </w:p>
        </w:tc>
      </w:tr>
      <w:tr w:rsidR="00B73257" w:rsidRPr="00B73257" w14:paraId="47E6348B" w14:textId="7135B251" w:rsidTr="00B44A14">
        <w:trPr>
          <w:jc w:val="center"/>
        </w:trPr>
        <w:tc>
          <w:tcPr>
            <w:tcW w:w="983" w:type="pct"/>
          </w:tcPr>
          <w:p w14:paraId="7D07BB77" w14:textId="77777777" w:rsidR="00C07CF8" w:rsidRPr="00B73257" w:rsidRDefault="00C07CF8" w:rsidP="00C07CF8">
            <w:pPr>
              <w:ind w:firstLineChars="50" w:firstLine="105"/>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Placenta previa </w:t>
            </w:r>
          </w:p>
        </w:tc>
        <w:tc>
          <w:tcPr>
            <w:tcW w:w="518" w:type="pct"/>
          </w:tcPr>
          <w:p w14:paraId="2CAFC436" w14:textId="5598AE0F"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6E070862" w14:textId="6CF9740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0.79 (0.48</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1.29)</w:t>
            </w:r>
          </w:p>
        </w:tc>
        <w:tc>
          <w:tcPr>
            <w:tcW w:w="596" w:type="pct"/>
          </w:tcPr>
          <w:p w14:paraId="1ED97D5B" w14:textId="7351570F"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0.90 (0.56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1.43)</w:t>
            </w:r>
          </w:p>
        </w:tc>
        <w:tc>
          <w:tcPr>
            <w:tcW w:w="550" w:type="pct"/>
          </w:tcPr>
          <w:p w14:paraId="18AAD950" w14:textId="324D7F6C"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1.50 (0.86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2.63)</w:t>
            </w:r>
          </w:p>
        </w:tc>
        <w:tc>
          <w:tcPr>
            <w:tcW w:w="596" w:type="pct"/>
          </w:tcPr>
          <w:p w14:paraId="6D5F8FF3" w14:textId="37AAE7D0"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1.24 (0.75</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2.05)</w:t>
            </w:r>
          </w:p>
        </w:tc>
        <w:tc>
          <w:tcPr>
            <w:tcW w:w="551" w:type="pct"/>
          </w:tcPr>
          <w:p w14:paraId="06225ED5" w14:textId="3B3F6BDC"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1.39 (0.89</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2.18)</w:t>
            </w:r>
          </w:p>
        </w:tc>
        <w:tc>
          <w:tcPr>
            <w:tcW w:w="597" w:type="pct"/>
          </w:tcPr>
          <w:p w14:paraId="6F9CC71A" w14:textId="74E98BA3"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1.55 (0.91</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2.64)</w:t>
            </w:r>
          </w:p>
        </w:tc>
      </w:tr>
      <w:tr w:rsidR="00C07CF8" w:rsidRPr="00B73257" w14:paraId="10E410A9" w14:textId="01484B0E" w:rsidTr="00B44A14">
        <w:trPr>
          <w:jc w:val="center"/>
        </w:trPr>
        <w:tc>
          <w:tcPr>
            <w:tcW w:w="983" w:type="pct"/>
          </w:tcPr>
          <w:p w14:paraId="657A9209" w14:textId="203DF714" w:rsidR="00C07CF8" w:rsidRPr="00B73257" w:rsidRDefault="00B64991" w:rsidP="00C07CF8">
            <w:pPr>
              <w:ind w:firstLineChars="50" w:firstLine="105"/>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 percreta</w:t>
            </w:r>
          </w:p>
        </w:tc>
        <w:tc>
          <w:tcPr>
            <w:tcW w:w="518" w:type="pct"/>
          </w:tcPr>
          <w:p w14:paraId="2A413F6F" w14:textId="6D9210B0"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609" w:type="pct"/>
          </w:tcPr>
          <w:p w14:paraId="242B48D6" w14:textId="6FC70EB9"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0.24 (0.06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0.92)</w:t>
            </w:r>
          </w:p>
        </w:tc>
        <w:tc>
          <w:tcPr>
            <w:tcW w:w="596" w:type="pct"/>
          </w:tcPr>
          <w:p w14:paraId="2B960678" w14:textId="2F6DDBED"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0.35 (0.16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0.77)</w:t>
            </w:r>
            <w:r w:rsidRPr="00B73257">
              <w:rPr>
                <w:rFonts w:ascii="Times New Roman" w:hAnsi="Times New Roman" w:cs="Times New Roman"/>
                <w:color w:val="000000" w:themeColor="text1"/>
                <w:szCs w:val="21"/>
                <w:vertAlign w:val="superscript"/>
              </w:rPr>
              <w:t xml:space="preserve"> d</w:t>
            </w:r>
          </w:p>
        </w:tc>
        <w:tc>
          <w:tcPr>
            <w:tcW w:w="550" w:type="pct"/>
          </w:tcPr>
          <w:p w14:paraId="3583036F" w14:textId="61AF5C57"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0.42 (0.15</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1.14)</w:t>
            </w:r>
          </w:p>
        </w:tc>
        <w:tc>
          <w:tcPr>
            <w:tcW w:w="596" w:type="pct"/>
          </w:tcPr>
          <w:p w14:paraId="7E278AFE" w14:textId="193CF54E"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0.60 (0.25</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1.45)</w:t>
            </w:r>
          </w:p>
        </w:tc>
        <w:tc>
          <w:tcPr>
            <w:tcW w:w="551" w:type="pct"/>
          </w:tcPr>
          <w:p w14:paraId="4E0C3207" w14:textId="2E8B7055"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0.67 (0.29</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1.54)</w:t>
            </w:r>
          </w:p>
        </w:tc>
        <w:tc>
          <w:tcPr>
            <w:tcW w:w="597" w:type="pct"/>
          </w:tcPr>
          <w:p w14:paraId="44E804D8" w14:textId="487EE515" w:rsidR="00C07CF8" w:rsidRPr="00B73257" w:rsidRDefault="00C07CF8" w:rsidP="00C07CF8">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0.40 (0.16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1.04)</w:t>
            </w:r>
          </w:p>
        </w:tc>
      </w:tr>
    </w:tbl>
    <w:p w14:paraId="021320FE" w14:textId="77777777" w:rsidR="008E791D" w:rsidRPr="00B73257" w:rsidRDefault="008E791D" w:rsidP="008E791D">
      <w:pPr>
        <w:rPr>
          <w:rFonts w:ascii="Times New Roman" w:hAnsi="Times New Roman"/>
          <w:color w:val="000000" w:themeColor="text1"/>
          <w:szCs w:val="21"/>
          <w:vertAlign w:val="superscript"/>
        </w:rPr>
      </w:pPr>
    </w:p>
    <w:p w14:paraId="245E7BA1" w14:textId="6AE81043" w:rsidR="008E791D" w:rsidRPr="00B73257" w:rsidRDefault="008E791D" w:rsidP="008E791D">
      <w:pPr>
        <w:rPr>
          <w:rFonts w:ascii="Times New Roman" w:eastAsia="等线" w:hAnsi="Times New Roman"/>
          <w:color w:val="000000" w:themeColor="text1"/>
          <w:szCs w:val="21"/>
        </w:rPr>
      </w:pPr>
      <w:r w:rsidRPr="00B73257">
        <w:rPr>
          <w:rFonts w:ascii="Times New Roman" w:hAnsi="Times New Roman"/>
          <w:color w:val="000000" w:themeColor="text1"/>
          <w:szCs w:val="21"/>
          <w:vertAlign w:val="superscript"/>
        </w:rPr>
        <w:t xml:space="preserve">* </w:t>
      </w:r>
      <w:r w:rsidRPr="00B73257">
        <w:rPr>
          <w:rFonts w:ascii="Times New Roman" w:eastAsia="等线" w:hAnsi="Times New Roman"/>
          <w:color w:val="000000" w:themeColor="text1"/>
          <w:szCs w:val="21"/>
        </w:rPr>
        <w:t xml:space="preserve">Each one of pregnancy complications has no other complications. </w:t>
      </w:r>
    </w:p>
    <w:p w14:paraId="57B9A7AE" w14:textId="5CC09B02" w:rsidR="008E791D" w:rsidRPr="00B73257" w:rsidRDefault="008E791D" w:rsidP="008E791D">
      <w:pPr>
        <w:rPr>
          <w:rFonts w:ascii="Times New Roman" w:eastAsia="等线" w:hAnsi="Times New Roman"/>
          <w:color w:val="000000" w:themeColor="text1"/>
          <w:szCs w:val="21"/>
        </w:rPr>
      </w:pPr>
      <w:r w:rsidRPr="00B73257">
        <w:rPr>
          <w:rFonts w:ascii="Times New Roman" w:eastAsia="等线" w:hAnsi="Times New Roman"/>
          <w:color w:val="000000" w:themeColor="text1"/>
          <w:szCs w:val="21"/>
        </w:rPr>
        <w:t># Weighted uterine rupture rate per 1000 women</w:t>
      </w:r>
    </w:p>
    <w:p w14:paraId="102A0B57" w14:textId="38A1D6E6" w:rsidR="00FA129A" w:rsidRPr="00B73257" w:rsidRDefault="00FA129A" w:rsidP="00FA129A">
      <w:pPr>
        <w:rPr>
          <w:rFonts w:ascii="Times New Roman" w:hAnsi="Times New Roman" w:cs="Times New Roman"/>
          <w:color w:val="000000" w:themeColor="text1"/>
          <w:sz w:val="24"/>
          <w:szCs w:val="28"/>
        </w:rPr>
      </w:pPr>
      <w:r w:rsidRPr="00B73257">
        <w:rPr>
          <w:rFonts w:ascii="Times New Roman" w:hAnsi="Times New Roman"/>
          <w:b/>
          <w:bCs/>
          <w:color w:val="000000" w:themeColor="text1"/>
          <w:sz w:val="24"/>
          <w:szCs w:val="24"/>
          <w:vertAlign w:val="superscript"/>
        </w:rPr>
        <w:t>##</w:t>
      </w:r>
      <w:r w:rsidRPr="00B73257">
        <w:rPr>
          <w:rFonts w:ascii="Times New Roman" w:hAnsi="Times New Roman"/>
          <w:b/>
          <w:bCs/>
          <w:color w:val="000000" w:themeColor="text1"/>
          <w:sz w:val="24"/>
          <w:szCs w:val="24"/>
        </w:rPr>
        <w:t xml:space="preserve"> </w:t>
      </w:r>
      <w:r w:rsidRPr="00B73257">
        <w:rPr>
          <w:rFonts w:ascii="Times New Roman" w:eastAsia="等线" w:hAnsi="Times New Roman"/>
          <w:color w:val="000000" w:themeColor="text1"/>
          <w:szCs w:val="21"/>
        </w:rPr>
        <w:t>Weighted, and previous c</w:t>
      </w:r>
      <w:r w:rsidR="00F35C98" w:rsidRPr="00B73257">
        <w:rPr>
          <w:rFonts w:ascii="Times New Roman" w:eastAsia="等线" w:hAnsi="Times New Roman"/>
          <w:color w:val="000000" w:themeColor="text1"/>
          <w:szCs w:val="21"/>
        </w:rPr>
        <w:t>a</w:t>
      </w:r>
      <w:r w:rsidRPr="00B73257">
        <w:rPr>
          <w:rFonts w:ascii="Times New Roman" w:eastAsia="等线" w:hAnsi="Times New Roman"/>
          <w:color w:val="000000" w:themeColor="text1"/>
          <w:szCs w:val="21"/>
        </w:rPr>
        <w:t>esarean deliveries adjusted uterine rupture rate per 1000 women</w:t>
      </w:r>
    </w:p>
    <w:p w14:paraId="08629009" w14:textId="0B98FCC3" w:rsidR="008E791D" w:rsidRPr="00B73257" w:rsidRDefault="008E791D" w:rsidP="008E791D">
      <w:pPr>
        <w:rPr>
          <w:rFonts w:ascii="Times New Roman" w:eastAsia="等线" w:hAnsi="Times New Roman"/>
          <w:color w:val="000000" w:themeColor="text1"/>
          <w:szCs w:val="21"/>
        </w:rPr>
      </w:pPr>
      <w:r w:rsidRPr="00B73257">
        <w:rPr>
          <w:rFonts w:ascii="Times New Roman" w:hAnsi="Times New Roman"/>
          <w:b/>
          <w:bCs/>
          <w:color w:val="000000" w:themeColor="text1"/>
          <w:szCs w:val="21"/>
          <w:vertAlign w:val="superscript"/>
        </w:rPr>
        <w:t>a</w:t>
      </w:r>
      <w:r w:rsidRPr="00B73257">
        <w:rPr>
          <w:rFonts w:ascii="Times New Roman" w:eastAsia="等线" w:hAnsi="Times New Roman"/>
          <w:color w:val="000000" w:themeColor="text1"/>
          <w:szCs w:val="21"/>
        </w:rPr>
        <w:t xml:space="preserve"> Model 1: adjusted for sampling distribution of population and clustering of births within hospitals, region, hospital level, the number of antenatal visits, the women’s educational level, maternal age at delivery, parity, f</w:t>
      </w:r>
      <w:r w:rsidR="00F35C98" w:rsidRPr="00B73257">
        <w:rPr>
          <w:rFonts w:ascii="Times New Roman" w:eastAsia="等线" w:hAnsi="Times New Roman"/>
          <w:color w:val="000000" w:themeColor="text1"/>
          <w:szCs w:val="21"/>
        </w:rPr>
        <w:t>o</w:t>
      </w:r>
      <w:r w:rsidRPr="00B73257">
        <w:rPr>
          <w:rFonts w:ascii="Times New Roman" w:eastAsia="等线" w:hAnsi="Times New Roman"/>
          <w:color w:val="000000" w:themeColor="text1"/>
          <w:szCs w:val="21"/>
        </w:rPr>
        <w:t>etal presentation, gestational hypertension, chronic hypertension, heart disease</w:t>
      </w:r>
      <w:r w:rsidRPr="00B73257">
        <w:rPr>
          <w:color w:val="000000" w:themeColor="text1"/>
        </w:rPr>
        <w:t xml:space="preserve">, </w:t>
      </w:r>
      <w:r w:rsidRPr="00B73257">
        <w:rPr>
          <w:rFonts w:ascii="Times New Roman" w:eastAsia="等线" w:hAnsi="Times New Roman"/>
          <w:color w:val="000000" w:themeColor="text1"/>
          <w:szCs w:val="21"/>
        </w:rPr>
        <w:t>hepatic disease, severe an</w:t>
      </w:r>
      <w:r w:rsidR="00F35C98" w:rsidRPr="00B73257">
        <w:rPr>
          <w:rFonts w:ascii="Times New Roman" w:eastAsia="等线" w:hAnsi="Times New Roman"/>
          <w:color w:val="000000" w:themeColor="text1"/>
          <w:szCs w:val="21"/>
        </w:rPr>
        <w:t>a</w:t>
      </w:r>
      <w:r w:rsidRPr="00B73257">
        <w:rPr>
          <w:rFonts w:ascii="Times New Roman" w:eastAsia="等线" w:hAnsi="Times New Roman"/>
          <w:color w:val="000000" w:themeColor="text1"/>
          <w:szCs w:val="21"/>
        </w:rPr>
        <w:t>emia, infection, thrombophlebitis, renal disease, lung disease, connective tissue disorders.</w:t>
      </w:r>
    </w:p>
    <w:p w14:paraId="483C6A3B" w14:textId="3583F219" w:rsidR="008E791D" w:rsidRPr="00B73257" w:rsidRDefault="008E791D" w:rsidP="008E791D">
      <w:pPr>
        <w:rPr>
          <w:rFonts w:ascii="Times New Roman" w:eastAsia="等线" w:hAnsi="Times New Roman"/>
          <w:color w:val="000000" w:themeColor="text1"/>
          <w:szCs w:val="21"/>
        </w:rPr>
      </w:pPr>
      <w:r w:rsidRPr="00B73257">
        <w:rPr>
          <w:rFonts w:ascii="Times New Roman" w:hAnsi="Times New Roman"/>
          <w:b/>
          <w:bCs/>
          <w:color w:val="000000" w:themeColor="text1"/>
          <w:szCs w:val="21"/>
          <w:vertAlign w:val="superscript"/>
        </w:rPr>
        <w:t>b</w:t>
      </w:r>
      <w:r w:rsidRPr="00B73257">
        <w:rPr>
          <w:rFonts w:ascii="Times New Roman" w:eastAsia="等线" w:hAnsi="Times New Roman"/>
          <w:color w:val="000000" w:themeColor="text1"/>
          <w:szCs w:val="21"/>
        </w:rPr>
        <w:t xml:space="preserve"> Model 2: adjusted for Model 1 </w:t>
      </w:r>
      <w:r w:rsidR="00B97F34" w:rsidRPr="00B73257">
        <w:rPr>
          <w:rFonts w:ascii="Times New Roman" w:eastAsia="等线" w:hAnsi="Times New Roman"/>
          <w:color w:val="000000" w:themeColor="text1"/>
          <w:szCs w:val="21"/>
        </w:rPr>
        <w:t>as well as</w:t>
      </w:r>
      <w:r w:rsidRPr="00B73257">
        <w:rPr>
          <w:rFonts w:ascii="Times New Roman" w:eastAsia="等线" w:hAnsi="Times New Roman"/>
          <w:color w:val="000000" w:themeColor="text1"/>
          <w:szCs w:val="21"/>
        </w:rPr>
        <w:t xml:space="preserve"> the number of previous c</w:t>
      </w:r>
      <w:r w:rsidR="00F35C98" w:rsidRPr="00B73257">
        <w:rPr>
          <w:rFonts w:ascii="Times New Roman" w:eastAsia="等线" w:hAnsi="Times New Roman"/>
          <w:color w:val="000000" w:themeColor="text1"/>
          <w:szCs w:val="21"/>
        </w:rPr>
        <w:t>a</w:t>
      </w:r>
      <w:r w:rsidRPr="00B73257">
        <w:rPr>
          <w:rFonts w:ascii="Times New Roman" w:eastAsia="等线" w:hAnsi="Times New Roman"/>
          <w:color w:val="000000" w:themeColor="text1"/>
          <w:szCs w:val="21"/>
        </w:rPr>
        <w:t>esarean deliveries (0, 1, ≥2) and large for gestational age (yes/no).</w:t>
      </w:r>
    </w:p>
    <w:p w14:paraId="50C445C7" w14:textId="1DB00A1C" w:rsidR="008E791D" w:rsidRPr="00B73257" w:rsidRDefault="00CF5461" w:rsidP="008E791D">
      <w:pPr>
        <w:rPr>
          <w:color w:val="000000" w:themeColor="text1"/>
        </w:rPr>
      </w:pPr>
      <w:r w:rsidRPr="00B73257">
        <w:rPr>
          <w:rFonts w:ascii="Times New Roman" w:hAnsi="Times New Roman"/>
          <w:b/>
          <w:bCs/>
          <w:color w:val="000000" w:themeColor="text1"/>
          <w:szCs w:val="21"/>
          <w:vertAlign w:val="superscript"/>
        </w:rPr>
        <w:t>c</w:t>
      </w:r>
      <w:r w:rsidR="008E791D" w:rsidRPr="00B73257">
        <w:rPr>
          <w:rFonts w:ascii="Times New Roman" w:hAnsi="Times New Roman"/>
          <w:b/>
          <w:bCs/>
          <w:color w:val="000000" w:themeColor="text1"/>
          <w:szCs w:val="21"/>
        </w:rPr>
        <w:t xml:space="preserve"> </w:t>
      </w:r>
      <w:r w:rsidR="008E791D" w:rsidRPr="00B73257">
        <w:rPr>
          <w:rFonts w:ascii="Times New Roman" w:hAnsi="Times New Roman"/>
          <w:i/>
          <w:iCs/>
          <w:color w:val="000000" w:themeColor="text1"/>
          <w:szCs w:val="21"/>
        </w:rPr>
        <w:t xml:space="preserve">P </w:t>
      </w:r>
      <w:r w:rsidR="008E791D" w:rsidRPr="00B73257">
        <w:rPr>
          <w:rFonts w:ascii="Times New Roman" w:hAnsi="Times New Roman" w:cs="Times New Roman"/>
          <w:color w:val="000000" w:themeColor="text1"/>
          <w:szCs w:val="21"/>
        </w:rPr>
        <w:t xml:space="preserve">&lt; 0.001; </w:t>
      </w:r>
      <w:r w:rsidR="008E791D" w:rsidRPr="00B73257">
        <w:rPr>
          <w:rFonts w:ascii="Times New Roman" w:hAnsi="Times New Roman" w:cs="Times New Roman"/>
          <w:color w:val="000000" w:themeColor="text1"/>
          <w:szCs w:val="21"/>
          <w:vertAlign w:val="superscript"/>
        </w:rPr>
        <w:t>d</w:t>
      </w:r>
      <w:r w:rsidR="008E791D" w:rsidRPr="00B73257">
        <w:rPr>
          <w:rFonts w:ascii="Times New Roman" w:hAnsi="Times New Roman"/>
          <w:i/>
          <w:iCs/>
          <w:color w:val="000000" w:themeColor="text1"/>
          <w:szCs w:val="21"/>
        </w:rPr>
        <w:t xml:space="preserve"> P </w:t>
      </w:r>
      <w:r w:rsidR="008E791D" w:rsidRPr="00B73257">
        <w:rPr>
          <w:rFonts w:ascii="Times New Roman" w:hAnsi="Times New Roman" w:cs="Times New Roman"/>
          <w:color w:val="000000" w:themeColor="text1"/>
          <w:szCs w:val="21"/>
        </w:rPr>
        <w:t xml:space="preserve">&lt; 0.01; </w:t>
      </w:r>
      <w:r w:rsidR="008E791D" w:rsidRPr="00B73257">
        <w:rPr>
          <w:rFonts w:ascii="Times New Roman" w:hAnsi="Times New Roman" w:cs="Times New Roman"/>
          <w:color w:val="000000" w:themeColor="text1"/>
          <w:szCs w:val="21"/>
          <w:vertAlign w:val="superscript"/>
        </w:rPr>
        <w:t>e</w:t>
      </w:r>
      <w:r w:rsidR="008E791D" w:rsidRPr="00B73257">
        <w:rPr>
          <w:rFonts w:ascii="Times New Roman" w:hAnsi="Times New Roman"/>
          <w:i/>
          <w:iCs/>
          <w:color w:val="000000" w:themeColor="text1"/>
          <w:szCs w:val="21"/>
        </w:rPr>
        <w:t xml:space="preserve"> P </w:t>
      </w:r>
      <w:r w:rsidR="008E791D" w:rsidRPr="00B73257">
        <w:rPr>
          <w:rFonts w:ascii="Times New Roman" w:hAnsi="Times New Roman" w:cs="Times New Roman"/>
          <w:color w:val="000000" w:themeColor="text1"/>
          <w:szCs w:val="21"/>
        </w:rPr>
        <w:t>&lt; 0.05</w:t>
      </w:r>
    </w:p>
    <w:p w14:paraId="0C7DF119" w14:textId="4792AC2C" w:rsidR="00732C69" w:rsidRPr="00B73257" w:rsidRDefault="00732C69" w:rsidP="0043112C">
      <w:pPr>
        <w:rPr>
          <w:rFonts w:ascii="Times New Roman" w:hAnsi="Times New Roman" w:cs="Times New Roman"/>
          <w:b/>
          <w:bCs/>
          <w:color w:val="000000" w:themeColor="text1"/>
          <w:sz w:val="24"/>
          <w:szCs w:val="28"/>
        </w:rPr>
      </w:pPr>
    </w:p>
    <w:p w14:paraId="60E3E787" w14:textId="22361431" w:rsidR="00097DAE" w:rsidRPr="00B73257" w:rsidRDefault="00097DAE" w:rsidP="0043112C">
      <w:pPr>
        <w:rPr>
          <w:rFonts w:ascii="Times New Roman" w:hAnsi="Times New Roman" w:cs="Times New Roman"/>
          <w:b/>
          <w:bCs/>
          <w:color w:val="000000" w:themeColor="text1"/>
          <w:sz w:val="24"/>
          <w:szCs w:val="28"/>
        </w:rPr>
      </w:pPr>
    </w:p>
    <w:p w14:paraId="0FB14FBB" w14:textId="69E22134" w:rsidR="00097DAE" w:rsidRPr="00B73257" w:rsidRDefault="00097DAE" w:rsidP="0043112C">
      <w:pPr>
        <w:rPr>
          <w:rFonts w:ascii="Times New Roman" w:hAnsi="Times New Roman" w:cs="Times New Roman"/>
          <w:b/>
          <w:bCs/>
          <w:color w:val="000000" w:themeColor="text1"/>
          <w:sz w:val="24"/>
          <w:szCs w:val="28"/>
        </w:rPr>
      </w:pPr>
    </w:p>
    <w:p w14:paraId="2320A4E1" w14:textId="1FD0A4C5" w:rsidR="00097DAE" w:rsidRPr="00B73257" w:rsidRDefault="00097DAE" w:rsidP="0043112C">
      <w:pPr>
        <w:rPr>
          <w:rFonts w:ascii="Times New Roman" w:hAnsi="Times New Roman" w:cs="Times New Roman"/>
          <w:b/>
          <w:bCs/>
          <w:color w:val="000000" w:themeColor="text1"/>
          <w:sz w:val="24"/>
          <w:szCs w:val="28"/>
        </w:rPr>
      </w:pPr>
    </w:p>
    <w:p w14:paraId="224DEB04" w14:textId="77777777" w:rsidR="00097DAE" w:rsidRPr="00B73257" w:rsidRDefault="00097DAE" w:rsidP="0043112C">
      <w:pPr>
        <w:rPr>
          <w:rFonts w:ascii="Times New Roman" w:hAnsi="Times New Roman" w:cs="Times New Roman"/>
          <w:b/>
          <w:bCs/>
          <w:color w:val="000000" w:themeColor="text1"/>
          <w:sz w:val="24"/>
          <w:szCs w:val="28"/>
        </w:rPr>
      </w:pPr>
    </w:p>
    <w:p w14:paraId="1721858C" w14:textId="164BBBD1" w:rsidR="00B73257" w:rsidRPr="00B73257" w:rsidRDefault="00B73257" w:rsidP="00B73257">
      <w:pPr>
        <w:jc w:val="center"/>
        <w:rPr>
          <w:rFonts w:ascii="Times New Roman" w:hAnsi="Times New Roman" w:cs="Times New Roman"/>
          <w:b/>
          <w:bCs/>
          <w:color w:val="000000" w:themeColor="text1"/>
          <w:sz w:val="24"/>
          <w:szCs w:val="28"/>
        </w:rPr>
      </w:pPr>
      <w:bookmarkStart w:id="13" w:name="_Hlk67317641"/>
      <w:bookmarkStart w:id="14" w:name="_Hlk66770493"/>
      <w:bookmarkStart w:id="15" w:name="_Hlk66767765"/>
      <w:r w:rsidRPr="00B73257">
        <w:rPr>
          <w:rFonts w:ascii="Times New Roman" w:eastAsia="等线" w:hAnsi="Times New Roman"/>
          <w:b/>
          <w:bCs/>
          <w:color w:val="000000" w:themeColor="text1"/>
          <w:sz w:val="22"/>
        </w:rPr>
        <w:lastRenderedPageBreak/>
        <w:t xml:space="preserve">Table </w:t>
      </w:r>
      <w:r w:rsidR="006D3F82">
        <w:rPr>
          <w:rFonts w:ascii="Times New Roman" w:eastAsia="等线" w:hAnsi="Times New Roman"/>
          <w:b/>
          <w:bCs/>
          <w:color w:val="000000" w:themeColor="text1"/>
          <w:sz w:val="22"/>
        </w:rPr>
        <w:t>S</w:t>
      </w:r>
      <w:r w:rsidRPr="00B73257">
        <w:rPr>
          <w:rFonts w:ascii="Times New Roman" w:eastAsia="等线" w:hAnsi="Times New Roman"/>
          <w:b/>
          <w:bCs/>
          <w:color w:val="000000" w:themeColor="text1"/>
          <w:sz w:val="22"/>
        </w:rPr>
        <w:t xml:space="preserve">2 </w:t>
      </w:r>
      <w:r w:rsidRPr="00B73257">
        <w:rPr>
          <w:rFonts w:ascii="Times New Roman" w:hAnsi="Times New Roman" w:cs="Times New Roman"/>
          <w:b/>
          <w:bCs/>
          <w:color w:val="000000" w:themeColor="text1"/>
          <w:sz w:val="24"/>
          <w:szCs w:val="28"/>
        </w:rPr>
        <w:t>Risk of uterine rupture with pregnancy complications restricting women without advanced age (</w:t>
      </w:r>
      <w:r w:rsidRPr="00B73257">
        <w:rPr>
          <w:rFonts w:ascii="Times New Roman" w:hAnsi="Times New Roman" w:cs="Times New Roman" w:hint="eastAsia"/>
          <w:b/>
          <w:bCs/>
          <w:color w:val="000000" w:themeColor="text1"/>
          <w:sz w:val="24"/>
          <w:szCs w:val="28"/>
        </w:rPr>
        <w:t>≥</w:t>
      </w:r>
      <w:r w:rsidRPr="00B73257">
        <w:rPr>
          <w:rFonts w:ascii="Times New Roman" w:hAnsi="Times New Roman" w:cs="Times New Roman"/>
          <w:b/>
          <w:bCs/>
          <w:color w:val="000000" w:themeColor="text1"/>
          <w:sz w:val="24"/>
          <w:szCs w:val="28"/>
        </w:rPr>
        <w:t>35 years) and multiple gravidities (</w:t>
      </w:r>
      <w:r w:rsidRPr="00B73257">
        <w:rPr>
          <w:rFonts w:ascii="Times New Roman" w:hAnsi="Times New Roman" w:cs="Times New Roman" w:hint="eastAsia"/>
          <w:b/>
          <w:bCs/>
          <w:color w:val="000000" w:themeColor="text1"/>
          <w:sz w:val="24"/>
          <w:szCs w:val="28"/>
        </w:rPr>
        <w:t>≥</w:t>
      </w:r>
      <w:r w:rsidRPr="00B73257">
        <w:rPr>
          <w:rFonts w:ascii="Times New Roman" w:hAnsi="Times New Roman" w:cs="Times New Roman"/>
          <w:b/>
          <w:bCs/>
          <w:color w:val="000000" w:themeColor="text1"/>
          <w:sz w:val="24"/>
          <w:szCs w:val="28"/>
        </w:rPr>
        <w:t>4)</w:t>
      </w:r>
    </w:p>
    <w:tbl>
      <w:tblPr>
        <w:tblStyle w:val="a7"/>
        <w:tblW w:w="4376" w:type="pct"/>
        <w:jc w:val="center"/>
        <w:tblLayout w:type="fixed"/>
        <w:tblLook w:val="04A0" w:firstRow="1" w:lastRow="0" w:firstColumn="1" w:lastColumn="0" w:noHBand="0" w:noVBand="1"/>
      </w:tblPr>
      <w:tblGrid>
        <w:gridCol w:w="2693"/>
        <w:gridCol w:w="996"/>
        <w:gridCol w:w="1133"/>
        <w:gridCol w:w="1287"/>
        <w:gridCol w:w="1990"/>
        <w:gridCol w:w="1135"/>
        <w:gridCol w:w="1843"/>
        <w:gridCol w:w="1130"/>
      </w:tblGrid>
      <w:tr w:rsidR="00B73257" w:rsidRPr="00B73257" w14:paraId="7E89A811" w14:textId="57E4CCC8" w:rsidTr="00785BAF">
        <w:trPr>
          <w:jc w:val="center"/>
        </w:trPr>
        <w:tc>
          <w:tcPr>
            <w:tcW w:w="1103" w:type="pct"/>
          </w:tcPr>
          <w:bookmarkEnd w:id="13"/>
          <w:bookmarkEnd w:id="14"/>
          <w:p w14:paraId="701D17FA" w14:textId="5A0B9513" w:rsidR="00667D34" w:rsidRPr="00B73257" w:rsidRDefault="00667D34" w:rsidP="005D6CAD">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Pregnancy complications</w:t>
            </w:r>
            <w:r w:rsidRPr="00B73257">
              <w:rPr>
                <w:rFonts w:ascii="Times New Roman" w:hAnsi="Times New Roman" w:cs="Times New Roman"/>
                <w:color w:val="000000" w:themeColor="text1"/>
                <w:szCs w:val="21"/>
                <w:vertAlign w:val="superscript"/>
              </w:rPr>
              <w:t xml:space="preserve">* </w:t>
            </w:r>
            <w:r w:rsidRPr="00B73257">
              <w:rPr>
                <w:rFonts w:ascii="Times New Roman" w:hAnsi="Times New Roman" w:cs="Times New Roman"/>
                <w:b/>
                <w:bCs/>
                <w:color w:val="000000" w:themeColor="text1"/>
                <w:szCs w:val="21"/>
              </w:rPr>
              <w:t xml:space="preserve"> </w:t>
            </w:r>
          </w:p>
        </w:tc>
        <w:tc>
          <w:tcPr>
            <w:tcW w:w="408" w:type="pct"/>
          </w:tcPr>
          <w:p w14:paraId="272DBE05" w14:textId="3DF79874" w:rsidR="00667D34" w:rsidRPr="00B73257" w:rsidRDefault="00667D34" w:rsidP="005D6CAD">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No. UR</w:t>
            </w:r>
          </w:p>
        </w:tc>
        <w:tc>
          <w:tcPr>
            <w:tcW w:w="464" w:type="pct"/>
          </w:tcPr>
          <w:p w14:paraId="20DF8462" w14:textId="5242131E" w:rsidR="00667D34" w:rsidRPr="00B73257" w:rsidRDefault="00667D34" w:rsidP="005D6CAD">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UR rate</w:t>
            </w:r>
            <w:r w:rsidRPr="00B73257">
              <w:rPr>
                <w:rFonts w:ascii="Times New Roman" w:hAnsi="Times New Roman" w:cs="Times New Roman"/>
                <w:b/>
                <w:bCs/>
                <w:color w:val="000000" w:themeColor="text1"/>
                <w:szCs w:val="21"/>
                <w:vertAlign w:val="superscript"/>
              </w:rPr>
              <w:t>#</w:t>
            </w:r>
          </w:p>
        </w:tc>
        <w:tc>
          <w:tcPr>
            <w:tcW w:w="527" w:type="pct"/>
          </w:tcPr>
          <w:p w14:paraId="6309192C" w14:textId="4FFEB894" w:rsidR="00667D34" w:rsidRPr="00B73257" w:rsidRDefault="00667D34" w:rsidP="005D6CAD">
            <w:pPr>
              <w:rPr>
                <w:rFonts w:ascii="Times New Roman" w:eastAsia="MyriadPro-SemiboldSemiCn" w:hAnsi="Times New Roman" w:cs="Times New Roman"/>
                <w:b/>
                <w:bCs/>
                <w:color w:val="000000" w:themeColor="text1"/>
                <w:szCs w:val="21"/>
              </w:rPr>
            </w:pPr>
            <w:r w:rsidRPr="00B73257">
              <w:rPr>
                <w:rFonts w:ascii="Times New Roman" w:hAnsi="Times New Roman" w:cs="Times New Roman"/>
                <w:b/>
                <w:bCs/>
                <w:color w:val="000000" w:themeColor="text1"/>
                <w:szCs w:val="21"/>
              </w:rPr>
              <w:t>Adjusted UR rate</w:t>
            </w:r>
            <w:r w:rsidRPr="00B73257">
              <w:rPr>
                <w:rFonts w:ascii="Times New Roman" w:hAnsi="Times New Roman" w:cs="Times New Roman"/>
                <w:b/>
                <w:bCs/>
                <w:color w:val="000000" w:themeColor="text1"/>
                <w:szCs w:val="21"/>
                <w:vertAlign w:val="superscript"/>
              </w:rPr>
              <w:t>##</w:t>
            </w:r>
          </w:p>
        </w:tc>
        <w:tc>
          <w:tcPr>
            <w:tcW w:w="815" w:type="pct"/>
          </w:tcPr>
          <w:p w14:paraId="39E670C7" w14:textId="3A4CA092" w:rsidR="00667D34" w:rsidRPr="00B73257" w:rsidRDefault="00667D34" w:rsidP="005D6CAD">
            <w:pPr>
              <w:rPr>
                <w:rFonts w:ascii="Times New Roman" w:hAnsi="Times New Roman" w:cs="Times New Roman"/>
                <w:b/>
                <w:bCs/>
                <w:color w:val="000000" w:themeColor="text1"/>
                <w:szCs w:val="21"/>
              </w:rPr>
            </w:pPr>
            <w:r w:rsidRPr="00B73257">
              <w:rPr>
                <w:rFonts w:ascii="Times New Roman" w:eastAsia="MyriadPro-SemiboldSemiCn" w:hAnsi="Times New Roman" w:cs="Times New Roman"/>
                <w:b/>
                <w:bCs/>
                <w:color w:val="000000" w:themeColor="text1"/>
                <w:szCs w:val="21"/>
              </w:rPr>
              <w:t>a</w:t>
            </w:r>
            <w:r w:rsidR="0023318E" w:rsidRPr="00B73257">
              <w:rPr>
                <w:rFonts w:ascii="Times New Roman" w:eastAsia="MyriadPro-SemiboldSemiCn" w:hAnsi="Times New Roman" w:cs="Times New Roman"/>
                <w:b/>
                <w:bCs/>
                <w:color w:val="000000" w:themeColor="text1"/>
                <w:szCs w:val="21"/>
              </w:rPr>
              <w:t>R</w:t>
            </w:r>
            <w:r w:rsidRPr="00B73257">
              <w:rPr>
                <w:rFonts w:ascii="Times New Roman" w:eastAsia="MyriadPro-SemiboldSemiCn" w:hAnsi="Times New Roman" w:cs="Times New Roman"/>
                <w:b/>
                <w:bCs/>
                <w:color w:val="000000" w:themeColor="text1"/>
                <w:szCs w:val="21"/>
              </w:rPr>
              <w:t>R (95%CI):</w:t>
            </w:r>
            <w:r w:rsidRPr="00B73257">
              <w:rPr>
                <w:rFonts w:ascii="Times New Roman" w:hAnsi="Times New Roman" w:cs="Times New Roman"/>
                <w:b/>
                <w:bCs/>
                <w:color w:val="000000" w:themeColor="text1"/>
                <w:szCs w:val="21"/>
                <w:vertAlign w:val="superscript"/>
              </w:rPr>
              <w:t xml:space="preserve"> </w:t>
            </w:r>
            <w:r w:rsidRPr="00B73257">
              <w:rPr>
                <w:rFonts w:ascii="Times New Roman" w:eastAsia="MyriadPro-SemiboldSemiCn" w:hAnsi="Times New Roman" w:cs="Times New Roman"/>
                <w:b/>
                <w:bCs/>
                <w:color w:val="000000" w:themeColor="text1"/>
                <w:szCs w:val="21"/>
              </w:rPr>
              <w:t>Model 1</w:t>
            </w:r>
            <w:r w:rsidRPr="00B73257">
              <w:rPr>
                <w:rFonts w:ascii="Times New Roman" w:hAnsi="Times New Roman" w:cs="Times New Roman"/>
                <w:b/>
                <w:bCs/>
                <w:color w:val="000000" w:themeColor="text1"/>
                <w:szCs w:val="21"/>
                <w:vertAlign w:val="superscript"/>
              </w:rPr>
              <w:t>a</w:t>
            </w:r>
          </w:p>
        </w:tc>
        <w:tc>
          <w:tcPr>
            <w:tcW w:w="465" w:type="pct"/>
          </w:tcPr>
          <w:p w14:paraId="58815F94" w14:textId="0141223D" w:rsidR="00667D34" w:rsidRPr="00B73257" w:rsidRDefault="00667D34" w:rsidP="005D6CAD">
            <w:pPr>
              <w:rPr>
                <w:rFonts w:ascii="Times New Roman" w:hAnsi="Times New Roman" w:cs="Times New Roman"/>
                <w:b/>
                <w:bCs/>
                <w:color w:val="000000" w:themeColor="text1"/>
                <w:szCs w:val="21"/>
              </w:rPr>
            </w:pPr>
            <w:r w:rsidRPr="00B73257">
              <w:rPr>
                <w:rFonts w:ascii="Times New Roman" w:hAnsi="Times New Roman" w:cs="Times New Roman"/>
                <w:b/>
                <w:bCs/>
                <w:i/>
                <w:iCs/>
                <w:color w:val="000000" w:themeColor="text1"/>
                <w:szCs w:val="21"/>
              </w:rPr>
              <w:t>P</w:t>
            </w:r>
            <w:r w:rsidRPr="00B73257">
              <w:rPr>
                <w:rFonts w:ascii="Times New Roman" w:hAnsi="Times New Roman" w:cs="Times New Roman"/>
                <w:b/>
                <w:bCs/>
                <w:color w:val="000000" w:themeColor="text1"/>
                <w:szCs w:val="21"/>
              </w:rPr>
              <w:t xml:space="preserve"> value</w:t>
            </w:r>
          </w:p>
        </w:tc>
        <w:tc>
          <w:tcPr>
            <w:tcW w:w="755" w:type="pct"/>
          </w:tcPr>
          <w:p w14:paraId="55EFFCC5" w14:textId="57C2CF1F" w:rsidR="00667D34" w:rsidRPr="00B73257" w:rsidRDefault="00667D34" w:rsidP="005D6CAD">
            <w:pPr>
              <w:rPr>
                <w:rFonts w:ascii="Times New Roman" w:eastAsia="MyriadPro-SemiboldSemiCn" w:hAnsi="Times New Roman" w:cs="Times New Roman"/>
                <w:b/>
                <w:bCs/>
                <w:color w:val="000000" w:themeColor="text1"/>
                <w:szCs w:val="21"/>
              </w:rPr>
            </w:pPr>
            <w:r w:rsidRPr="00B73257">
              <w:rPr>
                <w:rFonts w:ascii="Times New Roman" w:eastAsia="MyriadPro-SemiboldSemiCn" w:hAnsi="Times New Roman" w:cs="Times New Roman"/>
                <w:b/>
                <w:bCs/>
                <w:color w:val="000000" w:themeColor="text1"/>
                <w:szCs w:val="21"/>
              </w:rPr>
              <w:t>a</w:t>
            </w:r>
            <w:r w:rsidR="0023318E" w:rsidRPr="00B73257">
              <w:rPr>
                <w:rFonts w:ascii="Times New Roman" w:eastAsia="MyriadPro-SemiboldSemiCn" w:hAnsi="Times New Roman" w:cs="Times New Roman"/>
                <w:b/>
                <w:bCs/>
                <w:color w:val="000000" w:themeColor="text1"/>
                <w:szCs w:val="21"/>
              </w:rPr>
              <w:t>R</w:t>
            </w:r>
            <w:r w:rsidRPr="00B73257">
              <w:rPr>
                <w:rFonts w:ascii="Times New Roman" w:eastAsia="MyriadPro-SemiboldSemiCn" w:hAnsi="Times New Roman" w:cs="Times New Roman"/>
                <w:b/>
                <w:bCs/>
                <w:color w:val="000000" w:themeColor="text1"/>
                <w:szCs w:val="21"/>
              </w:rPr>
              <w:t>R (95%CI):</w:t>
            </w:r>
            <w:r w:rsidRPr="00B73257">
              <w:rPr>
                <w:rFonts w:ascii="Times New Roman" w:hAnsi="Times New Roman" w:cs="Times New Roman"/>
                <w:b/>
                <w:bCs/>
                <w:color w:val="000000" w:themeColor="text1"/>
                <w:szCs w:val="21"/>
                <w:vertAlign w:val="superscript"/>
              </w:rPr>
              <w:t xml:space="preserve"> </w:t>
            </w:r>
            <w:r w:rsidRPr="00B73257">
              <w:rPr>
                <w:rFonts w:ascii="Times New Roman" w:eastAsia="MyriadPro-SemiboldSemiCn" w:hAnsi="Times New Roman" w:cs="Times New Roman"/>
                <w:b/>
                <w:bCs/>
                <w:color w:val="000000" w:themeColor="text1"/>
                <w:szCs w:val="21"/>
              </w:rPr>
              <w:t>Model 2</w:t>
            </w:r>
            <w:r w:rsidRPr="00B73257">
              <w:rPr>
                <w:rFonts w:ascii="Times New Roman" w:hAnsi="Times New Roman" w:cs="Times New Roman"/>
                <w:b/>
                <w:bCs/>
                <w:color w:val="000000" w:themeColor="text1"/>
                <w:szCs w:val="21"/>
                <w:vertAlign w:val="superscript"/>
              </w:rPr>
              <w:t>b</w:t>
            </w:r>
          </w:p>
        </w:tc>
        <w:tc>
          <w:tcPr>
            <w:tcW w:w="463" w:type="pct"/>
          </w:tcPr>
          <w:p w14:paraId="7F90F6F5" w14:textId="7DF7B2D7" w:rsidR="00667D34" w:rsidRPr="00B73257" w:rsidRDefault="00667D34" w:rsidP="005D6CAD">
            <w:pPr>
              <w:rPr>
                <w:rFonts w:ascii="Times New Roman" w:eastAsia="MyriadPro-SemiboldSemiCn" w:hAnsi="Times New Roman" w:cs="Times New Roman"/>
                <w:b/>
                <w:bCs/>
                <w:color w:val="000000" w:themeColor="text1"/>
                <w:szCs w:val="21"/>
              </w:rPr>
            </w:pPr>
            <w:r w:rsidRPr="00B73257">
              <w:rPr>
                <w:rFonts w:ascii="Times New Roman" w:hAnsi="Times New Roman" w:cs="Times New Roman"/>
                <w:b/>
                <w:bCs/>
                <w:i/>
                <w:iCs/>
                <w:color w:val="000000" w:themeColor="text1"/>
                <w:szCs w:val="21"/>
              </w:rPr>
              <w:t>P</w:t>
            </w:r>
            <w:r w:rsidRPr="00B73257">
              <w:rPr>
                <w:rFonts w:ascii="Times New Roman" w:hAnsi="Times New Roman" w:cs="Times New Roman"/>
                <w:b/>
                <w:bCs/>
                <w:color w:val="000000" w:themeColor="text1"/>
                <w:szCs w:val="21"/>
              </w:rPr>
              <w:t xml:space="preserve"> value</w:t>
            </w:r>
          </w:p>
        </w:tc>
      </w:tr>
      <w:tr w:rsidR="00B73257" w:rsidRPr="00B73257" w14:paraId="42603CE6" w14:textId="775F2131" w:rsidTr="00785BAF">
        <w:trPr>
          <w:jc w:val="center"/>
        </w:trPr>
        <w:tc>
          <w:tcPr>
            <w:tcW w:w="5000" w:type="pct"/>
            <w:gridSpan w:val="8"/>
          </w:tcPr>
          <w:p w14:paraId="17894F50" w14:textId="6F179D39"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b/>
                <w:bCs/>
                <w:color w:val="000000" w:themeColor="text1"/>
                <w:szCs w:val="21"/>
              </w:rPr>
              <w:t>All women</w:t>
            </w:r>
          </w:p>
        </w:tc>
      </w:tr>
      <w:tr w:rsidR="00B73257" w:rsidRPr="00B73257" w14:paraId="2FA70867" w14:textId="09B462F1" w:rsidTr="00785BAF">
        <w:trPr>
          <w:jc w:val="center"/>
        </w:trPr>
        <w:tc>
          <w:tcPr>
            <w:tcW w:w="1103" w:type="pct"/>
          </w:tcPr>
          <w:p w14:paraId="02017EE1" w14:textId="77777777"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None</w:t>
            </w:r>
          </w:p>
        </w:tc>
        <w:tc>
          <w:tcPr>
            <w:tcW w:w="408" w:type="pct"/>
          </w:tcPr>
          <w:p w14:paraId="0E6D2408" w14:textId="1B9006C2"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7,445</w:t>
            </w:r>
          </w:p>
        </w:tc>
        <w:tc>
          <w:tcPr>
            <w:tcW w:w="464" w:type="pct"/>
          </w:tcPr>
          <w:p w14:paraId="0C0BF36B" w14:textId="3BF5D59C"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w:t>
            </w:r>
          </w:p>
        </w:tc>
        <w:tc>
          <w:tcPr>
            <w:tcW w:w="527" w:type="pct"/>
          </w:tcPr>
          <w:p w14:paraId="4105424B" w14:textId="5B879B7B" w:rsidR="00667D34" w:rsidRPr="00B73257" w:rsidRDefault="006E1C09"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w:t>
            </w:r>
          </w:p>
        </w:tc>
        <w:tc>
          <w:tcPr>
            <w:tcW w:w="815" w:type="pct"/>
          </w:tcPr>
          <w:p w14:paraId="4186164E" w14:textId="7081DCEC"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465" w:type="pct"/>
          </w:tcPr>
          <w:p w14:paraId="50127E49" w14:textId="11E92ACF" w:rsidR="00667D34" w:rsidRPr="00B73257" w:rsidRDefault="00667D34" w:rsidP="005D6CAD">
            <w:pPr>
              <w:rPr>
                <w:rFonts w:ascii="Times New Roman" w:hAnsi="Times New Roman" w:cs="Times New Roman"/>
                <w:color w:val="000000" w:themeColor="text1"/>
                <w:szCs w:val="21"/>
              </w:rPr>
            </w:pPr>
          </w:p>
        </w:tc>
        <w:tc>
          <w:tcPr>
            <w:tcW w:w="755" w:type="pct"/>
          </w:tcPr>
          <w:p w14:paraId="72F2779E" w14:textId="5D848CC8"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463" w:type="pct"/>
          </w:tcPr>
          <w:p w14:paraId="684477D6" w14:textId="77777777" w:rsidR="00667D34" w:rsidRPr="00B73257" w:rsidRDefault="00667D34" w:rsidP="005D6CAD">
            <w:pPr>
              <w:rPr>
                <w:rFonts w:ascii="Times New Roman" w:hAnsi="Times New Roman" w:cs="Times New Roman"/>
                <w:color w:val="000000" w:themeColor="text1"/>
                <w:szCs w:val="21"/>
              </w:rPr>
            </w:pPr>
          </w:p>
        </w:tc>
      </w:tr>
      <w:tr w:rsidR="00B73257" w:rsidRPr="00B73257" w14:paraId="741CED8A" w14:textId="25B6471A" w:rsidTr="00785BAF">
        <w:trPr>
          <w:jc w:val="center"/>
        </w:trPr>
        <w:tc>
          <w:tcPr>
            <w:tcW w:w="1103" w:type="pct"/>
          </w:tcPr>
          <w:p w14:paraId="35FA2EA3" w14:textId="739E661C"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Preeclampsia</w:t>
            </w:r>
          </w:p>
        </w:tc>
        <w:tc>
          <w:tcPr>
            <w:tcW w:w="408" w:type="pct"/>
          </w:tcPr>
          <w:p w14:paraId="59DBE72C" w14:textId="6E00F0F3"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168</w:t>
            </w:r>
          </w:p>
        </w:tc>
        <w:tc>
          <w:tcPr>
            <w:tcW w:w="464" w:type="pct"/>
          </w:tcPr>
          <w:p w14:paraId="64407985" w14:textId="570ACCAA"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w:t>
            </w:r>
          </w:p>
        </w:tc>
        <w:tc>
          <w:tcPr>
            <w:tcW w:w="527" w:type="pct"/>
          </w:tcPr>
          <w:p w14:paraId="34967956" w14:textId="77622085" w:rsidR="00667D34" w:rsidRPr="00B73257" w:rsidRDefault="006E1C09"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1.2</w:t>
            </w:r>
          </w:p>
        </w:tc>
        <w:tc>
          <w:tcPr>
            <w:tcW w:w="815" w:type="pct"/>
          </w:tcPr>
          <w:p w14:paraId="1882CACC" w14:textId="74B56594"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1.16 (0.87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1.54)</w:t>
            </w:r>
          </w:p>
        </w:tc>
        <w:tc>
          <w:tcPr>
            <w:tcW w:w="465" w:type="pct"/>
          </w:tcPr>
          <w:p w14:paraId="6CAAA1AA" w14:textId="755E1C15"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0.306</w:t>
            </w:r>
          </w:p>
        </w:tc>
        <w:tc>
          <w:tcPr>
            <w:tcW w:w="755" w:type="pct"/>
          </w:tcPr>
          <w:p w14:paraId="719EED73" w14:textId="4DD559E6"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1.00 (0.74</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1.32)</w:t>
            </w:r>
          </w:p>
        </w:tc>
        <w:tc>
          <w:tcPr>
            <w:tcW w:w="463" w:type="pct"/>
          </w:tcPr>
          <w:p w14:paraId="5CD27BAC" w14:textId="0962EBBE"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0.941</w:t>
            </w:r>
          </w:p>
        </w:tc>
      </w:tr>
      <w:tr w:rsidR="00B73257" w:rsidRPr="00B73257" w14:paraId="2DF7817C" w14:textId="11DF5D6A" w:rsidTr="00785BAF">
        <w:trPr>
          <w:jc w:val="center"/>
        </w:trPr>
        <w:tc>
          <w:tcPr>
            <w:tcW w:w="1103" w:type="pct"/>
          </w:tcPr>
          <w:p w14:paraId="14D1B0EF" w14:textId="77777777" w:rsidR="006E1C09" w:rsidRPr="00B73257" w:rsidRDefault="006E1C09" w:rsidP="006E1C09">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Gestational diabetes mellitus</w:t>
            </w:r>
          </w:p>
        </w:tc>
        <w:tc>
          <w:tcPr>
            <w:tcW w:w="408" w:type="pct"/>
          </w:tcPr>
          <w:p w14:paraId="4B7D8695" w14:textId="438DDD5C"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795</w:t>
            </w:r>
          </w:p>
        </w:tc>
        <w:tc>
          <w:tcPr>
            <w:tcW w:w="464" w:type="pct"/>
          </w:tcPr>
          <w:p w14:paraId="29A0E017" w14:textId="1CAFC6A9"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2.1</w:t>
            </w:r>
          </w:p>
        </w:tc>
        <w:tc>
          <w:tcPr>
            <w:tcW w:w="527" w:type="pct"/>
          </w:tcPr>
          <w:p w14:paraId="6B9BD334" w14:textId="0095A915"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1.9</w:t>
            </w:r>
          </w:p>
        </w:tc>
        <w:tc>
          <w:tcPr>
            <w:tcW w:w="815" w:type="pct"/>
          </w:tcPr>
          <w:p w14:paraId="1BC1A3A8" w14:textId="1E1D93A9"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1.44 (1.22</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1.70)</w:t>
            </w:r>
          </w:p>
        </w:tc>
        <w:tc>
          <w:tcPr>
            <w:tcW w:w="465" w:type="pct"/>
          </w:tcPr>
          <w:p w14:paraId="6EB01A94" w14:textId="585DA97A"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&lt; 0.001</w:t>
            </w:r>
          </w:p>
        </w:tc>
        <w:tc>
          <w:tcPr>
            <w:tcW w:w="755" w:type="pct"/>
          </w:tcPr>
          <w:p w14:paraId="4DCB28DC" w14:textId="2DD8EBAF"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1.29 (1.10</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1.51)</w:t>
            </w:r>
          </w:p>
        </w:tc>
        <w:tc>
          <w:tcPr>
            <w:tcW w:w="463" w:type="pct"/>
          </w:tcPr>
          <w:p w14:paraId="410F5C83" w14:textId="2C8F997A"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0.002</w:t>
            </w:r>
          </w:p>
        </w:tc>
      </w:tr>
      <w:tr w:rsidR="00B73257" w:rsidRPr="00B73257" w14:paraId="298E9191" w14:textId="055CDF7E" w:rsidTr="00785BAF">
        <w:trPr>
          <w:jc w:val="center"/>
        </w:trPr>
        <w:tc>
          <w:tcPr>
            <w:tcW w:w="1103" w:type="pct"/>
          </w:tcPr>
          <w:p w14:paraId="0B2F4BBD" w14:textId="77777777"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Placental abruption</w:t>
            </w:r>
          </w:p>
        </w:tc>
        <w:tc>
          <w:tcPr>
            <w:tcW w:w="408" w:type="pct"/>
          </w:tcPr>
          <w:p w14:paraId="30795566" w14:textId="0ED33EA5"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89</w:t>
            </w:r>
          </w:p>
        </w:tc>
        <w:tc>
          <w:tcPr>
            <w:tcW w:w="464" w:type="pct"/>
          </w:tcPr>
          <w:p w14:paraId="39CDE553" w14:textId="4FD36F09"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3.8</w:t>
            </w:r>
          </w:p>
        </w:tc>
        <w:tc>
          <w:tcPr>
            <w:tcW w:w="527" w:type="pct"/>
          </w:tcPr>
          <w:p w14:paraId="77ACF044" w14:textId="08843A96"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3.8</w:t>
            </w:r>
          </w:p>
        </w:tc>
        <w:tc>
          <w:tcPr>
            <w:tcW w:w="815" w:type="pct"/>
          </w:tcPr>
          <w:p w14:paraId="2AE36EA1" w14:textId="524F9BC2"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2.51 (1.80</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3.51)</w:t>
            </w:r>
          </w:p>
        </w:tc>
        <w:tc>
          <w:tcPr>
            <w:tcW w:w="465" w:type="pct"/>
          </w:tcPr>
          <w:p w14:paraId="7217E948" w14:textId="56DF61ED"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&lt; 0.001</w:t>
            </w:r>
          </w:p>
        </w:tc>
        <w:tc>
          <w:tcPr>
            <w:tcW w:w="755" w:type="pct"/>
          </w:tcPr>
          <w:p w14:paraId="33CABDE3" w14:textId="302DC35C" w:rsidR="006E1C09" w:rsidRPr="00B73257" w:rsidRDefault="006E1C09" w:rsidP="006E1C09">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2.69 (1.95</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3.71)</w:t>
            </w:r>
          </w:p>
        </w:tc>
        <w:tc>
          <w:tcPr>
            <w:tcW w:w="463" w:type="pct"/>
          </w:tcPr>
          <w:p w14:paraId="56F68657" w14:textId="533C7B3A" w:rsidR="006E1C09" w:rsidRPr="00B73257" w:rsidRDefault="006E1C09" w:rsidP="006E1C09">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r w:rsidR="00B73257" w:rsidRPr="00B73257" w14:paraId="73618F51" w14:textId="4A8C9FD5" w:rsidTr="00785BAF">
        <w:trPr>
          <w:jc w:val="center"/>
        </w:trPr>
        <w:tc>
          <w:tcPr>
            <w:tcW w:w="1103" w:type="pct"/>
          </w:tcPr>
          <w:p w14:paraId="5D7331EE" w14:textId="77777777"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Placenta previa </w:t>
            </w:r>
          </w:p>
        </w:tc>
        <w:tc>
          <w:tcPr>
            <w:tcW w:w="408" w:type="pct"/>
          </w:tcPr>
          <w:p w14:paraId="274F5187" w14:textId="1E5813E6"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237</w:t>
            </w:r>
          </w:p>
        </w:tc>
        <w:tc>
          <w:tcPr>
            <w:tcW w:w="464" w:type="pct"/>
          </w:tcPr>
          <w:p w14:paraId="28F76842" w14:textId="5FE3D044"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5.3</w:t>
            </w:r>
          </w:p>
        </w:tc>
        <w:tc>
          <w:tcPr>
            <w:tcW w:w="527" w:type="pct"/>
          </w:tcPr>
          <w:p w14:paraId="161F2857" w14:textId="2C3F0CB6" w:rsidR="00667D34" w:rsidRPr="00B73257" w:rsidRDefault="006E1C09"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3.5</w:t>
            </w:r>
          </w:p>
        </w:tc>
        <w:tc>
          <w:tcPr>
            <w:tcW w:w="815" w:type="pct"/>
          </w:tcPr>
          <w:p w14:paraId="36677901" w14:textId="2AC08A28"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2.79 (2.07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3.77)</w:t>
            </w:r>
          </w:p>
        </w:tc>
        <w:tc>
          <w:tcPr>
            <w:tcW w:w="465" w:type="pct"/>
          </w:tcPr>
          <w:p w14:paraId="3A99EAB7" w14:textId="495E7A90"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&lt; 0.001</w:t>
            </w:r>
          </w:p>
        </w:tc>
        <w:tc>
          <w:tcPr>
            <w:tcW w:w="755" w:type="pct"/>
          </w:tcPr>
          <w:p w14:paraId="4B20C921" w14:textId="1B01E9EF"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2.20 (1.61</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3.00)</w:t>
            </w:r>
          </w:p>
        </w:tc>
        <w:tc>
          <w:tcPr>
            <w:tcW w:w="463" w:type="pct"/>
          </w:tcPr>
          <w:p w14:paraId="0FDC7B42" w14:textId="3A8674D2" w:rsidR="00667D34" w:rsidRPr="00B73257" w:rsidRDefault="00667D34" w:rsidP="005D6CAD">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r w:rsidR="00B73257" w:rsidRPr="00B73257" w14:paraId="5FE925E8" w14:textId="18715464" w:rsidTr="00785BAF">
        <w:trPr>
          <w:jc w:val="center"/>
        </w:trPr>
        <w:tc>
          <w:tcPr>
            <w:tcW w:w="1103" w:type="pct"/>
          </w:tcPr>
          <w:p w14:paraId="00C40493" w14:textId="1D50A370" w:rsidR="00667D34" w:rsidRPr="00B73257" w:rsidRDefault="00B64991"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 percreta</w:t>
            </w:r>
          </w:p>
        </w:tc>
        <w:tc>
          <w:tcPr>
            <w:tcW w:w="408" w:type="pct"/>
          </w:tcPr>
          <w:p w14:paraId="7AF02F79" w14:textId="1407D36B"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32</w:t>
            </w:r>
          </w:p>
        </w:tc>
        <w:tc>
          <w:tcPr>
            <w:tcW w:w="464" w:type="pct"/>
          </w:tcPr>
          <w:p w14:paraId="6B5A3E60" w14:textId="03F87C05"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10.6</w:t>
            </w:r>
          </w:p>
        </w:tc>
        <w:tc>
          <w:tcPr>
            <w:tcW w:w="527" w:type="pct"/>
          </w:tcPr>
          <w:p w14:paraId="7F530752" w14:textId="5A35BCA9" w:rsidR="00667D34" w:rsidRPr="00B73257" w:rsidRDefault="006E1C09"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6.0</w:t>
            </w:r>
          </w:p>
        </w:tc>
        <w:tc>
          <w:tcPr>
            <w:tcW w:w="815" w:type="pct"/>
          </w:tcPr>
          <w:p w14:paraId="0017D334" w14:textId="090948D3"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4.94 (3.01</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8.12)</w:t>
            </w:r>
          </w:p>
        </w:tc>
        <w:tc>
          <w:tcPr>
            <w:tcW w:w="465" w:type="pct"/>
          </w:tcPr>
          <w:p w14:paraId="2D0E1BC7" w14:textId="56D48DB5"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&lt; 0.001</w:t>
            </w:r>
          </w:p>
        </w:tc>
        <w:tc>
          <w:tcPr>
            <w:tcW w:w="755" w:type="pct"/>
          </w:tcPr>
          <w:p w14:paraId="3B8F3635" w14:textId="77AD0A7D" w:rsidR="00667D34" w:rsidRPr="00B73257" w:rsidRDefault="00667D34" w:rsidP="005D6CAD">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3.52 (2.12</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5.84)</w:t>
            </w:r>
          </w:p>
        </w:tc>
        <w:tc>
          <w:tcPr>
            <w:tcW w:w="463" w:type="pct"/>
          </w:tcPr>
          <w:p w14:paraId="4EBF49C2" w14:textId="01C69673" w:rsidR="00667D34" w:rsidRPr="00B73257" w:rsidRDefault="00667D34" w:rsidP="005D6CAD">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r w:rsidR="00B73257" w:rsidRPr="00B73257" w14:paraId="09111DAA" w14:textId="1B7D719E" w:rsidTr="00785BAF">
        <w:trPr>
          <w:jc w:val="center"/>
        </w:trPr>
        <w:tc>
          <w:tcPr>
            <w:tcW w:w="5000" w:type="pct"/>
            <w:gridSpan w:val="8"/>
          </w:tcPr>
          <w:p w14:paraId="367C8195" w14:textId="2F4CC57C" w:rsidR="00667D34" w:rsidRPr="00B73257" w:rsidRDefault="00667D34" w:rsidP="005D6CAD">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Women without previous cesarean delivery</w:t>
            </w:r>
          </w:p>
        </w:tc>
      </w:tr>
      <w:tr w:rsidR="00B73257" w:rsidRPr="00B73257" w14:paraId="11CD7650" w14:textId="6183FA08" w:rsidTr="00785BAF">
        <w:trPr>
          <w:jc w:val="center"/>
        </w:trPr>
        <w:tc>
          <w:tcPr>
            <w:tcW w:w="1103" w:type="pct"/>
          </w:tcPr>
          <w:p w14:paraId="70ABBAA7" w14:textId="6F42E5B6"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None</w:t>
            </w:r>
          </w:p>
        </w:tc>
        <w:tc>
          <w:tcPr>
            <w:tcW w:w="408" w:type="pct"/>
          </w:tcPr>
          <w:p w14:paraId="072485D8" w14:textId="6283CF81"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1,292</w:t>
            </w:r>
          </w:p>
        </w:tc>
        <w:tc>
          <w:tcPr>
            <w:tcW w:w="464" w:type="pct"/>
          </w:tcPr>
          <w:p w14:paraId="1F2F559C" w14:textId="69B99788"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0.2</w:t>
            </w:r>
          </w:p>
        </w:tc>
        <w:tc>
          <w:tcPr>
            <w:tcW w:w="527" w:type="pct"/>
          </w:tcPr>
          <w:p w14:paraId="13B8FA97" w14:textId="3E1B58A3"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75F4069A" w14:textId="66F9AEEF"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1 (reference)</w:t>
            </w:r>
          </w:p>
        </w:tc>
        <w:tc>
          <w:tcPr>
            <w:tcW w:w="465" w:type="pct"/>
          </w:tcPr>
          <w:p w14:paraId="2DAE4658" w14:textId="77777777" w:rsidR="009D1713" w:rsidRPr="00B73257" w:rsidRDefault="009D1713" w:rsidP="009D1713">
            <w:pPr>
              <w:rPr>
                <w:rFonts w:ascii="Times New Roman" w:hAnsi="Times New Roman" w:cs="Times New Roman"/>
                <w:b/>
                <w:bCs/>
                <w:color w:val="000000" w:themeColor="text1"/>
                <w:szCs w:val="21"/>
              </w:rPr>
            </w:pPr>
          </w:p>
        </w:tc>
        <w:tc>
          <w:tcPr>
            <w:tcW w:w="755" w:type="pct"/>
          </w:tcPr>
          <w:p w14:paraId="5331AAE2" w14:textId="14F6E565"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1 (reference)</w:t>
            </w:r>
          </w:p>
        </w:tc>
        <w:tc>
          <w:tcPr>
            <w:tcW w:w="463" w:type="pct"/>
          </w:tcPr>
          <w:p w14:paraId="1F1BFAFF" w14:textId="77777777" w:rsidR="009D1713" w:rsidRPr="00B73257" w:rsidRDefault="009D1713" w:rsidP="009D1713">
            <w:pPr>
              <w:rPr>
                <w:rFonts w:ascii="Times New Roman" w:hAnsi="Times New Roman" w:cs="Times New Roman"/>
                <w:b/>
                <w:bCs/>
                <w:color w:val="000000" w:themeColor="text1"/>
                <w:szCs w:val="21"/>
              </w:rPr>
            </w:pPr>
          </w:p>
        </w:tc>
      </w:tr>
      <w:tr w:rsidR="00B73257" w:rsidRPr="00B73257" w14:paraId="6F27E85E" w14:textId="0F78C64E" w:rsidTr="00785BAF">
        <w:trPr>
          <w:jc w:val="center"/>
        </w:trPr>
        <w:tc>
          <w:tcPr>
            <w:tcW w:w="1103" w:type="pct"/>
          </w:tcPr>
          <w:p w14:paraId="12409476" w14:textId="74735872"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Preeclampsia</w:t>
            </w:r>
          </w:p>
        </w:tc>
        <w:tc>
          <w:tcPr>
            <w:tcW w:w="408" w:type="pct"/>
          </w:tcPr>
          <w:p w14:paraId="528C2B96" w14:textId="5A66E0BF"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30</w:t>
            </w:r>
          </w:p>
        </w:tc>
        <w:tc>
          <w:tcPr>
            <w:tcW w:w="464" w:type="pct"/>
          </w:tcPr>
          <w:p w14:paraId="66710696" w14:textId="62E4A464"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0.3</w:t>
            </w:r>
          </w:p>
        </w:tc>
        <w:tc>
          <w:tcPr>
            <w:tcW w:w="527" w:type="pct"/>
          </w:tcPr>
          <w:p w14:paraId="4BDB9285" w14:textId="19BF42D7"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19169451" w14:textId="2B32ABE3"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1.06 (0.71–1.59)</w:t>
            </w:r>
          </w:p>
        </w:tc>
        <w:tc>
          <w:tcPr>
            <w:tcW w:w="465" w:type="pct"/>
          </w:tcPr>
          <w:p w14:paraId="1244A984" w14:textId="37550979"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0.782</w:t>
            </w:r>
          </w:p>
        </w:tc>
        <w:tc>
          <w:tcPr>
            <w:tcW w:w="755" w:type="pct"/>
          </w:tcPr>
          <w:p w14:paraId="3DF91708" w14:textId="044848FD"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1.06 (0.71–1.58)</w:t>
            </w:r>
          </w:p>
        </w:tc>
        <w:tc>
          <w:tcPr>
            <w:tcW w:w="463" w:type="pct"/>
          </w:tcPr>
          <w:p w14:paraId="275C649F" w14:textId="194B1C8F"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0.781</w:t>
            </w:r>
          </w:p>
        </w:tc>
      </w:tr>
      <w:tr w:rsidR="00B73257" w:rsidRPr="00B73257" w14:paraId="24CEE35D" w14:textId="1E8CE9C7" w:rsidTr="00785BAF">
        <w:trPr>
          <w:jc w:val="center"/>
        </w:trPr>
        <w:tc>
          <w:tcPr>
            <w:tcW w:w="1103" w:type="pct"/>
          </w:tcPr>
          <w:p w14:paraId="690A5FEC" w14:textId="08150BD2"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Gestational diabetes mellitus</w:t>
            </w:r>
          </w:p>
        </w:tc>
        <w:tc>
          <w:tcPr>
            <w:tcW w:w="408" w:type="pct"/>
          </w:tcPr>
          <w:p w14:paraId="4E0ED1A7" w14:textId="367C129C"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120</w:t>
            </w:r>
          </w:p>
        </w:tc>
        <w:tc>
          <w:tcPr>
            <w:tcW w:w="464" w:type="pct"/>
          </w:tcPr>
          <w:p w14:paraId="298DC33E" w14:textId="6679A216"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0.4</w:t>
            </w:r>
          </w:p>
        </w:tc>
        <w:tc>
          <w:tcPr>
            <w:tcW w:w="527" w:type="pct"/>
          </w:tcPr>
          <w:p w14:paraId="6C4B3528" w14:textId="511855D2"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3E87F79E" w14:textId="090B911D"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1.41 (1.13–1.77)</w:t>
            </w:r>
          </w:p>
        </w:tc>
        <w:tc>
          <w:tcPr>
            <w:tcW w:w="465" w:type="pct"/>
          </w:tcPr>
          <w:p w14:paraId="013336ED" w14:textId="5709C117"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0.003</w:t>
            </w:r>
          </w:p>
        </w:tc>
        <w:tc>
          <w:tcPr>
            <w:tcW w:w="755" w:type="pct"/>
          </w:tcPr>
          <w:p w14:paraId="3CC7D9FD" w14:textId="3EA9BB50"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1.39 (1.12–1.74)</w:t>
            </w:r>
          </w:p>
        </w:tc>
        <w:tc>
          <w:tcPr>
            <w:tcW w:w="463" w:type="pct"/>
          </w:tcPr>
          <w:p w14:paraId="1EF12BBF" w14:textId="3F81A1E3"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0.003</w:t>
            </w:r>
          </w:p>
        </w:tc>
      </w:tr>
      <w:tr w:rsidR="00B73257" w:rsidRPr="00B73257" w14:paraId="24245E38" w14:textId="2527F78F" w:rsidTr="00785BAF">
        <w:trPr>
          <w:jc w:val="center"/>
        </w:trPr>
        <w:tc>
          <w:tcPr>
            <w:tcW w:w="1103" w:type="pct"/>
          </w:tcPr>
          <w:p w14:paraId="2FF52248" w14:textId="2A733B40"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Placental abruption</w:t>
            </w:r>
          </w:p>
        </w:tc>
        <w:tc>
          <w:tcPr>
            <w:tcW w:w="408" w:type="pct"/>
          </w:tcPr>
          <w:p w14:paraId="6A30EBAC" w14:textId="2304B085"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28</w:t>
            </w:r>
          </w:p>
        </w:tc>
        <w:tc>
          <w:tcPr>
            <w:tcW w:w="464" w:type="pct"/>
          </w:tcPr>
          <w:p w14:paraId="71CE20ED" w14:textId="018CBC48"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w:t>
            </w:r>
          </w:p>
        </w:tc>
        <w:tc>
          <w:tcPr>
            <w:tcW w:w="527" w:type="pct"/>
          </w:tcPr>
          <w:p w14:paraId="59C8CE4A" w14:textId="1FA00338"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0BD21ACA" w14:textId="76F011DF"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4.93 (3.07–7.91)</w:t>
            </w:r>
          </w:p>
        </w:tc>
        <w:tc>
          <w:tcPr>
            <w:tcW w:w="465" w:type="pct"/>
          </w:tcPr>
          <w:p w14:paraId="165A6012" w14:textId="74E988CB"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c>
          <w:tcPr>
            <w:tcW w:w="755" w:type="pct"/>
          </w:tcPr>
          <w:p w14:paraId="32377D93" w14:textId="31AFE484"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4.98 (3.09–8.01)</w:t>
            </w:r>
          </w:p>
        </w:tc>
        <w:tc>
          <w:tcPr>
            <w:tcW w:w="463" w:type="pct"/>
          </w:tcPr>
          <w:p w14:paraId="0950F322" w14:textId="0E1CBD7E"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r w:rsidR="00B73257" w:rsidRPr="00B73257" w14:paraId="75CCDA49" w14:textId="018C0C17" w:rsidTr="00785BAF">
        <w:trPr>
          <w:jc w:val="center"/>
        </w:trPr>
        <w:tc>
          <w:tcPr>
            <w:tcW w:w="1103" w:type="pct"/>
          </w:tcPr>
          <w:p w14:paraId="223F4F5B" w14:textId="21B4D66D"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Placenta previa </w:t>
            </w:r>
          </w:p>
        </w:tc>
        <w:tc>
          <w:tcPr>
            <w:tcW w:w="408" w:type="pct"/>
          </w:tcPr>
          <w:p w14:paraId="71D414B2" w14:textId="1402797B"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69</w:t>
            </w:r>
          </w:p>
        </w:tc>
        <w:tc>
          <w:tcPr>
            <w:tcW w:w="464" w:type="pct"/>
          </w:tcPr>
          <w:p w14:paraId="702AEB2B" w14:textId="0F1FCD62"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2.1</w:t>
            </w:r>
          </w:p>
        </w:tc>
        <w:tc>
          <w:tcPr>
            <w:tcW w:w="527" w:type="pct"/>
          </w:tcPr>
          <w:p w14:paraId="71881562" w14:textId="48639117"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398CD03A" w14:textId="342C521D"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6.69 (4.35–10.29)</w:t>
            </w:r>
          </w:p>
        </w:tc>
        <w:tc>
          <w:tcPr>
            <w:tcW w:w="465" w:type="pct"/>
          </w:tcPr>
          <w:p w14:paraId="6A1D016E" w14:textId="3E31BE38"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c>
          <w:tcPr>
            <w:tcW w:w="755" w:type="pct"/>
          </w:tcPr>
          <w:p w14:paraId="4CF37355" w14:textId="3EDA58BF"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6.72 (4.36–10.35)</w:t>
            </w:r>
          </w:p>
        </w:tc>
        <w:tc>
          <w:tcPr>
            <w:tcW w:w="463" w:type="pct"/>
          </w:tcPr>
          <w:p w14:paraId="74B86C53" w14:textId="7F9E4E48"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r w:rsidR="009D1713" w:rsidRPr="00B73257" w14:paraId="24F07709" w14:textId="62209F2B" w:rsidTr="00785BAF">
        <w:trPr>
          <w:jc w:val="center"/>
        </w:trPr>
        <w:tc>
          <w:tcPr>
            <w:tcW w:w="1103" w:type="pct"/>
          </w:tcPr>
          <w:p w14:paraId="4EDF0FFD" w14:textId="034A70B8"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 percreta</w:t>
            </w:r>
          </w:p>
        </w:tc>
        <w:tc>
          <w:tcPr>
            <w:tcW w:w="408" w:type="pct"/>
          </w:tcPr>
          <w:p w14:paraId="5E754549" w14:textId="6438B720"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w:t>
            </w:r>
          </w:p>
        </w:tc>
        <w:tc>
          <w:tcPr>
            <w:tcW w:w="464" w:type="pct"/>
          </w:tcPr>
          <w:p w14:paraId="53EFDC55" w14:textId="18102C09"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6.1</w:t>
            </w:r>
          </w:p>
        </w:tc>
        <w:tc>
          <w:tcPr>
            <w:tcW w:w="527" w:type="pct"/>
          </w:tcPr>
          <w:p w14:paraId="570F1AB0" w14:textId="60683D05"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33E4886A" w14:textId="3BC93CF1"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15.40 (7.91–30.00)</w:t>
            </w:r>
          </w:p>
        </w:tc>
        <w:tc>
          <w:tcPr>
            <w:tcW w:w="465" w:type="pct"/>
          </w:tcPr>
          <w:p w14:paraId="615214AF" w14:textId="155B4888"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c>
          <w:tcPr>
            <w:tcW w:w="755" w:type="pct"/>
          </w:tcPr>
          <w:p w14:paraId="33906FD8" w14:textId="4FE67945"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15.41 (7.91–30.04)</w:t>
            </w:r>
          </w:p>
        </w:tc>
        <w:tc>
          <w:tcPr>
            <w:tcW w:w="463" w:type="pct"/>
          </w:tcPr>
          <w:p w14:paraId="1887131C" w14:textId="772E133E"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bl>
    <w:p w14:paraId="03AD9E6C" w14:textId="77777777" w:rsidR="005D6CAD" w:rsidRPr="00B73257" w:rsidRDefault="005D6CAD" w:rsidP="005D6CAD">
      <w:pPr>
        <w:rPr>
          <w:rFonts w:ascii="Times New Roman" w:hAnsi="Times New Roman"/>
          <w:color w:val="000000" w:themeColor="text1"/>
          <w:szCs w:val="21"/>
          <w:vertAlign w:val="superscript"/>
        </w:rPr>
      </w:pPr>
    </w:p>
    <w:p w14:paraId="795DBCC4" w14:textId="1B04012B" w:rsidR="005D6CAD" w:rsidRPr="00B73257" w:rsidRDefault="005D6CAD" w:rsidP="005D6CAD">
      <w:pPr>
        <w:rPr>
          <w:rFonts w:ascii="Times New Roman" w:eastAsia="等线" w:hAnsi="Times New Roman"/>
          <w:color w:val="000000" w:themeColor="text1"/>
          <w:szCs w:val="21"/>
        </w:rPr>
      </w:pPr>
      <w:r w:rsidRPr="00B73257">
        <w:rPr>
          <w:rFonts w:ascii="Times New Roman" w:hAnsi="Times New Roman"/>
          <w:color w:val="000000" w:themeColor="text1"/>
          <w:szCs w:val="21"/>
          <w:vertAlign w:val="superscript"/>
        </w:rPr>
        <w:t xml:space="preserve">* </w:t>
      </w:r>
      <w:r w:rsidRPr="00B73257">
        <w:rPr>
          <w:rFonts w:ascii="Times New Roman" w:eastAsia="等线" w:hAnsi="Times New Roman"/>
          <w:color w:val="000000" w:themeColor="text1"/>
          <w:szCs w:val="21"/>
        </w:rPr>
        <w:t>Each one of pregnancy complications has no other complications.</w:t>
      </w:r>
      <w:r w:rsidRPr="00B73257">
        <w:rPr>
          <w:rFonts w:ascii="Times New Roman" w:hAnsi="Times New Roman" w:hint="eastAsia"/>
          <w:color w:val="000000" w:themeColor="text1"/>
          <w:sz w:val="22"/>
        </w:rPr>
        <w:t xml:space="preserve"> </w:t>
      </w:r>
      <w:r w:rsidRPr="00B73257">
        <w:rPr>
          <w:rFonts w:ascii="Times New Roman" w:eastAsia="等线" w:hAnsi="Times New Roman"/>
          <w:color w:val="000000" w:themeColor="text1"/>
          <w:szCs w:val="21"/>
        </w:rPr>
        <w:t>None: Women with none of the five pregnancy complications.</w:t>
      </w:r>
    </w:p>
    <w:p w14:paraId="1C1FB393" w14:textId="60A9F9F9" w:rsidR="005D6CAD" w:rsidRPr="00B73257" w:rsidRDefault="005D6CAD" w:rsidP="005D6CAD">
      <w:pPr>
        <w:rPr>
          <w:rFonts w:ascii="Times New Roman" w:eastAsia="等线" w:hAnsi="Times New Roman"/>
          <w:color w:val="000000" w:themeColor="text1"/>
          <w:szCs w:val="21"/>
        </w:rPr>
      </w:pPr>
      <w:r w:rsidRPr="00B73257">
        <w:rPr>
          <w:rFonts w:ascii="Times New Roman" w:eastAsia="等线" w:hAnsi="Times New Roman"/>
          <w:color w:val="000000" w:themeColor="text1"/>
          <w:szCs w:val="21"/>
          <w:vertAlign w:val="superscript"/>
        </w:rPr>
        <w:t>#</w:t>
      </w:r>
      <w:r w:rsidRPr="00B73257">
        <w:rPr>
          <w:rFonts w:ascii="Times New Roman" w:eastAsia="等线" w:hAnsi="Times New Roman"/>
          <w:color w:val="000000" w:themeColor="text1"/>
          <w:szCs w:val="21"/>
        </w:rPr>
        <w:t xml:space="preserve"> Weighted uterine rupture rate per 1000 women</w:t>
      </w:r>
    </w:p>
    <w:p w14:paraId="11AB20F9" w14:textId="07257373" w:rsidR="00667D34" w:rsidRPr="00B73257" w:rsidRDefault="00667D34" w:rsidP="00667D34">
      <w:pPr>
        <w:rPr>
          <w:rFonts w:ascii="Times New Roman" w:hAnsi="Times New Roman" w:cs="Times New Roman"/>
          <w:color w:val="000000" w:themeColor="text1"/>
          <w:sz w:val="24"/>
          <w:szCs w:val="28"/>
        </w:rPr>
      </w:pPr>
      <w:r w:rsidRPr="00B73257">
        <w:rPr>
          <w:rFonts w:ascii="Times New Roman" w:hAnsi="Times New Roman"/>
          <w:b/>
          <w:bCs/>
          <w:color w:val="000000" w:themeColor="text1"/>
          <w:sz w:val="24"/>
          <w:szCs w:val="24"/>
          <w:vertAlign w:val="superscript"/>
        </w:rPr>
        <w:t>##</w:t>
      </w:r>
      <w:r w:rsidRPr="00B73257">
        <w:rPr>
          <w:rFonts w:ascii="Times New Roman" w:hAnsi="Times New Roman"/>
          <w:b/>
          <w:bCs/>
          <w:color w:val="000000" w:themeColor="text1"/>
          <w:sz w:val="24"/>
          <w:szCs w:val="24"/>
        </w:rPr>
        <w:t xml:space="preserve"> </w:t>
      </w:r>
      <w:r w:rsidRPr="00B73257">
        <w:rPr>
          <w:rFonts w:ascii="Times New Roman" w:eastAsia="等线" w:hAnsi="Times New Roman"/>
          <w:color w:val="000000" w:themeColor="text1"/>
          <w:szCs w:val="21"/>
        </w:rPr>
        <w:t>Weighted, and previous c</w:t>
      </w:r>
      <w:r w:rsidR="00F35C98" w:rsidRPr="00B73257">
        <w:rPr>
          <w:rFonts w:ascii="Times New Roman" w:eastAsia="等线" w:hAnsi="Times New Roman"/>
          <w:color w:val="000000" w:themeColor="text1"/>
          <w:szCs w:val="21"/>
        </w:rPr>
        <w:t>a</w:t>
      </w:r>
      <w:r w:rsidRPr="00B73257">
        <w:rPr>
          <w:rFonts w:ascii="Times New Roman" w:eastAsia="等线" w:hAnsi="Times New Roman"/>
          <w:color w:val="000000" w:themeColor="text1"/>
          <w:szCs w:val="21"/>
        </w:rPr>
        <w:t>esarean deliveries adjusted uterine rupture rate per 1000 women</w:t>
      </w:r>
    </w:p>
    <w:p w14:paraId="0738D85C" w14:textId="251D70EB" w:rsidR="005D6CAD" w:rsidRPr="00B73257" w:rsidRDefault="005D6CAD" w:rsidP="005D6CAD">
      <w:pPr>
        <w:rPr>
          <w:rFonts w:ascii="Times New Roman" w:eastAsia="等线" w:hAnsi="Times New Roman"/>
          <w:color w:val="000000" w:themeColor="text1"/>
          <w:szCs w:val="21"/>
        </w:rPr>
      </w:pPr>
      <w:r w:rsidRPr="00B73257">
        <w:rPr>
          <w:rFonts w:ascii="Times New Roman" w:hAnsi="Times New Roman"/>
          <w:b/>
          <w:bCs/>
          <w:color w:val="000000" w:themeColor="text1"/>
          <w:szCs w:val="21"/>
          <w:vertAlign w:val="superscript"/>
        </w:rPr>
        <w:t>a</w:t>
      </w:r>
      <w:r w:rsidRPr="00B73257">
        <w:rPr>
          <w:rFonts w:ascii="Times New Roman" w:eastAsia="等线" w:hAnsi="Times New Roman"/>
          <w:color w:val="000000" w:themeColor="text1"/>
          <w:szCs w:val="21"/>
        </w:rPr>
        <w:t xml:space="preserve"> Model 1: adjusted for sampling distribution of population and clustering of births within hospitals, region, hospital level, the number of antenatal visits, the women’s educational level, maternal age at delivery, parity, f</w:t>
      </w:r>
      <w:r w:rsidR="00F35C98" w:rsidRPr="00B73257">
        <w:rPr>
          <w:rFonts w:ascii="Times New Roman" w:eastAsia="等线" w:hAnsi="Times New Roman"/>
          <w:color w:val="000000" w:themeColor="text1"/>
          <w:szCs w:val="21"/>
        </w:rPr>
        <w:t>o</w:t>
      </w:r>
      <w:r w:rsidRPr="00B73257">
        <w:rPr>
          <w:rFonts w:ascii="Times New Roman" w:eastAsia="等线" w:hAnsi="Times New Roman"/>
          <w:color w:val="000000" w:themeColor="text1"/>
          <w:szCs w:val="21"/>
        </w:rPr>
        <w:t>etal presentation, gestational hypertension, chronic hypertension, heart disease</w:t>
      </w:r>
      <w:r w:rsidRPr="00B73257">
        <w:rPr>
          <w:color w:val="000000" w:themeColor="text1"/>
        </w:rPr>
        <w:t xml:space="preserve">, </w:t>
      </w:r>
      <w:r w:rsidRPr="00B73257">
        <w:rPr>
          <w:rFonts w:ascii="Times New Roman" w:eastAsia="等线" w:hAnsi="Times New Roman"/>
          <w:color w:val="000000" w:themeColor="text1"/>
          <w:szCs w:val="21"/>
        </w:rPr>
        <w:t>hepatic disease, severe an</w:t>
      </w:r>
      <w:r w:rsidR="00F35C98" w:rsidRPr="00B73257">
        <w:rPr>
          <w:rFonts w:ascii="Times New Roman" w:eastAsia="等线" w:hAnsi="Times New Roman"/>
          <w:color w:val="000000" w:themeColor="text1"/>
          <w:szCs w:val="21"/>
        </w:rPr>
        <w:t>a</w:t>
      </w:r>
      <w:r w:rsidRPr="00B73257">
        <w:rPr>
          <w:rFonts w:ascii="Times New Roman" w:eastAsia="等线" w:hAnsi="Times New Roman"/>
          <w:color w:val="000000" w:themeColor="text1"/>
          <w:szCs w:val="21"/>
        </w:rPr>
        <w:t xml:space="preserve">emia, </w:t>
      </w:r>
      <w:r w:rsidRPr="00B73257">
        <w:rPr>
          <w:rFonts w:ascii="Times New Roman" w:eastAsia="等线" w:hAnsi="Times New Roman"/>
          <w:color w:val="000000" w:themeColor="text1"/>
          <w:szCs w:val="21"/>
        </w:rPr>
        <w:lastRenderedPageBreak/>
        <w:t>infection, thrombophlebitis, renal disease, lung disease, connective tissue disorders.</w:t>
      </w:r>
    </w:p>
    <w:p w14:paraId="2AD0FF9D" w14:textId="482EF524" w:rsidR="005D6CAD" w:rsidRPr="00B73257" w:rsidRDefault="005D6CAD" w:rsidP="005D6CAD">
      <w:pPr>
        <w:rPr>
          <w:rFonts w:ascii="Times New Roman" w:eastAsia="等线" w:hAnsi="Times New Roman"/>
          <w:color w:val="000000" w:themeColor="text1"/>
          <w:szCs w:val="21"/>
        </w:rPr>
      </w:pPr>
      <w:r w:rsidRPr="00B73257">
        <w:rPr>
          <w:rFonts w:ascii="Times New Roman" w:hAnsi="Times New Roman"/>
          <w:b/>
          <w:bCs/>
          <w:color w:val="000000" w:themeColor="text1"/>
          <w:szCs w:val="21"/>
          <w:vertAlign w:val="superscript"/>
        </w:rPr>
        <w:t>b</w:t>
      </w:r>
      <w:r w:rsidRPr="00B73257">
        <w:rPr>
          <w:rFonts w:ascii="Times New Roman" w:eastAsia="等线" w:hAnsi="Times New Roman"/>
          <w:color w:val="000000" w:themeColor="text1"/>
          <w:szCs w:val="21"/>
        </w:rPr>
        <w:t xml:space="preserve"> Model 2: adjusted for Model 1 </w:t>
      </w:r>
      <w:r w:rsidR="00B97F34" w:rsidRPr="00B73257">
        <w:rPr>
          <w:rFonts w:ascii="Times New Roman" w:eastAsia="等线" w:hAnsi="Times New Roman"/>
          <w:color w:val="000000" w:themeColor="text1"/>
          <w:szCs w:val="21"/>
        </w:rPr>
        <w:t>as well as</w:t>
      </w:r>
      <w:r w:rsidRPr="00B73257">
        <w:rPr>
          <w:rFonts w:ascii="Times New Roman" w:eastAsia="等线" w:hAnsi="Times New Roman"/>
          <w:color w:val="000000" w:themeColor="text1"/>
          <w:szCs w:val="21"/>
        </w:rPr>
        <w:t xml:space="preserve"> the number of previous c</w:t>
      </w:r>
      <w:r w:rsidR="00F35C98" w:rsidRPr="00B73257">
        <w:rPr>
          <w:rFonts w:ascii="Times New Roman" w:eastAsia="等线" w:hAnsi="Times New Roman"/>
          <w:color w:val="000000" w:themeColor="text1"/>
          <w:szCs w:val="21"/>
        </w:rPr>
        <w:t>a</w:t>
      </w:r>
      <w:r w:rsidRPr="00B73257">
        <w:rPr>
          <w:rFonts w:ascii="Times New Roman" w:eastAsia="等线" w:hAnsi="Times New Roman"/>
          <w:color w:val="000000" w:themeColor="text1"/>
          <w:szCs w:val="21"/>
        </w:rPr>
        <w:t>esarean deliveries (0, 1, ≥2) and large for gestational age (yes/no).</w:t>
      </w:r>
    </w:p>
    <w:p w14:paraId="4F6E6CE9" w14:textId="64C88116" w:rsidR="005563F2" w:rsidRPr="00B73257" w:rsidRDefault="005563F2" w:rsidP="00FB694A">
      <w:pPr>
        <w:rPr>
          <w:rFonts w:ascii="Times New Roman" w:eastAsia="等线" w:hAnsi="Times New Roman"/>
          <w:color w:val="000000" w:themeColor="text1"/>
          <w:szCs w:val="21"/>
        </w:rPr>
      </w:pPr>
    </w:p>
    <w:p w14:paraId="7B0D163C" w14:textId="401AF58E" w:rsidR="005D6CAD" w:rsidRPr="00B73257" w:rsidRDefault="005D6CAD" w:rsidP="00FB694A">
      <w:pPr>
        <w:rPr>
          <w:rFonts w:ascii="Times New Roman" w:eastAsia="等线" w:hAnsi="Times New Roman"/>
          <w:color w:val="000000" w:themeColor="text1"/>
          <w:szCs w:val="21"/>
        </w:rPr>
      </w:pPr>
    </w:p>
    <w:p w14:paraId="654B28DE" w14:textId="0F6BB627" w:rsidR="005D6CAD" w:rsidRPr="00B73257" w:rsidRDefault="005D6CAD" w:rsidP="00FB694A">
      <w:pPr>
        <w:rPr>
          <w:rFonts w:ascii="Times New Roman" w:eastAsia="等线" w:hAnsi="Times New Roman"/>
          <w:color w:val="000000" w:themeColor="text1"/>
          <w:szCs w:val="21"/>
        </w:rPr>
      </w:pPr>
    </w:p>
    <w:p w14:paraId="3237A00E" w14:textId="77777777" w:rsidR="005D6CAD" w:rsidRPr="00B73257" w:rsidRDefault="005D6CAD" w:rsidP="00FB694A">
      <w:pPr>
        <w:rPr>
          <w:rFonts w:ascii="Times New Roman" w:eastAsia="等线" w:hAnsi="Times New Roman"/>
          <w:color w:val="000000" w:themeColor="text1"/>
          <w:szCs w:val="21"/>
        </w:rPr>
      </w:pPr>
    </w:p>
    <w:p w14:paraId="0AE6ED53" w14:textId="71CB8DA1" w:rsidR="0087741B" w:rsidRPr="00B73257" w:rsidRDefault="0087741B" w:rsidP="0087741B">
      <w:pPr>
        <w:jc w:val="center"/>
        <w:rPr>
          <w:rFonts w:ascii="Times New Roman" w:hAnsi="Times New Roman" w:cs="Times New Roman"/>
          <w:b/>
          <w:bCs/>
          <w:color w:val="000000" w:themeColor="text1"/>
          <w:sz w:val="24"/>
          <w:szCs w:val="28"/>
        </w:rPr>
      </w:pPr>
      <w:bookmarkStart w:id="16" w:name="_Hlk81840533"/>
      <w:r w:rsidRPr="00B73257">
        <w:rPr>
          <w:rFonts w:ascii="Times New Roman" w:eastAsia="等线" w:hAnsi="Times New Roman"/>
          <w:b/>
          <w:bCs/>
          <w:color w:val="000000" w:themeColor="text1"/>
          <w:sz w:val="22"/>
        </w:rPr>
        <w:t xml:space="preserve">Table </w:t>
      </w:r>
      <w:r w:rsidR="006D3F82">
        <w:rPr>
          <w:rFonts w:ascii="Times New Roman" w:eastAsia="等线" w:hAnsi="Times New Roman"/>
          <w:b/>
          <w:bCs/>
          <w:color w:val="000000" w:themeColor="text1"/>
          <w:sz w:val="22"/>
        </w:rPr>
        <w:t>S</w:t>
      </w:r>
      <w:r w:rsidR="00D30007" w:rsidRPr="00B73257">
        <w:rPr>
          <w:rFonts w:ascii="Times New Roman" w:eastAsia="等线" w:hAnsi="Times New Roman"/>
          <w:b/>
          <w:bCs/>
          <w:color w:val="000000" w:themeColor="text1"/>
          <w:sz w:val="22"/>
        </w:rPr>
        <w:t>3</w:t>
      </w:r>
      <w:r w:rsidRPr="00B73257">
        <w:rPr>
          <w:rFonts w:ascii="Times New Roman" w:eastAsia="等线" w:hAnsi="Times New Roman"/>
          <w:b/>
          <w:bCs/>
          <w:color w:val="000000" w:themeColor="text1"/>
          <w:sz w:val="22"/>
        </w:rPr>
        <w:t xml:space="preserve"> </w:t>
      </w:r>
      <w:r w:rsidRPr="00B73257">
        <w:rPr>
          <w:rFonts w:ascii="Times New Roman" w:hAnsi="Times New Roman" w:cs="Times New Roman"/>
          <w:b/>
          <w:bCs/>
          <w:color w:val="000000" w:themeColor="text1"/>
          <w:sz w:val="24"/>
          <w:szCs w:val="28"/>
        </w:rPr>
        <w:t xml:space="preserve">Risk of uterine rupture with pregnancy complications </w:t>
      </w:r>
      <w:bookmarkStart w:id="17" w:name="_Hlk67317730"/>
      <w:r w:rsidRPr="00B73257">
        <w:rPr>
          <w:rFonts w:ascii="Times New Roman" w:hAnsi="Times New Roman" w:cs="Times New Roman"/>
          <w:b/>
          <w:bCs/>
          <w:color w:val="000000" w:themeColor="text1"/>
          <w:sz w:val="24"/>
          <w:szCs w:val="28"/>
        </w:rPr>
        <w:t xml:space="preserve">restricting </w:t>
      </w:r>
      <w:r w:rsidR="00E703A5" w:rsidRPr="00B73257">
        <w:rPr>
          <w:rFonts w:ascii="Times New Roman" w:hAnsi="Times New Roman" w:cs="Times New Roman"/>
          <w:b/>
          <w:bCs/>
          <w:color w:val="000000" w:themeColor="text1"/>
          <w:sz w:val="24"/>
          <w:szCs w:val="28"/>
        </w:rPr>
        <w:t>women with</w:t>
      </w:r>
      <w:r w:rsidR="00E703A5" w:rsidRPr="00B73257">
        <w:rPr>
          <w:color w:val="000000" w:themeColor="text1"/>
        </w:rPr>
        <w:t xml:space="preserve"> </w:t>
      </w:r>
      <w:r w:rsidR="00E703A5" w:rsidRPr="00B73257">
        <w:rPr>
          <w:rFonts w:ascii="Times New Roman" w:hAnsi="Times New Roman" w:cs="Times New Roman"/>
          <w:b/>
          <w:bCs/>
          <w:color w:val="000000" w:themeColor="text1"/>
          <w:sz w:val="24"/>
          <w:szCs w:val="28"/>
        </w:rPr>
        <w:t>offspring</w:t>
      </w:r>
      <w:r w:rsidRPr="00B73257">
        <w:rPr>
          <w:rFonts w:ascii="Times New Roman" w:hAnsi="Times New Roman" w:cs="Times New Roman"/>
          <w:b/>
          <w:bCs/>
          <w:color w:val="000000" w:themeColor="text1"/>
          <w:sz w:val="24"/>
          <w:szCs w:val="28"/>
        </w:rPr>
        <w:t xml:space="preserve"> </w:t>
      </w:r>
      <w:r w:rsidR="00E703A5" w:rsidRPr="00B73257">
        <w:rPr>
          <w:rFonts w:ascii="Times New Roman" w:hAnsi="Times New Roman" w:cs="Times New Roman"/>
          <w:b/>
          <w:bCs/>
          <w:color w:val="000000" w:themeColor="text1"/>
          <w:sz w:val="24"/>
          <w:szCs w:val="28"/>
        </w:rPr>
        <w:t>having</w:t>
      </w:r>
      <w:r w:rsidRPr="00B73257">
        <w:rPr>
          <w:rFonts w:ascii="Times New Roman" w:hAnsi="Times New Roman" w:cs="Times New Roman"/>
          <w:b/>
          <w:bCs/>
          <w:color w:val="000000" w:themeColor="text1"/>
          <w:sz w:val="24"/>
          <w:szCs w:val="28"/>
        </w:rPr>
        <w:t xml:space="preserve"> </w:t>
      </w:r>
      <w:r w:rsidR="00F35C98" w:rsidRPr="00B73257">
        <w:rPr>
          <w:rFonts w:ascii="Times New Roman" w:hAnsi="Times New Roman" w:cs="Times New Roman"/>
          <w:b/>
          <w:bCs/>
          <w:color w:val="000000" w:themeColor="text1"/>
          <w:sz w:val="24"/>
          <w:szCs w:val="28"/>
        </w:rPr>
        <w:t xml:space="preserve">a </w:t>
      </w:r>
      <w:r w:rsidRPr="00B73257">
        <w:rPr>
          <w:rFonts w:ascii="Times New Roman" w:hAnsi="Times New Roman" w:cs="Times New Roman"/>
          <w:b/>
          <w:bCs/>
          <w:color w:val="000000" w:themeColor="text1"/>
          <w:sz w:val="24"/>
          <w:szCs w:val="28"/>
        </w:rPr>
        <w:t xml:space="preserve">cephalic lie and </w:t>
      </w:r>
      <w:r w:rsidR="00F35C98" w:rsidRPr="00B73257">
        <w:rPr>
          <w:rFonts w:ascii="Times New Roman" w:hAnsi="Times New Roman" w:cs="Times New Roman"/>
          <w:b/>
          <w:bCs/>
          <w:color w:val="000000" w:themeColor="text1"/>
          <w:sz w:val="24"/>
          <w:szCs w:val="28"/>
        </w:rPr>
        <w:t xml:space="preserve">a </w:t>
      </w:r>
      <w:r w:rsidRPr="00B73257">
        <w:rPr>
          <w:rFonts w:ascii="Times New Roman" w:hAnsi="Times New Roman" w:cs="Times New Roman"/>
          <w:b/>
          <w:bCs/>
          <w:color w:val="000000" w:themeColor="text1"/>
          <w:sz w:val="24"/>
          <w:szCs w:val="28"/>
        </w:rPr>
        <w:t xml:space="preserve">birth weight </w:t>
      </w:r>
      <w:r w:rsidR="00B97F34" w:rsidRPr="00B73257">
        <w:rPr>
          <w:rFonts w:ascii="Times New Roman" w:hAnsi="Times New Roman" w:cs="Times New Roman"/>
          <w:b/>
          <w:bCs/>
          <w:color w:val="000000" w:themeColor="text1"/>
          <w:sz w:val="24"/>
          <w:szCs w:val="28"/>
        </w:rPr>
        <w:t xml:space="preserve">of </w:t>
      </w:r>
      <w:r w:rsidRPr="00B73257">
        <w:rPr>
          <w:rFonts w:ascii="Times New Roman" w:hAnsi="Times New Roman" w:cs="Times New Roman"/>
          <w:b/>
          <w:bCs/>
          <w:color w:val="000000" w:themeColor="text1"/>
          <w:sz w:val="24"/>
          <w:szCs w:val="28"/>
        </w:rPr>
        <w:t xml:space="preserve">less than </w:t>
      </w:r>
      <w:r w:rsidR="009E60D6" w:rsidRPr="00B73257">
        <w:rPr>
          <w:rFonts w:ascii="Times New Roman" w:hAnsi="Times New Roman" w:cs="Times New Roman"/>
          <w:b/>
          <w:bCs/>
          <w:color w:val="000000" w:themeColor="text1"/>
          <w:sz w:val="24"/>
          <w:szCs w:val="28"/>
        </w:rPr>
        <w:t xml:space="preserve">or equal to </w:t>
      </w:r>
      <w:r w:rsidRPr="00B73257">
        <w:rPr>
          <w:rFonts w:ascii="Times New Roman" w:hAnsi="Times New Roman" w:cs="Times New Roman"/>
          <w:b/>
          <w:bCs/>
          <w:color w:val="000000" w:themeColor="text1"/>
          <w:sz w:val="24"/>
          <w:szCs w:val="28"/>
        </w:rPr>
        <w:t>4000</w:t>
      </w:r>
      <w:r w:rsidR="005D37F9" w:rsidRPr="00B73257">
        <w:rPr>
          <w:rFonts w:ascii="Times New Roman" w:hAnsi="Times New Roman" w:cs="Times New Roman"/>
          <w:b/>
          <w:bCs/>
          <w:color w:val="000000" w:themeColor="text1"/>
          <w:sz w:val="24"/>
          <w:szCs w:val="28"/>
        </w:rPr>
        <w:t xml:space="preserve"> </w:t>
      </w:r>
      <w:r w:rsidRPr="00B73257">
        <w:rPr>
          <w:rFonts w:ascii="Times New Roman" w:hAnsi="Times New Roman" w:cs="Times New Roman"/>
          <w:b/>
          <w:bCs/>
          <w:color w:val="000000" w:themeColor="text1"/>
          <w:sz w:val="24"/>
          <w:szCs w:val="28"/>
        </w:rPr>
        <w:t>g</w:t>
      </w:r>
      <w:bookmarkEnd w:id="17"/>
    </w:p>
    <w:tbl>
      <w:tblPr>
        <w:tblStyle w:val="a7"/>
        <w:tblW w:w="4375" w:type="pct"/>
        <w:jc w:val="center"/>
        <w:tblLayout w:type="fixed"/>
        <w:tblLook w:val="04A0" w:firstRow="1" w:lastRow="0" w:firstColumn="1" w:lastColumn="0" w:noHBand="0" w:noVBand="1"/>
      </w:tblPr>
      <w:tblGrid>
        <w:gridCol w:w="2835"/>
        <w:gridCol w:w="993"/>
        <w:gridCol w:w="991"/>
        <w:gridCol w:w="1291"/>
        <w:gridCol w:w="1989"/>
        <w:gridCol w:w="1135"/>
        <w:gridCol w:w="1843"/>
        <w:gridCol w:w="1128"/>
      </w:tblGrid>
      <w:tr w:rsidR="00B73257" w:rsidRPr="00B73257" w14:paraId="737C8F6B" w14:textId="77777777" w:rsidTr="009D1713">
        <w:trPr>
          <w:jc w:val="center"/>
        </w:trPr>
        <w:tc>
          <w:tcPr>
            <w:tcW w:w="1161" w:type="pct"/>
          </w:tcPr>
          <w:bookmarkEnd w:id="15"/>
          <w:bookmarkEnd w:id="16"/>
          <w:p w14:paraId="2909C40B" w14:textId="76182C5B" w:rsidR="00785BAF" w:rsidRPr="00B73257" w:rsidRDefault="00785BAF" w:rsidP="003D4753">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Pregnancy complications</w:t>
            </w:r>
            <w:r w:rsidRPr="00B73257">
              <w:rPr>
                <w:rFonts w:ascii="Times New Roman" w:hAnsi="Times New Roman" w:cs="Times New Roman"/>
                <w:color w:val="000000" w:themeColor="text1"/>
                <w:szCs w:val="21"/>
                <w:vertAlign w:val="superscript"/>
              </w:rPr>
              <w:t xml:space="preserve">* </w:t>
            </w:r>
            <w:r w:rsidRPr="00B73257">
              <w:rPr>
                <w:rFonts w:ascii="Times New Roman" w:hAnsi="Times New Roman" w:cs="Times New Roman"/>
                <w:b/>
                <w:bCs/>
                <w:color w:val="000000" w:themeColor="text1"/>
                <w:szCs w:val="21"/>
              </w:rPr>
              <w:t xml:space="preserve"> </w:t>
            </w:r>
          </w:p>
        </w:tc>
        <w:tc>
          <w:tcPr>
            <w:tcW w:w="407" w:type="pct"/>
          </w:tcPr>
          <w:p w14:paraId="76B2909E" w14:textId="77777777" w:rsidR="00785BAF" w:rsidRPr="00B73257" w:rsidRDefault="00785BAF" w:rsidP="003D4753">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No. UR</w:t>
            </w:r>
          </w:p>
        </w:tc>
        <w:tc>
          <w:tcPr>
            <w:tcW w:w="406" w:type="pct"/>
          </w:tcPr>
          <w:p w14:paraId="3B62E733" w14:textId="77777777" w:rsidR="00785BAF" w:rsidRPr="00B73257" w:rsidRDefault="00785BAF" w:rsidP="003D4753">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UR rate</w:t>
            </w:r>
            <w:r w:rsidRPr="00B73257">
              <w:rPr>
                <w:rFonts w:ascii="Times New Roman" w:hAnsi="Times New Roman" w:cs="Times New Roman"/>
                <w:b/>
                <w:bCs/>
                <w:color w:val="000000" w:themeColor="text1"/>
                <w:szCs w:val="21"/>
                <w:vertAlign w:val="superscript"/>
              </w:rPr>
              <w:t>#</w:t>
            </w:r>
          </w:p>
        </w:tc>
        <w:tc>
          <w:tcPr>
            <w:tcW w:w="529" w:type="pct"/>
          </w:tcPr>
          <w:p w14:paraId="22A01D05" w14:textId="3FB9B5E7" w:rsidR="00785BAF" w:rsidRPr="00B73257" w:rsidRDefault="00785BAF" w:rsidP="003D4753">
            <w:pPr>
              <w:rPr>
                <w:rFonts w:ascii="Times New Roman" w:eastAsia="MyriadPro-SemiboldSemiCn" w:hAnsi="Times New Roman" w:cs="Times New Roman"/>
                <w:b/>
                <w:bCs/>
                <w:color w:val="000000" w:themeColor="text1"/>
                <w:szCs w:val="21"/>
              </w:rPr>
            </w:pPr>
            <w:r w:rsidRPr="00B73257">
              <w:rPr>
                <w:rFonts w:ascii="Times New Roman" w:hAnsi="Times New Roman" w:cs="Times New Roman"/>
                <w:b/>
                <w:bCs/>
                <w:color w:val="000000" w:themeColor="text1"/>
                <w:szCs w:val="21"/>
              </w:rPr>
              <w:t>Adjusted UR rate</w:t>
            </w:r>
            <w:r w:rsidRPr="00B73257">
              <w:rPr>
                <w:rFonts w:ascii="Times New Roman" w:hAnsi="Times New Roman" w:cs="Times New Roman"/>
                <w:b/>
                <w:bCs/>
                <w:color w:val="000000" w:themeColor="text1"/>
                <w:szCs w:val="21"/>
                <w:vertAlign w:val="superscript"/>
              </w:rPr>
              <w:t>##</w:t>
            </w:r>
          </w:p>
        </w:tc>
        <w:tc>
          <w:tcPr>
            <w:tcW w:w="815" w:type="pct"/>
          </w:tcPr>
          <w:p w14:paraId="5C4C5549" w14:textId="10F6BC90" w:rsidR="00785BAF" w:rsidRPr="00B73257" w:rsidRDefault="00785BAF" w:rsidP="003D4753">
            <w:pPr>
              <w:rPr>
                <w:rFonts w:ascii="Times New Roman" w:hAnsi="Times New Roman" w:cs="Times New Roman"/>
                <w:b/>
                <w:bCs/>
                <w:color w:val="000000" w:themeColor="text1"/>
                <w:szCs w:val="21"/>
              </w:rPr>
            </w:pPr>
            <w:r w:rsidRPr="00B73257">
              <w:rPr>
                <w:rFonts w:ascii="Times New Roman" w:eastAsia="MyriadPro-SemiboldSemiCn" w:hAnsi="Times New Roman" w:cs="Times New Roman"/>
                <w:b/>
                <w:bCs/>
                <w:color w:val="000000" w:themeColor="text1"/>
                <w:szCs w:val="21"/>
              </w:rPr>
              <w:t>a</w:t>
            </w:r>
            <w:r w:rsidR="009F151C" w:rsidRPr="00B73257">
              <w:rPr>
                <w:rFonts w:ascii="Times New Roman" w:eastAsia="MyriadPro-SemiboldSemiCn" w:hAnsi="Times New Roman" w:cs="Times New Roman"/>
                <w:b/>
                <w:bCs/>
                <w:color w:val="000000" w:themeColor="text1"/>
                <w:szCs w:val="21"/>
              </w:rPr>
              <w:t>R</w:t>
            </w:r>
            <w:r w:rsidRPr="00B73257">
              <w:rPr>
                <w:rFonts w:ascii="Times New Roman" w:eastAsia="MyriadPro-SemiboldSemiCn" w:hAnsi="Times New Roman" w:cs="Times New Roman"/>
                <w:b/>
                <w:bCs/>
                <w:color w:val="000000" w:themeColor="text1"/>
                <w:szCs w:val="21"/>
              </w:rPr>
              <w:t>R (95%CI):</w:t>
            </w:r>
            <w:r w:rsidRPr="00B73257">
              <w:rPr>
                <w:rFonts w:ascii="Times New Roman" w:hAnsi="Times New Roman" w:cs="Times New Roman"/>
                <w:b/>
                <w:bCs/>
                <w:color w:val="000000" w:themeColor="text1"/>
                <w:szCs w:val="21"/>
                <w:vertAlign w:val="superscript"/>
              </w:rPr>
              <w:t xml:space="preserve"> </w:t>
            </w:r>
            <w:r w:rsidRPr="00B73257">
              <w:rPr>
                <w:rFonts w:ascii="Times New Roman" w:eastAsia="MyriadPro-SemiboldSemiCn" w:hAnsi="Times New Roman" w:cs="Times New Roman"/>
                <w:b/>
                <w:bCs/>
                <w:color w:val="000000" w:themeColor="text1"/>
                <w:szCs w:val="21"/>
              </w:rPr>
              <w:t>Model 1</w:t>
            </w:r>
            <w:r w:rsidRPr="00B73257">
              <w:rPr>
                <w:rFonts w:ascii="Times New Roman" w:hAnsi="Times New Roman" w:cs="Times New Roman"/>
                <w:b/>
                <w:bCs/>
                <w:color w:val="000000" w:themeColor="text1"/>
                <w:szCs w:val="21"/>
                <w:vertAlign w:val="superscript"/>
              </w:rPr>
              <w:t>a</w:t>
            </w:r>
          </w:p>
        </w:tc>
        <w:tc>
          <w:tcPr>
            <w:tcW w:w="465" w:type="pct"/>
          </w:tcPr>
          <w:p w14:paraId="7770AF7A" w14:textId="77777777" w:rsidR="00785BAF" w:rsidRPr="00B73257" w:rsidRDefault="00785BAF" w:rsidP="003D4753">
            <w:pPr>
              <w:rPr>
                <w:rFonts w:ascii="Times New Roman" w:hAnsi="Times New Roman" w:cs="Times New Roman"/>
                <w:b/>
                <w:bCs/>
                <w:color w:val="000000" w:themeColor="text1"/>
                <w:szCs w:val="21"/>
              </w:rPr>
            </w:pPr>
            <w:r w:rsidRPr="00B73257">
              <w:rPr>
                <w:rFonts w:ascii="Times New Roman" w:hAnsi="Times New Roman" w:cs="Times New Roman"/>
                <w:b/>
                <w:bCs/>
                <w:i/>
                <w:iCs/>
                <w:color w:val="000000" w:themeColor="text1"/>
                <w:szCs w:val="21"/>
              </w:rPr>
              <w:t>P</w:t>
            </w:r>
            <w:r w:rsidRPr="00B73257">
              <w:rPr>
                <w:rFonts w:ascii="Times New Roman" w:hAnsi="Times New Roman" w:cs="Times New Roman"/>
                <w:b/>
                <w:bCs/>
                <w:color w:val="000000" w:themeColor="text1"/>
                <w:szCs w:val="21"/>
              </w:rPr>
              <w:t xml:space="preserve"> value</w:t>
            </w:r>
          </w:p>
        </w:tc>
        <w:tc>
          <w:tcPr>
            <w:tcW w:w="755" w:type="pct"/>
          </w:tcPr>
          <w:p w14:paraId="3908D2FB" w14:textId="4A52ADB4" w:rsidR="00785BAF" w:rsidRPr="00B73257" w:rsidRDefault="00785BAF" w:rsidP="003D4753">
            <w:pPr>
              <w:rPr>
                <w:rFonts w:ascii="Times New Roman" w:eastAsia="MyriadPro-SemiboldSemiCn" w:hAnsi="Times New Roman" w:cs="Times New Roman"/>
                <w:b/>
                <w:bCs/>
                <w:color w:val="000000" w:themeColor="text1"/>
                <w:szCs w:val="21"/>
              </w:rPr>
            </w:pPr>
            <w:r w:rsidRPr="00B73257">
              <w:rPr>
                <w:rFonts w:ascii="Times New Roman" w:eastAsia="MyriadPro-SemiboldSemiCn" w:hAnsi="Times New Roman" w:cs="Times New Roman"/>
                <w:b/>
                <w:bCs/>
                <w:color w:val="000000" w:themeColor="text1"/>
                <w:szCs w:val="21"/>
              </w:rPr>
              <w:t>a</w:t>
            </w:r>
            <w:r w:rsidR="009F151C" w:rsidRPr="00B73257">
              <w:rPr>
                <w:rFonts w:ascii="Times New Roman" w:eastAsia="MyriadPro-SemiboldSemiCn" w:hAnsi="Times New Roman" w:cs="Times New Roman"/>
                <w:b/>
                <w:bCs/>
                <w:color w:val="000000" w:themeColor="text1"/>
                <w:szCs w:val="21"/>
              </w:rPr>
              <w:t>R</w:t>
            </w:r>
            <w:r w:rsidRPr="00B73257">
              <w:rPr>
                <w:rFonts w:ascii="Times New Roman" w:eastAsia="MyriadPro-SemiboldSemiCn" w:hAnsi="Times New Roman" w:cs="Times New Roman"/>
                <w:b/>
                <w:bCs/>
                <w:color w:val="000000" w:themeColor="text1"/>
                <w:szCs w:val="21"/>
              </w:rPr>
              <w:t>R (95%CI):</w:t>
            </w:r>
            <w:r w:rsidRPr="00B73257">
              <w:rPr>
                <w:rFonts w:ascii="Times New Roman" w:hAnsi="Times New Roman" w:cs="Times New Roman"/>
                <w:b/>
                <w:bCs/>
                <w:color w:val="000000" w:themeColor="text1"/>
                <w:szCs w:val="21"/>
                <w:vertAlign w:val="superscript"/>
              </w:rPr>
              <w:t xml:space="preserve"> </w:t>
            </w:r>
            <w:r w:rsidRPr="00B73257">
              <w:rPr>
                <w:rFonts w:ascii="Times New Roman" w:eastAsia="MyriadPro-SemiboldSemiCn" w:hAnsi="Times New Roman" w:cs="Times New Roman"/>
                <w:b/>
                <w:bCs/>
                <w:color w:val="000000" w:themeColor="text1"/>
                <w:szCs w:val="21"/>
              </w:rPr>
              <w:t>Model 2</w:t>
            </w:r>
            <w:r w:rsidRPr="00B73257">
              <w:rPr>
                <w:rFonts w:ascii="Times New Roman" w:hAnsi="Times New Roman" w:cs="Times New Roman"/>
                <w:b/>
                <w:bCs/>
                <w:color w:val="000000" w:themeColor="text1"/>
                <w:szCs w:val="21"/>
                <w:vertAlign w:val="superscript"/>
              </w:rPr>
              <w:t>b</w:t>
            </w:r>
          </w:p>
        </w:tc>
        <w:tc>
          <w:tcPr>
            <w:tcW w:w="462" w:type="pct"/>
          </w:tcPr>
          <w:p w14:paraId="2292C42C" w14:textId="77777777" w:rsidR="00785BAF" w:rsidRPr="00B73257" w:rsidRDefault="00785BAF" w:rsidP="003D4753">
            <w:pPr>
              <w:rPr>
                <w:rFonts w:ascii="Times New Roman" w:eastAsia="MyriadPro-SemiboldSemiCn" w:hAnsi="Times New Roman" w:cs="Times New Roman"/>
                <w:b/>
                <w:bCs/>
                <w:color w:val="000000" w:themeColor="text1"/>
                <w:szCs w:val="21"/>
              </w:rPr>
            </w:pPr>
            <w:r w:rsidRPr="00B73257">
              <w:rPr>
                <w:rFonts w:ascii="Times New Roman" w:hAnsi="Times New Roman" w:cs="Times New Roman"/>
                <w:b/>
                <w:bCs/>
                <w:i/>
                <w:iCs/>
                <w:color w:val="000000" w:themeColor="text1"/>
                <w:szCs w:val="21"/>
              </w:rPr>
              <w:t>P</w:t>
            </w:r>
            <w:r w:rsidRPr="00B73257">
              <w:rPr>
                <w:rFonts w:ascii="Times New Roman" w:hAnsi="Times New Roman" w:cs="Times New Roman"/>
                <w:b/>
                <w:bCs/>
                <w:color w:val="000000" w:themeColor="text1"/>
                <w:szCs w:val="21"/>
              </w:rPr>
              <w:t xml:space="preserve"> value</w:t>
            </w:r>
          </w:p>
        </w:tc>
      </w:tr>
      <w:tr w:rsidR="00B73257" w:rsidRPr="00B73257" w14:paraId="144ED950" w14:textId="77777777" w:rsidTr="00785BAF">
        <w:trPr>
          <w:jc w:val="center"/>
        </w:trPr>
        <w:tc>
          <w:tcPr>
            <w:tcW w:w="5000" w:type="pct"/>
            <w:gridSpan w:val="8"/>
          </w:tcPr>
          <w:p w14:paraId="0C96E7FF" w14:textId="738607E7" w:rsidR="00785BAF" w:rsidRPr="00B73257" w:rsidRDefault="00785BAF" w:rsidP="003D4753">
            <w:pPr>
              <w:rPr>
                <w:rFonts w:ascii="Times New Roman" w:hAnsi="Times New Roman" w:cs="Times New Roman"/>
                <w:color w:val="000000" w:themeColor="text1"/>
                <w:szCs w:val="21"/>
              </w:rPr>
            </w:pPr>
            <w:r w:rsidRPr="00B73257">
              <w:rPr>
                <w:rFonts w:ascii="Times New Roman" w:hAnsi="Times New Roman" w:cs="Times New Roman"/>
                <w:b/>
                <w:bCs/>
                <w:color w:val="000000" w:themeColor="text1"/>
                <w:szCs w:val="21"/>
              </w:rPr>
              <w:t>All women</w:t>
            </w:r>
          </w:p>
        </w:tc>
      </w:tr>
      <w:tr w:rsidR="00B73257" w:rsidRPr="00B73257" w14:paraId="25D68858" w14:textId="77777777" w:rsidTr="009D1713">
        <w:trPr>
          <w:jc w:val="center"/>
        </w:trPr>
        <w:tc>
          <w:tcPr>
            <w:tcW w:w="1161" w:type="pct"/>
          </w:tcPr>
          <w:p w14:paraId="2FF383F7" w14:textId="77777777" w:rsidR="00785BAF" w:rsidRPr="00B73257" w:rsidRDefault="00785BAF" w:rsidP="003D475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None</w:t>
            </w:r>
          </w:p>
        </w:tc>
        <w:tc>
          <w:tcPr>
            <w:tcW w:w="407" w:type="pct"/>
          </w:tcPr>
          <w:p w14:paraId="2C1A7386" w14:textId="687ACEE3" w:rsidR="00785BAF" w:rsidRPr="00B73257" w:rsidRDefault="00785BAF" w:rsidP="003D475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12,571</w:t>
            </w:r>
          </w:p>
        </w:tc>
        <w:tc>
          <w:tcPr>
            <w:tcW w:w="406" w:type="pct"/>
          </w:tcPr>
          <w:p w14:paraId="0DCE9886" w14:textId="2802AC9F" w:rsidR="00785BAF" w:rsidRPr="00B73257" w:rsidRDefault="00785BAF" w:rsidP="003D475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1.4</w:t>
            </w:r>
          </w:p>
        </w:tc>
        <w:tc>
          <w:tcPr>
            <w:tcW w:w="529" w:type="pct"/>
          </w:tcPr>
          <w:p w14:paraId="39EE3071" w14:textId="380DBB3C" w:rsidR="00785BAF" w:rsidRPr="00B73257" w:rsidRDefault="00950D36" w:rsidP="003D475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1.4</w:t>
            </w:r>
          </w:p>
        </w:tc>
        <w:tc>
          <w:tcPr>
            <w:tcW w:w="815" w:type="pct"/>
          </w:tcPr>
          <w:p w14:paraId="49BE1309" w14:textId="6CE21FE3" w:rsidR="00785BAF" w:rsidRPr="00B73257" w:rsidRDefault="00785BAF" w:rsidP="003D475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465" w:type="pct"/>
          </w:tcPr>
          <w:p w14:paraId="1BED2F9E" w14:textId="77777777" w:rsidR="00785BAF" w:rsidRPr="00B73257" w:rsidRDefault="00785BAF" w:rsidP="003D4753">
            <w:pPr>
              <w:rPr>
                <w:rFonts w:ascii="Times New Roman" w:hAnsi="Times New Roman" w:cs="Times New Roman"/>
                <w:color w:val="000000" w:themeColor="text1"/>
                <w:szCs w:val="21"/>
              </w:rPr>
            </w:pPr>
          </w:p>
        </w:tc>
        <w:tc>
          <w:tcPr>
            <w:tcW w:w="755" w:type="pct"/>
          </w:tcPr>
          <w:p w14:paraId="754870B9" w14:textId="77777777" w:rsidR="00785BAF" w:rsidRPr="00B73257" w:rsidRDefault="00785BAF" w:rsidP="003D475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 (reference)</w:t>
            </w:r>
          </w:p>
        </w:tc>
        <w:tc>
          <w:tcPr>
            <w:tcW w:w="462" w:type="pct"/>
          </w:tcPr>
          <w:p w14:paraId="77196F7A" w14:textId="77777777" w:rsidR="00785BAF" w:rsidRPr="00B73257" w:rsidRDefault="00785BAF" w:rsidP="003D4753">
            <w:pPr>
              <w:rPr>
                <w:rFonts w:ascii="Times New Roman" w:hAnsi="Times New Roman" w:cs="Times New Roman"/>
                <w:color w:val="000000" w:themeColor="text1"/>
                <w:szCs w:val="21"/>
              </w:rPr>
            </w:pPr>
          </w:p>
        </w:tc>
      </w:tr>
      <w:tr w:rsidR="00B73257" w:rsidRPr="00B73257" w14:paraId="0A6DFCAD" w14:textId="77777777" w:rsidTr="009D1713">
        <w:trPr>
          <w:jc w:val="center"/>
        </w:trPr>
        <w:tc>
          <w:tcPr>
            <w:tcW w:w="1161" w:type="pct"/>
          </w:tcPr>
          <w:p w14:paraId="32395689" w14:textId="77777777"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Preeclampsia</w:t>
            </w:r>
          </w:p>
        </w:tc>
        <w:tc>
          <w:tcPr>
            <w:tcW w:w="407" w:type="pct"/>
          </w:tcPr>
          <w:p w14:paraId="5CB992F2" w14:textId="2C3023CF"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294</w:t>
            </w:r>
          </w:p>
        </w:tc>
        <w:tc>
          <w:tcPr>
            <w:tcW w:w="406" w:type="pct"/>
          </w:tcPr>
          <w:p w14:paraId="56472B33" w14:textId="54E7C847"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1.7</w:t>
            </w:r>
          </w:p>
        </w:tc>
        <w:tc>
          <w:tcPr>
            <w:tcW w:w="529" w:type="pct"/>
          </w:tcPr>
          <w:p w14:paraId="0327B6E8" w14:textId="72EA2C8C" w:rsidR="00785BAF" w:rsidRPr="00B73257" w:rsidRDefault="00950D36"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w:t>
            </w:r>
          </w:p>
        </w:tc>
        <w:tc>
          <w:tcPr>
            <w:tcW w:w="815" w:type="pct"/>
          </w:tcPr>
          <w:p w14:paraId="035122D7" w14:textId="3237F2B2"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0.95 (0.74</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1.22)</w:t>
            </w:r>
          </w:p>
        </w:tc>
        <w:tc>
          <w:tcPr>
            <w:tcW w:w="465" w:type="pct"/>
          </w:tcPr>
          <w:p w14:paraId="5AB24761" w14:textId="197F721B"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0.674</w:t>
            </w:r>
          </w:p>
        </w:tc>
        <w:tc>
          <w:tcPr>
            <w:tcW w:w="755" w:type="pct"/>
          </w:tcPr>
          <w:p w14:paraId="046933B4" w14:textId="3DD1F496"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0.87 (0.67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1.12)</w:t>
            </w:r>
          </w:p>
        </w:tc>
        <w:tc>
          <w:tcPr>
            <w:tcW w:w="462" w:type="pct"/>
          </w:tcPr>
          <w:p w14:paraId="52F1343D" w14:textId="7482678E"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0.281</w:t>
            </w:r>
          </w:p>
        </w:tc>
      </w:tr>
      <w:tr w:rsidR="00B73257" w:rsidRPr="00B73257" w14:paraId="270581F4" w14:textId="77777777" w:rsidTr="009D1713">
        <w:trPr>
          <w:jc w:val="center"/>
        </w:trPr>
        <w:tc>
          <w:tcPr>
            <w:tcW w:w="1161" w:type="pct"/>
          </w:tcPr>
          <w:p w14:paraId="38833DA2" w14:textId="77777777" w:rsidR="00785BAF" w:rsidRPr="00B73257" w:rsidRDefault="00785BAF" w:rsidP="00005A76">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Gestational diabetes mellitus</w:t>
            </w:r>
          </w:p>
        </w:tc>
        <w:tc>
          <w:tcPr>
            <w:tcW w:w="407" w:type="pct"/>
          </w:tcPr>
          <w:p w14:paraId="1DE03FF4" w14:textId="59BF061B"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1,587</w:t>
            </w:r>
          </w:p>
        </w:tc>
        <w:tc>
          <w:tcPr>
            <w:tcW w:w="406" w:type="pct"/>
          </w:tcPr>
          <w:p w14:paraId="3F022DC9" w14:textId="03714B86"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3.2</w:t>
            </w:r>
          </w:p>
        </w:tc>
        <w:tc>
          <w:tcPr>
            <w:tcW w:w="529" w:type="pct"/>
          </w:tcPr>
          <w:p w14:paraId="1A1A391E" w14:textId="66026550" w:rsidR="00785BAF" w:rsidRPr="00B73257" w:rsidRDefault="00950D36"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2.5</w:t>
            </w:r>
          </w:p>
        </w:tc>
        <w:tc>
          <w:tcPr>
            <w:tcW w:w="815" w:type="pct"/>
          </w:tcPr>
          <w:p w14:paraId="51A3500F" w14:textId="1ECA7146"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1.35 (1.15</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1.58)</w:t>
            </w:r>
          </w:p>
        </w:tc>
        <w:tc>
          <w:tcPr>
            <w:tcW w:w="465" w:type="pct"/>
          </w:tcPr>
          <w:p w14:paraId="014339B4" w14:textId="33AD2E90"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&lt; 0.001</w:t>
            </w:r>
          </w:p>
        </w:tc>
        <w:tc>
          <w:tcPr>
            <w:tcW w:w="755" w:type="pct"/>
          </w:tcPr>
          <w:p w14:paraId="0B09513C" w14:textId="557A43C4"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1.19 (1.02</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1.39)</w:t>
            </w:r>
          </w:p>
        </w:tc>
        <w:tc>
          <w:tcPr>
            <w:tcW w:w="462" w:type="pct"/>
          </w:tcPr>
          <w:p w14:paraId="7F7E3007" w14:textId="4E2D9CB1"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0.027</w:t>
            </w:r>
          </w:p>
        </w:tc>
      </w:tr>
      <w:tr w:rsidR="00B73257" w:rsidRPr="00B73257" w14:paraId="66FC069E" w14:textId="77777777" w:rsidTr="009D1713">
        <w:trPr>
          <w:jc w:val="center"/>
        </w:trPr>
        <w:tc>
          <w:tcPr>
            <w:tcW w:w="1161" w:type="pct"/>
          </w:tcPr>
          <w:p w14:paraId="1957442F" w14:textId="77777777"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Placental abruption</w:t>
            </w:r>
          </w:p>
        </w:tc>
        <w:tc>
          <w:tcPr>
            <w:tcW w:w="407" w:type="pct"/>
          </w:tcPr>
          <w:p w14:paraId="43DF910C" w14:textId="510F321D"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159</w:t>
            </w:r>
          </w:p>
        </w:tc>
        <w:tc>
          <w:tcPr>
            <w:tcW w:w="406" w:type="pct"/>
          </w:tcPr>
          <w:p w14:paraId="72CC4842" w14:textId="6A982C48"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5.5</w:t>
            </w:r>
          </w:p>
        </w:tc>
        <w:tc>
          <w:tcPr>
            <w:tcW w:w="529" w:type="pct"/>
          </w:tcPr>
          <w:p w14:paraId="62FB96CF" w14:textId="22CEE372" w:rsidR="00785BAF" w:rsidRPr="00B73257" w:rsidRDefault="00950D36"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5.4</w:t>
            </w:r>
          </w:p>
        </w:tc>
        <w:tc>
          <w:tcPr>
            <w:tcW w:w="815" w:type="pct"/>
          </w:tcPr>
          <w:p w14:paraId="21FCF015" w14:textId="3BED5DC2"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2.45 (1.78</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3.37)</w:t>
            </w:r>
          </w:p>
        </w:tc>
        <w:tc>
          <w:tcPr>
            <w:tcW w:w="465" w:type="pct"/>
          </w:tcPr>
          <w:p w14:paraId="7F9322E0" w14:textId="698F25E2"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&lt; 0.001</w:t>
            </w:r>
          </w:p>
        </w:tc>
        <w:tc>
          <w:tcPr>
            <w:tcW w:w="755" w:type="pct"/>
          </w:tcPr>
          <w:p w14:paraId="4AADF5FE" w14:textId="2C5F120C"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2.78 (2.07</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3.73)</w:t>
            </w:r>
          </w:p>
        </w:tc>
        <w:tc>
          <w:tcPr>
            <w:tcW w:w="462" w:type="pct"/>
          </w:tcPr>
          <w:p w14:paraId="0EC2EC9D" w14:textId="5313F392" w:rsidR="00785BAF" w:rsidRPr="00B73257" w:rsidRDefault="00785BAF" w:rsidP="00005A76">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r w:rsidR="00B73257" w:rsidRPr="00B73257" w14:paraId="3F55BD3C" w14:textId="77777777" w:rsidTr="009D1713">
        <w:trPr>
          <w:jc w:val="center"/>
        </w:trPr>
        <w:tc>
          <w:tcPr>
            <w:tcW w:w="1161" w:type="pct"/>
          </w:tcPr>
          <w:p w14:paraId="6D96D574" w14:textId="77777777"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Placenta previa </w:t>
            </w:r>
          </w:p>
        </w:tc>
        <w:tc>
          <w:tcPr>
            <w:tcW w:w="407" w:type="pct"/>
          </w:tcPr>
          <w:p w14:paraId="4E87BF39" w14:textId="626FF0BC"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448</w:t>
            </w:r>
          </w:p>
        </w:tc>
        <w:tc>
          <w:tcPr>
            <w:tcW w:w="406" w:type="pct"/>
          </w:tcPr>
          <w:p w14:paraId="48BFBFC1" w14:textId="3473AF20"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6.3</w:t>
            </w:r>
          </w:p>
        </w:tc>
        <w:tc>
          <w:tcPr>
            <w:tcW w:w="529" w:type="pct"/>
          </w:tcPr>
          <w:p w14:paraId="5D3F5037" w14:textId="2250D1DF" w:rsidR="00785BAF" w:rsidRPr="00B73257" w:rsidRDefault="00950D36"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3.7</w:t>
            </w:r>
          </w:p>
        </w:tc>
        <w:tc>
          <w:tcPr>
            <w:tcW w:w="815" w:type="pct"/>
          </w:tcPr>
          <w:p w14:paraId="7F2C24FA" w14:textId="7B3321A5"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2.15 (1.62</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2.85)</w:t>
            </w:r>
          </w:p>
        </w:tc>
        <w:tc>
          <w:tcPr>
            <w:tcW w:w="465" w:type="pct"/>
          </w:tcPr>
          <w:p w14:paraId="5B93912A" w14:textId="4B28714B"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&lt; 0.001</w:t>
            </w:r>
          </w:p>
        </w:tc>
        <w:tc>
          <w:tcPr>
            <w:tcW w:w="755" w:type="pct"/>
          </w:tcPr>
          <w:p w14:paraId="4734EC52" w14:textId="73E365C6"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1.73 (1.31</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2.30)</w:t>
            </w:r>
          </w:p>
        </w:tc>
        <w:tc>
          <w:tcPr>
            <w:tcW w:w="462" w:type="pct"/>
          </w:tcPr>
          <w:p w14:paraId="545AED7D" w14:textId="373363A5" w:rsidR="00785BAF" w:rsidRPr="00B73257" w:rsidRDefault="00785BAF" w:rsidP="00005A76">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r w:rsidR="00B73257" w:rsidRPr="00B73257" w14:paraId="6AC6E23D" w14:textId="77777777" w:rsidTr="009D1713">
        <w:trPr>
          <w:jc w:val="center"/>
        </w:trPr>
        <w:tc>
          <w:tcPr>
            <w:tcW w:w="1161" w:type="pct"/>
          </w:tcPr>
          <w:p w14:paraId="5749850E" w14:textId="3F54A223" w:rsidR="00785BAF" w:rsidRPr="00B73257" w:rsidRDefault="00B64991"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 percreta</w:t>
            </w:r>
          </w:p>
        </w:tc>
        <w:tc>
          <w:tcPr>
            <w:tcW w:w="407" w:type="pct"/>
          </w:tcPr>
          <w:p w14:paraId="3A825742" w14:textId="0262B6E5"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74</w:t>
            </w:r>
          </w:p>
        </w:tc>
        <w:tc>
          <w:tcPr>
            <w:tcW w:w="406" w:type="pct"/>
          </w:tcPr>
          <w:p w14:paraId="355A4B68" w14:textId="7CEC8900"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13.7</w:t>
            </w:r>
          </w:p>
        </w:tc>
        <w:tc>
          <w:tcPr>
            <w:tcW w:w="529" w:type="pct"/>
          </w:tcPr>
          <w:p w14:paraId="3B864C9D" w14:textId="7F98C040" w:rsidR="00785BAF" w:rsidRPr="00B73257" w:rsidRDefault="00950D36"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6.0</w:t>
            </w:r>
          </w:p>
        </w:tc>
        <w:tc>
          <w:tcPr>
            <w:tcW w:w="815" w:type="pct"/>
          </w:tcPr>
          <w:p w14:paraId="640B92BF" w14:textId="05B72E6F"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3.92 (2.56</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6.01)</w:t>
            </w:r>
          </w:p>
        </w:tc>
        <w:tc>
          <w:tcPr>
            <w:tcW w:w="465" w:type="pct"/>
          </w:tcPr>
          <w:p w14:paraId="2B098B8B" w14:textId="59E5422C"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&lt; 0.001</w:t>
            </w:r>
          </w:p>
        </w:tc>
        <w:tc>
          <w:tcPr>
            <w:tcW w:w="755" w:type="pct"/>
          </w:tcPr>
          <w:p w14:paraId="283B2B64" w14:textId="19E27C0B" w:rsidR="00785BAF" w:rsidRPr="00B73257" w:rsidRDefault="00785BAF" w:rsidP="00005A76">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2.61 (1.69</w:t>
            </w:r>
            <w:r w:rsidR="009D1713" w:rsidRPr="00B73257">
              <w:rPr>
                <w:rFonts w:ascii="Times New Roman" w:hAnsi="Times New Roman" w:cs="Times New Roman"/>
                <w:color w:val="000000" w:themeColor="text1"/>
                <w:szCs w:val="21"/>
              </w:rPr>
              <w:t>–</w:t>
            </w:r>
            <w:r w:rsidRPr="00B73257">
              <w:rPr>
                <w:rFonts w:ascii="Times New Roman" w:hAnsi="Times New Roman" w:cs="Times New Roman"/>
                <w:color w:val="000000" w:themeColor="text1"/>
                <w:szCs w:val="21"/>
              </w:rPr>
              <w:t>4.03)</w:t>
            </w:r>
          </w:p>
        </w:tc>
        <w:tc>
          <w:tcPr>
            <w:tcW w:w="462" w:type="pct"/>
          </w:tcPr>
          <w:p w14:paraId="00FC5148" w14:textId="22250747" w:rsidR="00785BAF" w:rsidRPr="00B73257" w:rsidRDefault="00785BAF" w:rsidP="00005A76">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r w:rsidR="00B73257" w:rsidRPr="00B73257" w14:paraId="014C17DC" w14:textId="77777777" w:rsidTr="00785BAF">
        <w:trPr>
          <w:jc w:val="center"/>
        </w:trPr>
        <w:tc>
          <w:tcPr>
            <w:tcW w:w="5000" w:type="pct"/>
            <w:gridSpan w:val="8"/>
          </w:tcPr>
          <w:p w14:paraId="6AE22902" w14:textId="2A35E8A5" w:rsidR="00785BAF" w:rsidRPr="00B73257" w:rsidRDefault="00785BAF" w:rsidP="00005A76">
            <w:pPr>
              <w:rPr>
                <w:rFonts w:ascii="Times New Roman" w:hAnsi="Times New Roman" w:cs="Times New Roman"/>
                <w:b/>
                <w:bCs/>
                <w:color w:val="000000" w:themeColor="text1"/>
                <w:szCs w:val="21"/>
              </w:rPr>
            </w:pPr>
            <w:r w:rsidRPr="00B73257">
              <w:rPr>
                <w:rFonts w:ascii="Times New Roman" w:hAnsi="Times New Roman" w:cs="Times New Roman"/>
                <w:b/>
                <w:bCs/>
                <w:color w:val="000000" w:themeColor="text1"/>
                <w:szCs w:val="21"/>
              </w:rPr>
              <w:t>Women without previous cesarean delivery</w:t>
            </w:r>
          </w:p>
        </w:tc>
      </w:tr>
      <w:tr w:rsidR="00B73257" w:rsidRPr="00B73257" w14:paraId="28BA4312" w14:textId="77777777" w:rsidTr="009D1713">
        <w:trPr>
          <w:jc w:val="center"/>
        </w:trPr>
        <w:tc>
          <w:tcPr>
            <w:tcW w:w="1161" w:type="pct"/>
          </w:tcPr>
          <w:p w14:paraId="5F3BF636" w14:textId="77777777"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None</w:t>
            </w:r>
          </w:p>
        </w:tc>
        <w:tc>
          <w:tcPr>
            <w:tcW w:w="407" w:type="pct"/>
          </w:tcPr>
          <w:p w14:paraId="1A6164AA" w14:textId="1C7CA95D"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1,594</w:t>
            </w:r>
          </w:p>
        </w:tc>
        <w:tc>
          <w:tcPr>
            <w:tcW w:w="406" w:type="pct"/>
          </w:tcPr>
          <w:p w14:paraId="255F940B" w14:textId="762C134B"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0.2</w:t>
            </w:r>
          </w:p>
        </w:tc>
        <w:tc>
          <w:tcPr>
            <w:tcW w:w="529" w:type="pct"/>
          </w:tcPr>
          <w:p w14:paraId="48ED954E" w14:textId="301F15D3"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5EBF2C02" w14:textId="12C5CA46"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1 (reference)</w:t>
            </w:r>
          </w:p>
        </w:tc>
        <w:tc>
          <w:tcPr>
            <w:tcW w:w="465" w:type="pct"/>
          </w:tcPr>
          <w:p w14:paraId="6708238A" w14:textId="77777777" w:rsidR="009D1713" w:rsidRPr="00B73257" w:rsidRDefault="009D1713" w:rsidP="009D1713">
            <w:pPr>
              <w:rPr>
                <w:rFonts w:ascii="Times New Roman" w:hAnsi="Times New Roman" w:cs="Times New Roman"/>
                <w:b/>
                <w:bCs/>
                <w:color w:val="000000" w:themeColor="text1"/>
                <w:szCs w:val="21"/>
              </w:rPr>
            </w:pPr>
          </w:p>
        </w:tc>
        <w:tc>
          <w:tcPr>
            <w:tcW w:w="755" w:type="pct"/>
          </w:tcPr>
          <w:p w14:paraId="3E4844AB" w14:textId="77777777"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1 (reference)</w:t>
            </w:r>
          </w:p>
        </w:tc>
        <w:tc>
          <w:tcPr>
            <w:tcW w:w="462" w:type="pct"/>
          </w:tcPr>
          <w:p w14:paraId="757F1E4C" w14:textId="77777777" w:rsidR="009D1713" w:rsidRPr="00B73257" w:rsidRDefault="009D1713" w:rsidP="009D1713">
            <w:pPr>
              <w:rPr>
                <w:rFonts w:ascii="Times New Roman" w:hAnsi="Times New Roman" w:cs="Times New Roman"/>
                <w:b/>
                <w:bCs/>
                <w:color w:val="000000" w:themeColor="text1"/>
                <w:szCs w:val="21"/>
              </w:rPr>
            </w:pPr>
          </w:p>
        </w:tc>
      </w:tr>
      <w:tr w:rsidR="00B73257" w:rsidRPr="00B73257" w14:paraId="4D31935B" w14:textId="77777777" w:rsidTr="009D1713">
        <w:trPr>
          <w:jc w:val="center"/>
        </w:trPr>
        <w:tc>
          <w:tcPr>
            <w:tcW w:w="1161" w:type="pct"/>
          </w:tcPr>
          <w:p w14:paraId="0CABCDF4" w14:textId="77777777"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Preeclampsia</w:t>
            </w:r>
          </w:p>
        </w:tc>
        <w:tc>
          <w:tcPr>
            <w:tcW w:w="407" w:type="pct"/>
          </w:tcPr>
          <w:p w14:paraId="3608B6E6" w14:textId="3923C1C3"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36</w:t>
            </w:r>
          </w:p>
        </w:tc>
        <w:tc>
          <w:tcPr>
            <w:tcW w:w="406" w:type="pct"/>
          </w:tcPr>
          <w:p w14:paraId="075D644F" w14:textId="4D14A54F"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0.3</w:t>
            </w:r>
          </w:p>
        </w:tc>
        <w:tc>
          <w:tcPr>
            <w:tcW w:w="529" w:type="pct"/>
          </w:tcPr>
          <w:p w14:paraId="69B76987" w14:textId="7A3665FC"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24DDDA81" w14:textId="19D27C94"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0.97 (0.63–1.48)</w:t>
            </w:r>
          </w:p>
        </w:tc>
        <w:tc>
          <w:tcPr>
            <w:tcW w:w="465" w:type="pct"/>
          </w:tcPr>
          <w:p w14:paraId="6E145C5B" w14:textId="240550E6"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0.876</w:t>
            </w:r>
          </w:p>
        </w:tc>
        <w:tc>
          <w:tcPr>
            <w:tcW w:w="755" w:type="pct"/>
          </w:tcPr>
          <w:p w14:paraId="1E27F291" w14:textId="0E51F935"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0.97 (0.63–1.48)</w:t>
            </w:r>
          </w:p>
        </w:tc>
        <w:tc>
          <w:tcPr>
            <w:tcW w:w="462" w:type="pct"/>
          </w:tcPr>
          <w:p w14:paraId="7D91608A" w14:textId="2F016AEA"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0.880</w:t>
            </w:r>
          </w:p>
        </w:tc>
      </w:tr>
      <w:tr w:rsidR="00B73257" w:rsidRPr="00B73257" w14:paraId="19859D18" w14:textId="77777777" w:rsidTr="009D1713">
        <w:trPr>
          <w:jc w:val="center"/>
        </w:trPr>
        <w:tc>
          <w:tcPr>
            <w:tcW w:w="1161" w:type="pct"/>
          </w:tcPr>
          <w:p w14:paraId="01EEE267" w14:textId="77777777"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Gestational diabetes mellitus</w:t>
            </w:r>
          </w:p>
        </w:tc>
        <w:tc>
          <w:tcPr>
            <w:tcW w:w="407" w:type="pct"/>
          </w:tcPr>
          <w:p w14:paraId="447042D0" w14:textId="5ADCFAB6"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167</w:t>
            </w:r>
          </w:p>
        </w:tc>
        <w:tc>
          <w:tcPr>
            <w:tcW w:w="406" w:type="pct"/>
          </w:tcPr>
          <w:p w14:paraId="21C004A7" w14:textId="14373F99"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0.4</w:t>
            </w:r>
          </w:p>
        </w:tc>
        <w:tc>
          <w:tcPr>
            <w:tcW w:w="529" w:type="pct"/>
          </w:tcPr>
          <w:p w14:paraId="257F81EA" w14:textId="7D851EE9"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5E7F320A" w14:textId="12B9A6FF"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1.40 (1.18–1.66)</w:t>
            </w:r>
          </w:p>
        </w:tc>
        <w:tc>
          <w:tcPr>
            <w:tcW w:w="465" w:type="pct"/>
          </w:tcPr>
          <w:p w14:paraId="50AF8C63" w14:textId="6288F426"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c>
          <w:tcPr>
            <w:tcW w:w="755" w:type="pct"/>
          </w:tcPr>
          <w:p w14:paraId="79A99B3C" w14:textId="126309D9"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1.39 (1.18–1.65)</w:t>
            </w:r>
          </w:p>
        </w:tc>
        <w:tc>
          <w:tcPr>
            <w:tcW w:w="462" w:type="pct"/>
          </w:tcPr>
          <w:p w14:paraId="7AB554DD" w14:textId="1FE966F1"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r w:rsidR="00B73257" w:rsidRPr="00B73257" w14:paraId="4D993855" w14:textId="77777777" w:rsidTr="009D1713">
        <w:trPr>
          <w:jc w:val="center"/>
        </w:trPr>
        <w:tc>
          <w:tcPr>
            <w:tcW w:w="1161" w:type="pct"/>
          </w:tcPr>
          <w:p w14:paraId="35E87078" w14:textId="77777777"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Placental abruption</w:t>
            </w:r>
          </w:p>
        </w:tc>
        <w:tc>
          <w:tcPr>
            <w:tcW w:w="407" w:type="pct"/>
          </w:tcPr>
          <w:p w14:paraId="312F81C3" w14:textId="2A911360"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38</w:t>
            </w:r>
          </w:p>
        </w:tc>
        <w:tc>
          <w:tcPr>
            <w:tcW w:w="406" w:type="pct"/>
          </w:tcPr>
          <w:p w14:paraId="0691EB56" w14:textId="27781563"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1.7</w:t>
            </w:r>
          </w:p>
        </w:tc>
        <w:tc>
          <w:tcPr>
            <w:tcW w:w="529" w:type="pct"/>
          </w:tcPr>
          <w:p w14:paraId="6782E5D8" w14:textId="4E580E06"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26FDFF63" w14:textId="059341D0"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4.70 (2.98–7.41)</w:t>
            </w:r>
          </w:p>
        </w:tc>
        <w:tc>
          <w:tcPr>
            <w:tcW w:w="465" w:type="pct"/>
          </w:tcPr>
          <w:p w14:paraId="793B34D4" w14:textId="3B0B51A9"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c>
          <w:tcPr>
            <w:tcW w:w="755" w:type="pct"/>
          </w:tcPr>
          <w:p w14:paraId="6F66AE3C" w14:textId="077CDEE9"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4.71 (2.99–7.44)</w:t>
            </w:r>
          </w:p>
        </w:tc>
        <w:tc>
          <w:tcPr>
            <w:tcW w:w="462" w:type="pct"/>
          </w:tcPr>
          <w:p w14:paraId="51373280" w14:textId="581EDD87"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r w:rsidR="00B73257" w:rsidRPr="00B73257" w14:paraId="2423A4F8" w14:textId="77777777" w:rsidTr="009D1713">
        <w:trPr>
          <w:jc w:val="center"/>
        </w:trPr>
        <w:tc>
          <w:tcPr>
            <w:tcW w:w="1161" w:type="pct"/>
          </w:tcPr>
          <w:p w14:paraId="0A12FAEF" w14:textId="77777777"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 xml:space="preserve">Placenta previa </w:t>
            </w:r>
          </w:p>
        </w:tc>
        <w:tc>
          <w:tcPr>
            <w:tcW w:w="407" w:type="pct"/>
          </w:tcPr>
          <w:p w14:paraId="15316570" w14:textId="64800406"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94</w:t>
            </w:r>
          </w:p>
        </w:tc>
        <w:tc>
          <w:tcPr>
            <w:tcW w:w="406" w:type="pct"/>
          </w:tcPr>
          <w:p w14:paraId="230D3F86" w14:textId="707C1E09"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2.0</w:t>
            </w:r>
          </w:p>
        </w:tc>
        <w:tc>
          <w:tcPr>
            <w:tcW w:w="529" w:type="pct"/>
          </w:tcPr>
          <w:p w14:paraId="75ACA1DC" w14:textId="73C2AFEE"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4E4AB63F" w14:textId="01B7EAC9"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5.50 (3.70–8.17)</w:t>
            </w:r>
          </w:p>
        </w:tc>
        <w:tc>
          <w:tcPr>
            <w:tcW w:w="465" w:type="pct"/>
          </w:tcPr>
          <w:p w14:paraId="233E5C11" w14:textId="3C48A3E6"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c>
          <w:tcPr>
            <w:tcW w:w="755" w:type="pct"/>
          </w:tcPr>
          <w:p w14:paraId="2A5EAF1A" w14:textId="032A7D7D"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5.47 (3.69–8.12)</w:t>
            </w:r>
          </w:p>
        </w:tc>
        <w:tc>
          <w:tcPr>
            <w:tcW w:w="462" w:type="pct"/>
          </w:tcPr>
          <w:p w14:paraId="0D703165" w14:textId="332563CD"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r w:rsidR="009D1713" w:rsidRPr="00B73257" w14:paraId="71C9359D" w14:textId="77777777" w:rsidTr="009D1713">
        <w:trPr>
          <w:jc w:val="center"/>
        </w:trPr>
        <w:tc>
          <w:tcPr>
            <w:tcW w:w="1161" w:type="pct"/>
          </w:tcPr>
          <w:p w14:paraId="067C7731" w14:textId="0FD59BB9"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Placenta percreta</w:t>
            </w:r>
          </w:p>
        </w:tc>
        <w:tc>
          <w:tcPr>
            <w:tcW w:w="407" w:type="pct"/>
          </w:tcPr>
          <w:p w14:paraId="6FF55602" w14:textId="742D5819"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17</w:t>
            </w:r>
          </w:p>
        </w:tc>
        <w:tc>
          <w:tcPr>
            <w:tcW w:w="406" w:type="pct"/>
          </w:tcPr>
          <w:p w14:paraId="31F1884F" w14:textId="1758EA02"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5.8</w:t>
            </w:r>
          </w:p>
        </w:tc>
        <w:tc>
          <w:tcPr>
            <w:tcW w:w="529" w:type="pct"/>
          </w:tcPr>
          <w:p w14:paraId="40B1E457" w14:textId="63D6C33F" w:rsidR="009D1713" w:rsidRPr="00B73257" w:rsidRDefault="009D1713" w:rsidP="009D1713">
            <w:pPr>
              <w:rPr>
                <w:rFonts w:ascii="Times New Roman" w:hAnsi="Times New Roman" w:cs="Times New Roman"/>
                <w:color w:val="000000" w:themeColor="text1"/>
                <w:szCs w:val="21"/>
              </w:rPr>
            </w:pPr>
            <w:r w:rsidRPr="00B73257">
              <w:rPr>
                <w:rFonts w:ascii="Times New Roman" w:hAnsi="Times New Roman" w:cs="Times New Roman"/>
                <w:color w:val="000000" w:themeColor="text1"/>
                <w:szCs w:val="21"/>
              </w:rPr>
              <w:t>–</w:t>
            </w:r>
          </w:p>
        </w:tc>
        <w:tc>
          <w:tcPr>
            <w:tcW w:w="815" w:type="pct"/>
          </w:tcPr>
          <w:p w14:paraId="1A0702A9" w14:textId="02AB979D"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11.85 (6.56–21.41)</w:t>
            </w:r>
          </w:p>
        </w:tc>
        <w:tc>
          <w:tcPr>
            <w:tcW w:w="465" w:type="pct"/>
          </w:tcPr>
          <w:p w14:paraId="19FDDD92" w14:textId="49C490C9"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c>
          <w:tcPr>
            <w:tcW w:w="755" w:type="pct"/>
          </w:tcPr>
          <w:p w14:paraId="3B29EB27" w14:textId="39491E8F"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11.82 (6.54–21.36)</w:t>
            </w:r>
          </w:p>
        </w:tc>
        <w:tc>
          <w:tcPr>
            <w:tcW w:w="462" w:type="pct"/>
          </w:tcPr>
          <w:p w14:paraId="522F0B16" w14:textId="3C728E8F" w:rsidR="009D1713" w:rsidRPr="00B73257" w:rsidRDefault="009D1713" w:rsidP="009D1713">
            <w:pPr>
              <w:rPr>
                <w:rFonts w:ascii="Times New Roman" w:hAnsi="Times New Roman" w:cs="Times New Roman"/>
                <w:b/>
                <w:bCs/>
                <w:color w:val="000000" w:themeColor="text1"/>
                <w:szCs w:val="21"/>
              </w:rPr>
            </w:pPr>
            <w:r w:rsidRPr="00B73257">
              <w:rPr>
                <w:rFonts w:ascii="Times New Roman" w:hAnsi="Times New Roman" w:cs="Times New Roman"/>
                <w:color w:val="000000" w:themeColor="text1"/>
                <w:szCs w:val="21"/>
              </w:rPr>
              <w:t>&lt; 0.001</w:t>
            </w:r>
          </w:p>
        </w:tc>
      </w:tr>
    </w:tbl>
    <w:p w14:paraId="4F1AB415" w14:textId="77777777" w:rsidR="00E91BD3" w:rsidRPr="00B73257" w:rsidRDefault="00E91BD3" w:rsidP="00E91BD3">
      <w:pPr>
        <w:rPr>
          <w:rFonts w:ascii="Times New Roman" w:hAnsi="Times New Roman"/>
          <w:color w:val="000000" w:themeColor="text1"/>
          <w:szCs w:val="21"/>
          <w:vertAlign w:val="superscript"/>
        </w:rPr>
      </w:pPr>
    </w:p>
    <w:p w14:paraId="4E7B60C5" w14:textId="77777777" w:rsidR="00E91BD3" w:rsidRPr="00B73257" w:rsidRDefault="00E91BD3" w:rsidP="00E91BD3">
      <w:pPr>
        <w:rPr>
          <w:rFonts w:ascii="Times New Roman" w:eastAsia="等线" w:hAnsi="Times New Roman"/>
          <w:color w:val="000000" w:themeColor="text1"/>
          <w:szCs w:val="21"/>
        </w:rPr>
      </w:pPr>
      <w:r w:rsidRPr="00B73257">
        <w:rPr>
          <w:rFonts w:ascii="Times New Roman" w:hAnsi="Times New Roman"/>
          <w:color w:val="000000" w:themeColor="text1"/>
          <w:szCs w:val="21"/>
          <w:vertAlign w:val="superscript"/>
        </w:rPr>
        <w:t xml:space="preserve">* </w:t>
      </w:r>
      <w:r w:rsidRPr="00B73257">
        <w:rPr>
          <w:rFonts w:ascii="Times New Roman" w:eastAsia="等线" w:hAnsi="Times New Roman"/>
          <w:color w:val="000000" w:themeColor="text1"/>
          <w:szCs w:val="21"/>
        </w:rPr>
        <w:t>Each one of pregnancy complications has no other complications.</w:t>
      </w:r>
      <w:r w:rsidRPr="00B73257">
        <w:rPr>
          <w:rFonts w:ascii="Times New Roman" w:hAnsi="Times New Roman" w:hint="eastAsia"/>
          <w:color w:val="000000" w:themeColor="text1"/>
          <w:sz w:val="22"/>
        </w:rPr>
        <w:t xml:space="preserve"> </w:t>
      </w:r>
      <w:r w:rsidRPr="00B73257">
        <w:rPr>
          <w:rFonts w:ascii="Times New Roman" w:eastAsia="等线" w:hAnsi="Times New Roman"/>
          <w:color w:val="000000" w:themeColor="text1"/>
          <w:szCs w:val="21"/>
        </w:rPr>
        <w:t>None: Women with none of the five pregnancy complications.</w:t>
      </w:r>
    </w:p>
    <w:p w14:paraId="6E3C48EB" w14:textId="5F238D84" w:rsidR="00E91BD3" w:rsidRPr="00B73257" w:rsidRDefault="00E91BD3" w:rsidP="00E91BD3">
      <w:pPr>
        <w:rPr>
          <w:rFonts w:ascii="Times New Roman" w:eastAsia="等线" w:hAnsi="Times New Roman"/>
          <w:color w:val="000000" w:themeColor="text1"/>
          <w:szCs w:val="21"/>
        </w:rPr>
      </w:pPr>
      <w:r w:rsidRPr="00B73257">
        <w:rPr>
          <w:rFonts w:ascii="Times New Roman" w:eastAsia="等线" w:hAnsi="Times New Roman"/>
          <w:color w:val="000000" w:themeColor="text1"/>
          <w:szCs w:val="21"/>
          <w:vertAlign w:val="superscript"/>
        </w:rPr>
        <w:lastRenderedPageBreak/>
        <w:t>#</w:t>
      </w:r>
      <w:r w:rsidRPr="00B73257">
        <w:rPr>
          <w:rFonts w:ascii="Times New Roman" w:eastAsia="等线" w:hAnsi="Times New Roman"/>
          <w:color w:val="000000" w:themeColor="text1"/>
          <w:szCs w:val="21"/>
        </w:rPr>
        <w:t xml:space="preserve"> Weighted uterine rupture rate per 1000 women</w:t>
      </w:r>
    </w:p>
    <w:p w14:paraId="7701E078" w14:textId="7581B6F1" w:rsidR="00785BAF" w:rsidRPr="00B73257" w:rsidRDefault="00785BAF" w:rsidP="00785BAF">
      <w:pPr>
        <w:rPr>
          <w:rFonts w:ascii="Times New Roman" w:hAnsi="Times New Roman" w:cs="Times New Roman"/>
          <w:color w:val="000000" w:themeColor="text1"/>
          <w:sz w:val="24"/>
          <w:szCs w:val="28"/>
        </w:rPr>
      </w:pPr>
      <w:r w:rsidRPr="00B73257">
        <w:rPr>
          <w:rFonts w:ascii="Times New Roman" w:hAnsi="Times New Roman"/>
          <w:b/>
          <w:bCs/>
          <w:color w:val="000000" w:themeColor="text1"/>
          <w:sz w:val="24"/>
          <w:szCs w:val="24"/>
          <w:vertAlign w:val="superscript"/>
        </w:rPr>
        <w:t>##</w:t>
      </w:r>
      <w:r w:rsidRPr="00B73257">
        <w:rPr>
          <w:rFonts w:ascii="Times New Roman" w:hAnsi="Times New Roman"/>
          <w:b/>
          <w:bCs/>
          <w:color w:val="000000" w:themeColor="text1"/>
          <w:sz w:val="24"/>
          <w:szCs w:val="24"/>
        </w:rPr>
        <w:t xml:space="preserve"> </w:t>
      </w:r>
      <w:r w:rsidRPr="00B73257">
        <w:rPr>
          <w:rFonts w:ascii="Times New Roman" w:eastAsia="等线" w:hAnsi="Times New Roman"/>
          <w:color w:val="000000" w:themeColor="text1"/>
          <w:szCs w:val="21"/>
        </w:rPr>
        <w:t>Weighted, and previous c</w:t>
      </w:r>
      <w:r w:rsidR="00F35C98" w:rsidRPr="00B73257">
        <w:rPr>
          <w:rFonts w:ascii="Times New Roman" w:eastAsia="等线" w:hAnsi="Times New Roman"/>
          <w:color w:val="000000" w:themeColor="text1"/>
          <w:szCs w:val="21"/>
        </w:rPr>
        <w:t>a</w:t>
      </w:r>
      <w:r w:rsidRPr="00B73257">
        <w:rPr>
          <w:rFonts w:ascii="Times New Roman" w:eastAsia="等线" w:hAnsi="Times New Roman"/>
          <w:color w:val="000000" w:themeColor="text1"/>
          <w:szCs w:val="21"/>
        </w:rPr>
        <w:t>esarean deliveries adjusted uterine rupture rate per 1000 women</w:t>
      </w:r>
    </w:p>
    <w:p w14:paraId="19C65A08" w14:textId="045625C0" w:rsidR="00E91BD3" w:rsidRPr="00B73257" w:rsidRDefault="00E91BD3" w:rsidP="00E91BD3">
      <w:pPr>
        <w:rPr>
          <w:rFonts w:ascii="Times New Roman" w:eastAsia="等线" w:hAnsi="Times New Roman"/>
          <w:color w:val="000000" w:themeColor="text1"/>
          <w:szCs w:val="21"/>
        </w:rPr>
      </w:pPr>
      <w:r w:rsidRPr="00B73257">
        <w:rPr>
          <w:rFonts w:ascii="Times New Roman" w:hAnsi="Times New Roman"/>
          <w:b/>
          <w:bCs/>
          <w:color w:val="000000" w:themeColor="text1"/>
          <w:szCs w:val="21"/>
          <w:vertAlign w:val="superscript"/>
        </w:rPr>
        <w:t>a</w:t>
      </w:r>
      <w:r w:rsidRPr="00B73257">
        <w:rPr>
          <w:rFonts w:ascii="Times New Roman" w:eastAsia="等线" w:hAnsi="Times New Roman"/>
          <w:color w:val="000000" w:themeColor="text1"/>
          <w:szCs w:val="21"/>
        </w:rPr>
        <w:t xml:space="preserve"> Model 1: adjusted for sampling distribution of population and clustering of births within hospitals, region, hospital level, the number of antenatal visits, the women’s educational level, maternal age at delivery, parity, gestational hypertension, chronic hypertension, heart disease</w:t>
      </w:r>
      <w:r w:rsidRPr="00B73257">
        <w:rPr>
          <w:color w:val="000000" w:themeColor="text1"/>
        </w:rPr>
        <w:t xml:space="preserve">, </w:t>
      </w:r>
      <w:r w:rsidRPr="00B73257">
        <w:rPr>
          <w:rFonts w:ascii="Times New Roman" w:eastAsia="等线" w:hAnsi="Times New Roman"/>
          <w:color w:val="000000" w:themeColor="text1"/>
          <w:szCs w:val="21"/>
        </w:rPr>
        <w:t>hepatic disease, severe an</w:t>
      </w:r>
      <w:r w:rsidR="00F35C98" w:rsidRPr="00B73257">
        <w:rPr>
          <w:rFonts w:ascii="Times New Roman" w:eastAsia="等线" w:hAnsi="Times New Roman"/>
          <w:color w:val="000000" w:themeColor="text1"/>
          <w:szCs w:val="21"/>
        </w:rPr>
        <w:t>a</w:t>
      </w:r>
      <w:r w:rsidRPr="00B73257">
        <w:rPr>
          <w:rFonts w:ascii="Times New Roman" w:eastAsia="等线" w:hAnsi="Times New Roman"/>
          <w:color w:val="000000" w:themeColor="text1"/>
          <w:szCs w:val="21"/>
        </w:rPr>
        <w:t>emia, infection, thrombophlebitis, renal disease, lung disease, connective tissue disorders.</w:t>
      </w:r>
    </w:p>
    <w:p w14:paraId="6978A5B8" w14:textId="5C3FEF88" w:rsidR="00E91BD3" w:rsidRPr="00B73257" w:rsidRDefault="00E91BD3" w:rsidP="00E91BD3">
      <w:pPr>
        <w:rPr>
          <w:rFonts w:ascii="Times New Roman" w:eastAsia="等线" w:hAnsi="Times New Roman"/>
          <w:color w:val="000000" w:themeColor="text1"/>
          <w:szCs w:val="21"/>
        </w:rPr>
      </w:pPr>
      <w:r w:rsidRPr="00B73257">
        <w:rPr>
          <w:rFonts w:ascii="Times New Roman" w:hAnsi="Times New Roman"/>
          <w:b/>
          <w:bCs/>
          <w:color w:val="000000" w:themeColor="text1"/>
          <w:szCs w:val="21"/>
          <w:vertAlign w:val="superscript"/>
        </w:rPr>
        <w:t>b</w:t>
      </w:r>
      <w:r w:rsidRPr="00B73257">
        <w:rPr>
          <w:rFonts w:ascii="Times New Roman" w:eastAsia="等线" w:hAnsi="Times New Roman"/>
          <w:color w:val="000000" w:themeColor="text1"/>
          <w:szCs w:val="21"/>
        </w:rPr>
        <w:t xml:space="preserve"> Model 2: adjusted for Model 1 </w:t>
      </w:r>
      <w:r w:rsidR="00B97F34" w:rsidRPr="00B73257">
        <w:rPr>
          <w:rFonts w:ascii="Times New Roman" w:eastAsia="等线" w:hAnsi="Times New Roman"/>
          <w:color w:val="000000" w:themeColor="text1"/>
          <w:szCs w:val="21"/>
        </w:rPr>
        <w:t>as well as</w:t>
      </w:r>
      <w:r w:rsidRPr="00B73257">
        <w:rPr>
          <w:rFonts w:ascii="Times New Roman" w:eastAsia="等线" w:hAnsi="Times New Roman"/>
          <w:color w:val="000000" w:themeColor="text1"/>
          <w:szCs w:val="21"/>
        </w:rPr>
        <w:t xml:space="preserve"> the number of previous c</w:t>
      </w:r>
      <w:r w:rsidR="00F35C98" w:rsidRPr="00B73257">
        <w:rPr>
          <w:rFonts w:ascii="Times New Roman" w:eastAsia="等线" w:hAnsi="Times New Roman"/>
          <w:color w:val="000000" w:themeColor="text1"/>
          <w:szCs w:val="21"/>
        </w:rPr>
        <w:t>a</w:t>
      </w:r>
      <w:r w:rsidRPr="00B73257">
        <w:rPr>
          <w:rFonts w:ascii="Times New Roman" w:eastAsia="等线" w:hAnsi="Times New Roman"/>
          <w:color w:val="000000" w:themeColor="text1"/>
          <w:szCs w:val="21"/>
        </w:rPr>
        <w:t>esarean deliveries (0, 1, ≥2) and large for gestational age (yes/no).</w:t>
      </w:r>
    </w:p>
    <w:p w14:paraId="051E7C37" w14:textId="5A5C1E81" w:rsidR="00757BBB" w:rsidRPr="00B73257" w:rsidRDefault="00757BBB">
      <w:pPr>
        <w:rPr>
          <w:color w:val="000000" w:themeColor="text1"/>
        </w:rPr>
      </w:pPr>
    </w:p>
    <w:sectPr w:rsidR="00757BBB" w:rsidRPr="00B73257" w:rsidSect="002E7E5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0A402E" w14:textId="77777777" w:rsidR="00CF5461" w:rsidRDefault="00CF5461" w:rsidP="002E7E59">
      <w:r>
        <w:separator/>
      </w:r>
    </w:p>
  </w:endnote>
  <w:endnote w:type="continuationSeparator" w:id="0">
    <w:p w14:paraId="778A1EDC" w14:textId="77777777" w:rsidR="00CF5461" w:rsidRDefault="00CF5461" w:rsidP="002E7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MyriadPro-SemiboldSemiCn">
    <w:altName w:val="微软雅黑"/>
    <w:panose1 w:val="00000000000000000000"/>
    <w:charset w:val="86"/>
    <w:family w:val="swiss"/>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0A8456" w14:textId="77777777" w:rsidR="00CF5461" w:rsidRDefault="00CF5461" w:rsidP="002E7E59">
      <w:r>
        <w:separator/>
      </w:r>
    </w:p>
  </w:footnote>
  <w:footnote w:type="continuationSeparator" w:id="0">
    <w:p w14:paraId="212FF665" w14:textId="77777777" w:rsidR="00CF5461" w:rsidRDefault="00CF5461" w:rsidP="002E7E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5B47D2"/>
    <w:multiLevelType w:val="hybridMultilevel"/>
    <w:tmpl w:val="23FA8D68"/>
    <w:lvl w:ilvl="0" w:tplc="202A3636">
      <w:start w:val="35"/>
      <w:numFmt w:val="bullet"/>
      <w:lvlText w:val=""/>
      <w:lvlJc w:val="left"/>
      <w:pPr>
        <w:ind w:left="360" w:hanging="360"/>
      </w:pPr>
      <w:rPr>
        <w:rFonts w:ascii="Wingdings" w:eastAsiaTheme="minorEastAsia" w:hAnsi="Wingdings" w:cs="Times New Roman" w:hint="default"/>
        <w:sz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53FF15E3"/>
    <w:multiLevelType w:val="multilevel"/>
    <w:tmpl w:val="9B08F848"/>
    <w:lvl w:ilvl="0">
      <w:start w:val="10"/>
      <w:numFmt w:val="decimal"/>
      <w:lvlText w:val="%1"/>
      <w:lvlJc w:val="left"/>
      <w:pPr>
        <w:ind w:left="480" w:hanging="480"/>
      </w:pPr>
      <w:rPr>
        <w:rFonts w:hint="default"/>
      </w:rPr>
    </w:lvl>
    <w:lvl w:ilvl="1">
      <w:start w:val="3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7CF764E1"/>
    <w:multiLevelType w:val="multilevel"/>
    <w:tmpl w:val="C25CE39E"/>
    <w:lvl w:ilvl="0">
      <w:start w:val="3"/>
      <w:numFmt w:val="decimal"/>
      <w:lvlText w:val="%1"/>
      <w:lvlJc w:val="left"/>
      <w:pPr>
        <w:ind w:left="375" w:hanging="375"/>
      </w:pPr>
      <w:rPr>
        <w:rFonts w:hint="default"/>
      </w:rPr>
    </w:lvl>
    <w:lvl w:ilvl="1">
      <w:start w:val="5"/>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B80"/>
    <w:rsid w:val="00003C7E"/>
    <w:rsid w:val="00005A76"/>
    <w:rsid w:val="000063DB"/>
    <w:rsid w:val="00006C7A"/>
    <w:rsid w:val="00011286"/>
    <w:rsid w:val="00011309"/>
    <w:rsid w:val="00014A6E"/>
    <w:rsid w:val="00016517"/>
    <w:rsid w:val="00017EEF"/>
    <w:rsid w:val="00021EA5"/>
    <w:rsid w:val="00034C33"/>
    <w:rsid w:val="00036DD5"/>
    <w:rsid w:val="0003749E"/>
    <w:rsid w:val="00045647"/>
    <w:rsid w:val="00046E9E"/>
    <w:rsid w:val="00050BC6"/>
    <w:rsid w:val="0005409A"/>
    <w:rsid w:val="00066CD5"/>
    <w:rsid w:val="00073B81"/>
    <w:rsid w:val="00077C86"/>
    <w:rsid w:val="00085C02"/>
    <w:rsid w:val="00086309"/>
    <w:rsid w:val="000935C9"/>
    <w:rsid w:val="000942AE"/>
    <w:rsid w:val="00097DAE"/>
    <w:rsid w:val="000A5119"/>
    <w:rsid w:val="000E22F4"/>
    <w:rsid w:val="000E3EBB"/>
    <w:rsid w:val="000E422A"/>
    <w:rsid w:val="000F56AB"/>
    <w:rsid w:val="001151E1"/>
    <w:rsid w:val="00127D36"/>
    <w:rsid w:val="001322E3"/>
    <w:rsid w:val="001336F9"/>
    <w:rsid w:val="001347BC"/>
    <w:rsid w:val="00142985"/>
    <w:rsid w:val="001476C7"/>
    <w:rsid w:val="00150429"/>
    <w:rsid w:val="00150C8D"/>
    <w:rsid w:val="001566DE"/>
    <w:rsid w:val="00160AA1"/>
    <w:rsid w:val="00163C50"/>
    <w:rsid w:val="0017073A"/>
    <w:rsid w:val="00187DAD"/>
    <w:rsid w:val="001A53E3"/>
    <w:rsid w:val="001B138D"/>
    <w:rsid w:val="001B24BA"/>
    <w:rsid w:val="001C07AE"/>
    <w:rsid w:val="001C38B8"/>
    <w:rsid w:val="001C7BFD"/>
    <w:rsid w:val="001F3D1F"/>
    <w:rsid w:val="001F4C8E"/>
    <w:rsid w:val="00201BA2"/>
    <w:rsid w:val="00221051"/>
    <w:rsid w:val="00221C37"/>
    <w:rsid w:val="0023318E"/>
    <w:rsid w:val="00243AA1"/>
    <w:rsid w:val="002467E2"/>
    <w:rsid w:val="00251FCD"/>
    <w:rsid w:val="00261AE7"/>
    <w:rsid w:val="0027663E"/>
    <w:rsid w:val="00280218"/>
    <w:rsid w:val="00281057"/>
    <w:rsid w:val="002B7C84"/>
    <w:rsid w:val="002D65EC"/>
    <w:rsid w:val="002E574A"/>
    <w:rsid w:val="002E7E59"/>
    <w:rsid w:val="003130FA"/>
    <w:rsid w:val="00324BEE"/>
    <w:rsid w:val="003264CC"/>
    <w:rsid w:val="003379A4"/>
    <w:rsid w:val="003423D6"/>
    <w:rsid w:val="00354D06"/>
    <w:rsid w:val="0035518E"/>
    <w:rsid w:val="003605C6"/>
    <w:rsid w:val="003633CD"/>
    <w:rsid w:val="00367978"/>
    <w:rsid w:val="003701FF"/>
    <w:rsid w:val="003767CF"/>
    <w:rsid w:val="00377EAD"/>
    <w:rsid w:val="0038572D"/>
    <w:rsid w:val="00385AD2"/>
    <w:rsid w:val="003863D5"/>
    <w:rsid w:val="00391BA9"/>
    <w:rsid w:val="00392F66"/>
    <w:rsid w:val="003A2CEB"/>
    <w:rsid w:val="003A413F"/>
    <w:rsid w:val="003B0460"/>
    <w:rsid w:val="003B36C3"/>
    <w:rsid w:val="003C18F0"/>
    <w:rsid w:val="003D2FF5"/>
    <w:rsid w:val="003E03CD"/>
    <w:rsid w:val="003E2E43"/>
    <w:rsid w:val="003E7BAF"/>
    <w:rsid w:val="004002AB"/>
    <w:rsid w:val="00413756"/>
    <w:rsid w:val="00413AEC"/>
    <w:rsid w:val="004209A7"/>
    <w:rsid w:val="00425728"/>
    <w:rsid w:val="0043014F"/>
    <w:rsid w:val="0043112C"/>
    <w:rsid w:val="00444800"/>
    <w:rsid w:val="00453534"/>
    <w:rsid w:val="00465272"/>
    <w:rsid w:val="00471B14"/>
    <w:rsid w:val="004863C5"/>
    <w:rsid w:val="0049480E"/>
    <w:rsid w:val="00496DBC"/>
    <w:rsid w:val="004A5F7F"/>
    <w:rsid w:val="004B207C"/>
    <w:rsid w:val="004B26CE"/>
    <w:rsid w:val="004B6D84"/>
    <w:rsid w:val="004C6CF6"/>
    <w:rsid w:val="004E0CE9"/>
    <w:rsid w:val="004E24B9"/>
    <w:rsid w:val="004F3572"/>
    <w:rsid w:val="004F5E5F"/>
    <w:rsid w:val="00504D9F"/>
    <w:rsid w:val="00505317"/>
    <w:rsid w:val="00513A71"/>
    <w:rsid w:val="0051603A"/>
    <w:rsid w:val="005164C7"/>
    <w:rsid w:val="00532145"/>
    <w:rsid w:val="00545FF6"/>
    <w:rsid w:val="005563F2"/>
    <w:rsid w:val="0056634A"/>
    <w:rsid w:val="00566B1D"/>
    <w:rsid w:val="00570DC9"/>
    <w:rsid w:val="005735FD"/>
    <w:rsid w:val="005771FC"/>
    <w:rsid w:val="00590583"/>
    <w:rsid w:val="00597353"/>
    <w:rsid w:val="005A186E"/>
    <w:rsid w:val="005A1D5A"/>
    <w:rsid w:val="005B1571"/>
    <w:rsid w:val="005C1500"/>
    <w:rsid w:val="005D0084"/>
    <w:rsid w:val="005D02F9"/>
    <w:rsid w:val="005D11A1"/>
    <w:rsid w:val="005D2AA3"/>
    <w:rsid w:val="005D37F9"/>
    <w:rsid w:val="005D6CAD"/>
    <w:rsid w:val="005D6D8B"/>
    <w:rsid w:val="005F2F4B"/>
    <w:rsid w:val="00600949"/>
    <w:rsid w:val="006106E3"/>
    <w:rsid w:val="00615A06"/>
    <w:rsid w:val="006220F8"/>
    <w:rsid w:val="0062246C"/>
    <w:rsid w:val="006335BF"/>
    <w:rsid w:val="00641439"/>
    <w:rsid w:val="006517AD"/>
    <w:rsid w:val="0065333F"/>
    <w:rsid w:val="006577B2"/>
    <w:rsid w:val="00662790"/>
    <w:rsid w:val="0066480C"/>
    <w:rsid w:val="00665396"/>
    <w:rsid w:val="00665454"/>
    <w:rsid w:val="00667D34"/>
    <w:rsid w:val="00670501"/>
    <w:rsid w:val="00680508"/>
    <w:rsid w:val="00682E77"/>
    <w:rsid w:val="00696EA5"/>
    <w:rsid w:val="006979A4"/>
    <w:rsid w:val="00697FF7"/>
    <w:rsid w:val="006B5454"/>
    <w:rsid w:val="006D3F82"/>
    <w:rsid w:val="006D49EC"/>
    <w:rsid w:val="006D5202"/>
    <w:rsid w:val="006D671D"/>
    <w:rsid w:val="006D78DB"/>
    <w:rsid w:val="006E1C09"/>
    <w:rsid w:val="006F0B09"/>
    <w:rsid w:val="006F256D"/>
    <w:rsid w:val="006F3E55"/>
    <w:rsid w:val="006F70EE"/>
    <w:rsid w:val="007015B4"/>
    <w:rsid w:val="00707A90"/>
    <w:rsid w:val="00712160"/>
    <w:rsid w:val="00721F5B"/>
    <w:rsid w:val="007317DE"/>
    <w:rsid w:val="0073196C"/>
    <w:rsid w:val="00732C69"/>
    <w:rsid w:val="0073311E"/>
    <w:rsid w:val="007367D1"/>
    <w:rsid w:val="00750B69"/>
    <w:rsid w:val="00753361"/>
    <w:rsid w:val="00755911"/>
    <w:rsid w:val="00757BBB"/>
    <w:rsid w:val="00770440"/>
    <w:rsid w:val="00770AE2"/>
    <w:rsid w:val="00780C19"/>
    <w:rsid w:val="00785BAF"/>
    <w:rsid w:val="00795C96"/>
    <w:rsid w:val="007B08EE"/>
    <w:rsid w:val="007B743E"/>
    <w:rsid w:val="007C31C6"/>
    <w:rsid w:val="007E61A7"/>
    <w:rsid w:val="007F0F2E"/>
    <w:rsid w:val="007F5283"/>
    <w:rsid w:val="0080182C"/>
    <w:rsid w:val="00803D80"/>
    <w:rsid w:val="00804B7F"/>
    <w:rsid w:val="00807164"/>
    <w:rsid w:val="00810271"/>
    <w:rsid w:val="00812B3F"/>
    <w:rsid w:val="008147E5"/>
    <w:rsid w:val="00820AEC"/>
    <w:rsid w:val="00822255"/>
    <w:rsid w:val="0082401E"/>
    <w:rsid w:val="00827619"/>
    <w:rsid w:val="00841C35"/>
    <w:rsid w:val="00852DB1"/>
    <w:rsid w:val="00853B81"/>
    <w:rsid w:val="0086747D"/>
    <w:rsid w:val="0087741B"/>
    <w:rsid w:val="00885B8D"/>
    <w:rsid w:val="0089060B"/>
    <w:rsid w:val="008A125F"/>
    <w:rsid w:val="008A1891"/>
    <w:rsid w:val="008B10EC"/>
    <w:rsid w:val="008B4249"/>
    <w:rsid w:val="008B4C95"/>
    <w:rsid w:val="008C4B9A"/>
    <w:rsid w:val="008C4C1C"/>
    <w:rsid w:val="008D0B89"/>
    <w:rsid w:val="008D1335"/>
    <w:rsid w:val="008D6D10"/>
    <w:rsid w:val="008E791D"/>
    <w:rsid w:val="008F51CB"/>
    <w:rsid w:val="009014A4"/>
    <w:rsid w:val="0091004B"/>
    <w:rsid w:val="0091267C"/>
    <w:rsid w:val="009209DF"/>
    <w:rsid w:val="009315B5"/>
    <w:rsid w:val="00933060"/>
    <w:rsid w:val="00934601"/>
    <w:rsid w:val="00934AFA"/>
    <w:rsid w:val="009379EA"/>
    <w:rsid w:val="0094386B"/>
    <w:rsid w:val="00950D36"/>
    <w:rsid w:val="00964BF0"/>
    <w:rsid w:val="009654AC"/>
    <w:rsid w:val="009725CD"/>
    <w:rsid w:val="009736D4"/>
    <w:rsid w:val="00991957"/>
    <w:rsid w:val="00991C48"/>
    <w:rsid w:val="00994A02"/>
    <w:rsid w:val="009A02F6"/>
    <w:rsid w:val="009B0544"/>
    <w:rsid w:val="009B4861"/>
    <w:rsid w:val="009C2146"/>
    <w:rsid w:val="009C7145"/>
    <w:rsid w:val="009D1713"/>
    <w:rsid w:val="009D76F2"/>
    <w:rsid w:val="009E60D6"/>
    <w:rsid w:val="009F151C"/>
    <w:rsid w:val="00A00043"/>
    <w:rsid w:val="00A00C34"/>
    <w:rsid w:val="00A0509D"/>
    <w:rsid w:val="00A145F8"/>
    <w:rsid w:val="00A16584"/>
    <w:rsid w:val="00A414D5"/>
    <w:rsid w:val="00A52051"/>
    <w:rsid w:val="00A57D3D"/>
    <w:rsid w:val="00A64B89"/>
    <w:rsid w:val="00A659E0"/>
    <w:rsid w:val="00A66CBF"/>
    <w:rsid w:val="00A66F38"/>
    <w:rsid w:val="00A92696"/>
    <w:rsid w:val="00AB4B30"/>
    <w:rsid w:val="00AB5CC9"/>
    <w:rsid w:val="00AB6F85"/>
    <w:rsid w:val="00AC10F2"/>
    <w:rsid w:val="00AD2002"/>
    <w:rsid w:val="00AF5BC5"/>
    <w:rsid w:val="00B0133C"/>
    <w:rsid w:val="00B0292D"/>
    <w:rsid w:val="00B04F43"/>
    <w:rsid w:val="00B1047C"/>
    <w:rsid w:val="00B1318D"/>
    <w:rsid w:val="00B21D14"/>
    <w:rsid w:val="00B34A2E"/>
    <w:rsid w:val="00B44A14"/>
    <w:rsid w:val="00B64991"/>
    <w:rsid w:val="00B7128A"/>
    <w:rsid w:val="00B73257"/>
    <w:rsid w:val="00B7482A"/>
    <w:rsid w:val="00B74D3A"/>
    <w:rsid w:val="00B96438"/>
    <w:rsid w:val="00B97F34"/>
    <w:rsid w:val="00BA2285"/>
    <w:rsid w:val="00BB1833"/>
    <w:rsid w:val="00BB2108"/>
    <w:rsid w:val="00BC47AB"/>
    <w:rsid w:val="00BD6623"/>
    <w:rsid w:val="00BD6C8C"/>
    <w:rsid w:val="00BE4A34"/>
    <w:rsid w:val="00C0097D"/>
    <w:rsid w:val="00C07CF8"/>
    <w:rsid w:val="00C13922"/>
    <w:rsid w:val="00C2028D"/>
    <w:rsid w:val="00C202E0"/>
    <w:rsid w:val="00C24FD8"/>
    <w:rsid w:val="00C267C5"/>
    <w:rsid w:val="00C32925"/>
    <w:rsid w:val="00C35C71"/>
    <w:rsid w:val="00C360A2"/>
    <w:rsid w:val="00C36E47"/>
    <w:rsid w:val="00C57C8D"/>
    <w:rsid w:val="00C60EE7"/>
    <w:rsid w:val="00C675D4"/>
    <w:rsid w:val="00C678E7"/>
    <w:rsid w:val="00C74F33"/>
    <w:rsid w:val="00C81FC8"/>
    <w:rsid w:val="00CA1619"/>
    <w:rsid w:val="00CA1A2A"/>
    <w:rsid w:val="00CB3CD3"/>
    <w:rsid w:val="00CD2F6B"/>
    <w:rsid w:val="00CD6730"/>
    <w:rsid w:val="00CD7A5A"/>
    <w:rsid w:val="00CF5461"/>
    <w:rsid w:val="00CF7246"/>
    <w:rsid w:val="00D01D57"/>
    <w:rsid w:val="00D0495A"/>
    <w:rsid w:val="00D137A5"/>
    <w:rsid w:val="00D15351"/>
    <w:rsid w:val="00D30007"/>
    <w:rsid w:val="00D5008C"/>
    <w:rsid w:val="00D5077B"/>
    <w:rsid w:val="00D5644B"/>
    <w:rsid w:val="00D60E93"/>
    <w:rsid w:val="00D64E41"/>
    <w:rsid w:val="00D73CE3"/>
    <w:rsid w:val="00D75A28"/>
    <w:rsid w:val="00D850B9"/>
    <w:rsid w:val="00D90B3E"/>
    <w:rsid w:val="00D91430"/>
    <w:rsid w:val="00D96A68"/>
    <w:rsid w:val="00DA2169"/>
    <w:rsid w:val="00DA36F9"/>
    <w:rsid w:val="00DA4D49"/>
    <w:rsid w:val="00DC506C"/>
    <w:rsid w:val="00DC7142"/>
    <w:rsid w:val="00DD1A88"/>
    <w:rsid w:val="00DD530F"/>
    <w:rsid w:val="00DE2CA0"/>
    <w:rsid w:val="00DF451D"/>
    <w:rsid w:val="00E04EE3"/>
    <w:rsid w:val="00E20D6B"/>
    <w:rsid w:val="00E229F3"/>
    <w:rsid w:val="00E22BF0"/>
    <w:rsid w:val="00E24403"/>
    <w:rsid w:val="00E427EA"/>
    <w:rsid w:val="00E44E38"/>
    <w:rsid w:val="00E52918"/>
    <w:rsid w:val="00E53CD6"/>
    <w:rsid w:val="00E60737"/>
    <w:rsid w:val="00E6091E"/>
    <w:rsid w:val="00E62A74"/>
    <w:rsid w:val="00E630CD"/>
    <w:rsid w:val="00E7029D"/>
    <w:rsid w:val="00E703A5"/>
    <w:rsid w:val="00E91BD3"/>
    <w:rsid w:val="00EA1CFC"/>
    <w:rsid w:val="00EA2893"/>
    <w:rsid w:val="00EA2F0A"/>
    <w:rsid w:val="00EA7443"/>
    <w:rsid w:val="00EB4D2B"/>
    <w:rsid w:val="00EB53C4"/>
    <w:rsid w:val="00EC2D80"/>
    <w:rsid w:val="00EC38A8"/>
    <w:rsid w:val="00ED21E8"/>
    <w:rsid w:val="00EE6513"/>
    <w:rsid w:val="00EE7921"/>
    <w:rsid w:val="00EF24ED"/>
    <w:rsid w:val="00EF2553"/>
    <w:rsid w:val="00EF3FF4"/>
    <w:rsid w:val="00EF41DE"/>
    <w:rsid w:val="00F1095E"/>
    <w:rsid w:val="00F12CCB"/>
    <w:rsid w:val="00F14FE9"/>
    <w:rsid w:val="00F16820"/>
    <w:rsid w:val="00F24181"/>
    <w:rsid w:val="00F24DF7"/>
    <w:rsid w:val="00F2634D"/>
    <w:rsid w:val="00F35C98"/>
    <w:rsid w:val="00F364CC"/>
    <w:rsid w:val="00F37030"/>
    <w:rsid w:val="00F445A0"/>
    <w:rsid w:val="00F45DD4"/>
    <w:rsid w:val="00F61BE6"/>
    <w:rsid w:val="00F62715"/>
    <w:rsid w:val="00F63C2A"/>
    <w:rsid w:val="00F63DF6"/>
    <w:rsid w:val="00F67217"/>
    <w:rsid w:val="00F70E16"/>
    <w:rsid w:val="00F737E9"/>
    <w:rsid w:val="00F80A9E"/>
    <w:rsid w:val="00F96B67"/>
    <w:rsid w:val="00FA129A"/>
    <w:rsid w:val="00FB3618"/>
    <w:rsid w:val="00FB4169"/>
    <w:rsid w:val="00FB4665"/>
    <w:rsid w:val="00FB694A"/>
    <w:rsid w:val="00FC3737"/>
    <w:rsid w:val="00FC7E16"/>
    <w:rsid w:val="00FD2092"/>
    <w:rsid w:val="00FD5B80"/>
    <w:rsid w:val="00FF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448285"/>
  <w15:chartTrackingRefBased/>
  <w15:docId w15:val="{3159A10A-EE02-4A40-B824-CA9E0CD68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7E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E7E5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E7E59"/>
    <w:rPr>
      <w:sz w:val="18"/>
      <w:szCs w:val="18"/>
    </w:rPr>
  </w:style>
  <w:style w:type="paragraph" w:styleId="a5">
    <w:name w:val="footer"/>
    <w:basedOn w:val="a"/>
    <w:link w:val="a6"/>
    <w:uiPriority w:val="99"/>
    <w:unhideWhenUsed/>
    <w:rsid w:val="002E7E59"/>
    <w:pPr>
      <w:tabs>
        <w:tab w:val="center" w:pos="4153"/>
        <w:tab w:val="right" w:pos="8306"/>
      </w:tabs>
      <w:snapToGrid w:val="0"/>
      <w:jc w:val="left"/>
    </w:pPr>
    <w:rPr>
      <w:sz w:val="18"/>
      <w:szCs w:val="18"/>
    </w:rPr>
  </w:style>
  <w:style w:type="character" w:customStyle="1" w:styleId="a6">
    <w:name w:val="页脚 字符"/>
    <w:basedOn w:val="a0"/>
    <w:link w:val="a5"/>
    <w:uiPriority w:val="99"/>
    <w:rsid w:val="002E7E59"/>
    <w:rPr>
      <w:sz w:val="18"/>
      <w:szCs w:val="18"/>
    </w:rPr>
  </w:style>
  <w:style w:type="table" w:styleId="a7">
    <w:name w:val="Table Grid"/>
    <w:basedOn w:val="a1"/>
    <w:uiPriority w:val="39"/>
    <w:rsid w:val="002E7E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34601"/>
    <w:pPr>
      <w:ind w:firstLineChars="200" w:firstLine="420"/>
    </w:pPr>
  </w:style>
  <w:style w:type="paragraph" w:styleId="a9">
    <w:name w:val="Balloon Text"/>
    <w:basedOn w:val="a"/>
    <w:link w:val="aa"/>
    <w:uiPriority w:val="99"/>
    <w:semiHidden/>
    <w:unhideWhenUsed/>
    <w:rsid w:val="00E630CD"/>
    <w:rPr>
      <w:sz w:val="18"/>
      <w:szCs w:val="18"/>
    </w:rPr>
  </w:style>
  <w:style w:type="character" w:customStyle="1" w:styleId="aa">
    <w:name w:val="批注框文本 字符"/>
    <w:basedOn w:val="a0"/>
    <w:link w:val="a9"/>
    <w:uiPriority w:val="99"/>
    <w:semiHidden/>
    <w:rsid w:val="00E630CD"/>
    <w:rPr>
      <w:sz w:val="18"/>
      <w:szCs w:val="18"/>
    </w:rPr>
  </w:style>
  <w:style w:type="character" w:styleId="ab">
    <w:name w:val="annotation reference"/>
    <w:basedOn w:val="a0"/>
    <w:uiPriority w:val="99"/>
    <w:semiHidden/>
    <w:unhideWhenUsed/>
    <w:rsid w:val="009A02F6"/>
    <w:rPr>
      <w:sz w:val="21"/>
      <w:szCs w:val="21"/>
    </w:rPr>
  </w:style>
  <w:style w:type="paragraph" w:styleId="ac">
    <w:name w:val="annotation text"/>
    <w:basedOn w:val="a"/>
    <w:link w:val="ad"/>
    <w:uiPriority w:val="99"/>
    <w:semiHidden/>
    <w:unhideWhenUsed/>
    <w:rsid w:val="009A02F6"/>
    <w:pPr>
      <w:jc w:val="left"/>
    </w:pPr>
  </w:style>
  <w:style w:type="character" w:customStyle="1" w:styleId="ad">
    <w:name w:val="批注文字 字符"/>
    <w:basedOn w:val="a0"/>
    <w:link w:val="ac"/>
    <w:uiPriority w:val="99"/>
    <w:semiHidden/>
    <w:rsid w:val="009A02F6"/>
  </w:style>
  <w:style w:type="paragraph" w:styleId="ae">
    <w:name w:val="annotation subject"/>
    <w:basedOn w:val="ac"/>
    <w:next w:val="ac"/>
    <w:link w:val="af"/>
    <w:uiPriority w:val="99"/>
    <w:semiHidden/>
    <w:unhideWhenUsed/>
    <w:rsid w:val="009A02F6"/>
    <w:rPr>
      <w:b/>
      <w:bCs/>
    </w:rPr>
  </w:style>
  <w:style w:type="character" w:customStyle="1" w:styleId="af">
    <w:name w:val="批注主题 字符"/>
    <w:basedOn w:val="ad"/>
    <w:link w:val="ae"/>
    <w:uiPriority w:val="99"/>
    <w:semiHidden/>
    <w:rsid w:val="009A02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1B177F-23A1-4FB3-B17C-E38473716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1452</TotalTime>
  <Pages>5</Pages>
  <Words>1182</Words>
  <Characters>6740</Characters>
  <Application>Microsoft Office Word</Application>
  <DocSecurity>0</DocSecurity>
  <Lines>56</Lines>
  <Paragraphs>15</Paragraphs>
  <ScaleCrop>false</ScaleCrop>
  <Company/>
  <LinksUpToDate>false</LinksUpToDate>
  <CharactersWithSpaces>7907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tj</dc:creator>
  <cp:keywords/>
  <dc:description/>
  <cp:lastModifiedBy>tj</cp:lastModifiedBy>
  <cp:revision>88</cp:revision>
  <dcterms:created xsi:type="dcterms:W3CDTF">2021-03-30T15:19:00Z</dcterms:created>
  <dcterms:modified xsi:type="dcterms:W3CDTF">2021-09-06T09:11:00Z</dcterms:modified>
</cp:coreProperties>
</file>