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41" w:rightFromText="141" w:vertAnchor="page" w:horzAnchor="margin" w:tblpXSpec="center" w:tblpY="1"/>
        <w:tblW w:w="13988" w:type="dxa"/>
        <w:tblBorders>
          <w:top w:val="single" w:sz="12" w:space="0" w:color="D5D5D5"/>
          <w:left w:val="single" w:sz="12" w:space="0" w:color="D5D5D5"/>
          <w:bottom w:val="single" w:sz="12" w:space="0" w:color="D5D5D5"/>
          <w:right w:val="single" w:sz="12" w:space="0" w:color="D5D5D5"/>
        </w:tblBorders>
        <w:shd w:val="clear" w:color="auto" w:fill="FFFFFF"/>
        <w:tblCellMar>
          <w:top w:w="15" w:type="dxa"/>
          <w:left w:w="15" w:type="dxa"/>
          <w:bottom w:w="15" w:type="dxa"/>
          <w:right w:w="15" w:type="dxa"/>
        </w:tblCellMar>
        <w:tblLook w:val="04A0" w:firstRow="1" w:lastRow="0" w:firstColumn="1" w:lastColumn="0" w:noHBand="0" w:noVBand="1"/>
      </w:tblPr>
      <w:tblGrid>
        <w:gridCol w:w="1570"/>
        <w:gridCol w:w="407"/>
        <w:gridCol w:w="6222"/>
        <w:gridCol w:w="249"/>
        <w:gridCol w:w="5540"/>
      </w:tblGrid>
      <w:tr w:rsidR="00930F88" w:rsidRPr="00930F88" w14:paraId="2747269E" w14:textId="62DC176C" w:rsidTr="00930F88">
        <w:trPr>
          <w:gridAfter w:val="2"/>
          <w:wAfter w:w="5789" w:type="dxa"/>
          <w:trHeight w:val="227"/>
          <w:tblHeader/>
        </w:trPr>
        <w:tc>
          <w:tcPr>
            <w:tcW w:w="1570" w:type="dxa"/>
            <w:tcBorders>
              <w:top w:val="single" w:sz="6" w:space="0" w:color="A6A6A6"/>
              <w:left w:val="single" w:sz="6" w:space="0" w:color="A6A6A6"/>
              <w:bottom w:val="single" w:sz="6" w:space="0" w:color="A6A6A6"/>
              <w:right w:val="single" w:sz="6" w:space="0" w:color="D5D5D5"/>
            </w:tcBorders>
            <w:shd w:val="clear" w:color="auto" w:fill="E6E6E6"/>
            <w:tcMar>
              <w:top w:w="90" w:type="dxa"/>
              <w:left w:w="90" w:type="dxa"/>
              <w:bottom w:w="90" w:type="dxa"/>
              <w:right w:w="90" w:type="dxa"/>
            </w:tcMar>
            <w:hideMark/>
          </w:tcPr>
          <w:p w14:paraId="25CF9300" w14:textId="77777777" w:rsidR="00930F88" w:rsidRPr="00930F88" w:rsidRDefault="00930F88" w:rsidP="00930F88">
            <w:pPr>
              <w:spacing w:after="0" w:line="240" w:lineRule="auto"/>
              <w:rPr>
                <w:rFonts w:ascii="Segoe UI" w:eastAsia="Times New Roman" w:hAnsi="Segoe UI" w:cs="Segoe UI"/>
                <w:b/>
                <w:bCs/>
                <w:color w:val="333333"/>
                <w:sz w:val="21"/>
                <w:szCs w:val="21"/>
                <w:lang w:eastAsia="pt-BR"/>
              </w:rPr>
            </w:pPr>
            <w:r w:rsidRPr="00930F88">
              <w:rPr>
                <w:rFonts w:ascii="Segoe UI" w:eastAsia="Times New Roman" w:hAnsi="Segoe UI" w:cs="Segoe UI"/>
                <w:b/>
                <w:bCs/>
                <w:color w:val="333333"/>
                <w:sz w:val="21"/>
                <w:szCs w:val="21"/>
                <w:lang w:eastAsia="pt-BR"/>
              </w:rPr>
              <w:t xml:space="preserve">ARRIVE </w:t>
            </w:r>
            <w:proofErr w:type="spellStart"/>
            <w:r w:rsidRPr="00930F88">
              <w:rPr>
                <w:rFonts w:ascii="Segoe UI" w:eastAsia="Times New Roman" w:hAnsi="Segoe UI" w:cs="Segoe UI"/>
                <w:b/>
                <w:bCs/>
                <w:color w:val="333333"/>
                <w:sz w:val="21"/>
                <w:szCs w:val="21"/>
                <w:lang w:eastAsia="pt-BR"/>
              </w:rPr>
              <w:t>Essential</w:t>
            </w:r>
            <w:proofErr w:type="spellEnd"/>
            <w:r w:rsidRPr="00930F88">
              <w:rPr>
                <w:rFonts w:ascii="Segoe UI" w:eastAsia="Times New Roman" w:hAnsi="Segoe UI" w:cs="Segoe UI"/>
                <w:b/>
                <w:bCs/>
                <w:color w:val="333333"/>
                <w:sz w:val="21"/>
                <w:szCs w:val="21"/>
                <w:lang w:eastAsia="pt-BR"/>
              </w:rPr>
              <w:t xml:space="preserve"> 10</w:t>
            </w:r>
          </w:p>
        </w:tc>
        <w:tc>
          <w:tcPr>
            <w:tcW w:w="6629" w:type="dxa"/>
            <w:gridSpan w:val="2"/>
            <w:tcBorders>
              <w:top w:val="single" w:sz="6" w:space="0" w:color="A6A6A6"/>
              <w:left w:val="single" w:sz="6" w:space="0" w:color="A6A6A6"/>
              <w:bottom w:val="single" w:sz="6" w:space="0" w:color="A6A6A6"/>
              <w:right w:val="single" w:sz="6" w:space="0" w:color="D5D5D5"/>
            </w:tcBorders>
            <w:shd w:val="clear" w:color="auto" w:fill="E6E6E6"/>
          </w:tcPr>
          <w:p w14:paraId="307B7A54" w14:textId="77777777" w:rsidR="00930F88" w:rsidRPr="00930F88" w:rsidRDefault="00930F88" w:rsidP="00930F88">
            <w:pPr>
              <w:spacing w:after="0" w:line="240" w:lineRule="auto"/>
              <w:rPr>
                <w:rFonts w:ascii="Segoe UI" w:eastAsia="Times New Roman" w:hAnsi="Segoe UI" w:cs="Segoe UI"/>
                <w:b/>
                <w:bCs/>
                <w:color w:val="333333"/>
                <w:sz w:val="21"/>
                <w:szCs w:val="21"/>
                <w:lang w:eastAsia="pt-BR"/>
              </w:rPr>
            </w:pPr>
          </w:p>
        </w:tc>
      </w:tr>
      <w:tr w:rsidR="00930F88" w:rsidRPr="00930F88" w14:paraId="7B132BF2" w14:textId="0C10B82B"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FA1370A"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Study</w:t>
            </w:r>
            <w:proofErr w:type="spellEnd"/>
            <w:r w:rsidRPr="00930F88">
              <w:rPr>
                <w:rFonts w:ascii="Segoe UI" w:eastAsia="Times New Roman" w:hAnsi="Segoe UI" w:cs="Segoe UI"/>
                <w:color w:val="333333"/>
                <w:sz w:val="21"/>
                <w:szCs w:val="21"/>
                <w:lang w:eastAsia="pt-BR"/>
              </w:rPr>
              <w:t xml:space="preserve"> design</w:t>
            </w:r>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16C96AF4"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1</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818D0E8"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For each experiment, provide brief details of study design including:</w:t>
            </w:r>
            <w:r w:rsidRPr="00930F88">
              <w:rPr>
                <w:rFonts w:ascii="Segoe UI" w:eastAsia="Times New Roman" w:hAnsi="Segoe UI" w:cs="Segoe UI"/>
                <w:color w:val="333333"/>
                <w:sz w:val="21"/>
                <w:szCs w:val="21"/>
                <w:lang w:val="en-US" w:eastAsia="pt-BR"/>
              </w:rPr>
              <w:br/>
              <w:t>a. The groups being compared, including control groups. If no control group has been used, the rationale should be stated.</w:t>
            </w:r>
            <w:r w:rsidRPr="00930F88">
              <w:rPr>
                <w:rFonts w:ascii="Segoe UI" w:eastAsia="Times New Roman" w:hAnsi="Segoe UI" w:cs="Segoe UI"/>
                <w:color w:val="333333"/>
                <w:sz w:val="21"/>
                <w:szCs w:val="21"/>
                <w:lang w:val="en-US" w:eastAsia="pt-BR"/>
              </w:rPr>
              <w:br/>
              <w:t>b. The experimental unit (e.g., a single animal, litter, or cage of animals).</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35D6171E" w14:textId="77777777" w:rsidR="00930F88" w:rsidRPr="00930F88" w:rsidRDefault="00930F88" w:rsidP="00930F88">
            <w:pPr>
              <w:pStyle w:val="PargrafodaLista"/>
              <w:numPr>
                <w:ilvl w:val="0"/>
                <w:numId w:val="1"/>
              </w:num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 xml:space="preserve">We have compared four treatment with control (0g/kg) and other 3 treatments </w:t>
            </w:r>
            <w:r w:rsidRPr="00930F88">
              <w:rPr>
                <w:lang w:val="en-US"/>
              </w:rPr>
              <w:t>with the inclusion of crude glycerin in the diet at levels of 50, 100, and 150 g/kg on a dry matter basis</w:t>
            </w:r>
          </w:p>
          <w:p w14:paraId="78760051" w14:textId="24FA2B6B" w:rsidR="00930F88" w:rsidRPr="00930F88" w:rsidRDefault="00930F88" w:rsidP="00930F88">
            <w:pPr>
              <w:pStyle w:val="PargrafodaLista"/>
              <w:numPr>
                <w:ilvl w:val="0"/>
                <w:numId w:val="1"/>
              </w:num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 xml:space="preserve">We have used 8 </w:t>
            </w:r>
            <w:r w:rsidRPr="00930F88">
              <w:rPr>
                <w:rFonts w:ascii="Segoe UI" w:eastAsia="Times New Roman" w:hAnsi="Segoe UI" w:cs="Segoe UI"/>
                <w:color w:val="333333"/>
                <w:sz w:val="21"/>
                <w:szCs w:val="21"/>
                <w:lang w:val="en-US" w:eastAsia="pt-BR"/>
              </w:rPr>
              <w:t>single animal</w:t>
            </w:r>
            <w:r>
              <w:rPr>
                <w:rFonts w:ascii="Segoe UI" w:eastAsia="Times New Roman" w:hAnsi="Segoe UI" w:cs="Segoe UI"/>
                <w:color w:val="333333"/>
                <w:sz w:val="21"/>
                <w:szCs w:val="21"/>
                <w:lang w:val="en-US" w:eastAsia="pt-BR"/>
              </w:rPr>
              <w:t xml:space="preserve"> as experimental unit</w:t>
            </w:r>
          </w:p>
        </w:tc>
      </w:tr>
      <w:tr w:rsidR="00930F88" w:rsidRPr="00930F88" w14:paraId="3BF97332" w14:textId="61F71431"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989D0B0"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 xml:space="preserve">Sample </w:t>
            </w:r>
            <w:proofErr w:type="spellStart"/>
            <w:r w:rsidRPr="00930F88">
              <w:rPr>
                <w:rFonts w:ascii="Segoe UI" w:eastAsia="Times New Roman" w:hAnsi="Segoe UI" w:cs="Segoe UI"/>
                <w:color w:val="333333"/>
                <w:sz w:val="21"/>
                <w:szCs w:val="21"/>
                <w:lang w:eastAsia="pt-BR"/>
              </w:rPr>
              <w:t>size</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717A776"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2</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51802432"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a. Specify the exact number of experimental units allocated to each group, and the total number in each experiment. Also indicate the total number of animals used.</w:t>
            </w:r>
            <w:r w:rsidRPr="00930F88">
              <w:rPr>
                <w:rFonts w:ascii="Segoe UI" w:eastAsia="Times New Roman" w:hAnsi="Segoe UI" w:cs="Segoe UI"/>
                <w:color w:val="333333"/>
                <w:sz w:val="21"/>
                <w:szCs w:val="21"/>
                <w:lang w:val="en-US" w:eastAsia="pt-BR"/>
              </w:rPr>
              <w:br/>
              <w:t>b. Explain how the sample size was decided. Provide details of any a priori sample size calculation, if done.</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0D17F7E5" w14:textId="77777777" w:rsidR="00930F88" w:rsidRDefault="00930F88"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 xml:space="preserve">   a. 32 animals as experimental units.</w:t>
            </w:r>
          </w:p>
          <w:p w14:paraId="3B406F4A" w14:textId="77777777" w:rsidR="00930F88" w:rsidRDefault="00930F88" w:rsidP="00930F88">
            <w:pPr>
              <w:spacing w:after="0" w:line="240" w:lineRule="auto"/>
              <w:rPr>
                <w:rFonts w:ascii="Segoe UI" w:eastAsia="Times New Roman" w:hAnsi="Segoe UI" w:cs="Segoe UI"/>
                <w:color w:val="333333"/>
                <w:sz w:val="21"/>
                <w:szCs w:val="21"/>
                <w:lang w:val="en-US" w:eastAsia="pt-BR"/>
              </w:rPr>
            </w:pPr>
          </w:p>
          <w:p w14:paraId="5ECE83E0" w14:textId="1DEEB73D"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 xml:space="preserve">  </w:t>
            </w:r>
            <w:r>
              <w:rPr>
                <w:rFonts w:ascii="Segoe UI" w:eastAsia="Times New Roman" w:hAnsi="Segoe UI" w:cs="Segoe UI"/>
                <w:color w:val="333333"/>
                <w:sz w:val="21"/>
                <w:szCs w:val="21"/>
                <w:lang w:val="en-US" w:eastAsia="pt-BR"/>
              </w:rPr>
              <w:t xml:space="preserve"> b. </w:t>
            </w:r>
            <w:r w:rsidRPr="00930F88">
              <w:rPr>
                <w:lang w:val="en-US"/>
              </w:rPr>
              <w:t xml:space="preserve"> </w:t>
            </w:r>
            <w:r w:rsidRPr="00930F88">
              <w:rPr>
                <w:rFonts w:ascii="Segoe UI" w:eastAsia="Times New Roman" w:hAnsi="Segoe UI" w:cs="Segoe UI"/>
                <w:color w:val="333333"/>
                <w:sz w:val="21"/>
                <w:szCs w:val="21"/>
                <w:lang w:val="en-US" w:eastAsia="pt-BR"/>
              </w:rPr>
              <w:t xml:space="preserve">We have considered that the 32 repetitions provide at least twenty degrees of freedom for the residue. The use of 8 replicates per treatment performance in animal experiments is </w:t>
            </w:r>
            <w:proofErr w:type="gramStart"/>
            <w:r w:rsidRPr="00930F88">
              <w:rPr>
                <w:rFonts w:ascii="Segoe UI" w:eastAsia="Times New Roman" w:hAnsi="Segoe UI" w:cs="Segoe UI"/>
                <w:color w:val="333333"/>
                <w:sz w:val="21"/>
                <w:szCs w:val="21"/>
                <w:lang w:val="en-US" w:eastAsia="pt-BR"/>
              </w:rPr>
              <w:t>a number of</w:t>
            </w:r>
            <w:proofErr w:type="gramEnd"/>
            <w:r w:rsidRPr="00930F88">
              <w:rPr>
                <w:rFonts w:ascii="Segoe UI" w:eastAsia="Times New Roman" w:hAnsi="Segoe UI" w:cs="Segoe UI"/>
                <w:color w:val="333333"/>
                <w:sz w:val="21"/>
                <w:szCs w:val="21"/>
                <w:lang w:val="en-US" w:eastAsia="pt-BR"/>
              </w:rPr>
              <w:t xml:space="preserve"> experimental units that provides the minimal influence of</w:t>
            </w:r>
            <w:r w:rsidRPr="00930F88">
              <w:rPr>
                <w:lang w:val="en-US"/>
              </w:rPr>
              <w:t xml:space="preserve"> </w:t>
            </w:r>
            <w:r>
              <w:rPr>
                <w:lang w:val="en-US"/>
              </w:rPr>
              <w:t>i</w:t>
            </w:r>
            <w:r w:rsidRPr="00930F88">
              <w:rPr>
                <w:rFonts w:ascii="Segoe UI" w:eastAsia="Times New Roman" w:hAnsi="Segoe UI" w:cs="Segoe UI"/>
                <w:color w:val="333333"/>
                <w:sz w:val="21"/>
                <w:szCs w:val="21"/>
                <w:lang w:val="en-US" w:eastAsia="pt-BR"/>
              </w:rPr>
              <w:t>ndividual variations.</w:t>
            </w:r>
          </w:p>
        </w:tc>
      </w:tr>
      <w:tr w:rsidR="00930F88" w:rsidRPr="00930F88" w14:paraId="065D85D0" w14:textId="33A60DAE"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BC5279E"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Inclusion</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and</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exclusion</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criteria</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058DCC2B"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3</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BDE3329"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a. Describe any criteria used for including and excluding animals (or experimental units) during the experiment, and data points during the analysis. Specify if these criteria were established a priori. If no criteria were set, state this explicitly.</w:t>
            </w:r>
            <w:r w:rsidRPr="00930F88">
              <w:rPr>
                <w:rFonts w:ascii="Segoe UI" w:eastAsia="Times New Roman" w:hAnsi="Segoe UI" w:cs="Segoe UI"/>
                <w:color w:val="333333"/>
                <w:sz w:val="21"/>
                <w:szCs w:val="21"/>
                <w:lang w:val="en-US" w:eastAsia="pt-BR"/>
              </w:rPr>
              <w:br/>
              <w:t>b. For each experimental group, report any animals, experimental units, or data points not included in the analysis and explain why. If there were no exclusions, state so.</w:t>
            </w:r>
            <w:r w:rsidRPr="00930F88">
              <w:rPr>
                <w:rFonts w:ascii="Segoe UI" w:eastAsia="Times New Roman" w:hAnsi="Segoe UI" w:cs="Segoe UI"/>
                <w:color w:val="333333"/>
                <w:sz w:val="21"/>
                <w:szCs w:val="21"/>
                <w:lang w:val="en-US" w:eastAsia="pt-BR"/>
              </w:rPr>
              <w:br/>
              <w:t>c. For each analysis, report the exact value of </w:t>
            </w:r>
            <w:r w:rsidRPr="00930F88">
              <w:rPr>
                <w:rFonts w:ascii="Segoe UI" w:eastAsia="Times New Roman" w:hAnsi="Segoe UI" w:cs="Segoe UI"/>
                <w:i/>
                <w:iCs/>
                <w:color w:val="333333"/>
                <w:sz w:val="21"/>
                <w:szCs w:val="21"/>
                <w:lang w:val="en-US" w:eastAsia="pt-BR"/>
              </w:rPr>
              <w:t>n</w:t>
            </w:r>
            <w:r w:rsidRPr="00930F88">
              <w:rPr>
                <w:rFonts w:ascii="Segoe UI" w:eastAsia="Times New Roman" w:hAnsi="Segoe UI" w:cs="Segoe UI"/>
                <w:color w:val="333333"/>
                <w:sz w:val="21"/>
                <w:szCs w:val="21"/>
                <w:lang w:val="en-US" w:eastAsia="pt-BR"/>
              </w:rPr>
              <w:t> in each experimental group.</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024ACEDD" w14:textId="77777777" w:rsidR="00930F88" w:rsidRDefault="001867E2"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a.</w:t>
            </w:r>
            <w:r w:rsidRPr="001867E2">
              <w:rPr>
                <w:lang w:val="en-US"/>
              </w:rPr>
              <w:t xml:space="preserve"> </w:t>
            </w:r>
            <w:r w:rsidRPr="001867E2">
              <w:rPr>
                <w:rFonts w:ascii="Segoe UI" w:eastAsia="Times New Roman" w:hAnsi="Segoe UI" w:cs="Segoe UI"/>
                <w:color w:val="333333"/>
                <w:sz w:val="21"/>
                <w:szCs w:val="21"/>
                <w:lang w:val="en-US" w:eastAsia="pt-BR"/>
              </w:rPr>
              <w:t>The animals were selected because they have similar phenotypic characteristics, they were also selected in terms of age and weight to be able to participate in the experiment. However, the division of the experimental groups was carried out entirely at random.</w:t>
            </w:r>
          </w:p>
          <w:p w14:paraId="4BB2E58F" w14:textId="77777777" w:rsidR="001867E2" w:rsidRDefault="001867E2"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b. SO</w:t>
            </w:r>
          </w:p>
          <w:p w14:paraId="046795DF" w14:textId="6B7A7DA1" w:rsidR="001867E2" w:rsidRPr="00930F88" w:rsidRDefault="001867E2"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c. 1/8</w:t>
            </w:r>
          </w:p>
        </w:tc>
      </w:tr>
      <w:tr w:rsidR="00930F88" w:rsidRPr="001867E2" w14:paraId="2F9DF88D" w14:textId="14ED2E55"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CE32ED7"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Randomisation</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288C360"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4</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13BC087A"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val="en-US" w:eastAsia="pt-BR"/>
              </w:rPr>
              <w:t xml:space="preserve">a. State whether </w:t>
            </w:r>
            <w:proofErr w:type="spellStart"/>
            <w:r w:rsidRPr="00930F88">
              <w:rPr>
                <w:rFonts w:ascii="Segoe UI" w:eastAsia="Times New Roman" w:hAnsi="Segoe UI" w:cs="Segoe UI"/>
                <w:color w:val="333333"/>
                <w:sz w:val="21"/>
                <w:szCs w:val="21"/>
                <w:lang w:val="en-US" w:eastAsia="pt-BR"/>
              </w:rPr>
              <w:t>randomisation</w:t>
            </w:r>
            <w:proofErr w:type="spellEnd"/>
            <w:r w:rsidRPr="00930F88">
              <w:rPr>
                <w:rFonts w:ascii="Segoe UI" w:eastAsia="Times New Roman" w:hAnsi="Segoe UI" w:cs="Segoe UI"/>
                <w:color w:val="333333"/>
                <w:sz w:val="21"/>
                <w:szCs w:val="21"/>
                <w:lang w:val="en-US" w:eastAsia="pt-BR"/>
              </w:rPr>
              <w:t xml:space="preserve"> was used to allocate experimental units to control and treatment groups. If done, provide the method used to generate the </w:t>
            </w:r>
            <w:proofErr w:type="spellStart"/>
            <w:r w:rsidRPr="00930F88">
              <w:rPr>
                <w:rFonts w:ascii="Segoe UI" w:eastAsia="Times New Roman" w:hAnsi="Segoe UI" w:cs="Segoe UI"/>
                <w:color w:val="333333"/>
                <w:sz w:val="21"/>
                <w:szCs w:val="21"/>
                <w:lang w:val="en-US" w:eastAsia="pt-BR"/>
              </w:rPr>
              <w:t>randomisation</w:t>
            </w:r>
            <w:proofErr w:type="spellEnd"/>
            <w:r w:rsidRPr="00930F88">
              <w:rPr>
                <w:rFonts w:ascii="Segoe UI" w:eastAsia="Times New Roman" w:hAnsi="Segoe UI" w:cs="Segoe UI"/>
                <w:color w:val="333333"/>
                <w:sz w:val="21"/>
                <w:szCs w:val="21"/>
                <w:lang w:val="en-US" w:eastAsia="pt-BR"/>
              </w:rPr>
              <w:t xml:space="preserve"> sequence.</w:t>
            </w:r>
            <w:r w:rsidRPr="00930F88">
              <w:rPr>
                <w:rFonts w:ascii="Segoe UI" w:eastAsia="Times New Roman" w:hAnsi="Segoe UI" w:cs="Segoe UI"/>
                <w:color w:val="333333"/>
                <w:sz w:val="21"/>
                <w:szCs w:val="21"/>
                <w:lang w:val="en-US" w:eastAsia="pt-BR"/>
              </w:rPr>
              <w:br/>
            </w:r>
            <w:r w:rsidRPr="00930F88">
              <w:rPr>
                <w:rFonts w:ascii="Segoe UI" w:eastAsia="Times New Roman" w:hAnsi="Segoe UI" w:cs="Segoe UI"/>
                <w:color w:val="333333"/>
                <w:sz w:val="21"/>
                <w:szCs w:val="21"/>
                <w:lang w:val="en-US" w:eastAsia="pt-BR"/>
              </w:rPr>
              <w:lastRenderedPageBreak/>
              <w:t xml:space="preserve">b. Describe the strategy used to </w:t>
            </w:r>
            <w:proofErr w:type="spellStart"/>
            <w:r w:rsidRPr="00930F88">
              <w:rPr>
                <w:rFonts w:ascii="Segoe UI" w:eastAsia="Times New Roman" w:hAnsi="Segoe UI" w:cs="Segoe UI"/>
                <w:color w:val="333333"/>
                <w:sz w:val="21"/>
                <w:szCs w:val="21"/>
                <w:lang w:val="en-US" w:eastAsia="pt-BR"/>
              </w:rPr>
              <w:t>minimise</w:t>
            </w:r>
            <w:proofErr w:type="spellEnd"/>
            <w:r w:rsidRPr="00930F88">
              <w:rPr>
                <w:rFonts w:ascii="Segoe UI" w:eastAsia="Times New Roman" w:hAnsi="Segoe UI" w:cs="Segoe UI"/>
                <w:color w:val="333333"/>
                <w:sz w:val="21"/>
                <w:szCs w:val="21"/>
                <w:lang w:val="en-US" w:eastAsia="pt-BR"/>
              </w:rPr>
              <w:t xml:space="preserve"> potential confounders such as the order of treatments and measurements, or animal/cage location. </w:t>
            </w:r>
            <w:proofErr w:type="spellStart"/>
            <w:r w:rsidRPr="00930F88">
              <w:rPr>
                <w:rFonts w:ascii="Segoe UI" w:eastAsia="Times New Roman" w:hAnsi="Segoe UI" w:cs="Segoe UI"/>
                <w:color w:val="333333"/>
                <w:sz w:val="21"/>
                <w:szCs w:val="21"/>
                <w:lang w:eastAsia="pt-BR"/>
              </w:rPr>
              <w:t>If</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confounders</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were</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not</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controlled</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state</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this</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explicitly</w:t>
            </w:r>
            <w:proofErr w:type="spellEnd"/>
            <w:r w:rsidRPr="00930F88">
              <w:rPr>
                <w:rFonts w:ascii="Segoe UI" w:eastAsia="Times New Roman" w:hAnsi="Segoe UI" w:cs="Segoe UI"/>
                <w:color w:val="333333"/>
                <w:sz w:val="21"/>
                <w:szCs w:val="21"/>
                <w:lang w:eastAsia="pt-BR"/>
              </w:rPr>
              <w:t>.</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741D6047" w14:textId="77777777" w:rsidR="00930F88" w:rsidRDefault="001867E2" w:rsidP="00930F88">
            <w:pPr>
              <w:spacing w:after="0" w:line="240" w:lineRule="auto"/>
              <w:rPr>
                <w:lang w:val="en-US"/>
              </w:rPr>
            </w:pPr>
            <w:r>
              <w:rPr>
                <w:rFonts w:ascii="Segoe UI" w:eastAsia="Times New Roman" w:hAnsi="Segoe UI" w:cs="Segoe UI"/>
                <w:color w:val="333333"/>
                <w:sz w:val="21"/>
                <w:szCs w:val="21"/>
                <w:lang w:val="en-US" w:eastAsia="pt-BR"/>
              </w:rPr>
              <w:lastRenderedPageBreak/>
              <w:t xml:space="preserve">a. </w:t>
            </w:r>
            <w:r w:rsidRPr="001867E2">
              <w:rPr>
                <w:lang w:val="en-US"/>
              </w:rPr>
              <w:t xml:space="preserve"> </w:t>
            </w:r>
            <w:r w:rsidRPr="001867E2">
              <w:rPr>
                <w:lang w:val="en-US"/>
              </w:rPr>
              <w:t>Thirty-two crossbred, castrated goat of age were distributed in a fully randomized experimental design with four treatments and eight replicates.</w:t>
            </w:r>
          </w:p>
          <w:p w14:paraId="6A172DB2" w14:textId="6432DB3A" w:rsidR="001867E2" w:rsidRPr="001867E2" w:rsidRDefault="001867E2" w:rsidP="00930F88">
            <w:pPr>
              <w:spacing w:after="0" w:line="240" w:lineRule="auto"/>
              <w:rPr>
                <w:rFonts w:ascii="Segoe UI" w:eastAsia="Times New Roman" w:hAnsi="Segoe UI" w:cs="Segoe UI"/>
                <w:color w:val="333333"/>
                <w:sz w:val="21"/>
                <w:szCs w:val="21"/>
                <w:lang w:val="en-US" w:eastAsia="pt-BR"/>
              </w:rPr>
            </w:pPr>
            <w:r>
              <w:rPr>
                <w:lang w:val="en-US"/>
              </w:rPr>
              <w:lastRenderedPageBreak/>
              <w:t xml:space="preserve">b. </w:t>
            </w:r>
            <w:r w:rsidRPr="00930F88">
              <w:rPr>
                <w:rFonts w:ascii="Segoe UI" w:eastAsia="Times New Roman" w:hAnsi="Segoe UI" w:cs="Segoe UI"/>
                <w:color w:val="333333"/>
                <w:sz w:val="21"/>
                <w:szCs w:val="21"/>
                <w:lang w:val="en-US" w:eastAsia="pt-BR"/>
              </w:rPr>
              <w:t xml:space="preserve"> </w:t>
            </w:r>
            <w:r>
              <w:rPr>
                <w:rFonts w:ascii="Segoe UI" w:eastAsia="Times New Roman" w:hAnsi="Segoe UI" w:cs="Segoe UI"/>
                <w:color w:val="333333"/>
                <w:sz w:val="21"/>
                <w:szCs w:val="21"/>
                <w:lang w:val="en-US" w:eastAsia="pt-BR"/>
              </w:rPr>
              <w:t xml:space="preserve">The possible </w:t>
            </w:r>
            <w:r w:rsidRPr="00930F88">
              <w:rPr>
                <w:rFonts w:ascii="Segoe UI" w:eastAsia="Times New Roman" w:hAnsi="Segoe UI" w:cs="Segoe UI"/>
                <w:color w:val="333333"/>
                <w:sz w:val="21"/>
                <w:szCs w:val="21"/>
                <w:lang w:val="en-US" w:eastAsia="pt-BR"/>
              </w:rPr>
              <w:t>confounders were not controlled</w:t>
            </w:r>
            <w:r>
              <w:rPr>
                <w:rFonts w:ascii="Segoe UI" w:eastAsia="Times New Roman" w:hAnsi="Segoe UI" w:cs="Segoe UI"/>
                <w:color w:val="333333"/>
                <w:sz w:val="21"/>
                <w:szCs w:val="21"/>
                <w:lang w:val="en-US" w:eastAsia="pt-BR"/>
              </w:rPr>
              <w:t>.</w:t>
            </w:r>
          </w:p>
        </w:tc>
      </w:tr>
      <w:tr w:rsidR="00930F88" w:rsidRPr="00930F88" w14:paraId="326B6575" w14:textId="1640F60F"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5A5516F5"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Blinding</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0D5E97C3"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5</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00F0D6C1"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Describe who was aware of the group allocation at the different stages of the experiment (during the allocation, the conduct of the experiment, the outcome assessment, and the data analysis).</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552C629B" w14:textId="5E455DDD" w:rsidR="00930F88" w:rsidRPr="00930F88" w:rsidRDefault="001867E2" w:rsidP="00930F88">
            <w:pPr>
              <w:spacing w:after="0" w:line="240" w:lineRule="auto"/>
              <w:rPr>
                <w:rFonts w:ascii="Segoe UI" w:eastAsia="Times New Roman" w:hAnsi="Segoe UI" w:cs="Segoe UI"/>
                <w:color w:val="333333"/>
                <w:sz w:val="21"/>
                <w:szCs w:val="21"/>
                <w:lang w:val="en-US" w:eastAsia="pt-BR"/>
              </w:rPr>
            </w:pPr>
            <w:r w:rsidRPr="001867E2">
              <w:rPr>
                <w:rFonts w:ascii="Segoe UI" w:eastAsia="Times New Roman" w:hAnsi="Segoe UI" w:cs="Segoe UI"/>
                <w:color w:val="333333"/>
                <w:sz w:val="21"/>
                <w:szCs w:val="21"/>
                <w:lang w:val="en-US" w:eastAsia="pt-BR"/>
              </w:rPr>
              <w:t>Only the first author was aware of the group's allocation at the different stages of the experiment</w:t>
            </w:r>
          </w:p>
        </w:tc>
      </w:tr>
      <w:tr w:rsidR="00930F88" w:rsidRPr="00930F88" w14:paraId="7A32DBFF" w14:textId="22CFC740"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5D200DF3"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Outcome</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measures</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31C3FD74"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6</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6DF28F3"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 xml:space="preserve">a. Clearly define all outcome measures assessed (e.g., cell death, molecular markers, or </w:t>
            </w:r>
            <w:proofErr w:type="spellStart"/>
            <w:r w:rsidRPr="00930F88">
              <w:rPr>
                <w:rFonts w:ascii="Segoe UI" w:eastAsia="Times New Roman" w:hAnsi="Segoe UI" w:cs="Segoe UI"/>
                <w:color w:val="333333"/>
                <w:sz w:val="21"/>
                <w:szCs w:val="21"/>
                <w:lang w:val="en-US" w:eastAsia="pt-BR"/>
              </w:rPr>
              <w:t>behavioural</w:t>
            </w:r>
            <w:proofErr w:type="spellEnd"/>
            <w:r w:rsidRPr="00930F88">
              <w:rPr>
                <w:rFonts w:ascii="Segoe UI" w:eastAsia="Times New Roman" w:hAnsi="Segoe UI" w:cs="Segoe UI"/>
                <w:color w:val="333333"/>
                <w:sz w:val="21"/>
                <w:szCs w:val="21"/>
                <w:lang w:val="en-US" w:eastAsia="pt-BR"/>
              </w:rPr>
              <w:t xml:space="preserve"> changes).</w:t>
            </w:r>
            <w:r w:rsidRPr="00930F88">
              <w:rPr>
                <w:rFonts w:ascii="Segoe UI" w:eastAsia="Times New Roman" w:hAnsi="Segoe UI" w:cs="Segoe UI"/>
                <w:color w:val="333333"/>
                <w:sz w:val="21"/>
                <w:szCs w:val="21"/>
                <w:lang w:val="en-US" w:eastAsia="pt-BR"/>
              </w:rPr>
              <w:br/>
              <w:t>b. For hypothesis-testing studies, specify the primary outcome measure, i.e., the outcome measure that was used to determine the sample size.</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7124BAEE" w14:textId="7B692F8C" w:rsidR="00B24FAC" w:rsidRPr="00B24FAC" w:rsidRDefault="001867E2" w:rsidP="00B24FAC">
            <w:pPr>
              <w:spacing w:after="0" w:line="240" w:lineRule="auto"/>
              <w:rPr>
                <w:lang w:val="en-US"/>
              </w:rPr>
            </w:pPr>
            <w:r>
              <w:rPr>
                <w:rFonts w:ascii="Segoe UI" w:eastAsia="Times New Roman" w:hAnsi="Segoe UI" w:cs="Segoe UI"/>
                <w:color w:val="333333"/>
                <w:sz w:val="21"/>
                <w:szCs w:val="21"/>
                <w:lang w:val="en-US" w:eastAsia="pt-BR"/>
              </w:rPr>
              <w:t xml:space="preserve">a. </w:t>
            </w:r>
            <w:r w:rsidR="00B24FAC">
              <w:rPr>
                <w:rFonts w:ascii="Segoe UI" w:eastAsia="Times New Roman" w:hAnsi="Segoe UI" w:cs="Segoe UI"/>
                <w:color w:val="333333"/>
                <w:sz w:val="21"/>
                <w:szCs w:val="21"/>
                <w:lang w:val="en-US" w:eastAsia="pt-BR"/>
              </w:rPr>
              <w:t xml:space="preserve">We have </w:t>
            </w:r>
            <w:proofErr w:type="gramStart"/>
            <w:r w:rsidR="00B24FAC">
              <w:rPr>
                <w:rFonts w:ascii="Segoe UI" w:eastAsia="Times New Roman" w:hAnsi="Segoe UI" w:cs="Segoe UI"/>
                <w:color w:val="333333"/>
                <w:sz w:val="21"/>
                <w:szCs w:val="21"/>
                <w:lang w:val="en-US" w:eastAsia="pt-BR"/>
              </w:rPr>
              <w:t xml:space="preserve">analyzed </w:t>
            </w:r>
            <w:r w:rsidR="00B24FAC" w:rsidRPr="00B24FAC">
              <w:rPr>
                <w:lang w:val="en-US"/>
              </w:rPr>
              <w:t xml:space="preserve"> </w:t>
            </w:r>
            <w:r w:rsidR="00B24FAC" w:rsidRPr="00B24FAC">
              <w:rPr>
                <w:lang w:val="en-US"/>
              </w:rPr>
              <w:t>serum</w:t>
            </w:r>
            <w:proofErr w:type="gramEnd"/>
            <w:r w:rsidR="00B24FAC" w:rsidRPr="00B24FAC">
              <w:rPr>
                <w:lang w:val="en-US"/>
              </w:rPr>
              <w:t xml:space="preserve"> levels</w:t>
            </w:r>
            <w:r w:rsidR="00B24FAC">
              <w:rPr>
                <w:lang w:val="en-US"/>
              </w:rPr>
              <w:t xml:space="preserve"> of u</w:t>
            </w:r>
            <w:r w:rsidR="00B24FAC" w:rsidRPr="00B24FAC">
              <w:rPr>
                <w:lang w:val="en-US"/>
              </w:rPr>
              <w:t>rea, total protein, albumin, creatinine</w:t>
            </w:r>
            <w:r w:rsidR="00B24FAC">
              <w:rPr>
                <w:lang w:val="en-US"/>
              </w:rPr>
              <w:t xml:space="preserve">, </w:t>
            </w:r>
            <w:r w:rsidR="00B24FAC" w:rsidRPr="00B24FAC">
              <w:rPr>
                <w:lang w:val="en-US"/>
              </w:rPr>
              <w:t>Cholesterol</w:t>
            </w:r>
            <w:r w:rsidR="00B24FAC">
              <w:rPr>
                <w:lang w:val="en-US"/>
              </w:rPr>
              <w:t xml:space="preserve">, </w:t>
            </w:r>
            <w:r w:rsidR="00B24FAC" w:rsidRPr="00B24FAC">
              <w:rPr>
                <w:lang w:val="en-US"/>
              </w:rPr>
              <w:t>Triglycerides</w:t>
            </w:r>
            <w:r w:rsidR="00B24FAC">
              <w:rPr>
                <w:lang w:val="en-US"/>
              </w:rPr>
              <w:t xml:space="preserve">, </w:t>
            </w:r>
            <w:r w:rsidR="00B24FAC" w:rsidRPr="00B24FAC">
              <w:rPr>
                <w:lang w:val="en-US"/>
              </w:rPr>
              <w:t>Glucose</w:t>
            </w:r>
            <w:r w:rsidR="00B24FAC">
              <w:rPr>
                <w:lang w:val="en-US"/>
              </w:rPr>
              <w:t>,</w:t>
            </w:r>
            <w:r w:rsidR="00B24FAC" w:rsidRPr="00B24FAC">
              <w:rPr>
                <w:lang w:val="en-US"/>
              </w:rPr>
              <w:t xml:space="preserve"> </w:t>
            </w:r>
            <w:proofErr w:type="spellStart"/>
            <w:r w:rsidR="00B24FAC" w:rsidRPr="00B24FAC">
              <w:rPr>
                <w:lang w:val="en-US"/>
              </w:rPr>
              <w:t>Fructosamine</w:t>
            </w:r>
            <w:proofErr w:type="spellEnd"/>
            <w:r w:rsidR="00B24FAC" w:rsidRPr="00B24FAC">
              <w:rPr>
                <w:lang w:val="en-US"/>
              </w:rPr>
              <w:t xml:space="preserve"> </w:t>
            </w:r>
            <w:r w:rsidR="00B24FAC" w:rsidRPr="00B24FAC">
              <w:rPr>
                <w:lang w:val="en-US"/>
              </w:rPr>
              <w:t xml:space="preserve"> </w:t>
            </w:r>
            <w:proofErr w:type="spellStart"/>
            <w:r w:rsidR="00B24FAC" w:rsidRPr="00B24FAC">
              <w:rPr>
                <w:lang w:val="en-US"/>
              </w:rPr>
              <w:t>glutamyltransferase</w:t>
            </w:r>
            <w:proofErr w:type="spellEnd"/>
            <w:r w:rsidR="00B24FAC" w:rsidRPr="00B24FAC">
              <w:rPr>
                <w:lang w:val="en-US"/>
              </w:rPr>
              <w:t xml:space="preserve"> , alanine aminotransferase, aspartate aminotransferase and creatine kinase myocardial isoenzyme</w:t>
            </w:r>
            <w:r w:rsidR="00B24FAC">
              <w:rPr>
                <w:lang w:val="en-US"/>
              </w:rPr>
              <w:t xml:space="preserve">. We have also evaluated </w:t>
            </w:r>
            <w:r w:rsidR="00B24FAC" w:rsidRPr="00B24FAC">
              <w:rPr>
                <w:lang w:val="en-US"/>
              </w:rPr>
              <w:t xml:space="preserve">Histopathological lesions of the hepatic </w:t>
            </w:r>
            <w:r w:rsidR="00B24FAC">
              <w:rPr>
                <w:lang w:val="en-US"/>
              </w:rPr>
              <w:t xml:space="preserve">and </w:t>
            </w:r>
            <w:r w:rsidR="00B24FAC" w:rsidRPr="00B24FAC">
              <w:rPr>
                <w:lang w:val="en-US"/>
              </w:rPr>
              <w:t>kidneys</w:t>
            </w:r>
            <w:r w:rsidR="00B24FAC" w:rsidRPr="00B24FAC">
              <w:rPr>
                <w:lang w:val="en-US"/>
              </w:rPr>
              <w:t xml:space="preserve"> </w:t>
            </w:r>
            <w:r w:rsidR="00B24FAC" w:rsidRPr="00B24FAC">
              <w:rPr>
                <w:lang w:val="en-US"/>
              </w:rPr>
              <w:t>tissue</w:t>
            </w:r>
            <w:r w:rsidR="00B24FAC">
              <w:rPr>
                <w:lang w:val="en-US"/>
              </w:rPr>
              <w:t>s.</w:t>
            </w:r>
          </w:p>
          <w:p w14:paraId="181BAE28" w14:textId="6360521D" w:rsidR="00930F88" w:rsidRPr="00B24FAC" w:rsidRDefault="00930F88" w:rsidP="00B24FAC">
            <w:pPr>
              <w:spacing w:after="0" w:line="240" w:lineRule="auto"/>
              <w:rPr>
                <w:rFonts w:ascii="Segoe UI" w:eastAsia="Times New Roman" w:hAnsi="Segoe UI" w:cs="Segoe UI"/>
                <w:color w:val="333333"/>
                <w:sz w:val="21"/>
                <w:szCs w:val="21"/>
                <w:lang w:val="en-US" w:eastAsia="pt-BR"/>
              </w:rPr>
            </w:pPr>
          </w:p>
        </w:tc>
      </w:tr>
      <w:tr w:rsidR="00930F88" w:rsidRPr="00930F88" w14:paraId="106C335A" w14:textId="78F4E814"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0C2ED128"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Statistical</w:t>
            </w:r>
            <w:proofErr w:type="spellEnd"/>
            <w:r w:rsidRPr="00930F88">
              <w:rPr>
                <w:rFonts w:ascii="Segoe UI" w:eastAsia="Times New Roman" w:hAnsi="Segoe UI" w:cs="Segoe UI"/>
                <w:color w:val="333333"/>
                <w:sz w:val="21"/>
                <w:szCs w:val="21"/>
                <w:lang w:eastAsia="pt-BR"/>
              </w:rPr>
              <w:t xml:space="preserve"> </w:t>
            </w:r>
            <w:proofErr w:type="spellStart"/>
            <w:r w:rsidRPr="00930F88">
              <w:rPr>
                <w:rFonts w:ascii="Segoe UI" w:eastAsia="Times New Roman" w:hAnsi="Segoe UI" w:cs="Segoe UI"/>
                <w:color w:val="333333"/>
                <w:sz w:val="21"/>
                <w:szCs w:val="21"/>
                <w:lang w:eastAsia="pt-BR"/>
              </w:rPr>
              <w:t>methods</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B1AA765"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7</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4894D2EA"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a. Provide details of the statistical methods used for each analysis, including software used.</w:t>
            </w:r>
            <w:r w:rsidRPr="00930F88">
              <w:rPr>
                <w:rFonts w:ascii="Segoe UI" w:eastAsia="Times New Roman" w:hAnsi="Segoe UI" w:cs="Segoe UI"/>
                <w:color w:val="333333"/>
                <w:sz w:val="21"/>
                <w:szCs w:val="21"/>
                <w:lang w:val="en-US" w:eastAsia="pt-BR"/>
              </w:rPr>
              <w:br/>
              <w:t>b. Describe any methods used to assess whether the data met the assumptions of the statistical approach, and what was done if the assumptions were not met.</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66784644" w14:textId="26BA85FF" w:rsidR="00930F88" w:rsidRPr="00930F88" w:rsidRDefault="00584470"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 xml:space="preserve">a. </w:t>
            </w:r>
            <w:r w:rsidRPr="00584470">
              <w:rPr>
                <w:lang w:val="en-US"/>
              </w:rPr>
              <w:t xml:space="preserve"> </w:t>
            </w:r>
            <w:r w:rsidRPr="00584470">
              <w:rPr>
                <w:rFonts w:ascii="Segoe UI" w:eastAsia="Times New Roman" w:hAnsi="Segoe UI" w:cs="Segoe UI"/>
                <w:color w:val="333333"/>
                <w:sz w:val="21"/>
                <w:szCs w:val="21"/>
                <w:lang w:val="en-US" w:eastAsia="pt-BR"/>
              </w:rPr>
              <w:t>The results were interpreted through decomposition of the orthogonal polynomials in linear and quadratic using the PROC MIXED function of the SAS software (version 9.1). The homogeneity of variance between treatments was assumed, and the degrees of freedom were estimated using the Kenward-Roger method. The regression models were adjusted according to the significance of the parameters β1 and β2 by using the method of restricted maximum likelihood in PROC MIXED, and the estimation of parameters was obtained through the PROC REG function of the SAS software (version 9.1). All statistical procedures were performed using the value of 0.05 as the critical level of probability for error type I.</w:t>
            </w:r>
          </w:p>
        </w:tc>
      </w:tr>
      <w:tr w:rsidR="00930F88" w:rsidRPr="00930F88" w14:paraId="6CFDEF7A" w14:textId="2F2C9A69"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1FABD18"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lastRenderedPageBreak/>
              <w:t xml:space="preserve">Experimental </w:t>
            </w:r>
            <w:proofErr w:type="spellStart"/>
            <w:r w:rsidRPr="00930F88">
              <w:rPr>
                <w:rFonts w:ascii="Segoe UI" w:eastAsia="Times New Roman" w:hAnsi="Segoe UI" w:cs="Segoe UI"/>
                <w:color w:val="333333"/>
                <w:sz w:val="21"/>
                <w:szCs w:val="21"/>
                <w:lang w:eastAsia="pt-BR"/>
              </w:rPr>
              <w:t>animals</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B34FA71"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8</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A7887C9"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 xml:space="preserve">a. Provide species-appropriate details of the animals used, including species, strain and </w:t>
            </w:r>
            <w:proofErr w:type="spellStart"/>
            <w:r w:rsidRPr="00930F88">
              <w:rPr>
                <w:rFonts w:ascii="Segoe UI" w:eastAsia="Times New Roman" w:hAnsi="Segoe UI" w:cs="Segoe UI"/>
                <w:color w:val="333333"/>
                <w:sz w:val="21"/>
                <w:szCs w:val="21"/>
                <w:lang w:val="en-US" w:eastAsia="pt-BR"/>
              </w:rPr>
              <w:t>substrain</w:t>
            </w:r>
            <w:proofErr w:type="spellEnd"/>
            <w:r w:rsidRPr="00930F88">
              <w:rPr>
                <w:rFonts w:ascii="Segoe UI" w:eastAsia="Times New Roman" w:hAnsi="Segoe UI" w:cs="Segoe UI"/>
                <w:color w:val="333333"/>
                <w:sz w:val="21"/>
                <w:szCs w:val="21"/>
                <w:lang w:val="en-US" w:eastAsia="pt-BR"/>
              </w:rPr>
              <w:t>, sex, age or developmental stage, and, if relevant, weight.</w:t>
            </w:r>
            <w:r w:rsidRPr="00930F88">
              <w:rPr>
                <w:rFonts w:ascii="Segoe UI" w:eastAsia="Times New Roman" w:hAnsi="Segoe UI" w:cs="Segoe UI"/>
                <w:color w:val="333333"/>
                <w:sz w:val="21"/>
                <w:szCs w:val="21"/>
                <w:lang w:val="en-US" w:eastAsia="pt-BR"/>
              </w:rPr>
              <w:br/>
              <w:t>b. Provide further relevant information on the provenance of animals, health/immune status, genetic modification status, genotype, and any previous procedures.</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26809123" w14:textId="77777777" w:rsidR="00930F88" w:rsidRDefault="00584470"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a.</w:t>
            </w:r>
            <w:r w:rsidR="00880FA6" w:rsidRPr="00880FA6">
              <w:rPr>
                <w:lang w:val="en-US"/>
              </w:rPr>
              <w:t xml:space="preserve"> </w:t>
            </w:r>
            <w:r w:rsidR="00880FA6" w:rsidRPr="00880FA6">
              <w:rPr>
                <w:rFonts w:ascii="Segoe UI" w:eastAsia="Times New Roman" w:hAnsi="Segoe UI" w:cs="Segoe UI"/>
                <w:color w:val="333333"/>
                <w:sz w:val="21"/>
                <w:szCs w:val="21"/>
                <w:lang w:val="en-US" w:eastAsia="pt-BR"/>
              </w:rPr>
              <w:t>We haven't used any</w:t>
            </w:r>
            <w:r w:rsidR="00880FA6" w:rsidRPr="00880FA6">
              <w:rPr>
                <w:lang w:val="en-US"/>
              </w:rPr>
              <w:t xml:space="preserve"> </w:t>
            </w:r>
            <w:r w:rsidR="00880FA6" w:rsidRPr="00880FA6">
              <w:rPr>
                <w:rFonts w:ascii="Segoe UI" w:eastAsia="Times New Roman" w:hAnsi="Segoe UI" w:cs="Segoe UI"/>
                <w:color w:val="333333"/>
                <w:sz w:val="21"/>
                <w:szCs w:val="21"/>
                <w:lang w:val="en-US" w:eastAsia="pt-BR"/>
              </w:rPr>
              <w:t>species-appropriate details of the animals</w:t>
            </w:r>
            <w:r w:rsidR="00880FA6">
              <w:rPr>
                <w:rFonts w:ascii="Segoe UI" w:eastAsia="Times New Roman" w:hAnsi="Segoe UI" w:cs="Segoe UI"/>
                <w:color w:val="333333"/>
                <w:sz w:val="21"/>
                <w:szCs w:val="21"/>
                <w:lang w:val="en-US" w:eastAsia="pt-BR"/>
              </w:rPr>
              <w:t>.</w:t>
            </w:r>
          </w:p>
          <w:p w14:paraId="5D2C83B6" w14:textId="3AA2E68F" w:rsidR="00880FA6" w:rsidRPr="00930F88" w:rsidRDefault="00880FA6" w:rsidP="00930F88">
            <w:pPr>
              <w:spacing w:after="0" w:line="240" w:lineRule="auto"/>
              <w:rPr>
                <w:rFonts w:ascii="Segoe UI" w:eastAsia="Times New Roman" w:hAnsi="Segoe UI" w:cs="Segoe UI"/>
                <w:color w:val="333333"/>
                <w:sz w:val="21"/>
                <w:szCs w:val="21"/>
                <w:lang w:val="en-US" w:eastAsia="pt-BR"/>
              </w:rPr>
            </w:pPr>
            <w:r>
              <w:rPr>
                <w:rFonts w:ascii="Segoe UI" w:eastAsia="Times New Roman" w:hAnsi="Segoe UI" w:cs="Segoe UI"/>
                <w:color w:val="333333"/>
                <w:sz w:val="21"/>
                <w:szCs w:val="21"/>
                <w:lang w:val="en-US" w:eastAsia="pt-BR"/>
              </w:rPr>
              <w:t>b.</w:t>
            </w:r>
            <w:r w:rsidRPr="00880FA6">
              <w:rPr>
                <w:lang w:val="en-US"/>
              </w:rPr>
              <w:t xml:space="preserve"> </w:t>
            </w:r>
            <w:r w:rsidRPr="00880FA6">
              <w:rPr>
                <w:rFonts w:ascii="Segoe UI" w:eastAsia="Times New Roman" w:hAnsi="Segoe UI" w:cs="Segoe UI"/>
                <w:color w:val="333333"/>
                <w:sz w:val="21"/>
                <w:szCs w:val="21"/>
                <w:lang w:val="en-US" w:eastAsia="pt-BR"/>
              </w:rPr>
              <w:t>The animals came from the same productive system submitted to the same initial management, the selected animals had the same racial pattern and were phenotypically similar, in good health and dewormed.</w:t>
            </w:r>
          </w:p>
        </w:tc>
      </w:tr>
      <w:tr w:rsidR="00930F88" w:rsidRPr="00930F88" w14:paraId="2A6AF8E0" w14:textId="0FC5C798" w:rsidTr="009B3C44">
        <w:trPr>
          <w:trHeight w:val="2129"/>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4D903C5"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gramStart"/>
            <w:r w:rsidRPr="00930F88">
              <w:rPr>
                <w:rFonts w:ascii="Segoe UI" w:eastAsia="Times New Roman" w:hAnsi="Segoe UI" w:cs="Segoe UI"/>
                <w:color w:val="333333"/>
                <w:sz w:val="21"/>
                <w:szCs w:val="21"/>
                <w:lang w:eastAsia="pt-BR"/>
              </w:rPr>
              <w:t>Experimental procedures</w:t>
            </w:r>
            <w:proofErr w:type="gram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74727E7F"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9</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76BB77C"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For each experimental group, including controls, describe the procedures in enough detail to allow others to replicate them, including:</w:t>
            </w:r>
            <w:r w:rsidRPr="00930F88">
              <w:rPr>
                <w:rFonts w:ascii="Segoe UI" w:eastAsia="Times New Roman" w:hAnsi="Segoe UI" w:cs="Segoe UI"/>
                <w:color w:val="333333"/>
                <w:sz w:val="21"/>
                <w:szCs w:val="21"/>
                <w:lang w:val="en-US" w:eastAsia="pt-BR"/>
              </w:rPr>
              <w:br/>
              <w:t>a. What was done, how it was done, and what was used.</w:t>
            </w:r>
            <w:r w:rsidRPr="00930F88">
              <w:rPr>
                <w:rFonts w:ascii="Segoe UI" w:eastAsia="Times New Roman" w:hAnsi="Segoe UI" w:cs="Segoe UI"/>
                <w:color w:val="333333"/>
                <w:sz w:val="21"/>
                <w:szCs w:val="21"/>
                <w:lang w:val="en-US" w:eastAsia="pt-BR"/>
              </w:rPr>
              <w:br/>
              <w:t>b. When and how often.</w:t>
            </w:r>
            <w:r w:rsidRPr="00930F88">
              <w:rPr>
                <w:rFonts w:ascii="Segoe UI" w:eastAsia="Times New Roman" w:hAnsi="Segoe UI" w:cs="Segoe UI"/>
                <w:color w:val="333333"/>
                <w:sz w:val="21"/>
                <w:szCs w:val="21"/>
                <w:lang w:val="en-US" w:eastAsia="pt-BR"/>
              </w:rPr>
              <w:br/>
              <w:t xml:space="preserve">c. Where (including detail of any </w:t>
            </w:r>
            <w:proofErr w:type="spellStart"/>
            <w:r w:rsidRPr="00930F88">
              <w:rPr>
                <w:rFonts w:ascii="Segoe UI" w:eastAsia="Times New Roman" w:hAnsi="Segoe UI" w:cs="Segoe UI"/>
                <w:color w:val="333333"/>
                <w:sz w:val="21"/>
                <w:szCs w:val="21"/>
                <w:lang w:val="en-US" w:eastAsia="pt-BR"/>
              </w:rPr>
              <w:t>acclimatisation</w:t>
            </w:r>
            <w:proofErr w:type="spellEnd"/>
            <w:r w:rsidRPr="00930F88">
              <w:rPr>
                <w:rFonts w:ascii="Segoe UI" w:eastAsia="Times New Roman" w:hAnsi="Segoe UI" w:cs="Segoe UI"/>
                <w:color w:val="333333"/>
                <w:sz w:val="21"/>
                <w:szCs w:val="21"/>
                <w:lang w:val="en-US" w:eastAsia="pt-BR"/>
              </w:rPr>
              <w:t xml:space="preserve"> periods).</w:t>
            </w:r>
            <w:r w:rsidRPr="00930F88">
              <w:rPr>
                <w:rFonts w:ascii="Segoe UI" w:eastAsia="Times New Roman" w:hAnsi="Segoe UI" w:cs="Segoe UI"/>
                <w:color w:val="333333"/>
                <w:sz w:val="21"/>
                <w:szCs w:val="21"/>
                <w:lang w:val="en-US" w:eastAsia="pt-BR"/>
              </w:rPr>
              <w:br/>
              <w:t>d. Why (provide rationale for procedures).</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3186C9F7" w14:textId="2753C6AE" w:rsidR="00930F88" w:rsidRPr="00930F88" w:rsidRDefault="00880FA6" w:rsidP="00930F88">
            <w:pPr>
              <w:spacing w:after="0" w:line="240" w:lineRule="auto"/>
              <w:rPr>
                <w:rFonts w:ascii="Segoe UI" w:eastAsia="Times New Roman" w:hAnsi="Segoe UI" w:cs="Segoe UI"/>
                <w:color w:val="333333"/>
                <w:sz w:val="21"/>
                <w:szCs w:val="21"/>
                <w:lang w:val="en-US" w:eastAsia="pt-BR"/>
              </w:rPr>
            </w:pPr>
            <w:r w:rsidRPr="00880FA6">
              <w:rPr>
                <w:rFonts w:ascii="Segoe UI" w:eastAsia="Times New Roman" w:hAnsi="Segoe UI" w:cs="Segoe UI"/>
                <w:color w:val="333333"/>
                <w:sz w:val="21"/>
                <w:szCs w:val="21"/>
                <w:lang w:val="en-US" w:eastAsia="pt-BR"/>
              </w:rPr>
              <w:t>We have these descriptions in items 4.1 and 4.2. The reason for the use of these managements is due to the breeding systems used.</w:t>
            </w:r>
          </w:p>
        </w:tc>
      </w:tr>
      <w:tr w:rsidR="00930F88" w:rsidRPr="00930F88" w14:paraId="693FD7D2" w14:textId="1AFEE7F8" w:rsidTr="00930F88">
        <w:trPr>
          <w:trHeight w:val="227"/>
        </w:trPr>
        <w:tc>
          <w:tcPr>
            <w:tcW w:w="1570"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64DA6145"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proofErr w:type="spellStart"/>
            <w:r w:rsidRPr="00930F88">
              <w:rPr>
                <w:rFonts w:ascii="Segoe UI" w:eastAsia="Times New Roman" w:hAnsi="Segoe UI" w:cs="Segoe UI"/>
                <w:color w:val="333333"/>
                <w:sz w:val="21"/>
                <w:szCs w:val="21"/>
                <w:lang w:eastAsia="pt-BR"/>
              </w:rPr>
              <w:t>Results</w:t>
            </w:r>
            <w:proofErr w:type="spellEnd"/>
          </w:p>
        </w:tc>
        <w:tc>
          <w:tcPr>
            <w:tcW w:w="407" w:type="dxa"/>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8D2813D" w14:textId="77777777" w:rsidR="00930F88" w:rsidRPr="00930F88" w:rsidRDefault="00930F88" w:rsidP="00930F88">
            <w:pPr>
              <w:spacing w:after="0" w:line="240" w:lineRule="auto"/>
              <w:rPr>
                <w:rFonts w:ascii="Segoe UI" w:eastAsia="Times New Roman" w:hAnsi="Segoe UI" w:cs="Segoe UI"/>
                <w:color w:val="333333"/>
                <w:sz w:val="21"/>
                <w:szCs w:val="21"/>
                <w:lang w:eastAsia="pt-BR"/>
              </w:rPr>
            </w:pPr>
            <w:r w:rsidRPr="00930F88">
              <w:rPr>
                <w:rFonts w:ascii="Segoe UI" w:eastAsia="Times New Roman" w:hAnsi="Segoe UI" w:cs="Segoe UI"/>
                <w:color w:val="333333"/>
                <w:sz w:val="21"/>
                <w:szCs w:val="21"/>
                <w:lang w:eastAsia="pt-BR"/>
              </w:rPr>
              <w:t>10</w:t>
            </w:r>
          </w:p>
        </w:tc>
        <w:tc>
          <w:tcPr>
            <w:tcW w:w="6471" w:type="dxa"/>
            <w:gridSpan w:val="2"/>
            <w:tcBorders>
              <w:top w:val="single" w:sz="6" w:space="0" w:color="A6A6A6"/>
              <w:left w:val="single" w:sz="6" w:space="0" w:color="A6A6A6"/>
              <w:bottom w:val="single" w:sz="6" w:space="0" w:color="A6A6A6"/>
              <w:right w:val="single" w:sz="6" w:space="0" w:color="D5D5D5"/>
            </w:tcBorders>
            <w:shd w:val="clear" w:color="auto" w:fill="FFFFFF"/>
            <w:tcMar>
              <w:top w:w="90" w:type="dxa"/>
              <w:left w:w="90" w:type="dxa"/>
              <w:bottom w:w="90" w:type="dxa"/>
              <w:right w:w="90" w:type="dxa"/>
            </w:tcMar>
            <w:hideMark/>
          </w:tcPr>
          <w:p w14:paraId="2EB4CD97" w14:textId="77777777" w:rsidR="00930F88" w:rsidRPr="00930F88" w:rsidRDefault="00930F88" w:rsidP="00930F88">
            <w:pPr>
              <w:spacing w:after="0" w:line="240" w:lineRule="auto"/>
              <w:rPr>
                <w:rFonts w:ascii="Segoe UI" w:eastAsia="Times New Roman" w:hAnsi="Segoe UI" w:cs="Segoe UI"/>
                <w:color w:val="333333"/>
                <w:sz w:val="21"/>
                <w:szCs w:val="21"/>
                <w:lang w:val="en-US" w:eastAsia="pt-BR"/>
              </w:rPr>
            </w:pPr>
            <w:r w:rsidRPr="00930F88">
              <w:rPr>
                <w:rFonts w:ascii="Segoe UI" w:eastAsia="Times New Roman" w:hAnsi="Segoe UI" w:cs="Segoe UI"/>
                <w:color w:val="333333"/>
                <w:sz w:val="21"/>
                <w:szCs w:val="21"/>
                <w:lang w:val="en-US" w:eastAsia="pt-BR"/>
              </w:rPr>
              <w:t>For each experiment conducted, including independent replications, report:</w:t>
            </w:r>
            <w:r w:rsidRPr="00930F88">
              <w:rPr>
                <w:rFonts w:ascii="Segoe UI" w:eastAsia="Times New Roman" w:hAnsi="Segoe UI" w:cs="Segoe UI"/>
                <w:color w:val="333333"/>
                <w:sz w:val="21"/>
                <w:szCs w:val="21"/>
                <w:lang w:val="en-US" w:eastAsia="pt-BR"/>
              </w:rPr>
              <w:br/>
              <w:t>a. Summary/descriptive statistics for each experimental group, with a measure of variability where applicable (e.g., mean and SD, or median and range).</w:t>
            </w:r>
            <w:r w:rsidRPr="00930F88">
              <w:rPr>
                <w:rFonts w:ascii="Segoe UI" w:eastAsia="Times New Roman" w:hAnsi="Segoe UI" w:cs="Segoe UI"/>
                <w:color w:val="333333"/>
                <w:sz w:val="21"/>
                <w:szCs w:val="21"/>
                <w:lang w:val="en-US" w:eastAsia="pt-BR"/>
              </w:rPr>
              <w:br/>
              <w:t>b. If applicable, the effect size with a confidence interval.</w:t>
            </w:r>
          </w:p>
        </w:tc>
        <w:tc>
          <w:tcPr>
            <w:tcW w:w="5540" w:type="dxa"/>
            <w:tcBorders>
              <w:top w:val="single" w:sz="6" w:space="0" w:color="A6A6A6"/>
              <w:left w:val="single" w:sz="6" w:space="0" w:color="A6A6A6"/>
              <w:bottom w:val="single" w:sz="6" w:space="0" w:color="A6A6A6"/>
              <w:right w:val="single" w:sz="6" w:space="0" w:color="D5D5D5"/>
            </w:tcBorders>
            <w:shd w:val="clear" w:color="auto" w:fill="FFFFFF"/>
          </w:tcPr>
          <w:p w14:paraId="1553B884" w14:textId="5ABFDC87" w:rsidR="00930F88" w:rsidRPr="009B3C44" w:rsidRDefault="009B3C44" w:rsidP="009B3C44">
            <w:pPr>
              <w:spacing w:after="0" w:line="240" w:lineRule="auto"/>
              <w:rPr>
                <w:rFonts w:ascii="Segoe UI" w:eastAsia="Times New Roman" w:hAnsi="Segoe UI" w:cs="Segoe UI"/>
                <w:color w:val="333333"/>
                <w:sz w:val="21"/>
                <w:szCs w:val="21"/>
                <w:lang w:val="en-US" w:eastAsia="pt-BR"/>
              </w:rPr>
            </w:pPr>
            <w:r w:rsidRPr="009B3C44">
              <w:rPr>
                <w:rFonts w:ascii="Segoe UI" w:eastAsia="Times New Roman" w:hAnsi="Segoe UI" w:cs="Segoe UI"/>
                <w:color w:val="333333"/>
                <w:sz w:val="21"/>
                <w:szCs w:val="21"/>
                <w:lang w:val="en-US" w:eastAsia="pt-BR"/>
              </w:rPr>
              <w:t>a.</w:t>
            </w:r>
            <w:r>
              <w:rPr>
                <w:rFonts w:ascii="Segoe UI" w:eastAsia="Times New Roman" w:hAnsi="Segoe UI" w:cs="Segoe UI"/>
                <w:color w:val="333333"/>
                <w:sz w:val="21"/>
                <w:szCs w:val="21"/>
                <w:lang w:val="en-US" w:eastAsia="pt-BR"/>
              </w:rPr>
              <w:t xml:space="preserve"> </w:t>
            </w:r>
            <w:r w:rsidRPr="009B3C44">
              <w:rPr>
                <w:rFonts w:ascii="Segoe UI" w:eastAsia="Times New Roman" w:hAnsi="Segoe UI" w:cs="Segoe UI"/>
                <w:color w:val="333333"/>
                <w:sz w:val="21"/>
                <w:szCs w:val="21"/>
                <w:lang w:val="en-US" w:eastAsia="pt-BR"/>
              </w:rPr>
              <w:t xml:space="preserve">We have </w:t>
            </w:r>
            <w:proofErr w:type="gramStart"/>
            <w:r>
              <w:rPr>
                <w:rFonts w:ascii="Segoe UI" w:eastAsia="Times New Roman" w:hAnsi="Segoe UI" w:cs="Segoe UI"/>
                <w:color w:val="333333"/>
                <w:sz w:val="21"/>
                <w:szCs w:val="21"/>
                <w:lang w:val="en-US" w:eastAsia="pt-BR"/>
              </w:rPr>
              <w:t xml:space="preserve">the </w:t>
            </w:r>
            <w:r w:rsidRPr="009B3C44">
              <w:rPr>
                <w:lang w:val="en-US"/>
              </w:rPr>
              <w:t xml:space="preserve"> </w:t>
            </w:r>
            <w:r w:rsidRPr="009B3C44">
              <w:rPr>
                <w:rFonts w:ascii="Segoe UI" w:eastAsia="Times New Roman" w:hAnsi="Segoe UI" w:cs="Segoe UI"/>
                <w:color w:val="333333"/>
                <w:sz w:val="21"/>
                <w:szCs w:val="21"/>
                <w:lang w:val="en-US" w:eastAsia="pt-BR"/>
              </w:rPr>
              <w:t>mean</w:t>
            </w:r>
            <w:proofErr w:type="gramEnd"/>
            <w:r w:rsidRPr="009B3C44">
              <w:rPr>
                <w:rFonts w:ascii="Segoe UI" w:eastAsia="Times New Roman" w:hAnsi="Segoe UI" w:cs="Segoe UI"/>
                <w:color w:val="333333"/>
                <w:sz w:val="21"/>
                <w:szCs w:val="21"/>
                <w:lang w:val="en-US" w:eastAsia="pt-BR"/>
              </w:rPr>
              <w:t xml:space="preserve"> </w:t>
            </w:r>
            <w:r>
              <w:rPr>
                <w:rFonts w:ascii="Segoe UI" w:eastAsia="Times New Roman" w:hAnsi="Segoe UI" w:cs="Segoe UI"/>
                <w:color w:val="333333"/>
                <w:sz w:val="21"/>
                <w:szCs w:val="21"/>
                <w:lang w:val="en-US" w:eastAsia="pt-BR"/>
              </w:rPr>
              <w:t xml:space="preserve">in the tables, the </w:t>
            </w:r>
            <w:r w:rsidRPr="00930F88">
              <w:rPr>
                <w:rFonts w:ascii="Segoe UI" w:eastAsia="Times New Roman" w:hAnsi="Segoe UI" w:cs="Segoe UI"/>
                <w:color w:val="333333"/>
                <w:sz w:val="21"/>
                <w:szCs w:val="21"/>
                <w:lang w:val="en-US" w:eastAsia="pt-BR"/>
              </w:rPr>
              <w:t xml:space="preserve"> </w:t>
            </w:r>
            <w:r w:rsidRPr="00930F88">
              <w:rPr>
                <w:rFonts w:ascii="Segoe UI" w:eastAsia="Times New Roman" w:hAnsi="Segoe UI" w:cs="Segoe UI"/>
                <w:color w:val="333333"/>
                <w:sz w:val="21"/>
                <w:szCs w:val="21"/>
                <w:lang w:val="en-US" w:eastAsia="pt-BR"/>
              </w:rPr>
              <w:t>variability were applicable</w:t>
            </w:r>
            <w:r>
              <w:rPr>
                <w:rFonts w:ascii="Segoe UI" w:eastAsia="Times New Roman" w:hAnsi="Segoe UI" w:cs="Segoe UI"/>
                <w:color w:val="333333"/>
                <w:sz w:val="21"/>
                <w:szCs w:val="21"/>
                <w:lang w:val="en-US" w:eastAsia="pt-BR"/>
              </w:rPr>
              <w:t xml:space="preserve"> as SEM.</w:t>
            </w:r>
          </w:p>
          <w:p w14:paraId="1EA29813" w14:textId="77777777" w:rsidR="00880FA6" w:rsidRDefault="00880FA6" w:rsidP="00930F88">
            <w:pPr>
              <w:spacing w:after="0" w:line="240" w:lineRule="auto"/>
              <w:rPr>
                <w:rFonts w:ascii="Segoe UI" w:eastAsia="Times New Roman" w:hAnsi="Segoe UI" w:cs="Segoe UI"/>
                <w:color w:val="333333"/>
                <w:sz w:val="21"/>
                <w:szCs w:val="21"/>
                <w:lang w:val="en-US" w:eastAsia="pt-BR"/>
              </w:rPr>
            </w:pPr>
          </w:p>
          <w:p w14:paraId="4015C366" w14:textId="77F168AA" w:rsidR="00880FA6" w:rsidRPr="00880FA6" w:rsidRDefault="00880FA6" w:rsidP="00880FA6">
            <w:pPr>
              <w:spacing w:after="0" w:line="240" w:lineRule="auto"/>
              <w:rPr>
                <w:rFonts w:ascii="Segoe UI" w:eastAsia="Times New Roman" w:hAnsi="Segoe UI" w:cs="Segoe UI"/>
                <w:color w:val="333333"/>
                <w:sz w:val="21"/>
                <w:szCs w:val="21"/>
                <w:lang w:val="en-US" w:eastAsia="pt-BR"/>
              </w:rPr>
            </w:pPr>
            <w:r w:rsidRPr="00880FA6">
              <w:rPr>
                <w:rFonts w:ascii="Segoe UI" w:eastAsia="Times New Roman" w:hAnsi="Segoe UI" w:cs="Segoe UI"/>
                <w:color w:val="333333"/>
                <w:sz w:val="21"/>
                <w:szCs w:val="21"/>
                <w:lang w:val="en-US" w:eastAsia="pt-BR"/>
              </w:rPr>
              <w:t>b.</w:t>
            </w:r>
            <w:r>
              <w:rPr>
                <w:rFonts w:ascii="Segoe UI" w:eastAsia="Times New Roman" w:hAnsi="Segoe UI" w:cs="Segoe UI"/>
                <w:color w:val="333333"/>
                <w:sz w:val="21"/>
                <w:szCs w:val="21"/>
                <w:lang w:val="en-US" w:eastAsia="pt-BR"/>
              </w:rPr>
              <w:t xml:space="preserve"> </w:t>
            </w:r>
            <w:r w:rsidRPr="00880FA6">
              <w:rPr>
                <w:rFonts w:ascii="Segoe UI" w:eastAsia="Times New Roman" w:hAnsi="Segoe UI" w:cs="Segoe UI"/>
                <w:color w:val="333333"/>
                <w:sz w:val="21"/>
                <w:szCs w:val="21"/>
                <w:lang w:val="en-US" w:eastAsia="pt-BR"/>
              </w:rPr>
              <w:t>Not applicable</w:t>
            </w:r>
          </w:p>
        </w:tc>
      </w:tr>
    </w:tbl>
    <w:p w14:paraId="71D017D3" w14:textId="77777777" w:rsidR="00930F88" w:rsidRPr="00930F88" w:rsidRDefault="00930F88">
      <w:pPr>
        <w:rPr>
          <w:lang w:val="en-US"/>
        </w:rPr>
      </w:pPr>
    </w:p>
    <w:sectPr w:rsidR="00930F88" w:rsidRPr="00930F88" w:rsidSect="00930F88">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17851"/>
    <w:multiLevelType w:val="hybridMultilevel"/>
    <w:tmpl w:val="AC747EC6"/>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C553F10"/>
    <w:multiLevelType w:val="hybridMultilevel"/>
    <w:tmpl w:val="1F80BE26"/>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F88"/>
    <w:rsid w:val="001867E2"/>
    <w:rsid w:val="00584470"/>
    <w:rsid w:val="00880FA6"/>
    <w:rsid w:val="00930F88"/>
    <w:rsid w:val="009B3C44"/>
    <w:rsid w:val="00B24FA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9F2EE"/>
  <w15:chartTrackingRefBased/>
  <w15:docId w15:val="{B8CB6664-6602-47F1-BECD-612330D4C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30F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934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3</Pages>
  <Words>850</Words>
  <Characters>5078</Characters>
  <Application>Microsoft Office Word</Application>
  <DocSecurity>0</DocSecurity>
  <Lines>188</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Thiago Nascimento</dc:creator>
  <cp:keywords/>
  <dc:description/>
  <cp:lastModifiedBy>Thiago Nascimento</cp:lastModifiedBy>
  <cp:revision>4</cp:revision>
  <dcterms:created xsi:type="dcterms:W3CDTF">2021-04-20T01:29:00Z</dcterms:created>
  <dcterms:modified xsi:type="dcterms:W3CDTF">2021-04-20T02:19:00Z</dcterms:modified>
</cp:coreProperties>
</file>