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36A737" w14:textId="77777777" w:rsidR="00DC7829" w:rsidRPr="00DC7829" w:rsidRDefault="00DC7829" w:rsidP="00DC7829">
      <w:pPr>
        <w:rPr>
          <w:rFonts w:ascii="Times New Roman" w:eastAsia="宋体" w:hAnsi="Times New Roman" w:cs="Times New Roman"/>
          <w14:ligatures w14:val="none"/>
        </w:rPr>
      </w:pPr>
      <w:r w:rsidRPr="00DC7829">
        <w:rPr>
          <w:rFonts w:ascii="Times New Roman" w:eastAsia="宋体" w:hAnsi="Times New Roman" w:cs="Times New Roman"/>
          <w:noProof/>
          <w14:ligatures w14:val="none"/>
        </w:rPr>
        <w:drawing>
          <wp:inline distT="0" distB="0" distL="0" distR="0" wp14:anchorId="29A4B9FA" wp14:editId="2F7F794C">
            <wp:extent cx="5238750" cy="3137680"/>
            <wp:effectExtent l="0" t="0" r="0" b="571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0371" cy="3144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50C40F" w14:textId="2AE35CA4" w:rsidR="00295490" w:rsidRPr="00AC5499" w:rsidRDefault="00AC5499" w:rsidP="00AC5499">
      <w:pPr>
        <w:spacing w:line="360" w:lineRule="auto"/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sectPr w:rsidR="00295490" w:rsidRPr="00AC5499" w:rsidSect="00E0290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bookmarkStart w:id="0" w:name="_Hlk156834305"/>
      <w:r w:rsidRPr="00AC5499">
        <w:rPr>
          <w:rFonts w:ascii="Times New Roman" w:eastAsia="宋体" w:hAnsi="Times New Roman" w:cs="Times New Roman"/>
          <w:sz w:val="24"/>
          <w:szCs w:val="24"/>
          <w14:ligatures w14:val="none"/>
        </w:rPr>
        <w:t xml:space="preserve">Fig. </w:t>
      </w:r>
      <w:r w:rsidRPr="00AC5499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S</w:t>
      </w:r>
      <w:r w:rsidRPr="00AC5499">
        <w:rPr>
          <w:rFonts w:ascii="Times New Roman" w:eastAsia="宋体" w:hAnsi="Times New Roman" w:cs="Times New Roman"/>
          <w:sz w:val="24"/>
          <w:szCs w:val="24"/>
          <w14:ligatures w14:val="none"/>
        </w:rPr>
        <w:t xml:space="preserve">1 Frequency distribution for </w:t>
      </w:r>
      <w:r w:rsidRPr="00AC5499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 xml:space="preserve">the </w:t>
      </w:r>
      <w:r w:rsidRPr="00AC5499">
        <w:rPr>
          <w:rFonts w:ascii="Times New Roman" w:eastAsia="宋体" w:hAnsi="Times New Roman" w:cs="Times New Roman"/>
          <w:sz w:val="24"/>
          <w:szCs w:val="24"/>
          <w14:ligatures w14:val="none"/>
        </w:rPr>
        <w:t>best linear unbiased estimate</w:t>
      </w:r>
      <w:r w:rsidRPr="00AC5499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 xml:space="preserve"> </w:t>
      </w:r>
      <w:r w:rsidRPr="00AC5499">
        <w:rPr>
          <w:rFonts w:ascii="Times New Roman" w:eastAsia="宋体" w:hAnsi="Times New Roman" w:cs="Times New Roman"/>
          <w:sz w:val="24"/>
          <w:szCs w:val="24"/>
          <w14:ligatures w14:val="none"/>
        </w:rPr>
        <w:t xml:space="preserve">(BLUE) of grain protein content </w:t>
      </w:r>
      <w:r w:rsidRPr="00AC5499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across</w:t>
      </w:r>
      <w:r w:rsidRPr="00AC5499">
        <w:rPr>
          <w:rFonts w:ascii="Times New Roman" w:eastAsia="宋体" w:hAnsi="Times New Roman" w:cs="Times New Roman"/>
          <w:sz w:val="24"/>
          <w:szCs w:val="24"/>
          <w14:ligatures w14:val="none"/>
        </w:rPr>
        <w:t xml:space="preserve"> four environments in the Zhongmai 578/</w:t>
      </w:r>
      <w:proofErr w:type="spellStart"/>
      <w:r w:rsidRPr="00AC5499">
        <w:rPr>
          <w:rFonts w:ascii="Times New Roman" w:eastAsia="宋体" w:hAnsi="Times New Roman" w:cs="Times New Roman"/>
          <w:sz w:val="24"/>
          <w:szCs w:val="24"/>
          <w14:ligatures w14:val="none"/>
        </w:rPr>
        <w:t>Jimai</w:t>
      </w:r>
      <w:proofErr w:type="spellEnd"/>
      <w:r w:rsidRPr="00AC5499">
        <w:rPr>
          <w:rFonts w:ascii="Times New Roman" w:eastAsia="宋体" w:hAnsi="Times New Roman" w:cs="Times New Roman"/>
          <w:sz w:val="24"/>
          <w:szCs w:val="24"/>
          <w14:ligatures w14:val="none"/>
        </w:rPr>
        <w:t xml:space="preserve"> 22 RIL population</w:t>
      </w:r>
      <w:r w:rsidRPr="00AC5499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.</w:t>
      </w:r>
    </w:p>
    <w:bookmarkEnd w:id="0"/>
    <w:p w14:paraId="21C3527F" w14:textId="04DDEC52" w:rsidR="003F12A5" w:rsidRDefault="003F12A5" w:rsidP="00DC7829"/>
    <w:p w14:paraId="4C40D2B1" w14:textId="33DEECCB" w:rsidR="00226A47" w:rsidRDefault="00226A47" w:rsidP="00DC7829">
      <w:r>
        <w:rPr>
          <w:noProof/>
        </w:rPr>
        <w:drawing>
          <wp:inline distT="0" distB="0" distL="0" distR="0" wp14:anchorId="0A2EF91F" wp14:editId="7B18E389">
            <wp:extent cx="5274310" cy="2987040"/>
            <wp:effectExtent l="0" t="0" r="2540" b="3810"/>
            <wp:docPr id="154424222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24222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8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E07AC7" w14:textId="54504E56" w:rsidR="00295490" w:rsidRPr="00AC5499" w:rsidRDefault="00295490" w:rsidP="00295490">
      <w:pPr>
        <w:rPr>
          <w:rFonts w:ascii="Times New Roman" w:eastAsia="宋体" w:hAnsi="Times New Roman" w:cs="Times New Roman"/>
          <w:sz w:val="24"/>
          <w:szCs w:val="24"/>
          <w14:ligatures w14:val="none"/>
        </w:rPr>
      </w:pPr>
      <w:r w:rsidRPr="00AC5499">
        <w:rPr>
          <w:rFonts w:ascii="Times New Roman" w:eastAsia="宋体" w:hAnsi="Times New Roman" w:cs="Times New Roman"/>
          <w:sz w:val="24"/>
          <w:szCs w:val="24"/>
          <w14:ligatures w14:val="none"/>
        </w:rPr>
        <w:t xml:space="preserve">Fig. </w:t>
      </w:r>
      <w:r w:rsidRPr="00AC5499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S</w:t>
      </w:r>
      <w:r w:rsidRPr="00AC5499">
        <w:rPr>
          <w:rFonts w:ascii="Times New Roman" w:eastAsia="宋体" w:hAnsi="Times New Roman" w:cs="Times New Roman"/>
          <w:sz w:val="24"/>
          <w:szCs w:val="24"/>
          <w14:ligatures w14:val="none"/>
        </w:rPr>
        <w:t xml:space="preserve">2 Schematic diagrams of gene syntenies between markers </w:t>
      </w:r>
      <w:r w:rsidRPr="00AC5499">
        <w:rPr>
          <w:rFonts w:ascii="Times New Roman" w:eastAsia="宋体" w:hAnsi="Times New Roman" w:cs="Times New Roman"/>
          <w:i/>
          <w:iCs/>
          <w:sz w:val="24"/>
          <w:szCs w:val="24"/>
          <w14:ligatures w14:val="none"/>
        </w:rPr>
        <w:t>KASP_7A1</w:t>
      </w:r>
      <w:r w:rsidRPr="00AC5499">
        <w:rPr>
          <w:rFonts w:ascii="Times New Roman" w:eastAsia="宋体" w:hAnsi="Times New Roman" w:cs="Times New Roman"/>
          <w:sz w:val="24"/>
          <w:szCs w:val="24"/>
          <w14:ligatures w14:val="none"/>
        </w:rPr>
        <w:t xml:space="preserve"> and </w:t>
      </w:r>
      <w:r w:rsidRPr="00AC5499">
        <w:rPr>
          <w:rFonts w:ascii="Times New Roman" w:eastAsia="宋体" w:hAnsi="Times New Roman" w:cs="Times New Roman"/>
          <w:i/>
          <w:iCs/>
          <w:sz w:val="24"/>
          <w:szCs w:val="24"/>
          <w14:ligatures w14:val="none"/>
        </w:rPr>
        <w:t>KASP_7A3</w:t>
      </w:r>
      <w:r w:rsidRPr="00AC5499">
        <w:rPr>
          <w:rFonts w:ascii="Times New Roman" w:eastAsia="宋体" w:hAnsi="Times New Roman" w:cs="Times New Roman"/>
          <w:sz w:val="24"/>
          <w:szCs w:val="24"/>
          <w14:ligatures w14:val="none"/>
        </w:rPr>
        <w:t xml:space="preserve"> among </w:t>
      </w:r>
      <w:r w:rsidRPr="00AC5499">
        <w:rPr>
          <w:rFonts w:ascii="Times New Roman" w:eastAsia="宋体" w:hAnsi="Times New Roman" w:cs="Times New Roman"/>
          <w:i/>
          <w:iCs/>
          <w:sz w:val="24"/>
          <w:szCs w:val="24"/>
          <w14:ligatures w14:val="none"/>
        </w:rPr>
        <w:t>Triticum aestivum</w:t>
      </w:r>
      <w:r w:rsidRPr="00AC5499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 xml:space="preserve"> </w:t>
      </w:r>
      <w:r w:rsidRPr="00AC5499">
        <w:rPr>
          <w:rFonts w:ascii="Times New Roman" w:eastAsia="宋体" w:hAnsi="Times New Roman" w:cs="Times New Roman"/>
          <w:sz w:val="24"/>
          <w:szCs w:val="24"/>
          <w14:ligatures w14:val="none"/>
        </w:rPr>
        <w:t xml:space="preserve">(IWGSC </w:t>
      </w:r>
      <w:proofErr w:type="spellStart"/>
      <w:r w:rsidRPr="00AC5499">
        <w:rPr>
          <w:rFonts w:ascii="Times New Roman" w:eastAsia="宋体" w:hAnsi="Times New Roman" w:cs="Times New Roman"/>
          <w:sz w:val="24"/>
          <w:szCs w:val="24"/>
          <w14:ligatures w14:val="none"/>
        </w:rPr>
        <w:t>RefSeq</w:t>
      </w:r>
      <w:proofErr w:type="spellEnd"/>
      <w:r w:rsidRPr="00AC5499">
        <w:rPr>
          <w:rFonts w:ascii="Times New Roman" w:eastAsia="宋体" w:hAnsi="Times New Roman" w:cs="Times New Roman"/>
          <w:sz w:val="24"/>
          <w:szCs w:val="24"/>
          <w14:ligatures w14:val="none"/>
        </w:rPr>
        <w:t xml:space="preserve"> v1.1), </w:t>
      </w:r>
      <w:r w:rsidRPr="00AC5499">
        <w:rPr>
          <w:rFonts w:ascii="Times New Roman" w:eastAsia="宋体" w:hAnsi="Times New Roman" w:cs="Times New Roman"/>
          <w:i/>
          <w:iCs/>
          <w:sz w:val="24"/>
          <w:szCs w:val="24"/>
          <w14:ligatures w14:val="none"/>
        </w:rPr>
        <w:t>Triticum aestivum</w:t>
      </w:r>
      <w:r w:rsidRPr="00AC5499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 xml:space="preserve"> </w:t>
      </w:r>
      <w:r w:rsidRPr="00AC5499">
        <w:rPr>
          <w:rFonts w:ascii="Times New Roman" w:eastAsia="宋体" w:hAnsi="Times New Roman" w:cs="Times New Roman"/>
          <w:sz w:val="24"/>
          <w:szCs w:val="24"/>
          <w14:ligatures w14:val="none"/>
        </w:rPr>
        <w:t>(AK</w:t>
      </w:r>
      <w:r w:rsidR="00B0493A" w:rsidRPr="00AC5499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 xml:space="preserve"> </w:t>
      </w:r>
      <w:r w:rsidRPr="00AC5499">
        <w:rPr>
          <w:rFonts w:ascii="Times New Roman" w:eastAsia="宋体" w:hAnsi="Times New Roman" w:cs="Times New Roman"/>
          <w:sz w:val="24"/>
          <w:szCs w:val="24"/>
          <w14:ligatures w14:val="none"/>
        </w:rPr>
        <w:t xml:space="preserve">58), </w:t>
      </w:r>
      <w:r w:rsidRPr="00AC5499">
        <w:rPr>
          <w:rFonts w:ascii="Times New Roman" w:eastAsia="宋体" w:hAnsi="Times New Roman" w:cs="Times New Roman"/>
          <w:i/>
          <w:iCs/>
          <w:sz w:val="24"/>
          <w:szCs w:val="24"/>
          <w14:ligatures w14:val="none"/>
        </w:rPr>
        <w:t>Triticum aestivum</w:t>
      </w:r>
      <w:r w:rsidRPr="00AC5499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 xml:space="preserve"> </w:t>
      </w:r>
      <w:r w:rsidRPr="00AC5499">
        <w:rPr>
          <w:rFonts w:ascii="Times New Roman" w:eastAsia="宋体" w:hAnsi="Times New Roman" w:cs="Times New Roman"/>
          <w:sz w:val="24"/>
          <w:szCs w:val="24"/>
          <w14:ligatures w14:val="none"/>
        </w:rPr>
        <w:t>(Kenong</w:t>
      </w:r>
      <w:r w:rsidR="00B0493A" w:rsidRPr="00AC5499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 xml:space="preserve"> </w:t>
      </w:r>
      <w:r w:rsidRPr="00AC5499">
        <w:rPr>
          <w:rFonts w:ascii="Times New Roman" w:eastAsia="宋体" w:hAnsi="Times New Roman" w:cs="Times New Roman"/>
          <w:sz w:val="24"/>
          <w:szCs w:val="24"/>
          <w14:ligatures w14:val="none"/>
        </w:rPr>
        <w:t xml:space="preserve">9204), </w:t>
      </w:r>
      <w:r w:rsidRPr="00AC5499">
        <w:rPr>
          <w:rFonts w:ascii="Times New Roman" w:eastAsia="宋体" w:hAnsi="Times New Roman" w:cs="Times New Roman"/>
          <w:i/>
          <w:iCs/>
          <w:sz w:val="24"/>
          <w:szCs w:val="24"/>
          <w14:ligatures w14:val="none"/>
        </w:rPr>
        <w:t>Triticum aestivum</w:t>
      </w:r>
      <w:r w:rsidRPr="00AC5499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 xml:space="preserve"> </w:t>
      </w:r>
      <w:r w:rsidRPr="00AC5499">
        <w:rPr>
          <w:rFonts w:ascii="Times New Roman" w:eastAsia="宋体" w:hAnsi="Times New Roman" w:cs="Times New Roman"/>
          <w:sz w:val="24"/>
          <w:szCs w:val="24"/>
          <w14:ligatures w14:val="none"/>
        </w:rPr>
        <w:t xml:space="preserve">(Fielder), and </w:t>
      </w:r>
      <w:bookmarkStart w:id="1" w:name="_Hlk156834492"/>
      <w:r w:rsidRPr="00AC5499">
        <w:rPr>
          <w:rFonts w:ascii="Times New Roman" w:eastAsia="宋体" w:hAnsi="Times New Roman" w:cs="Times New Roman"/>
          <w:i/>
          <w:iCs/>
          <w:sz w:val="24"/>
          <w:szCs w:val="24"/>
          <w14:ligatures w14:val="none"/>
        </w:rPr>
        <w:t>Triticum aestivum</w:t>
      </w:r>
      <w:r w:rsidRPr="00AC5499">
        <w:rPr>
          <w:rFonts w:ascii="Times New Roman" w:eastAsia="宋体" w:hAnsi="Times New Roman" w:cs="Times New Roman"/>
          <w:sz w:val="24"/>
          <w:szCs w:val="24"/>
          <w14:ligatures w14:val="none"/>
        </w:rPr>
        <w:t xml:space="preserve"> (10+ Genome, Mace and </w:t>
      </w:r>
      <w:proofErr w:type="spellStart"/>
      <w:r w:rsidRPr="00AC5499">
        <w:rPr>
          <w:rFonts w:ascii="Times New Roman" w:eastAsia="宋体" w:hAnsi="Times New Roman" w:cs="Times New Roman"/>
          <w:sz w:val="24"/>
          <w:szCs w:val="24"/>
          <w14:ligatures w14:val="none"/>
        </w:rPr>
        <w:t>LongReach</w:t>
      </w:r>
      <w:proofErr w:type="spellEnd"/>
      <w:r w:rsidRPr="00AC5499">
        <w:rPr>
          <w:rFonts w:ascii="Times New Roman" w:eastAsia="宋体" w:hAnsi="Times New Roman" w:cs="Times New Roman"/>
          <w:sz w:val="24"/>
          <w:szCs w:val="24"/>
          <w14:ligatures w14:val="none"/>
        </w:rPr>
        <w:t xml:space="preserve"> Lancer)</w:t>
      </w:r>
      <w:bookmarkEnd w:id="1"/>
      <w:r w:rsidRPr="00AC5499">
        <w:rPr>
          <w:rFonts w:ascii="Times New Roman" w:eastAsia="宋体" w:hAnsi="Times New Roman" w:cs="Times New Roman"/>
          <w:sz w:val="24"/>
          <w:szCs w:val="24"/>
          <w14:ligatures w14:val="none"/>
        </w:rPr>
        <w:t>.</w:t>
      </w:r>
      <w:r w:rsidRPr="00AC5499">
        <w:rPr>
          <w:sz w:val="24"/>
          <w:szCs w:val="24"/>
        </w:rPr>
        <w:t xml:space="preserve"> </w:t>
      </w:r>
      <w:r w:rsidRPr="00AC5499">
        <w:rPr>
          <w:rFonts w:ascii="Times New Roman" w:eastAsia="宋体" w:hAnsi="Times New Roman" w:cs="Times New Roman"/>
          <w:sz w:val="24"/>
          <w:szCs w:val="24"/>
          <w14:ligatures w14:val="none"/>
        </w:rPr>
        <w:t>RBH, reciprocal best hit. SBH, single-side best hit</w:t>
      </w:r>
      <w:r w:rsidR="00405DF0" w:rsidRPr="00AC5499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.</w:t>
      </w:r>
    </w:p>
    <w:sectPr w:rsidR="00295490" w:rsidRPr="00AC54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2A5"/>
    <w:rsid w:val="000D5DF9"/>
    <w:rsid w:val="0014037E"/>
    <w:rsid w:val="00226A47"/>
    <w:rsid w:val="00275714"/>
    <w:rsid w:val="00295490"/>
    <w:rsid w:val="002D1EBE"/>
    <w:rsid w:val="003176EE"/>
    <w:rsid w:val="00373C36"/>
    <w:rsid w:val="003F12A5"/>
    <w:rsid w:val="00405DF0"/>
    <w:rsid w:val="0041676C"/>
    <w:rsid w:val="00496420"/>
    <w:rsid w:val="00760DA4"/>
    <w:rsid w:val="009A71DE"/>
    <w:rsid w:val="00AC5499"/>
    <w:rsid w:val="00B0493A"/>
    <w:rsid w:val="00C673E9"/>
    <w:rsid w:val="00DC7829"/>
    <w:rsid w:val="00E02907"/>
    <w:rsid w:val="00EC795C"/>
    <w:rsid w:val="00EE0E28"/>
    <w:rsid w:val="00F43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5D2B68"/>
  <w15:chartTrackingRefBased/>
  <w15:docId w15:val="{ABA7CE08-C841-465C-B440-DA7F65A42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B049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dehui zhao</dc:creator>
  <cp:keywords/>
  <dc:description/>
  <cp:lastModifiedBy>dehui zhao</cp:lastModifiedBy>
  <cp:revision>8</cp:revision>
  <dcterms:created xsi:type="dcterms:W3CDTF">2024-03-15T13:41:00Z</dcterms:created>
  <dcterms:modified xsi:type="dcterms:W3CDTF">2024-04-08T06:18:00Z</dcterms:modified>
</cp:coreProperties>
</file>