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899" w:rsidRPr="00194971" w:rsidRDefault="00B72C26" w:rsidP="00DC23F5">
      <w:pPr>
        <w:pStyle w:val="Title"/>
        <w:rPr>
          <w:sz w:val="24"/>
          <w:szCs w:val="24"/>
          <w:lang w:val="en-US"/>
        </w:rPr>
      </w:pPr>
      <w:bookmarkStart w:id="0" w:name="_88jdfgkn7pgn" w:colFirst="0" w:colLast="0"/>
      <w:bookmarkEnd w:id="0"/>
      <w:r w:rsidRPr="00EC19FA">
        <w:rPr>
          <w:lang w:val="en-US"/>
        </w:rPr>
        <w:t>Supplementary information: Exploring techno-economic landscapes of abatement options for hard-to-electrify sectors</w:t>
      </w:r>
    </w:p>
    <w:p w:rsidR="00FA1899" w:rsidRPr="00EC19FA" w:rsidRDefault="00B72C26">
      <w:pPr>
        <w:pStyle w:val="Heading2"/>
        <w:spacing w:before="240" w:after="240"/>
        <w:rPr>
          <w:rFonts w:ascii="Calibri" w:eastAsia="Calibri" w:hAnsi="Calibri" w:cs="Calibri"/>
          <w:lang w:val="en-US"/>
        </w:rPr>
      </w:pPr>
      <w:bookmarkStart w:id="1" w:name="_yrtl2dfv0lfa" w:colFirst="0" w:colLast="0"/>
      <w:bookmarkEnd w:id="1"/>
      <w:r w:rsidRPr="00EC19FA">
        <w:rPr>
          <w:rFonts w:ascii="Calibri" w:eastAsia="Calibri" w:hAnsi="Calibri" w:cs="Calibri"/>
          <w:lang w:val="en-US"/>
        </w:rPr>
        <w:t xml:space="preserve">Techno-economic assumptions for all fuels (non-carbonaceous, CCU-based, DAC-based): </w:t>
      </w:r>
    </w:p>
    <w:p w:rsidR="00194971" w:rsidRDefault="00B72C26">
      <w:pPr>
        <w:spacing w:before="240" w:after="240"/>
        <w:rPr>
          <w:rFonts w:ascii="Calibri" w:eastAsia="Calibri" w:hAnsi="Calibri" w:cs="Calibri"/>
          <w:lang w:val="en-US"/>
        </w:rPr>
      </w:pPr>
      <w:r w:rsidRPr="00EC19FA">
        <w:rPr>
          <w:rFonts w:ascii="Calibri" w:eastAsia="Calibri" w:hAnsi="Calibri" w:cs="Calibri"/>
          <w:lang w:val="en-US"/>
        </w:rPr>
        <w:t>As part of this work, a techno-economic analysis (TEA) was carried out to calculate the levelized cost of liquified green H</w:t>
      </w:r>
      <w:r w:rsidRPr="008562A2">
        <w:rPr>
          <w:rFonts w:ascii="Calibri" w:eastAsia="Calibri" w:hAnsi="Calibri" w:cs="Calibri"/>
          <w:vertAlign w:val="subscript"/>
          <w:lang w:val="en-US"/>
        </w:rPr>
        <w:t>2</w:t>
      </w:r>
      <w:r w:rsidRPr="00EC19FA">
        <w:rPr>
          <w:rFonts w:ascii="Calibri" w:eastAsia="Calibri" w:hAnsi="Calibri" w:cs="Calibri"/>
          <w:lang w:val="en-US"/>
        </w:rPr>
        <w:t xml:space="preserve">, synthetic ammonia, synthetic methanol, and synthetic jet fuel. </w:t>
      </w:r>
      <w:r w:rsidR="00F163F6" w:rsidRPr="00EC19FA">
        <w:rPr>
          <w:rFonts w:ascii="Calibri" w:eastAsia="Calibri" w:hAnsi="Calibri" w:cs="Calibri"/>
          <w:lang w:val="en-US"/>
        </w:rPr>
        <w:t xml:space="preserve">The techno-economic assumptions used </w:t>
      </w:r>
      <w:r w:rsidR="00F163F6">
        <w:rPr>
          <w:rFonts w:ascii="Calibri" w:eastAsia="Calibri" w:hAnsi="Calibri" w:cs="Calibri"/>
          <w:lang w:val="en-US"/>
        </w:rPr>
        <w:t>can be found in Tables S1, S2, S3 and S4 for hydrogen liquefaction, synthetic ammonia synthesis, synthetic methanol synthesis and synthetic jet fuel synthesis, respectively</w:t>
      </w:r>
      <w:r w:rsidR="00F163F6" w:rsidRPr="00EC19FA">
        <w:rPr>
          <w:rFonts w:ascii="Calibri" w:eastAsia="Calibri" w:hAnsi="Calibri" w:cs="Calibri"/>
          <w:lang w:val="en-US"/>
        </w:rPr>
        <w:t>.</w:t>
      </w:r>
      <w:r w:rsidR="00194971">
        <w:rPr>
          <w:rFonts w:ascii="Calibri" w:eastAsia="Calibri" w:hAnsi="Calibri" w:cs="Calibri"/>
          <w:lang w:val="en-US"/>
        </w:rPr>
        <w:t xml:space="preserve"> </w:t>
      </w:r>
    </w:p>
    <w:p w:rsidR="00FA1899" w:rsidRPr="00F163F6" w:rsidRDefault="00B72C26">
      <w:pPr>
        <w:spacing w:before="240" w:after="240"/>
        <w:rPr>
          <w:rFonts w:ascii="Calibri" w:eastAsia="Calibri" w:hAnsi="Calibri" w:cs="Calibri"/>
          <w:lang w:val="en-US"/>
        </w:rPr>
      </w:pPr>
      <w:r w:rsidRPr="00EC19FA">
        <w:rPr>
          <w:rFonts w:ascii="Calibri" w:eastAsia="Calibri" w:hAnsi="Calibri" w:cs="Calibri"/>
          <w:lang w:val="en-US"/>
        </w:rPr>
        <w:t>For the carbonaceous fuels (methanol and jet fuel), both the e-fuel route and the carbon capture and utilization (CCU) route are calculated. The only difference arises from the origin of the CO</w:t>
      </w:r>
      <w:r w:rsidRPr="008562A2">
        <w:rPr>
          <w:rFonts w:ascii="Calibri" w:eastAsia="Calibri" w:hAnsi="Calibri" w:cs="Calibri"/>
          <w:vertAlign w:val="subscript"/>
          <w:lang w:val="en-US"/>
        </w:rPr>
        <w:t>2</w:t>
      </w:r>
      <w:r w:rsidRPr="00EC19FA">
        <w:rPr>
          <w:rFonts w:ascii="Calibri" w:eastAsia="Calibri" w:hAnsi="Calibri" w:cs="Calibri"/>
          <w:lang w:val="en-US"/>
        </w:rPr>
        <w:t xml:space="preserve"> used (for the e-fuel route,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EC19FA">
        <w:rPr>
          <w:rFonts w:ascii="Calibri" w:eastAsia="Calibri" w:hAnsi="Calibri" w:cs="Calibri"/>
          <w:lang w:val="en-US"/>
        </w:rPr>
        <w:t xml:space="preserve"> is sourced from direct-air capture (DAC), whereas for the CCU route,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EC19FA">
        <w:rPr>
          <w:rFonts w:ascii="Calibri" w:eastAsia="Calibri" w:hAnsi="Calibri" w:cs="Calibri"/>
          <w:lang w:val="en-US"/>
        </w:rPr>
        <w:t xml:space="preserve"> is sourced from a fossil CCU point source). </w:t>
      </w: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2191"/>
        <w:gridCol w:w="1421"/>
        <w:gridCol w:w="1806"/>
      </w:tblGrid>
      <w:tr w:rsidR="00FA1899" w:rsidRPr="00194971" w:rsidTr="00B42AF4">
        <w:tc>
          <w:tcPr>
            <w:tcW w:w="1805"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Parameter</w:t>
            </w:r>
            <w:proofErr w:type="spellEnd"/>
            <w:r w:rsidRPr="007F6ADB">
              <w:rPr>
                <w:rFonts w:ascii="Calibri" w:eastAsia="Calibri" w:hAnsi="Calibri" w:cs="Calibri"/>
                <w:b/>
              </w:rPr>
              <w:t xml:space="preserve"> type</w:t>
            </w:r>
          </w:p>
        </w:tc>
        <w:tc>
          <w:tcPr>
            <w:tcW w:w="1806"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Parameter</w:t>
            </w:r>
            <w:proofErr w:type="spellEnd"/>
          </w:p>
        </w:tc>
        <w:tc>
          <w:tcPr>
            <w:tcW w:w="2191"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Value</w:t>
            </w:r>
          </w:p>
        </w:tc>
        <w:tc>
          <w:tcPr>
            <w:tcW w:w="1421"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Source</w:t>
            </w:r>
          </w:p>
        </w:tc>
        <w:tc>
          <w:tcPr>
            <w:tcW w:w="1806"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Comment</w:t>
            </w:r>
          </w:p>
        </w:tc>
      </w:tr>
      <w:tr w:rsidR="00FA1899" w:rsidRPr="0007392F" w:rsidTr="00B42AF4">
        <w:tc>
          <w:tcPr>
            <w:tcW w:w="1805"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Economic</w:t>
            </w:r>
            <w:proofErr w:type="spellEnd"/>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Liquefaction</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cost</w:t>
            </w:r>
            <w:proofErr w:type="spellEnd"/>
            <w:r w:rsidRPr="00194971">
              <w:rPr>
                <w:rFonts w:ascii="Calibri" w:eastAsia="Calibri" w:hAnsi="Calibri" w:cs="Calibri"/>
                <w:sz w:val="20"/>
                <w:szCs w:val="20"/>
              </w:rPr>
              <w:t xml:space="preserve"> (capital </w:t>
            </w:r>
            <w:proofErr w:type="spellStart"/>
            <w:r w:rsidRPr="00194971">
              <w:rPr>
                <w:rFonts w:ascii="Calibri" w:eastAsia="Calibri" w:hAnsi="Calibri" w:cs="Calibri"/>
                <w:sz w:val="20"/>
                <w:szCs w:val="20"/>
              </w:rPr>
              <w:t>expenses</w:t>
            </w:r>
            <w:proofErr w:type="spellEnd"/>
            <w:r w:rsidRPr="00194971">
              <w:rPr>
                <w:rFonts w:ascii="Calibri" w:eastAsia="Calibri" w:hAnsi="Calibri" w:cs="Calibri"/>
                <w:sz w:val="20"/>
                <w:szCs w:val="20"/>
              </w:rPr>
              <w:t>)</w:t>
            </w:r>
          </w:p>
        </w:tc>
        <w:tc>
          <w:tcPr>
            <w:tcW w:w="219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37.5 EUR/MWh(</w:t>
            </w:r>
            <w:r w:rsidR="008562A2" w:rsidRPr="00194971">
              <w:rPr>
                <w:rFonts w:ascii="Calibri" w:eastAsia="Calibri" w:hAnsi="Calibri" w:cs="Calibri"/>
                <w:sz w:val="20"/>
                <w:szCs w:val="20"/>
                <w:lang w:val="en-US"/>
              </w:rPr>
              <w:t>H</w:t>
            </w:r>
            <w:r w:rsidR="008562A2" w:rsidRPr="00194971">
              <w:rPr>
                <w:rFonts w:ascii="Calibri" w:eastAsia="Calibri" w:hAnsi="Calibri" w:cs="Calibri"/>
                <w:sz w:val="20"/>
                <w:szCs w:val="20"/>
                <w:vertAlign w:val="subscript"/>
                <w:lang w:val="en-US"/>
              </w:rPr>
              <w:t>2</w:t>
            </w:r>
            <w:r w:rsidRPr="00194971">
              <w:rPr>
                <w:rFonts w:ascii="Calibri" w:eastAsia="Calibri" w:hAnsi="Calibri" w:cs="Calibri"/>
                <w:sz w:val="20"/>
                <w:szCs w:val="20"/>
              </w:rPr>
              <w:t>)</w:t>
            </w:r>
          </w:p>
        </w:tc>
        <w:tc>
          <w:tcPr>
            <w:tcW w:w="142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vertAlign w:val="superscript"/>
              </w:rPr>
            </w:pPr>
            <w:r w:rsidRPr="00194971">
              <w:rPr>
                <w:rFonts w:ascii="Calibri" w:eastAsia="Calibri" w:hAnsi="Calibri" w:cs="Calibri"/>
                <w:sz w:val="20"/>
                <w:szCs w:val="20"/>
                <w:vertAlign w:val="superscript"/>
              </w:rPr>
              <w:t>1</w:t>
            </w:r>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lang w:val="en-US"/>
              </w:rPr>
            </w:pPr>
            <w:r w:rsidRPr="00194971">
              <w:rPr>
                <w:rFonts w:ascii="Calibri" w:eastAsia="Calibri" w:hAnsi="Calibri" w:cs="Calibri"/>
                <w:sz w:val="20"/>
                <w:szCs w:val="20"/>
                <w:lang w:val="en-US"/>
              </w:rPr>
              <w:t>Value given in the paper: 1.4 USD/kg(</w:t>
            </w:r>
            <w:r w:rsidR="008562A2" w:rsidRPr="00194971">
              <w:rPr>
                <w:rFonts w:ascii="Calibri" w:eastAsia="Calibri" w:hAnsi="Calibri" w:cs="Calibri"/>
                <w:sz w:val="20"/>
                <w:szCs w:val="20"/>
                <w:lang w:val="en-US"/>
              </w:rPr>
              <w:t>H</w:t>
            </w:r>
            <w:r w:rsidR="008562A2" w:rsidRPr="00194971">
              <w:rPr>
                <w:rFonts w:ascii="Calibri" w:eastAsia="Calibri" w:hAnsi="Calibri" w:cs="Calibri"/>
                <w:sz w:val="20"/>
                <w:szCs w:val="20"/>
                <w:vertAlign w:val="subscript"/>
                <w:lang w:val="en-US"/>
              </w:rPr>
              <w:t>2</w:t>
            </w:r>
            <w:r w:rsidRPr="00194971">
              <w:rPr>
                <w:rFonts w:ascii="Calibri" w:eastAsia="Calibri" w:hAnsi="Calibri" w:cs="Calibri"/>
                <w:sz w:val="20"/>
                <w:szCs w:val="20"/>
                <w:lang w:val="en-US"/>
              </w:rPr>
              <w:t>)</w:t>
            </w:r>
          </w:p>
        </w:tc>
      </w:tr>
      <w:tr w:rsidR="00FA1899" w:rsidRPr="0007392F" w:rsidTr="00B42AF4">
        <w:tc>
          <w:tcPr>
            <w:tcW w:w="1805"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Technical</w:t>
            </w:r>
            <w:proofErr w:type="spellEnd"/>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Electricity</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219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0.35 MWh/MWh(</w:t>
            </w:r>
            <w:r w:rsidR="008562A2" w:rsidRPr="00194971">
              <w:rPr>
                <w:rFonts w:ascii="Calibri" w:eastAsia="Calibri" w:hAnsi="Calibri" w:cs="Calibri"/>
                <w:sz w:val="20"/>
                <w:szCs w:val="20"/>
                <w:lang w:val="en-US"/>
              </w:rPr>
              <w:t>H</w:t>
            </w:r>
            <w:r w:rsidR="008562A2" w:rsidRPr="00194971">
              <w:rPr>
                <w:rFonts w:ascii="Calibri" w:eastAsia="Calibri" w:hAnsi="Calibri" w:cs="Calibri"/>
                <w:sz w:val="20"/>
                <w:szCs w:val="20"/>
                <w:vertAlign w:val="subscript"/>
                <w:lang w:val="en-US"/>
              </w:rPr>
              <w:t>2</w:t>
            </w:r>
            <w:r w:rsidRPr="00194971">
              <w:rPr>
                <w:rFonts w:ascii="Calibri" w:eastAsia="Calibri" w:hAnsi="Calibri" w:cs="Calibri"/>
                <w:sz w:val="20"/>
                <w:szCs w:val="20"/>
              </w:rPr>
              <w:t>)</w:t>
            </w:r>
          </w:p>
        </w:tc>
        <w:tc>
          <w:tcPr>
            <w:tcW w:w="142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2</w:t>
            </w:r>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lang w:val="en-US"/>
              </w:rPr>
            </w:pPr>
            <w:r w:rsidRPr="00194971">
              <w:rPr>
                <w:rFonts w:ascii="Calibri" w:eastAsia="Calibri" w:hAnsi="Calibri" w:cs="Calibri"/>
                <w:sz w:val="20"/>
                <w:szCs w:val="20"/>
                <w:lang w:val="en-US"/>
              </w:rPr>
              <w:t>converted from kWh/kg(</w:t>
            </w:r>
            <w:r w:rsidR="008562A2" w:rsidRPr="00194971">
              <w:rPr>
                <w:rFonts w:ascii="Calibri" w:eastAsia="Calibri" w:hAnsi="Calibri" w:cs="Calibri"/>
                <w:sz w:val="20"/>
                <w:szCs w:val="20"/>
                <w:lang w:val="en-US"/>
              </w:rPr>
              <w:t>H</w:t>
            </w:r>
            <w:r w:rsidR="008562A2" w:rsidRPr="00194971">
              <w:rPr>
                <w:rFonts w:ascii="Calibri" w:eastAsia="Calibri" w:hAnsi="Calibri" w:cs="Calibri"/>
                <w:sz w:val="20"/>
                <w:szCs w:val="20"/>
                <w:vertAlign w:val="subscript"/>
                <w:lang w:val="en-US"/>
              </w:rPr>
              <w:t>2</w:t>
            </w:r>
            <w:r w:rsidRPr="00194971">
              <w:rPr>
                <w:rFonts w:ascii="Calibri" w:eastAsia="Calibri" w:hAnsi="Calibri" w:cs="Calibri"/>
                <w:sz w:val="20"/>
                <w:szCs w:val="20"/>
                <w:lang w:val="en-US"/>
              </w:rPr>
              <w:t>) using the LHV.</w:t>
            </w:r>
          </w:p>
        </w:tc>
      </w:tr>
      <w:tr w:rsidR="00FA1899" w:rsidRPr="00194971" w:rsidTr="00B42AF4">
        <w:tc>
          <w:tcPr>
            <w:tcW w:w="1805" w:type="dxa"/>
            <w:shd w:val="clear" w:color="auto" w:fill="auto"/>
            <w:tcMar>
              <w:top w:w="100" w:type="dxa"/>
              <w:left w:w="100" w:type="dxa"/>
              <w:bottom w:w="100" w:type="dxa"/>
              <w:right w:w="100" w:type="dxa"/>
            </w:tcMar>
          </w:tcPr>
          <w:p w:rsidR="00FA1899" w:rsidRPr="00194971" w:rsidRDefault="00FA1899">
            <w:pPr>
              <w:widowControl w:val="0"/>
              <w:spacing w:line="240" w:lineRule="auto"/>
              <w:rPr>
                <w:rFonts w:ascii="Calibri" w:eastAsia="Calibri" w:hAnsi="Calibri" w:cs="Calibri"/>
                <w:sz w:val="20"/>
                <w:szCs w:val="20"/>
                <w:lang w:val="en-US"/>
              </w:rPr>
            </w:pPr>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Hydrogen</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219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1 MWh/MWh(</w:t>
            </w:r>
            <w:r w:rsidR="008562A2" w:rsidRPr="00194971">
              <w:rPr>
                <w:rFonts w:ascii="Calibri" w:eastAsia="Calibri" w:hAnsi="Calibri" w:cs="Calibri"/>
                <w:sz w:val="20"/>
                <w:szCs w:val="20"/>
                <w:lang w:val="en-US"/>
              </w:rPr>
              <w:t>H</w:t>
            </w:r>
            <w:r w:rsidR="008562A2" w:rsidRPr="00194971">
              <w:rPr>
                <w:rFonts w:ascii="Calibri" w:eastAsia="Calibri" w:hAnsi="Calibri" w:cs="Calibri"/>
                <w:sz w:val="20"/>
                <w:szCs w:val="20"/>
                <w:vertAlign w:val="subscript"/>
                <w:lang w:val="en-US"/>
              </w:rPr>
              <w:t>2</w:t>
            </w:r>
            <w:r w:rsidRPr="00194971">
              <w:rPr>
                <w:rFonts w:ascii="Calibri" w:eastAsia="Calibri" w:hAnsi="Calibri" w:cs="Calibri"/>
                <w:sz w:val="20"/>
                <w:szCs w:val="20"/>
              </w:rPr>
              <w:t>)</w:t>
            </w:r>
          </w:p>
        </w:tc>
        <w:tc>
          <w:tcPr>
            <w:tcW w:w="1421" w:type="dxa"/>
            <w:shd w:val="clear" w:color="auto" w:fill="auto"/>
            <w:tcMar>
              <w:top w:w="100" w:type="dxa"/>
              <w:left w:w="100" w:type="dxa"/>
              <w:bottom w:w="100" w:type="dxa"/>
              <w:right w:w="100" w:type="dxa"/>
            </w:tcMar>
          </w:tcPr>
          <w:p w:rsidR="00FA1899" w:rsidRPr="00194971" w:rsidRDefault="00FA1899">
            <w:pPr>
              <w:widowControl w:val="0"/>
              <w:spacing w:line="240" w:lineRule="auto"/>
              <w:rPr>
                <w:rFonts w:ascii="Calibri" w:eastAsia="Calibri" w:hAnsi="Calibri" w:cs="Calibri"/>
                <w:sz w:val="20"/>
                <w:szCs w:val="20"/>
              </w:rPr>
            </w:pPr>
          </w:p>
        </w:tc>
        <w:tc>
          <w:tcPr>
            <w:tcW w:w="1806" w:type="dxa"/>
            <w:shd w:val="clear" w:color="auto" w:fill="auto"/>
            <w:tcMar>
              <w:top w:w="100" w:type="dxa"/>
              <w:left w:w="100" w:type="dxa"/>
              <w:bottom w:w="100" w:type="dxa"/>
              <w:right w:w="100" w:type="dxa"/>
            </w:tcMar>
          </w:tcPr>
          <w:p w:rsidR="00FA1899" w:rsidRPr="00194971" w:rsidRDefault="00FA1899">
            <w:pPr>
              <w:widowControl w:val="0"/>
              <w:spacing w:line="240" w:lineRule="auto"/>
              <w:rPr>
                <w:rFonts w:ascii="Calibri" w:eastAsia="Calibri" w:hAnsi="Calibri" w:cs="Calibri"/>
                <w:sz w:val="20"/>
                <w:szCs w:val="20"/>
              </w:rPr>
            </w:pPr>
          </w:p>
        </w:tc>
      </w:tr>
    </w:tbl>
    <w:p w:rsidR="00194971" w:rsidRPr="00A16A4C" w:rsidRDefault="00B76D70" w:rsidP="00F163F6">
      <w:pPr>
        <w:rPr>
          <w:rFonts w:ascii="Calibri" w:eastAsia="Calibri" w:hAnsi="Calibri" w:cs="Calibri"/>
          <w:b/>
          <w:lang w:val="en-US"/>
        </w:rPr>
      </w:pPr>
      <w:r w:rsidRPr="00A16A4C">
        <w:rPr>
          <w:rFonts w:ascii="Calibri" w:eastAsia="Calibri" w:hAnsi="Calibri" w:cs="Calibri"/>
          <w:b/>
          <w:lang w:val="en-US"/>
        </w:rPr>
        <w:t>Table S1:</w:t>
      </w:r>
      <w:r w:rsidR="000C7315" w:rsidRPr="00A16A4C">
        <w:rPr>
          <w:rFonts w:ascii="Calibri" w:eastAsia="Calibri" w:hAnsi="Calibri" w:cs="Calibri"/>
          <w:b/>
          <w:lang w:val="en-US"/>
        </w:rPr>
        <w:t xml:space="preserve"> Key assumptions used for </w:t>
      </w:r>
      <w:r w:rsidR="001A442E" w:rsidRPr="00A16A4C">
        <w:rPr>
          <w:rFonts w:ascii="Calibri" w:eastAsia="Calibri" w:hAnsi="Calibri" w:cs="Calibri"/>
          <w:b/>
          <w:lang w:val="en-US"/>
        </w:rPr>
        <w:t>the techno-economics of the hydrogen liquefaction process.</w:t>
      </w:r>
    </w:p>
    <w:p w:rsidR="00F163F6" w:rsidRDefault="00F163F6" w:rsidP="00F163F6">
      <w:pPr>
        <w:rPr>
          <w:lang w:val="en-US"/>
        </w:rPr>
      </w:pPr>
    </w:p>
    <w:p w:rsidR="007F6ADB" w:rsidRDefault="007F6ADB" w:rsidP="00F163F6">
      <w:pPr>
        <w:rPr>
          <w:lang w:val="en-US"/>
        </w:rPr>
      </w:pPr>
    </w:p>
    <w:p w:rsidR="007F6ADB" w:rsidRDefault="007F6ADB" w:rsidP="00F163F6">
      <w:pPr>
        <w:rPr>
          <w:lang w:val="en-US"/>
        </w:rPr>
      </w:pPr>
    </w:p>
    <w:p w:rsidR="007F6ADB" w:rsidRDefault="007F6ADB" w:rsidP="00F163F6">
      <w:pPr>
        <w:rPr>
          <w:lang w:val="en-US"/>
        </w:rPr>
      </w:pPr>
    </w:p>
    <w:p w:rsidR="007F6ADB" w:rsidRDefault="007F6ADB" w:rsidP="00F163F6">
      <w:pPr>
        <w:rPr>
          <w:lang w:val="en-US"/>
        </w:rPr>
      </w:pPr>
    </w:p>
    <w:p w:rsidR="007F6ADB" w:rsidRDefault="007F6ADB" w:rsidP="00F163F6">
      <w:pPr>
        <w:rPr>
          <w:lang w:val="en-US"/>
        </w:rPr>
      </w:pPr>
    </w:p>
    <w:p w:rsidR="007F6ADB" w:rsidRDefault="007F6ADB" w:rsidP="00F163F6">
      <w:pPr>
        <w:rPr>
          <w:lang w:val="en-US"/>
        </w:rPr>
      </w:pPr>
    </w:p>
    <w:p w:rsidR="007F6ADB" w:rsidRDefault="007F6ADB" w:rsidP="00F163F6">
      <w:pPr>
        <w:rPr>
          <w:lang w:val="en-US"/>
        </w:rPr>
      </w:pPr>
    </w:p>
    <w:p w:rsidR="007F6ADB" w:rsidRDefault="007F6ADB" w:rsidP="00F163F6">
      <w:pPr>
        <w:rPr>
          <w:lang w:val="en-US"/>
        </w:rPr>
      </w:pPr>
    </w:p>
    <w:p w:rsidR="007F6ADB" w:rsidRDefault="007F6ADB" w:rsidP="00F163F6">
      <w:pPr>
        <w:rPr>
          <w:lang w:val="en-US"/>
        </w:rPr>
      </w:pPr>
    </w:p>
    <w:p w:rsidR="007F6ADB" w:rsidRDefault="007F6ADB" w:rsidP="00F163F6">
      <w:pPr>
        <w:rPr>
          <w:lang w:val="en-US"/>
        </w:rPr>
      </w:pPr>
    </w:p>
    <w:p w:rsidR="007F6ADB" w:rsidRDefault="007F6ADB" w:rsidP="00F163F6">
      <w:pPr>
        <w:rPr>
          <w:lang w:val="en-US"/>
        </w:rPr>
      </w:pPr>
    </w:p>
    <w:p w:rsidR="007F6ADB" w:rsidRPr="00F163F6" w:rsidRDefault="007F6ADB" w:rsidP="00F163F6">
      <w:pPr>
        <w:rPr>
          <w:lang w:val="en-US"/>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2191"/>
        <w:gridCol w:w="1421"/>
        <w:gridCol w:w="1806"/>
      </w:tblGrid>
      <w:tr w:rsidR="00FA1899" w:rsidTr="00B42AF4">
        <w:tc>
          <w:tcPr>
            <w:tcW w:w="1805"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Parameter</w:t>
            </w:r>
            <w:proofErr w:type="spellEnd"/>
            <w:r w:rsidRPr="007F6ADB">
              <w:rPr>
                <w:rFonts w:ascii="Calibri" w:eastAsia="Calibri" w:hAnsi="Calibri" w:cs="Calibri"/>
                <w:b/>
              </w:rPr>
              <w:t xml:space="preserve"> type</w:t>
            </w:r>
          </w:p>
        </w:tc>
        <w:tc>
          <w:tcPr>
            <w:tcW w:w="1806"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Parameter</w:t>
            </w:r>
            <w:proofErr w:type="spellEnd"/>
          </w:p>
        </w:tc>
        <w:tc>
          <w:tcPr>
            <w:tcW w:w="2191"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Value</w:t>
            </w:r>
          </w:p>
        </w:tc>
        <w:tc>
          <w:tcPr>
            <w:tcW w:w="1421"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Source</w:t>
            </w:r>
          </w:p>
        </w:tc>
        <w:tc>
          <w:tcPr>
            <w:tcW w:w="1806"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Comment</w:t>
            </w:r>
          </w:p>
        </w:tc>
      </w:tr>
      <w:tr w:rsidR="00FA1899" w:rsidTr="00B42AF4">
        <w:tc>
          <w:tcPr>
            <w:tcW w:w="1805"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Economic</w:t>
            </w:r>
            <w:proofErr w:type="spellEnd"/>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CAPEX</w:t>
            </w:r>
          </w:p>
        </w:tc>
        <w:tc>
          <w:tcPr>
            <w:tcW w:w="219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148.4 EUR/</w:t>
            </w:r>
            <w:proofErr w:type="gramStart"/>
            <w:r w:rsidRPr="00194971">
              <w:rPr>
                <w:rFonts w:ascii="Calibri" w:eastAsia="Calibri" w:hAnsi="Calibri" w:cs="Calibri"/>
                <w:sz w:val="20"/>
                <w:szCs w:val="20"/>
              </w:rPr>
              <w:t>MWh(</w:t>
            </w:r>
            <w:proofErr w:type="gramEnd"/>
            <w:r w:rsidRPr="00194971">
              <w:rPr>
                <w:rFonts w:ascii="Calibri" w:eastAsia="Calibri" w:hAnsi="Calibri" w:cs="Calibri"/>
                <w:sz w:val="20"/>
                <w:szCs w:val="20"/>
              </w:rPr>
              <w:t>NH</w:t>
            </w:r>
            <w:r w:rsidRPr="00194971">
              <w:rPr>
                <w:rFonts w:ascii="Calibri" w:eastAsia="Calibri" w:hAnsi="Calibri" w:cs="Calibri"/>
                <w:sz w:val="20"/>
                <w:szCs w:val="20"/>
                <w:vertAlign w:val="subscript"/>
              </w:rPr>
              <w:t>3</w:t>
            </w:r>
            <w:r w:rsidRPr="00194971">
              <w:rPr>
                <w:rFonts w:ascii="Calibri" w:eastAsia="Calibri" w:hAnsi="Calibri" w:cs="Calibri"/>
                <w:sz w:val="20"/>
                <w:szCs w:val="20"/>
              </w:rPr>
              <w:t>)</w:t>
            </w:r>
          </w:p>
        </w:tc>
        <w:tc>
          <w:tcPr>
            <w:tcW w:w="142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3</w:t>
            </w:r>
          </w:p>
        </w:tc>
        <w:tc>
          <w:tcPr>
            <w:tcW w:w="1806" w:type="dxa"/>
            <w:shd w:val="clear" w:color="auto" w:fill="auto"/>
            <w:tcMar>
              <w:top w:w="100" w:type="dxa"/>
              <w:left w:w="100" w:type="dxa"/>
              <w:bottom w:w="100" w:type="dxa"/>
              <w:right w:w="100" w:type="dxa"/>
            </w:tcMar>
          </w:tcPr>
          <w:p w:rsidR="00FA1899" w:rsidRPr="00194971" w:rsidRDefault="00FA1899">
            <w:pPr>
              <w:widowControl w:val="0"/>
              <w:spacing w:line="240" w:lineRule="auto"/>
              <w:rPr>
                <w:rFonts w:ascii="Calibri" w:eastAsia="Calibri" w:hAnsi="Calibri" w:cs="Calibri"/>
                <w:sz w:val="20"/>
                <w:szCs w:val="20"/>
              </w:rPr>
            </w:pPr>
          </w:p>
        </w:tc>
      </w:tr>
      <w:tr w:rsidR="00FA1899" w:rsidTr="00B42AF4">
        <w:tc>
          <w:tcPr>
            <w:tcW w:w="1805" w:type="dxa"/>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OPEX</w:t>
            </w:r>
          </w:p>
        </w:tc>
        <w:tc>
          <w:tcPr>
            <w:tcW w:w="219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4%</w:t>
            </w:r>
          </w:p>
        </w:tc>
        <w:tc>
          <w:tcPr>
            <w:tcW w:w="142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3</w:t>
            </w:r>
          </w:p>
        </w:tc>
        <w:tc>
          <w:tcPr>
            <w:tcW w:w="1806" w:type="dxa"/>
            <w:shd w:val="clear" w:color="auto" w:fill="auto"/>
            <w:tcMar>
              <w:top w:w="100" w:type="dxa"/>
              <w:left w:w="100" w:type="dxa"/>
              <w:bottom w:w="100" w:type="dxa"/>
              <w:right w:w="100" w:type="dxa"/>
            </w:tcMar>
          </w:tcPr>
          <w:p w:rsidR="00FA1899" w:rsidRPr="00194971" w:rsidRDefault="00FA1899">
            <w:pPr>
              <w:widowControl w:val="0"/>
              <w:spacing w:line="240" w:lineRule="auto"/>
              <w:rPr>
                <w:rFonts w:ascii="Calibri" w:eastAsia="Calibri" w:hAnsi="Calibri" w:cs="Calibri"/>
                <w:sz w:val="20"/>
                <w:szCs w:val="20"/>
              </w:rPr>
            </w:pPr>
          </w:p>
        </w:tc>
      </w:tr>
      <w:tr w:rsidR="00FA1899" w:rsidTr="00B42AF4">
        <w:tc>
          <w:tcPr>
            <w:tcW w:w="1805" w:type="dxa"/>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Lifetime</w:t>
            </w:r>
            <w:proofErr w:type="spellEnd"/>
          </w:p>
        </w:tc>
        <w:tc>
          <w:tcPr>
            <w:tcW w:w="219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 xml:space="preserve">25 </w:t>
            </w:r>
            <w:proofErr w:type="spellStart"/>
            <w:r w:rsidRPr="00194971">
              <w:rPr>
                <w:rFonts w:ascii="Calibri" w:eastAsia="Calibri" w:hAnsi="Calibri" w:cs="Calibri"/>
                <w:sz w:val="20"/>
                <w:szCs w:val="20"/>
              </w:rPr>
              <w:t>years</w:t>
            </w:r>
            <w:proofErr w:type="spellEnd"/>
          </w:p>
        </w:tc>
        <w:tc>
          <w:tcPr>
            <w:tcW w:w="142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3</w:t>
            </w:r>
          </w:p>
        </w:tc>
        <w:tc>
          <w:tcPr>
            <w:tcW w:w="1806" w:type="dxa"/>
            <w:shd w:val="clear" w:color="auto" w:fill="auto"/>
            <w:tcMar>
              <w:top w:w="100" w:type="dxa"/>
              <w:left w:w="100" w:type="dxa"/>
              <w:bottom w:w="100" w:type="dxa"/>
              <w:right w:w="100" w:type="dxa"/>
            </w:tcMar>
          </w:tcPr>
          <w:p w:rsidR="00FA1899" w:rsidRPr="00194971" w:rsidRDefault="00FA1899">
            <w:pPr>
              <w:widowControl w:val="0"/>
              <w:spacing w:line="240" w:lineRule="auto"/>
              <w:rPr>
                <w:rFonts w:ascii="Calibri" w:eastAsia="Calibri" w:hAnsi="Calibri" w:cs="Calibri"/>
                <w:sz w:val="20"/>
                <w:szCs w:val="20"/>
              </w:rPr>
            </w:pPr>
          </w:p>
        </w:tc>
      </w:tr>
      <w:tr w:rsidR="00FA1899" w:rsidRPr="0007392F" w:rsidTr="00B42AF4">
        <w:tc>
          <w:tcPr>
            <w:tcW w:w="1805"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Technical</w:t>
            </w:r>
            <w:proofErr w:type="spellEnd"/>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Electricity</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219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0.089 MWh/</w:t>
            </w:r>
            <w:proofErr w:type="gramStart"/>
            <w:r w:rsidRPr="00194971">
              <w:rPr>
                <w:rFonts w:ascii="Calibri" w:eastAsia="Calibri" w:hAnsi="Calibri" w:cs="Calibri"/>
                <w:sz w:val="20"/>
                <w:szCs w:val="20"/>
              </w:rPr>
              <w:t>MWh(</w:t>
            </w:r>
            <w:proofErr w:type="gramEnd"/>
            <w:r w:rsidR="008562A2" w:rsidRPr="00194971">
              <w:rPr>
                <w:rFonts w:ascii="Calibri" w:eastAsia="Calibri" w:hAnsi="Calibri" w:cs="Calibri"/>
                <w:sz w:val="20"/>
                <w:szCs w:val="20"/>
              </w:rPr>
              <w:t>NH</w:t>
            </w:r>
            <w:r w:rsidR="008562A2" w:rsidRPr="00194971">
              <w:rPr>
                <w:rFonts w:ascii="Calibri" w:eastAsia="Calibri" w:hAnsi="Calibri" w:cs="Calibri"/>
                <w:sz w:val="20"/>
                <w:szCs w:val="20"/>
                <w:vertAlign w:val="subscript"/>
              </w:rPr>
              <w:t>3</w:t>
            </w:r>
            <w:r w:rsidRPr="00194971">
              <w:rPr>
                <w:rFonts w:ascii="Calibri" w:eastAsia="Calibri" w:hAnsi="Calibri" w:cs="Calibri"/>
                <w:sz w:val="20"/>
                <w:szCs w:val="20"/>
              </w:rPr>
              <w:t>)</w:t>
            </w:r>
          </w:p>
        </w:tc>
        <w:tc>
          <w:tcPr>
            <w:tcW w:w="142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4</w:t>
            </w:r>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lang w:val="en-US"/>
              </w:rPr>
            </w:pPr>
            <w:r w:rsidRPr="00194971">
              <w:rPr>
                <w:rFonts w:ascii="Calibri" w:eastAsia="Calibri" w:hAnsi="Calibri" w:cs="Calibri"/>
                <w:sz w:val="20"/>
                <w:szCs w:val="20"/>
                <w:lang w:val="en-US"/>
              </w:rPr>
              <w:t>0.063 MWh used for the plant operation, and 0.026 MWh for operating the ASU.</w:t>
            </w:r>
          </w:p>
        </w:tc>
      </w:tr>
      <w:tr w:rsidR="00FA1899" w:rsidTr="00B42AF4">
        <w:tc>
          <w:tcPr>
            <w:tcW w:w="1805" w:type="dxa"/>
            <w:shd w:val="clear" w:color="auto" w:fill="auto"/>
            <w:tcMar>
              <w:top w:w="100" w:type="dxa"/>
              <w:left w:w="100" w:type="dxa"/>
              <w:bottom w:w="100" w:type="dxa"/>
              <w:right w:w="100" w:type="dxa"/>
            </w:tcMar>
          </w:tcPr>
          <w:p w:rsidR="00FA1899" w:rsidRPr="00194971" w:rsidRDefault="00FA1899">
            <w:pPr>
              <w:widowControl w:val="0"/>
              <w:spacing w:line="240" w:lineRule="auto"/>
              <w:rPr>
                <w:rFonts w:ascii="Calibri" w:eastAsia="Calibri" w:hAnsi="Calibri" w:cs="Calibri"/>
                <w:sz w:val="20"/>
                <w:szCs w:val="20"/>
                <w:lang w:val="en-US"/>
              </w:rPr>
            </w:pPr>
          </w:p>
        </w:tc>
        <w:tc>
          <w:tcPr>
            <w:tcW w:w="1806"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Hydrogen</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219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1.148 MWh(</w:t>
            </w:r>
            <w:r w:rsidR="008562A2" w:rsidRPr="00194971">
              <w:rPr>
                <w:rFonts w:ascii="Calibri" w:eastAsia="Calibri" w:hAnsi="Calibri" w:cs="Calibri"/>
                <w:sz w:val="20"/>
                <w:szCs w:val="20"/>
                <w:lang w:val="en-US"/>
              </w:rPr>
              <w:t>H</w:t>
            </w:r>
            <w:proofErr w:type="gramStart"/>
            <w:r w:rsidR="008562A2" w:rsidRPr="00194971">
              <w:rPr>
                <w:rFonts w:ascii="Calibri" w:eastAsia="Calibri" w:hAnsi="Calibri" w:cs="Calibri"/>
                <w:sz w:val="20"/>
                <w:szCs w:val="20"/>
                <w:vertAlign w:val="subscript"/>
                <w:lang w:val="en-US"/>
              </w:rPr>
              <w:t>2</w:t>
            </w:r>
            <w:r w:rsidRPr="00194971">
              <w:rPr>
                <w:rFonts w:ascii="Calibri" w:eastAsia="Calibri" w:hAnsi="Calibri" w:cs="Calibri"/>
                <w:sz w:val="20"/>
                <w:szCs w:val="20"/>
              </w:rPr>
              <w:t>)/</w:t>
            </w:r>
            <w:proofErr w:type="gramEnd"/>
            <w:r w:rsidRPr="00194971">
              <w:rPr>
                <w:rFonts w:ascii="Calibri" w:eastAsia="Calibri" w:hAnsi="Calibri" w:cs="Calibri"/>
                <w:sz w:val="20"/>
                <w:szCs w:val="20"/>
              </w:rPr>
              <w:t>MWh(</w:t>
            </w:r>
            <w:r w:rsidR="008562A2" w:rsidRPr="00194971">
              <w:rPr>
                <w:rFonts w:ascii="Calibri" w:eastAsia="Calibri" w:hAnsi="Calibri" w:cs="Calibri"/>
                <w:sz w:val="20"/>
                <w:szCs w:val="20"/>
              </w:rPr>
              <w:t>NH</w:t>
            </w:r>
            <w:r w:rsidR="008562A2" w:rsidRPr="00194971">
              <w:rPr>
                <w:rFonts w:ascii="Calibri" w:eastAsia="Calibri" w:hAnsi="Calibri" w:cs="Calibri"/>
                <w:sz w:val="20"/>
                <w:szCs w:val="20"/>
                <w:vertAlign w:val="subscript"/>
              </w:rPr>
              <w:t>3</w:t>
            </w:r>
            <w:r w:rsidRPr="00194971">
              <w:rPr>
                <w:rFonts w:ascii="Calibri" w:eastAsia="Calibri" w:hAnsi="Calibri" w:cs="Calibri"/>
                <w:sz w:val="20"/>
                <w:szCs w:val="20"/>
              </w:rPr>
              <w:t>)</w:t>
            </w:r>
          </w:p>
        </w:tc>
        <w:tc>
          <w:tcPr>
            <w:tcW w:w="1421" w:type="dxa"/>
            <w:shd w:val="clear" w:color="auto" w:fill="auto"/>
            <w:tcMar>
              <w:top w:w="100" w:type="dxa"/>
              <w:left w:w="100" w:type="dxa"/>
              <w:bottom w:w="100" w:type="dxa"/>
              <w:right w:w="100" w:type="dxa"/>
            </w:tcMar>
          </w:tcPr>
          <w:p w:rsidR="00FA1899" w:rsidRPr="00194971" w:rsidRDefault="00B72C26">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4</w:t>
            </w:r>
          </w:p>
        </w:tc>
        <w:tc>
          <w:tcPr>
            <w:tcW w:w="1806" w:type="dxa"/>
            <w:shd w:val="clear" w:color="auto" w:fill="auto"/>
            <w:tcMar>
              <w:top w:w="100" w:type="dxa"/>
              <w:left w:w="100" w:type="dxa"/>
              <w:bottom w:w="100" w:type="dxa"/>
              <w:right w:w="100" w:type="dxa"/>
            </w:tcMar>
          </w:tcPr>
          <w:p w:rsidR="00FA1899" w:rsidRPr="00194971" w:rsidRDefault="00FA1899">
            <w:pPr>
              <w:widowControl w:val="0"/>
              <w:spacing w:line="240" w:lineRule="auto"/>
              <w:rPr>
                <w:rFonts w:ascii="Calibri" w:eastAsia="Calibri" w:hAnsi="Calibri" w:cs="Calibri"/>
                <w:sz w:val="20"/>
                <w:szCs w:val="20"/>
              </w:rPr>
            </w:pPr>
          </w:p>
        </w:tc>
      </w:tr>
    </w:tbl>
    <w:p w:rsidR="00FA1899" w:rsidRPr="00A16A4C" w:rsidRDefault="00B76D70" w:rsidP="00F163F6">
      <w:pPr>
        <w:rPr>
          <w:b/>
          <w:lang w:val="en-US"/>
        </w:rPr>
      </w:pPr>
      <w:r w:rsidRPr="00A16A4C">
        <w:rPr>
          <w:rFonts w:ascii="Calibri" w:eastAsia="Calibri" w:hAnsi="Calibri" w:cs="Calibri"/>
          <w:b/>
          <w:lang w:val="en-US"/>
        </w:rPr>
        <w:t>Table S2:</w:t>
      </w:r>
      <w:r w:rsidR="001A442E" w:rsidRPr="00A16A4C">
        <w:rPr>
          <w:rFonts w:ascii="Calibri" w:eastAsia="Calibri" w:hAnsi="Calibri" w:cs="Calibri"/>
          <w:b/>
          <w:lang w:val="en-US"/>
        </w:rPr>
        <w:t xml:space="preserve"> Key assumptions used for the techno-economics of the ammonia synthesis process.</w:t>
      </w:r>
    </w:p>
    <w:p w:rsidR="00F163F6" w:rsidRPr="00F163F6" w:rsidRDefault="00F163F6" w:rsidP="00F163F6">
      <w:pPr>
        <w:rPr>
          <w:lang w:val="en-US"/>
        </w:rPr>
      </w:pPr>
    </w:p>
    <w:tbl>
      <w:tblPr>
        <w:tblStyle w:val="a1"/>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3467"/>
        <w:gridCol w:w="1984"/>
      </w:tblGrid>
      <w:tr w:rsidR="00BE0589" w:rsidTr="00BE0589">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roofErr w:type="spellStart"/>
            <w:r w:rsidRPr="007F6ADB">
              <w:rPr>
                <w:rFonts w:ascii="Calibri" w:eastAsia="Calibri" w:hAnsi="Calibri" w:cs="Calibri"/>
                <w:b/>
              </w:rPr>
              <w:t>Parameter</w:t>
            </w:r>
            <w:proofErr w:type="spellEnd"/>
            <w:r w:rsidRPr="007F6ADB">
              <w:rPr>
                <w:rFonts w:ascii="Calibri" w:eastAsia="Calibri" w:hAnsi="Calibri" w:cs="Calibri"/>
                <w:b/>
              </w:rPr>
              <w:t xml:space="preserve"> type</w:t>
            </w:r>
          </w:p>
        </w:tc>
        <w:tc>
          <w:tcPr>
            <w:tcW w:w="1806"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roofErr w:type="spellStart"/>
            <w:r w:rsidRPr="007F6ADB">
              <w:rPr>
                <w:rFonts w:ascii="Calibri" w:eastAsia="Calibri" w:hAnsi="Calibri" w:cs="Calibri"/>
                <w:b/>
              </w:rPr>
              <w:t>Parameter</w:t>
            </w:r>
            <w:proofErr w:type="spellEnd"/>
          </w:p>
        </w:tc>
        <w:tc>
          <w:tcPr>
            <w:tcW w:w="3467"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r w:rsidRPr="007F6ADB">
              <w:rPr>
                <w:rFonts w:ascii="Calibri" w:eastAsia="Calibri" w:hAnsi="Calibri" w:cs="Calibri"/>
                <w:b/>
              </w:rPr>
              <w:t>Value</w:t>
            </w:r>
          </w:p>
        </w:tc>
        <w:tc>
          <w:tcPr>
            <w:tcW w:w="1984"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r w:rsidRPr="007F6ADB">
              <w:rPr>
                <w:rFonts w:ascii="Calibri" w:eastAsia="Calibri" w:hAnsi="Calibri" w:cs="Calibri"/>
                <w:b/>
              </w:rPr>
              <w:t>Source</w:t>
            </w:r>
          </w:p>
        </w:tc>
      </w:tr>
      <w:tr w:rsidR="00BE0589" w:rsidTr="00BE0589">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roofErr w:type="spellStart"/>
            <w:r w:rsidRPr="007F6ADB">
              <w:rPr>
                <w:rFonts w:ascii="Calibri" w:eastAsia="Calibri" w:hAnsi="Calibri" w:cs="Calibri"/>
                <w:b/>
              </w:rPr>
              <w:t>Economic</w:t>
            </w:r>
            <w:proofErr w:type="spellEnd"/>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CAPEX</w:t>
            </w:r>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79.9 EUR/</w:t>
            </w:r>
            <w:proofErr w:type="gramStart"/>
            <w:r w:rsidRPr="00194971">
              <w:rPr>
                <w:rFonts w:ascii="Calibri" w:eastAsia="Calibri" w:hAnsi="Calibri" w:cs="Calibri"/>
                <w:sz w:val="20"/>
                <w:szCs w:val="20"/>
              </w:rPr>
              <w:t>MWh(</w:t>
            </w:r>
            <w:proofErr w:type="gramEnd"/>
            <w:r w:rsidRPr="00194971">
              <w:rPr>
                <w:rFonts w:ascii="Calibri" w:eastAsia="Calibri" w:hAnsi="Calibri" w:cs="Calibri"/>
                <w:sz w:val="20"/>
                <w:szCs w:val="20"/>
              </w:rPr>
              <w:t>CH</w:t>
            </w:r>
            <w:r w:rsidRPr="00194971">
              <w:rPr>
                <w:rFonts w:ascii="Calibri" w:eastAsia="Calibri" w:hAnsi="Calibri" w:cs="Calibri"/>
                <w:sz w:val="20"/>
                <w:szCs w:val="20"/>
                <w:vertAlign w:val="subscript"/>
              </w:rPr>
              <w:t>3</w:t>
            </w:r>
            <w:r w:rsidRPr="00194971">
              <w:rPr>
                <w:rFonts w:ascii="Calibri" w:eastAsia="Calibri" w:hAnsi="Calibri" w:cs="Calibri"/>
                <w:sz w:val="20"/>
                <w:szCs w:val="20"/>
              </w:rPr>
              <w:t>OH)</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3</w:t>
            </w:r>
          </w:p>
        </w:tc>
      </w:tr>
      <w:tr w:rsidR="00BE0589" w:rsidTr="00BE0589">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OPEX</w:t>
            </w:r>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4%</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3</w:t>
            </w:r>
          </w:p>
        </w:tc>
      </w:tr>
      <w:tr w:rsidR="00BE0589" w:rsidTr="00BE0589">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Lifetime</w:t>
            </w:r>
            <w:proofErr w:type="spellEnd"/>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 xml:space="preserve">25 </w:t>
            </w:r>
            <w:proofErr w:type="spellStart"/>
            <w:r w:rsidRPr="00194971">
              <w:rPr>
                <w:rFonts w:ascii="Calibri" w:eastAsia="Calibri" w:hAnsi="Calibri" w:cs="Calibri"/>
                <w:sz w:val="20"/>
                <w:szCs w:val="20"/>
              </w:rPr>
              <w:t>years</w:t>
            </w:r>
            <w:proofErr w:type="spellEnd"/>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3</w:t>
            </w:r>
          </w:p>
        </w:tc>
      </w:tr>
      <w:tr w:rsidR="00BE0589" w:rsidTr="00194971">
        <w:trPr>
          <w:trHeight w:val="20"/>
        </w:trPr>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roofErr w:type="spellStart"/>
            <w:r w:rsidRPr="007F6ADB">
              <w:rPr>
                <w:rFonts w:ascii="Calibri" w:eastAsia="Calibri" w:hAnsi="Calibri" w:cs="Calibri"/>
                <w:b/>
              </w:rPr>
              <w:t>Technical</w:t>
            </w:r>
            <w:proofErr w:type="spellEnd"/>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Electricity</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0.067 MWh/</w:t>
            </w:r>
            <w:proofErr w:type="gramStart"/>
            <w:r w:rsidRPr="00194971">
              <w:rPr>
                <w:rFonts w:ascii="Calibri" w:eastAsia="Calibri" w:hAnsi="Calibri" w:cs="Calibri"/>
                <w:sz w:val="20"/>
                <w:szCs w:val="20"/>
              </w:rPr>
              <w:t>MWh(</w:t>
            </w:r>
            <w:proofErr w:type="gramEnd"/>
            <w:r w:rsidRPr="00194971">
              <w:rPr>
                <w:rFonts w:ascii="Calibri" w:eastAsia="Calibri" w:hAnsi="Calibri" w:cs="Calibri"/>
                <w:sz w:val="20"/>
                <w:szCs w:val="20"/>
              </w:rPr>
              <w:t>CH</w:t>
            </w:r>
            <w:r w:rsidRPr="00194971">
              <w:rPr>
                <w:rFonts w:ascii="Calibri" w:eastAsia="Calibri" w:hAnsi="Calibri" w:cs="Calibri"/>
                <w:sz w:val="20"/>
                <w:szCs w:val="20"/>
                <w:vertAlign w:val="subscript"/>
              </w:rPr>
              <w:t>3</w:t>
            </w:r>
            <w:r w:rsidRPr="00194971">
              <w:rPr>
                <w:rFonts w:ascii="Calibri" w:eastAsia="Calibri" w:hAnsi="Calibri" w:cs="Calibri"/>
                <w:sz w:val="20"/>
                <w:szCs w:val="20"/>
              </w:rPr>
              <w:t>OH)</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4</w:t>
            </w:r>
          </w:p>
        </w:tc>
      </w:tr>
      <w:tr w:rsidR="00BE0589" w:rsidTr="00BE0589">
        <w:tc>
          <w:tcPr>
            <w:tcW w:w="1805"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Heat</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0.086 MWh/</w:t>
            </w:r>
            <w:proofErr w:type="gramStart"/>
            <w:r w:rsidRPr="00194971">
              <w:rPr>
                <w:rFonts w:ascii="Calibri" w:eastAsia="Calibri" w:hAnsi="Calibri" w:cs="Calibri"/>
                <w:sz w:val="20"/>
                <w:szCs w:val="20"/>
              </w:rPr>
              <w:t>MWh(</w:t>
            </w:r>
            <w:proofErr w:type="gramEnd"/>
            <w:r w:rsidRPr="00194971">
              <w:rPr>
                <w:rFonts w:ascii="Calibri" w:eastAsia="Calibri" w:hAnsi="Calibri" w:cs="Calibri"/>
                <w:sz w:val="20"/>
                <w:szCs w:val="20"/>
              </w:rPr>
              <w:t>CH</w:t>
            </w:r>
            <w:r w:rsidRPr="00194971">
              <w:rPr>
                <w:rFonts w:ascii="Calibri" w:eastAsia="Calibri" w:hAnsi="Calibri" w:cs="Calibri"/>
                <w:sz w:val="20"/>
                <w:szCs w:val="20"/>
                <w:vertAlign w:val="subscript"/>
              </w:rPr>
              <w:t>3</w:t>
            </w:r>
            <w:r w:rsidRPr="00194971">
              <w:rPr>
                <w:rFonts w:ascii="Calibri" w:eastAsia="Calibri" w:hAnsi="Calibri" w:cs="Calibri"/>
                <w:sz w:val="20"/>
                <w:szCs w:val="20"/>
              </w:rPr>
              <w:t>OH)</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4</w:t>
            </w:r>
          </w:p>
        </w:tc>
      </w:tr>
      <w:tr w:rsidR="00BE0589" w:rsidTr="00BE0589">
        <w:tc>
          <w:tcPr>
            <w:tcW w:w="1805"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Hydrogen</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1.23 MWh(</w:t>
            </w:r>
            <w:r w:rsidRPr="00194971">
              <w:rPr>
                <w:rFonts w:ascii="Calibri" w:eastAsia="Calibri" w:hAnsi="Calibri" w:cs="Calibri"/>
                <w:sz w:val="20"/>
                <w:szCs w:val="20"/>
                <w:lang w:val="en-US"/>
              </w:rPr>
              <w:t>H</w:t>
            </w:r>
            <w:proofErr w:type="gramStart"/>
            <w:r w:rsidRPr="00194971">
              <w:rPr>
                <w:rFonts w:ascii="Calibri" w:eastAsia="Calibri" w:hAnsi="Calibri" w:cs="Calibri"/>
                <w:sz w:val="20"/>
                <w:szCs w:val="20"/>
                <w:vertAlign w:val="subscript"/>
                <w:lang w:val="en-US"/>
              </w:rPr>
              <w:t>2</w:t>
            </w:r>
            <w:r w:rsidRPr="00194971">
              <w:rPr>
                <w:rFonts w:ascii="Calibri" w:eastAsia="Calibri" w:hAnsi="Calibri" w:cs="Calibri"/>
                <w:sz w:val="20"/>
                <w:szCs w:val="20"/>
              </w:rPr>
              <w:t>)/</w:t>
            </w:r>
            <w:proofErr w:type="gramEnd"/>
            <w:r w:rsidRPr="00194971">
              <w:rPr>
                <w:rFonts w:ascii="Calibri" w:eastAsia="Calibri" w:hAnsi="Calibri" w:cs="Calibri"/>
                <w:sz w:val="20"/>
                <w:szCs w:val="20"/>
              </w:rPr>
              <w:t>MWh(CH</w:t>
            </w:r>
            <w:r w:rsidRPr="00194971">
              <w:rPr>
                <w:rFonts w:ascii="Calibri" w:eastAsia="Calibri" w:hAnsi="Calibri" w:cs="Calibri"/>
                <w:sz w:val="20"/>
                <w:szCs w:val="20"/>
                <w:vertAlign w:val="subscript"/>
              </w:rPr>
              <w:t>3</w:t>
            </w:r>
            <w:r w:rsidRPr="00194971">
              <w:rPr>
                <w:rFonts w:ascii="Calibri" w:eastAsia="Calibri" w:hAnsi="Calibri" w:cs="Calibri"/>
                <w:sz w:val="20"/>
                <w:szCs w:val="20"/>
              </w:rPr>
              <w:t>OH)</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4</w:t>
            </w:r>
          </w:p>
        </w:tc>
      </w:tr>
      <w:tr w:rsidR="00BE0589" w:rsidTr="00BE0589">
        <w:tc>
          <w:tcPr>
            <w:tcW w:w="1805"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lang w:val="en-US"/>
              </w:rPr>
              <w:t>CO</w:t>
            </w:r>
            <w:r w:rsidRPr="00194971">
              <w:rPr>
                <w:rFonts w:ascii="Calibri" w:eastAsia="Calibri" w:hAnsi="Calibri" w:cs="Calibri"/>
                <w:sz w:val="20"/>
                <w:szCs w:val="20"/>
                <w:vertAlign w:val="subscript"/>
                <w:lang w:val="en-US"/>
              </w:rPr>
              <w:t>2</w:t>
            </w:r>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0.27 t</w:t>
            </w:r>
            <w:r w:rsidRPr="00194971">
              <w:rPr>
                <w:rFonts w:ascii="Calibri" w:eastAsia="Calibri" w:hAnsi="Calibri" w:cs="Calibri"/>
                <w:sz w:val="20"/>
                <w:szCs w:val="20"/>
                <w:lang w:val="en-US"/>
              </w:rPr>
              <w:t>CO</w:t>
            </w:r>
            <w:r w:rsidRPr="00194971">
              <w:rPr>
                <w:rFonts w:ascii="Calibri" w:eastAsia="Calibri" w:hAnsi="Calibri" w:cs="Calibri"/>
                <w:sz w:val="20"/>
                <w:szCs w:val="20"/>
                <w:vertAlign w:val="subscript"/>
                <w:lang w:val="en-US"/>
              </w:rPr>
              <w:t>2</w:t>
            </w:r>
            <w:r w:rsidRPr="00194971">
              <w:rPr>
                <w:rFonts w:ascii="Calibri" w:eastAsia="Calibri" w:hAnsi="Calibri" w:cs="Calibri"/>
                <w:sz w:val="20"/>
                <w:szCs w:val="20"/>
              </w:rPr>
              <w:t>/</w:t>
            </w:r>
            <w:proofErr w:type="gramStart"/>
            <w:r w:rsidRPr="00194971">
              <w:rPr>
                <w:rFonts w:ascii="Calibri" w:eastAsia="Calibri" w:hAnsi="Calibri" w:cs="Calibri"/>
                <w:sz w:val="20"/>
                <w:szCs w:val="20"/>
              </w:rPr>
              <w:t>MWh(</w:t>
            </w:r>
            <w:proofErr w:type="gramEnd"/>
            <w:r w:rsidRPr="00194971">
              <w:rPr>
                <w:rFonts w:ascii="Calibri" w:eastAsia="Calibri" w:hAnsi="Calibri" w:cs="Calibri"/>
                <w:sz w:val="20"/>
                <w:szCs w:val="20"/>
              </w:rPr>
              <w:t>CH</w:t>
            </w:r>
            <w:r w:rsidRPr="00194971">
              <w:rPr>
                <w:rFonts w:ascii="Calibri" w:eastAsia="Calibri" w:hAnsi="Calibri" w:cs="Calibri"/>
                <w:sz w:val="20"/>
                <w:szCs w:val="20"/>
                <w:vertAlign w:val="subscript"/>
              </w:rPr>
              <w:t>3</w:t>
            </w:r>
            <w:r w:rsidRPr="00194971">
              <w:rPr>
                <w:rFonts w:ascii="Calibri" w:eastAsia="Calibri" w:hAnsi="Calibri" w:cs="Calibri"/>
                <w:sz w:val="20"/>
                <w:szCs w:val="20"/>
              </w:rPr>
              <w:t>OH)</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4</w:t>
            </w:r>
          </w:p>
        </w:tc>
      </w:tr>
    </w:tbl>
    <w:p w:rsidR="00FA1899" w:rsidRPr="00A16A4C" w:rsidRDefault="00B76D70" w:rsidP="00F163F6">
      <w:pPr>
        <w:rPr>
          <w:rFonts w:ascii="Calibri" w:eastAsia="Calibri" w:hAnsi="Calibri" w:cs="Calibri"/>
          <w:b/>
          <w:lang w:val="en-US"/>
        </w:rPr>
      </w:pPr>
      <w:r w:rsidRPr="00A16A4C">
        <w:rPr>
          <w:rFonts w:ascii="Calibri" w:eastAsia="Calibri" w:hAnsi="Calibri" w:cs="Calibri"/>
          <w:b/>
          <w:lang w:val="en-US"/>
        </w:rPr>
        <w:t>Table S3:</w:t>
      </w:r>
      <w:r w:rsidR="001A442E" w:rsidRPr="00A16A4C">
        <w:rPr>
          <w:rFonts w:ascii="Calibri" w:eastAsia="Calibri" w:hAnsi="Calibri" w:cs="Calibri"/>
          <w:b/>
          <w:lang w:val="en-US"/>
        </w:rPr>
        <w:t xml:space="preserve"> Key assumptions used for the techno-economics of the methanol synthesis process.</w:t>
      </w:r>
    </w:p>
    <w:p w:rsidR="00F163F6" w:rsidRPr="00F163F6" w:rsidRDefault="00F163F6" w:rsidP="00F163F6">
      <w:pPr>
        <w:rPr>
          <w:lang w:val="en-US"/>
        </w:rPr>
      </w:pPr>
    </w:p>
    <w:tbl>
      <w:tblPr>
        <w:tblStyle w:val="a2"/>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3467"/>
        <w:gridCol w:w="1984"/>
      </w:tblGrid>
      <w:tr w:rsidR="00BE0589" w:rsidTr="00BE0589">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roofErr w:type="spellStart"/>
            <w:r w:rsidRPr="007F6ADB">
              <w:rPr>
                <w:rFonts w:ascii="Calibri" w:eastAsia="Calibri" w:hAnsi="Calibri" w:cs="Calibri"/>
                <w:b/>
              </w:rPr>
              <w:t>Parameter</w:t>
            </w:r>
            <w:proofErr w:type="spellEnd"/>
            <w:r w:rsidRPr="007F6ADB">
              <w:rPr>
                <w:rFonts w:ascii="Calibri" w:eastAsia="Calibri" w:hAnsi="Calibri" w:cs="Calibri"/>
                <w:b/>
              </w:rPr>
              <w:t xml:space="preserve"> type</w:t>
            </w:r>
          </w:p>
        </w:tc>
        <w:tc>
          <w:tcPr>
            <w:tcW w:w="1806"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roofErr w:type="spellStart"/>
            <w:r w:rsidRPr="007F6ADB">
              <w:rPr>
                <w:rFonts w:ascii="Calibri" w:eastAsia="Calibri" w:hAnsi="Calibri" w:cs="Calibri"/>
                <w:b/>
              </w:rPr>
              <w:t>Parameter</w:t>
            </w:r>
            <w:proofErr w:type="spellEnd"/>
          </w:p>
        </w:tc>
        <w:tc>
          <w:tcPr>
            <w:tcW w:w="3467"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r w:rsidRPr="007F6ADB">
              <w:rPr>
                <w:rFonts w:ascii="Calibri" w:eastAsia="Calibri" w:hAnsi="Calibri" w:cs="Calibri"/>
                <w:b/>
              </w:rPr>
              <w:t>Value</w:t>
            </w:r>
          </w:p>
        </w:tc>
        <w:tc>
          <w:tcPr>
            <w:tcW w:w="1984"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r w:rsidRPr="007F6ADB">
              <w:rPr>
                <w:rFonts w:ascii="Calibri" w:eastAsia="Calibri" w:hAnsi="Calibri" w:cs="Calibri"/>
                <w:b/>
              </w:rPr>
              <w:t>Source</w:t>
            </w:r>
          </w:p>
        </w:tc>
      </w:tr>
      <w:tr w:rsidR="00BE0589" w:rsidTr="00BE0589">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roofErr w:type="spellStart"/>
            <w:r w:rsidRPr="007F6ADB">
              <w:rPr>
                <w:rFonts w:ascii="Calibri" w:eastAsia="Calibri" w:hAnsi="Calibri" w:cs="Calibri"/>
                <w:b/>
              </w:rPr>
              <w:t>Economic</w:t>
            </w:r>
            <w:proofErr w:type="spellEnd"/>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CAPEX</w:t>
            </w:r>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114.16 EUR/</w:t>
            </w:r>
            <w:proofErr w:type="gramStart"/>
            <w:r w:rsidRPr="00194971">
              <w:rPr>
                <w:rFonts w:ascii="Calibri" w:eastAsia="Calibri" w:hAnsi="Calibri" w:cs="Calibri"/>
                <w:sz w:val="20"/>
                <w:szCs w:val="20"/>
              </w:rPr>
              <w:t>MWh(</w:t>
            </w:r>
            <w:proofErr w:type="gramEnd"/>
            <w:r w:rsidRPr="00194971">
              <w:rPr>
                <w:rFonts w:ascii="Calibri" w:eastAsia="Calibri" w:hAnsi="Calibri" w:cs="Calibri"/>
                <w:sz w:val="20"/>
                <w:szCs w:val="20"/>
              </w:rPr>
              <w:t>jet fuel)</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3</w:t>
            </w:r>
          </w:p>
        </w:tc>
      </w:tr>
      <w:tr w:rsidR="00BE0589" w:rsidTr="00BE0589">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OPEX</w:t>
            </w:r>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4%</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3</w:t>
            </w:r>
          </w:p>
        </w:tc>
      </w:tr>
      <w:tr w:rsidR="00BE0589" w:rsidTr="00BE0589">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Lifetime</w:t>
            </w:r>
            <w:proofErr w:type="spellEnd"/>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 xml:space="preserve">25 </w:t>
            </w:r>
            <w:proofErr w:type="spellStart"/>
            <w:r w:rsidRPr="00194971">
              <w:rPr>
                <w:rFonts w:ascii="Calibri" w:eastAsia="Calibri" w:hAnsi="Calibri" w:cs="Calibri"/>
                <w:sz w:val="20"/>
                <w:szCs w:val="20"/>
              </w:rPr>
              <w:t>years</w:t>
            </w:r>
            <w:proofErr w:type="spellEnd"/>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3</w:t>
            </w:r>
          </w:p>
        </w:tc>
      </w:tr>
      <w:tr w:rsidR="00BE0589" w:rsidTr="00BE0589">
        <w:tc>
          <w:tcPr>
            <w:tcW w:w="1805" w:type="dxa"/>
            <w:shd w:val="clear" w:color="auto" w:fill="auto"/>
            <w:tcMar>
              <w:top w:w="100" w:type="dxa"/>
              <w:left w:w="100" w:type="dxa"/>
              <w:bottom w:w="100" w:type="dxa"/>
              <w:right w:w="100" w:type="dxa"/>
            </w:tcMar>
          </w:tcPr>
          <w:p w:rsidR="00BE0589" w:rsidRPr="007F6ADB" w:rsidRDefault="00BE0589">
            <w:pPr>
              <w:widowControl w:val="0"/>
              <w:spacing w:line="240" w:lineRule="auto"/>
              <w:rPr>
                <w:rFonts w:ascii="Calibri" w:eastAsia="Calibri" w:hAnsi="Calibri" w:cs="Calibri"/>
                <w:b/>
              </w:rPr>
            </w:pPr>
            <w:proofErr w:type="spellStart"/>
            <w:r w:rsidRPr="007F6ADB">
              <w:rPr>
                <w:rFonts w:ascii="Calibri" w:eastAsia="Calibri" w:hAnsi="Calibri" w:cs="Calibri"/>
                <w:b/>
              </w:rPr>
              <w:t>Technical</w:t>
            </w:r>
            <w:proofErr w:type="spellEnd"/>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Electricity</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0.016 MWh/</w:t>
            </w:r>
            <w:proofErr w:type="gramStart"/>
            <w:r w:rsidRPr="00194971">
              <w:rPr>
                <w:rFonts w:ascii="Calibri" w:eastAsia="Calibri" w:hAnsi="Calibri" w:cs="Calibri"/>
                <w:sz w:val="20"/>
                <w:szCs w:val="20"/>
              </w:rPr>
              <w:t>MWh(</w:t>
            </w:r>
            <w:proofErr w:type="gramEnd"/>
            <w:r w:rsidRPr="00194971">
              <w:rPr>
                <w:rFonts w:ascii="Calibri" w:eastAsia="Calibri" w:hAnsi="Calibri" w:cs="Calibri"/>
                <w:sz w:val="20"/>
                <w:szCs w:val="20"/>
              </w:rPr>
              <w:t>jet fuel)</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5</w:t>
            </w:r>
          </w:p>
        </w:tc>
      </w:tr>
      <w:tr w:rsidR="00BE0589" w:rsidTr="00BE0589">
        <w:tc>
          <w:tcPr>
            <w:tcW w:w="1805"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Hydrogen</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rPr>
              <w:t>0.024 MWh(</w:t>
            </w:r>
            <w:r w:rsidRPr="00194971">
              <w:rPr>
                <w:rFonts w:ascii="Calibri" w:eastAsia="Calibri" w:hAnsi="Calibri" w:cs="Calibri"/>
                <w:sz w:val="20"/>
                <w:szCs w:val="20"/>
                <w:lang w:val="en-US"/>
              </w:rPr>
              <w:t>H</w:t>
            </w:r>
            <w:proofErr w:type="gramStart"/>
            <w:r w:rsidRPr="00194971">
              <w:rPr>
                <w:rFonts w:ascii="Calibri" w:eastAsia="Calibri" w:hAnsi="Calibri" w:cs="Calibri"/>
                <w:sz w:val="20"/>
                <w:szCs w:val="20"/>
                <w:vertAlign w:val="subscript"/>
                <w:lang w:val="en-US"/>
              </w:rPr>
              <w:t>2</w:t>
            </w:r>
            <w:r w:rsidRPr="00194971">
              <w:rPr>
                <w:rFonts w:ascii="Calibri" w:eastAsia="Calibri" w:hAnsi="Calibri" w:cs="Calibri"/>
                <w:sz w:val="20"/>
                <w:szCs w:val="20"/>
              </w:rPr>
              <w:t>)/</w:t>
            </w:r>
            <w:proofErr w:type="gramEnd"/>
            <w:r w:rsidRPr="00194971">
              <w:rPr>
                <w:rFonts w:ascii="Calibri" w:eastAsia="Calibri" w:hAnsi="Calibri" w:cs="Calibri"/>
                <w:sz w:val="20"/>
                <w:szCs w:val="20"/>
              </w:rPr>
              <w:t>MWh(jet fuel)</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5</w:t>
            </w:r>
          </w:p>
        </w:tc>
      </w:tr>
      <w:tr w:rsidR="00BE0589" w:rsidTr="00BE0589">
        <w:tc>
          <w:tcPr>
            <w:tcW w:w="1805"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
        </w:tc>
        <w:tc>
          <w:tcPr>
            <w:tcW w:w="1806"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proofErr w:type="spellStart"/>
            <w:r w:rsidRPr="00194971">
              <w:rPr>
                <w:rFonts w:ascii="Calibri" w:eastAsia="Calibri" w:hAnsi="Calibri" w:cs="Calibri"/>
                <w:sz w:val="20"/>
                <w:szCs w:val="20"/>
              </w:rPr>
              <w:t>Methanol</w:t>
            </w:r>
            <w:proofErr w:type="spellEnd"/>
            <w:r w:rsidRPr="00194971">
              <w:rPr>
                <w:rFonts w:ascii="Calibri" w:eastAsia="Calibri" w:hAnsi="Calibri" w:cs="Calibri"/>
                <w:sz w:val="20"/>
                <w:szCs w:val="20"/>
              </w:rPr>
              <w:t xml:space="preserve"> </w:t>
            </w:r>
            <w:proofErr w:type="spellStart"/>
            <w:r w:rsidRPr="00194971">
              <w:rPr>
                <w:rFonts w:ascii="Calibri" w:eastAsia="Calibri" w:hAnsi="Calibri" w:cs="Calibri"/>
                <w:sz w:val="20"/>
                <w:szCs w:val="20"/>
              </w:rPr>
              <w:t>demand</w:t>
            </w:r>
            <w:proofErr w:type="spellEnd"/>
          </w:p>
        </w:tc>
        <w:tc>
          <w:tcPr>
            <w:tcW w:w="3467"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lang w:val="en-US"/>
              </w:rPr>
            </w:pPr>
            <w:r w:rsidRPr="00194971">
              <w:rPr>
                <w:rFonts w:ascii="Calibri" w:eastAsia="Calibri" w:hAnsi="Calibri" w:cs="Calibri"/>
                <w:sz w:val="20"/>
                <w:szCs w:val="20"/>
                <w:lang w:val="en-US"/>
              </w:rPr>
              <w:t xml:space="preserve">1.048 </w:t>
            </w:r>
            <w:proofErr w:type="gramStart"/>
            <w:r w:rsidRPr="00194971">
              <w:rPr>
                <w:rFonts w:ascii="Calibri" w:eastAsia="Calibri" w:hAnsi="Calibri" w:cs="Calibri"/>
                <w:sz w:val="20"/>
                <w:szCs w:val="20"/>
                <w:lang w:val="en-US"/>
              </w:rPr>
              <w:t>MWh(</w:t>
            </w:r>
            <w:proofErr w:type="gramEnd"/>
            <w:r w:rsidRPr="00194971">
              <w:rPr>
                <w:rFonts w:ascii="Calibri" w:eastAsia="Calibri" w:hAnsi="Calibri" w:cs="Calibri"/>
                <w:sz w:val="20"/>
                <w:szCs w:val="20"/>
                <w:lang w:val="en-US"/>
              </w:rPr>
              <w:t>CH</w:t>
            </w:r>
            <w:r w:rsidRPr="00194971">
              <w:rPr>
                <w:rFonts w:ascii="Calibri" w:eastAsia="Calibri" w:hAnsi="Calibri" w:cs="Calibri"/>
                <w:sz w:val="20"/>
                <w:szCs w:val="20"/>
                <w:vertAlign w:val="subscript"/>
                <w:lang w:val="en-US"/>
              </w:rPr>
              <w:t>3</w:t>
            </w:r>
            <w:r w:rsidRPr="00194971">
              <w:rPr>
                <w:rFonts w:ascii="Calibri" w:eastAsia="Calibri" w:hAnsi="Calibri" w:cs="Calibri"/>
                <w:sz w:val="20"/>
                <w:szCs w:val="20"/>
                <w:lang w:val="en-US"/>
              </w:rPr>
              <w:t>OH)/MWh(jet fuel)</w:t>
            </w:r>
          </w:p>
        </w:tc>
        <w:tc>
          <w:tcPr>
            <w:tcW w:w="1984" w:type="dxa"/>
            <w:shd w:val="clear" w:color="auto" w:fill="auto"/>
            <w:tcMar>
              <w:top w:w="100" w:type="dxa"/>
              <w:left w:w="100" w:type="dxa"/>
              <w:bottom w:w="100" w:type="dxa"/>
              <w:right w:w="100" w:type="dxa"/>
            </w:tcMar>
          </w:tcPr>
          <w:p w:rsidR="00BE0589" w:rsidRPr="00194971" w:rsidRDefault="00BE0589">
            <w:pPr>
              <w:widowControl w:val="0"/>
              <w:spacing w:line="240" w:lineRule="auto"/>
              <w:rPr>
                <w:rFonts w:ascii="Calibri" w:eastAsia="Calibri" w:hAnsi="Calibri" w:cs="Calibri"/>
                <w:sz w:val="20"/>
                <w:szCs w:val="20"/>
              </w:rPr>
            </w:pPr>
            <w:r w:rsidRPr="00194971">
              <w:rPr>
                <w:rFonts w:ascii="Calibri" w:eastAsia="Calibri" w:hAnsi="Calibri" w:cs="Calibri"/>
                <w:sz w:val="20"/>
                <w:szCs w:val="20"/>
                <w:vertAlign w:val="superscript"/>
              </w:rPr>
              <w:t>5</w:t>
            </w:r>
          </w:p>
        </w:tc>
      </w:tr>
    </w:tbl>
    <w:p w:rsidR="00B76D70" w:rsidRPr="00A16A4C" w:rsidRDefault="00B76D70" w:rsidP="00B76D70">
      <w:pPr>
        <w:rPr>
          <w:b/>
          <w:lang w:val="en-US"/>
        </w:rPr>
      </w:pPr>
      <w:bookmarkStart w:id="2" w:name="_lul2jn3vg1c9" w:colFirst="0" w:colLast="0"/>
      <w:bookmarkEnd w:id="2"/>
      <w:r w:rsidRPr="00A16A4C">
        <w:rPr>
          <w:rFonts w:ascii="Calibri" w:eastAsia="Calibri" w:hAnsi="Calibri" w:cs="Calibri"/>
          <w:b/>
          <w:lang w:val="en-US"/>
        </w:rPr>
        <w:t>Table S4:</w:t>
      </w:r>
      <w:r w:rsidR="001A442E" w:rsidRPr="00A16A4C">
        <w:rPr>
          <w:rFonts w:ascii="Calibri" w:eastAsia="Calibri" w:hAnsi="Calibri" w:cs="Calibri"/>
          <w:b/>
          <w:lang w:val="en-US"/>
        </w:rPr>
        <w:t xml:space="preserve"> Key assumptions used for the techno-economics of the </w:t>
      </w:r>
      <w:r w:rsidR="00F163F6" w:rsidRPr="00A16A4C">
        <w:rPr>
          <w:rFonts w:ascii="Calibri" w:eastAsia="Calibri" w:hAnsi="Calibri" w:cs="Calibri"/>
          <w:b/>
          <w:lang w:val="en-US"/>
        </w:rPr>
        <w:t>jet fuel</w:t>
      </w:r>
      <w:r w:rsidR="001A442E" w:rsidRPr="00A16A4C">
        <w:rPr>
          <w:rFonts w:ascii="Calibri" w:eastAsia="Calibri" w:hAnsi="Calibri" w:cs="Calibri"/>
          <w:b/>
          <w:lang w:val="en-US"/>
        </w:rPr>
        <w:t xml:space="preserve"> synthesis process (methanol route).</w:t>
      </w:r>
    </w:p>
    <w:p w:rsidR="00FA1899" w:rsidRPr="00236F04" w:rsidRDefault="00B72C26">
      <w:pPr>
        <w:pStyle w:val="Heading2"/>
        <w:spacing w:before="240" w:after="240"/>
        <w:rPr>
          <w:rFonts w:ascii="Calibri" w:eastAsia="Calibri" w:hAnsi="Calibri" w:cs="Calibri"/>
          <w:lang w:val="en-US"/>
        </w:rPr>
      </w:pPr>
      <w:r w:rsidRPr="00236F04">
        <w:rPr>
          <w:rFonts w:ascii="Calibri" w:eastAsia="Calibri" w:hAnsi="Calibri" w:cs="Calibri"/>
          <w:lang w:val="en-US"/>
        </w:rPr>
        <w:lastRenderedPageBreak/>
        <w:t>Cost and emission factors for fossil fuels</w:t>
      </w:r>
    </w:p>
    <w:p w:rsidR="00FA1899" w:rsidRPr="00236F04" w:rsidRDefault="00B72C26">
      <w:pPr>
        <w:rPr>
          <w:rFonts w:ascii="Calibri" w:eastAsia="Calibri" w:hAnsi="Calibri" w:cs="Calibri"/>
          <w:lang w:val="en-US"/>
        </w:rPr>
      </w:pPr>
      <w:r w:rsidRPr="00236F04">
        <w:rPr>
          <w:rFonts w:ascii="Calibri" w:eastAsia="Calibri" w:hAnsi="Calibri" w:cs="Calibri"/>
          <w:lang w:val="en-US"/>
        </w:rPr>
        <w:t xml:space="preserve">In this work, the fossil route is used as a reference to calculate the abatement cost, requiring cost and emission data for the fossil fuels used in those pathways. </w:t>
      </w:r>
      <w:r w:rsidR="001A442E">
        <w:rPr>
          <w:rFonts w:ascii="Calibri" w:eastAsia="Calibri" w:hAnsi="Calibri" w:cs="Calibri"/>
          <w:lang w:val="en-US"/>
        </w:rPr>
        <w:t xml:space="preserve">The data </w:t>
      </w:r>
      <w:r w:rsidR="00EC4E5B">
        <w:rPr>
          <w:rFonts w:ascii="Calibri" w:eastAsia="Calibri" w:hAnsi="Calibri" w:cs="Calibri"/>
          <w:lang w:val="en-US"/>
        </w:rPr>
        <w:t>used</w:t>
      </w:r>
      <w:r w:rsidR="001A442E">
        <w:rPr>
          <w:rFonts w:ascii="Calibri" w:eastAsia="Calibri" w:hAnsi="Calibri" w:cs="Calibri"/>
          <w:lang w:val="en-US"/>
        </w:rPr>
        <w:t xml:space="preserve"> can be found in Table S5. </w:t>
      </w:r>
      <w:r w:rsidRPr="00236F04">
        <w:rPr>
          <w:rFonts w:ascii="Calibri" w:eastAsia="Calibri" w:hAnsi="Calibri" w:cs="Calibri"/>
          <w:lang w:val="en-US"/>
        </w:rPr>
        <w:t>We take an average of fossil fuel prices from 2010 to 2020 where possible.</w:t>
      </w:r>
    </w:p>
    <w:p w:rsidR="00FA1899" w:rsidRPr="00236F04" w:rsidRDefault="00FA1899">
      <w:pPr>
        <w:rPr>
          <w:rFonts w:ascii="Calibri" w:eastAsia="Calibri" w:hAnsi="Calibri" w:cs="Calibri"/>
          <w:lang w:val="en-US"/>
        </w:rPr>
      </w:pP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FA1899">
        <w:tc>
          <w:tcPr>
            <w:tcW w:w="2257" w:type="dxa"/>
            <w:tcBorders>
              <w:bottom w:val="single" w:sz="12" w:space="0" w:color="666666"/>
              <w:right w:val="single" w:sz="12" w:space="0" w:color="666666"/>
            </w:tcBorders>
            <w:shd w:val="clear" w:color="auto" w:fill="auto"/>
            <w:tcMar>
              <w:top w:w="100" w:type="dxa"/>
              <w:left w:w="100" w:type="dxa"/>
              <w:bottom w:w="100" w:type="dxa"/>
              <w:right w:w="100" w:type="dxa"/>
            </w:tcMar>
          </w:tcPr>
          <w:p w:rsidR="00FA1899" w:rsidRPr="00236F04" w:rsidRDefault="00FA1899">
            <w:pPr>
              <w:widowControl w:val="0"/>
              <w:spacing w:line="240" w:lineRule="auto"/>
              <w:rPr>
                <w:rFonts w:ascii="Calibri" w:eastAsia="Calibri" w:hAnsi="Calibri" w:cs="Calibri"/>
                <w:lang w:val="en-US"/>
              </w:rPr>
            </w:pPr>
          </w:p>
        </w:tc>
        <w:tc>
          <w:tcPr>
            <w:tcW w:w="2257" w:type="dxa"/>
            <w:tcBorders>
              <w:bottom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lang w:val="en-US"/>
              </w:rPr>
            </w:pPr>
            <w:r w:rsidRPr="007F6ADB">
              <w:rPr>
                <w:rFonts w:ascii="Calibri" w:eastAsia="Calibri" w:hAnsi="Calibri" w:cs="Calibri"/>
                <w:b/>
                <w:lang w:val="en-US"/>
              </w:rPr>
              <w:t xml:space="preserve">Cost </w:t>
            </w:r>
          </w:p>
          <w:p w:rsidR="00FA1899" w:rsidRPr="007F6ADB" w:rsidRDefault="00B72C26">
            <w:pPr>
              <w:widowControl w:val="0"/>
              <w:spacing w:line="240" w:lineRule="auto"/>
              <w:rPr>
                <w:rFonts w:ascii="Calibri" w:eastAsia="Calibri" w:hAnsi="Calibri" w:cs="Calibri"/>
                <w:b/>
                <w:lang w:val="en-US"/>
              </w:rPr>
            </w:pPr>
            <w:r w:rsidRPr="007F6ADB">
              <w:rPr>
                <w:rFonts w:ascii="Calibri" w:eastAsia="Calibri" w:hAnsi="Calibri" w:cs="Calibri"/>
                <w:b/>
                <w:lang w:val="en-US"/>
              </w:rPr>
              <w:t>(2010-2020 average, unless indicated otherwise)</w:t>
            </w:r>
          </w:p>
        </w:tc>
        <w:tc>
          <w:tcPr>
            <w:tcW w:w="2257" w:type="dxa"/>
            <w:tcBorders>
              <w:bottom w:val="single" w:sz="12" w:space="0" w:color="666666"/>
              <w:right w:val="single" w:sz="8" w:space="0" w:color="666666"/>
            </w:tcBorders>
            <w:shd w:val="clear" w:color="auto" w:fill="auto"/>
            <w:tcMar>
              <w:top w:w="100" w:type="dxa"/>
              <w:left w:w="100" w:type="dxa"/>
              <w:bottom w:w="100" w:type="dxa"/>
              <w:right w:w="100" w:type="dxa"/>
            </w:tcMar>
          </w:tcPr>
          <w:p w:rsidR="00FA1899" w:rsidRPr="007F6ADB" w:rsidRDefault="008562A2">
            <w:pPr>
              <w:widowControl w:val="0"/>
              <w:spacing w:line="240" w:lineRule="auto"/>
              <w:rPr>
                <w:rFonts w:ascii="Calibri" w:eastAsia="Calibri" w:hAnsi="Calibri" w:cs="Calibri"/>
                <w:b/>
              </w:rPr>
            </w:pPr>
            <w:r w:rsidRPr="007F6ADB">
              <w:rPr>
                <w:rFonts w:ascii="Calibri" w:eastAsia="Calibri" w:hAnsi="Calibri" w:cs="Calibri"/>
                <w:b/>
                <w:lang w:val="en-US"/>
              </w:rPr>
              <w:t>CO</w:t>
            </w:r>
            <w:r w:rsidRPr="007F6ADB">
              <w:rPr>
                <w:rFonts w:ascii="Calibri" w:eastAsia="Calibri" w:hAnsi="Calibri" w:cs="Calibri"/>
                <w:b/>
                <w:vertAlign w:val="subscript"/>
                <w:lang w:val="en-US"/>
              </w:rPr>
              <w:t>2</w:t>
            </w:r>
            <w:r w:rsidR="00B72C26" w:rsidRPr="007F6ADB">
              <w:rPr>
                <w:rFonts w:ascii="Calibri" w:eastAsia="Calibri" w:hAnsi="Calibri" w:cs="Calibri"/>
                <w:b/>
              </w:rPr>
              <w:t xml:space="preserve"> </w:t>
            </w:r>
            <w:proofErr w:type="spellStart"/>
            <w:r w:rsidR="00B72C26" w:rsidRPr="007F6ADB">
              <w:rPr>
                <w:rFonts w:ascii="Calibri" w:eastAsia="Calibri" w:hAnsi="Calibri" w:cs="Calibri"/>
                <w:b/>
              </w:rPr>
              <w:t>emissions</w:t>
            </w:r>
            <w:proofErr w:type="spellEnd"/>
          </w:p>
        </w:tc>
        <w:tc>
          <w:tcPr>
            <w:tcW w:w="2257" w:type="dxa"/>
            <w:tcBorders>
              <w:left w:val="single" w:sz="8" w:space="0" w:color="666666"/>
              <w:bottom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 xml:space="preserve">Fuel </w:t>
            </w:r>
            <w:proofErr w:type="spellStart"/>
            <w:r w:rsidRPr="007F6ADB">
              <w:rPr>
                <w:rFonts w:ascii="Calibri" w:eastAsia="Calibri" w:hAnsi="Calibri" w:cs="Calibri"/>
                <w:b/>
              </w:rPr>
              <w:t>specification</w:t>
            </w:r>
            <w:proofErr w:type="spellEnd"/>
          </w:p>
        </w:tc>
      </w:tr>
      <w:tr w:rsidR="00FA1899" w:rsidRPr="0007392F">
        <w:tc>
          <w:tcPr>
            <w:tcW w:w="2257" w:type="dxa"/>
            <w:tcBorders>
              <w:top w:val="single" w:sz="12" w:space="0" w:color="666666"/>
              <w:right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 xml:space="preserve">Coking </w:t>
            </w:r>
            <w:proofErr w:type="spellStart"/>
            <w:r w:rsidRPr="007F6ADB">
              <w:rPr>
                <w:rFonts w:ascii="Calibri" w:eastAsia="Calibri" w:hAnsi="Calibri" w:cs="Calibri"/>
                <w:b/>
              </w:rPr>
              <w:t>coal</w:t>
            </w:r>
            <w:proofErr w:type="spellEnd"/>
          </w:p>
        </w:tc>
        <w:tc>
          <w:tcPr>
            <w:tcW w:w="2257" w:type="dxa"/>
            <w:tcBorders>
              <w:top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148.2 EUR/t (*)</w:t>
            </w:r>
          </w:p>
        </w:tc>
        <w:tc>
          <w:tcPr>
            <w:tcW w:w="2257" w:type="dxa"/>
            <w:tcBorders>
              <w:top w:val="single" w:sz="12" w:space="0" w:color="666666"/>
              <w:righ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2.84 t</w:t>
            </w:r>
            <w:r w:rsidR="008562A2" w:rsidRPr="007F6ADB">
              <w:rPr>
                <w:rFonts w:ascii="Calibri" w:eastAsia="Calibri" w:hAnsi="Calibri" w:cs="Calibri"/>
                <w:sz w:val="20"/>
                <w:szCs w:val="20"/>
                <w:lang w:val="en-US"/>
              </w:rPr>
              <w:t>CO</w:t>
            </w:r>
            <w:r w:rsidR="008562A2" w:rsidRPr="007F6ADB">
              <w:rPr>
                <w:rFonts w:ascii="Calibri" w:eastAsia="Calibri" w:hAnsi="Calibri" w:cs="Calibri"/>
                <w:sz w:val="20"/>
                <w:szCs w:val="20"/>
                <w:vertAlign w:val="subscript"/>
                <w:lang w:val="en-US"/>
              </w:rPr>
              <w:t>2</w:t>
            </w:r>
            <w:r w:rsidRPr="007F6ADB">
              <w:rPr>
                <w:rFonts w:ascii="Calibri" w:eastAsia="Calibri" w:hAnsi="Calibri" w:cs="Calibri"/>
                <w:sz w:val="20"/>
                <w:szCs w:val="20"/>
              </w:rPr>
              <w:t>/t (**)</w:t>
            </w:r>
          </w:p>
        </w:tc>
        <w:tc>
          <w:tcPr>
            <w:tcW w:w="2257" w:type="dxa"/>
            <w:tcBorders>
              <w:top w:val="single" w:sz="12" w:space="0" w:color="666666"/>
              <w:lef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lang w:val="en-US"/>
              </w:rPr>
            </w:pPr>
            <w:r w:rsidRPr="007F6ADB">
              <w:rPr>
                <w:rFonts w:ascii="Calibri" w:eastAsia="Calibri" w:hAnsi="Calibri" w:cs="Calibri"/>
                <w:sz w:val="20"/>
                <w:szCs w:val="20"/>
                <w:lang w:val="en-US"/>
              </w:rPr>
              <w:t>A mix of 60%w hard coking coal and 40%w soft coking coal. Overall carbon content of 78.9%, and heating value of 31.10 MJ / kg.</w:t>
            </w:r>
          </w:p>
        </w:tc>
      </w:tr>
      <w:tr w:rsidR="00FA1899" w:rsidRPr="0007392F">
        <w:tc>
          <w:tcPr>
            <w:tcW w:w="2257" w:type="dxa"/>
            <w:tcBorders>
              <w:right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PCI</w:t>
            </w:r>
          </w:p>
        </w:tc>
        <w:tc>
          <w:tcPr>
            <w:tcW w:w="2257"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127.6 EUR/t (*)</w:t>
            </w:r>
          </w:p>
        </w:tc>
        <w:tc>
          <w:tcPr>
            <w:tcW w:w="2257" w:type="dxa"/>
            <w:tcBorders>
              <w:righ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3.13 t</w:t>
            </w:r>
            <w:r w:rsidR="008562A2" w:rsidRPr="007F6ADB">
              <w:rPr>
                <w:rFonts w:ascii="Calibri" w:eastAsia="Calibri" w:hAnsi="Calibri" w:cs="Calibri"/>
                <w:sz w:val="20"/>
                <w:szCs w:val="20"/>
                <w:lang w:val="en-US"/>
              </w:rPr>
              <w:t>CO</w:t>
            </w:r>
            <w:r w:rsidR="008562A2" w:rsidRPr="007F6ADB">
              <w:rPr>
                <w:rFonts w:ascii="Calibri" w:eastAsia="Calibri" w:hAnsi="Calibri" w:cs="Calibri"/>
                <w:sz w:val="20"/>
                <w:szCs w:val="20"/>
                <w:vertAlign w:val="subscript"/>
                <w:lang w:val="en-US"/>
              </w:rPr>
              <w:t>2</w:t>
            </w:r>
            <w:r w:rsidRPr="007F6ADB">
              <w:rPr>
                <w:rFonts w:ascii="Calibri" w:eastAsia="Calibri" w:hAnsi="Calibri" w:cs="Calibri"/>
                <w:sz w:val="20"/>
                <w:szCs w:val="20"/>
              </w:rPr>
              <w:t>/t (**)</w:t>
            </w:r>
          </w:p>
        </w:tc>
        <w:tc>
          <w:tcPr>
            <w:tcW w:w="2257" w:type="dxa"/>
            <w:tcBorders>
              <w:lef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lang w:val="en-US"/>
              </w:rPr>
            </w:pPr>
            <w:r w:rsidRPr="007F6ADB">
              <w:rPr>
                <w:rFonts w:ascii="Calibri" w:eastAsia="Calibri" w:hAnsi="Calibri" w:cs="Calibri"/>
                <w:sz w:val="20"/>
                <w:szCs w:val="20"/>
                <w:lang w:val="en-US"/>
              </w:rPr>
              <w:t>Coal with a carbon content of 87%, and a heating value of 33.37 MJ / kg.</w:t>
            </w:r>
          </w:p>
        </w:tc>
      </w:tr>
      <w:tr w:rsidR="00FA1899">
        <w:tc>
          <w:tcPr>
            <w:tcW w:w="2257" w:type="dxa"/>
            <w:tcBorders>
              <w:right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Bituminous</w:t>
            </w:r>
            <w:proofErr w:type="spellEnd"/>
            <w:r w:rsidRPr="007F6ADB">
              <w:rPr>
                <w:rFonts w:ascii="Calibri" w:eastAsia="Calibri" w:hAnsi="Calibri" w:cs="Calibri"/>
                <w:b/>
              </w:rPr>
              <w:t xml:space="preserve"> </w:t>
            </w:r>
            <w:proofErr w:type="spellStart"/>
            <w:r w:rsidRPr="007F6ADB">
              <w:rPr>
                <w:rFonts w:ascii="Calibri" w:eastAsia="Calibri" w:hAnsi="Calibri" w:cs="Calibri"/>
                <w:b/>
              </w:rPr>
              <w:t>coal</w:t>
            </w:r>
            <w:proofErr w:type="spellEnd"/>
          </w:p>
        </w:tc>
        <w:tc>
          <w:tcPr>
            <w:tcW w:w="2257"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8.91 EUR/MWh</w:t>
            </w:r>
            <w:r w:rsidRPr="007F6ADB">
              <w:rPr>
                <w:rFonts w:ascii="Calibri" w:eastAsia="Calibri" w:hAnsi="Calibri" w:cs="Calibri"/>
                <w:sz w:val="20"/>
                <w:szCs w:val="20"/>
                <w:vertAlign w:val="superscript"/>
              </w:rPr>
              <w:t>6</w:t>
            </w:r>
          </w:p>
        </w:tc>
        <w:tc>
          <w:tcPr>
            <w:tcW w:w="2257" w:type="dxa"/>
            <w:tcBorders>
              <w:righ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0.336 t</w:t>
            </w:r>
            <w:r w:rsidR="008562A2" w:rsidRPr="007F6ADB">
              <w:rPr>
                <w:rFonts w:ascii="Calibri" w:eastAsia="Calibri" w:hAnsi="Calibri" w:cs="Calibri"/>
                <w:sz w:val="20"/>
                <w:szCs w:val="20"/>
                <w:lang w:val="en-US"/>
              </w:rPr>
              <w:t>CO</w:t>
            </w:r>
            <w:r w:rsidR="008562A2" w:rsidRPr="007F6ADB">
              <w:rPr>
                <w:rFonts w:ascii="Calibri" w:eastAsia="Calibri" w:hAnsi="Calibri" w:cs="Calibri"/>
                <w:sz w:val="20"/>
                <w:szCs w:val="20"/>
                <w:vertAlign w:val="subscript"/>
                <w:lang w:val="en-US"/>
              </w:rPr>
              <w:t>2</w:t>
            </w:r>
            <w:r w:rsidRPr="007F6ADB">
              <w:rPr>
                <w:rFonts w:ascii="Calibri" w:eastAsia="Calibri" w:hAnsi="Calibri" w:cs="Calibri"/>
                <w:sz w:val="20"/>
                <w:szCs w:val="20"/>
              </w:rPr>
              <w:t>/MWh</w:t>
            </w:r>
            <w:r w:rsidRPr="007F6ADB">
              <w:rPr>
                <w:rFonts w:ascii="Calibri" w:eastAsia="Calibri" w:hAnsi="Calibri" w:cs="Calibri"/>
                <w:sz w:val="20"/>
                <w:szCs w:val="20"/>
                <w:vertAlign w:val="superscript"/>
              </w:rPr>
              <w:t>7</w:t>
            </w:r>
          </w:p>
        </w:tc>
        <w:tc>
          <w:tcPr>
            <w:tcW w:w="2257" w:type="dxa"/>
            <w:tcBorders>
              <w:left w:val="single" w:sz="8" w:space="0" w:color="666666"/>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sz w:val="20"/>
                <w:szCs w:val="20"/>
              </w:rPr>
            </w:pPr>
          </w:p>
        </w:tc>
      </w:tr>
      <w:tr w:rsidR="00FA1899">
        <w:tc>
          <w:tcPr>
            <w:tcW w:w="2257" w:type="dxa"/>
            <w:tcBorders>
              <w:right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 xml:space="preserve">Natural </w:t>
            </w:r>
            <w:proofErr w:type="spellStart"/>
            <w:r w:rsidRPr="007F6ADB">
              <w:rPr>
                <w:rFonts w:ascii="Calibri" w:eastAsia="Calibri" w:hAnsi="Calibri" w:cs="Calibri"/>
                <w:b/>
              </w:rPr>
              <w:t>gas</w:t>
            </w:r>
            <w:proofErr w:type="spellEnd"/>
          </w:p>
        </w:tc>
        <w:tc>
          <w:tcPr>
            <w:tcW w:w="2257"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20.38 EUR/MWh</w:t>
            </w:r>
            <w:r w:rsidRPr="007F6ADB">
              <w:rPr>
                <w:rFonts w:ascii="Calibri" w:eastAsia="Calibri" w:hAnsi="Calibri" w:cs="Calibri"/>
                <w:sz w:val="20"/>
                <w:szCs w:val="20"/>
                <w:vertAlign w:val="superscript"/>
              </w:rPr>
              <w:t>8</w:t>
            </w:r>
          </w:p>
        </w:tc>
        <w:tc>
          <w:tcPr>
            <w:tcW w:w="2257" w:type="dxa"/>
            <w:tcBorders>
              <w:righ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0.202 t</w:t>
            </w:r>
            <w:r w:rsidR="008562A2" w:rsidRPr="007F6ADB">
              <w:rPr>
                <w:rFonts w:ascii="Calibri" w:eastAsia="Calibri" w:hAnsi="Calibri" w:cs="Calibri"/>
                <w:sz w:val="20"/>
                <w:szCs w:val="20"/>
                <w:lang w:val="en-US"/>
              </w:rPr>
              <w:t>CO</w:t>
            </w:r>
            <w:r w:rsidR="008562A2" w:rsidRPr="007F6ADB">
              <w:rPr>
                <w:rFonts w:ascii="Calibri" w:eastAsia="Calibri" w:hAnsi="Calibri" w:cs="Calibri"/>
                <w:sz w:val="20"/>
                <w:szCs w:val="20"/>
                <w:vertAlign w:val="subscript"/>
                <w:lang w:val="en-US"/>
              </w:rPr>
              <w:t>2</w:t>
            </w:r>
            <w:r w:rsidRPr="007F6ADB">
              <w:rPr>
                <w:rFonts w:ascii="Calibri" w:eastAsia="Calibri" w:hAnsi="Calibri" w:cs="Calibri"/>
                <w:sz w:val="20"/>
                <w:szCs w:val="20"/>
              </w:rPr>
              <w:t>/MWh</w:t>
            </w:r>
            <w:r w:rsidRPr="007F6ADB">
              <w:rPr>
                <w:rFonts w:ascii="Calibri" w:eastAsia="Calibri" w:hAnsi="Calibri" w:cs="Calibri"/>
                <w:sz w:val="20"/>
                <w:szCs w:val="20"/>
                <w:vertAlign w:val="superscript"/>
              </w:rPr>
              <w:t>7</w:t>
            </w:r>
          </w:p>
        </w:tc>
        <w:tc>
          <w:tcPr>
            <w:tcW w:w="2257" w:type="dxa"/>
            <w:tcBorders>
              <w:left w:val="single" w:sz="8" w:space="0" w:color="666666"/>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sz w:val="20"/>
                <w:szCs w:val="20"/>
              </w:rPr>
            </w:pPr>
          </w:p>
        </w:tc>
      </w:tr>
      <w:tr w:rsidR="00FA1899" w:rsidRPr="0007392F">
        <w:tc>
          <w:tcPr>
            <w:tcW w:w="2257" w:type="dxa"/>
            <w:tcBorders>
              <w:right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 xml:space="preserve">Heavy fuel </w:t>
            </w:r>
            <w:proofErr w:type="spellStart"/>
            <w:r w:rsidRPr="007F6ADB">
              <w:rPr>
                <w:rFonts w:ascii="Calibri" w:eastAsia="Calibri" w:hAnsi="Calibri" w:cs="Calibri"/>
                <w:b/>
              </w:rPr>
              <w:t>oil</w:t>
            </w:r>
            <w:proofErr w:type="spellEnd"/>
          </w:p>
        </w:tc>
        <w:tc>
          <w:tcPr>
            <w:tcW w:w="2257"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52.03 EUR/MWh</w:t>
            </w:r>
            <w:r w:rsidRPr="007F6ADB">
              <w:rPr>
                <w:rFonts w:ascii="Calibri" w:eastAsia="Calibri" w:hAnsi="Calibri" w:cs="Calibri"/>
                <w:sz w:val="20"/>
                <w:szCs w:val="20"/>
                <w:vertAlign w:val="superscript"/>
              </w:rPr>
              <w:t>9</w:t>
            </w:r>
            <w:r w:rsidRPr="007F6ADB">
              <w:rPr>
                <w:rFonts w:ascii="Calibri" w:eastAsia="Calibri" w:hAnsi="Calibri" w:cs="Calibri"/>
                <w:sz w:val="20"/>
                <w:szCs w:val="20"/>
              </w:rPr>
              <w:t xml:space="preserve"> (***) </w:t>
            </w:r>
          </w:p>
        </w:tc>
        <w:tc>
          <w:tcPr>
            <w:tcW w:w="2257" w:type="dxa"/>
            <w:tcBorders>
              <w:righ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0.279 t</w:t>
            </w:r>
            <w:r w:rsidR="008562A2" w:rsidRPr="007F6ADB">
              <w:rPr>
                <w:rFonts w:ascii="Calibri" w:eastAsia="Calibri" w:hAnsi="Calibri" w:cs="Calibri"/>
                <w:sz w:val="20"/>
                <w:szCs w:val="20"/>
                <w:lang w:val="en-US"/>
              </w:rPr>
              <w:t>CO</w:t>
            </w:r>
            <w:r w:rsidR="008562A2" w:rsidRPr="007F6ADB">
              <w:rPr>
                <w:rFonts w:ascii="Calibri" w:eastAsia="Calibri" w:hAnsi="Calibri" w:cs="Calibri"/>
                <w:sz w:val="20"/>
                <w:szCs w:val="20"/>
                <w:vertAlign w:val="subscript"/>
                <w:lang w:val="en-US"/>
              </w:rPr>
              <w:t>2</w:t>
            </w:r>
            <w:r w:rsidRPr="007F6ADB">
              <w:rPr>
                <w:rFonts w:ascii="Calibri" w:eastAsia="Calibri" w:hAnsi="Calibri" w:cs="Calibri"/>
                <w:sz w:val="20"/>
                <w:szCs w:val="20"/>
              </w:rPr>
              <w:t>/MWh</w:t>
            </w:r>
            <w:r w:rsidRPr="007F6ADB">
              <w:rPr>
                <w:rFonts w:ascii="Calibri" w:eastAsia="Calibri" w:hAnsi="Calibri" w:cs="Calibri"/>
                <w:sz w:val="20"/>
                <w:szCs w:val="20"/>
                <w:vertAlign w:val="superscript"/>
              </w:rPr>
              <w:t>7</w:t>
            </w:r>
          </w:p>
        </w:tc>
        <w:tc>
          <w:tcPr>
            <w:tcW w:w="2257" w:type="dxa"/>
            <w:tcBorders>
              <w:lef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lang w:val="en-US"/>
              </w:rPr>
            </w:pPr>
            <w:r w:rsidRPr="007F6ADB">
              <w:rPr>
                <w:rFonts w:ascii="Calibri" w:eastAsia="Calibri" w:hAnsi="Calibri" w:cs="Calibri"/>
                <w:sz w:val="20"/>
                <w:szCs w:val="20"/>
                <w:lang w:val="en-US"/>
              </w:rPr>
              <w:t>With low sulfur content, according to the 2020 IMO guidelines</w:t>
            </w:r>
          </w:p>
        </w:tc>
      </w:tr>
      <w:tr w:rsidR="00FA1899">
        <w:tc>
          <w:tcPr>
            <w:tcW w:w="2257" w:type="dxa"/>
            <w:tcBorders>
              <w:right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Naphtha</w:t>
            </w:r>
            <w:proofErr w:type="spellEnd"/>
          </w:p>
        </w:tc>
        <w:tc>
          <w:tcPr>
            <w:tcW w:w="2257"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518 EUR/t</w:t>
            </w:r>
            <w:r w:rsidRPr="007F6ADB">
              <w:rPr>
                <w:rFonts w:ascii="Calibri" w:eastAsia="Calibri" w:hAnsi="Calibri" w:cs="Calibri"/>
                <w:sz w:val="20"/>
                <w:szCs w:val="20"/>
                <w:vertAlign w:val="superscript"/>
              </w:rPr>
              <w:t>10</w:t>
            </w:r>
          </w:p>
        </w:tc>
        <w:tc>
          <w:tcPr>
            <w:tcW w:w="2257" w:type="dxa"/>
            <w:tcBorders>
              <w:righ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3.29 t</w:t>
            </w:r>
            <w:r w:rsidR="008562A2" w:rsidRPr="007F6ADB">
              <w:rPr>
                <w:rFonts w:ascii="Calibri" w:eastAsia="Calibri" w:hAnsi="Calibri" w:cs="Calibri"/>
                <w:sz w:val="20"/>
                <w:szCs w:val="20"/>
                <w:lang w:val="en-US"/>
              </w:rPr>
              <w:t>CO</w:t>
            </w:r>
            <w:r w:rsidR="008562A2" w:rsidRPr="007F6ADB">
              <w:rPr>
                <w:rFonts w:ascii="Calibri" w:eastAsia="Calibri" w:hAnsi="Calibri" w:cs="Calibri"/>
                <w:sz w:val="20"/>
                <w:szCs w:val="20"/>
                <w:vertAlign w:val="subscript"/>
                <w:lang w:val="en-US"/>
              </w:rPr>
              <w:t>2</w:t>
            </w:r>
            <w:r w:rsidRPr="007F6ADB">
              <w:rPr>
                <w:rFonts w:ascii="Calibri" w:eastAsia="Calibri" w:hAnsi="Calibri" w:cs="Calibri"/>
                <w:sz w:val="20"/>
                <w:szCs w:val="20"/>
              </w:rPr>
              <w:t>/t</w:t>
            </w:r>
            <w:r w:rsidRPr="007F6ADB">
              <w:rPr>
                <w:rFonts w:ascii="Calibri" w:eastAsia="Calibri" w:hAnsi="Calibri" w:cs="Calibri"/>
                <w:sz w:val="20"/>
                <w:szCs w:val="20"/>
                <w:vertAlign w:val="superscript"/>
              </w:rPr>
              <w:t>7</w:t>
            </w:r>
          </w:p>
        </w:tc>
        <w:tc>
          <w:tcPr>
            <w:tcW w:w="2257" w:type="dxa"/>
            <w:tcBorders>
              <w:left w:val="single" w:sz="8" w:space="0" w:color="666666"/>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sz w:val="20"/>
                <w:szCs w:val="20"/>
              </w:rPr>
            </w:pPr>
          </w:p>
        </w:tc>
      </w:tr>
      <w:tr w:rsidR="00FA1899">
        <w:tc>
          <w:tcPr>
            <w:tcW w:w="2257" w:type="dxa"/>
            <w:tcBorders>
              <w:right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Jet fuel</w:t>
            </w:r>
          </w:p>
        </w:tc>
        <w:tc>
          <w:tcPr>
            <w:tcW w:w="2257" w:type="dxa"/>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sz w:val="20"/>
                <w:szCs w:val="20"/>
              </w:rPr>
            </w:pPr>
            <w:r w:rsidRPr="007F6ADB">
              <w:rPr>
                <w:rFonts w:ascii="Calibri" w:eastAsia="Calibri" w:hAnsi="Calibri" w:cs="Calibri"/>
                <w:sz w:val="20"/>
                <w:szCs w:val="20"/>
              </w:rPr>
              <w:t>51.94 EUR/MWh</w:t>
            </w:r>
            <w:r w:rsidRPr="007F6ADB">
              <w:rPr>
                <w:rFonts w:ascii="Calibri" w:eastAsia="Calibri" w:hAnsi="Calibri" w:cs="Calibri"/>
                <w:sz w:val="20"/>
                <w:szCs w:val="20"/>
                <w:vertAlign w:val="superscript"/>
              </w:rPr>
              <w:t>11</w:t>
            </w:r>
          </w:p>
        </w:tc>
        <w:tc>
          <w:tcPr>
            <w:tcW w:w="2257" w:type="dxa"/>
            <w:tcBorders>
              <w:right w:val="single" w:sz="8"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0.32 t</w:t>
            </w:r>
            <w:r w:rsidR="008562A2" w:rsidRPr="007F6ADB">
              <w:rPr>
                <w:rFonts w:ascii="Calibri" w:eastAsia="Calibri" w:hAnsi="Calibri" w:cs="Calibri"/>
                <w:sz w:val="20"/>
                <w:szCs w:val="20"/>
                <w:lang w:val="en-US"/>
              </w:rPr>
              <w:t>CO</w:t>
            </w:r>
            <w:r w:rsidR="008562A2" w:rsidRPr="007F6ADB">
              <w:rPr>
                <w:rFonts w:ascii="Calibri" w:eastAsia="Calibri" w:hAnsi="Calibri" w:cs="Calibri"/>
                <w:sz w:val="20"/>
                <w:szCs w:val="20"/>
                <w:vertAlign w:val="subscript"/>
                <w:lang w:val="en-US"/>
              </w:rPr>
              <w:t>2</w:t>
            </w:r>
            <w:r w:rsidRPr="007F6ADB">
              <w:rPr>
                <w:rFonts w:ascii="Calibri" w:eastAsia="Calibri" w:hAnsi="Calibri" w:cs="Calibri"/>
                <w:sz w:val="20"/>
                <w:szCs w:val="20"/>
              </w:rPr>
              <w:t>/MWh</w:t>
            </w:r>
            <w:r w:rsidRPr="007F6ADB">
              <w:rPr>
                <w:rFonts w:ascii="Calibri" w:eastAsia="Calibri" w:hAnsi="Calibri" w:cs="Calibri"/>
                <w:sz w:val="20"/>
                <w:szCs w:val="20"/>
                <w:vertAlign w:val="superscript"/>
              </w:rPr>
              <w:t>12</w:t>
            </w:r>
          </w:p>
        </w:tc>
        <w:tc>
          <w:tcPr>
            <w:tcW w:w="2257" w:type="dxa"/>
            <w:tcBorders>
              <w:left w:val="single" w:sz="8" w:space="0" w:color="666666"/>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sz w:val="20"/>
                <w:szCs w:val="20"/>
              </w:rPr>
            </w:pPr>
          </w:p>
        </w:tc>
      </w:tr>
    </w:tbl>
    <w:p w:rsidR="00FA1899" w:rsidRPr="00236F04" w:rsidRDefault="00B72C26">
      <w:pPr>
        <w:rPr>
          <w:rFonts w:ascii="Calibri" w:eastAsia="Calibri" w:hAnsi="Calibri" w:cs="Calibri"/>
          <w:lang w:val="en-US"/>
        </w:rPr>
      </w:pPr>
      <w:r w:rsidRPr="006F75A5">
        <w:rPr>
          <w:rFonts w:ascii="Calibri" w:eastAsia="Calibri" w:hAnsi="Calibri" w:cs="Calibri"/>
          <w:b/>
          <w:lang w:val="en-US"/>
        </w:rPr>
        <w:t>Table S</w:t>
      </w:r>
      <w:r w:rsidR="00B76D70" w:rsidRPr="006F75A5">
        <w:rPr>
          <w:rFonts w:ascii="Calibri" w:eastAsia="Calibri" w:hAnsi="Calibri" w:cs="Calibri"/>
          <w:b/>
          <w:lang w:val="en-US"/>
        </w:rPr>
        <w:t>5</w:t>
      </w:r>
      <w:r w:rsidRPr="006F75A5">
        <w:rPr>
          <w:rFonts w:ascii="Calibri" w:eastAsia="Calibri" w:hAnsi="Calibri" w:cs="Calibri"/>
          <w:b/>
          <w:lang w:val="en-US"/>
        </w:rPr>
        <w:t>: Cost and emission factors for the fossil fuel used in this techno-economic analysis.</w:t>
      </w:r>
      <w:r w:rsidR="00373022">
        <w:rPr>
          <w:rFonts w:ascii="Calibri" w:eastAsia="Calibri" w:hAnsi="Calibri" w:cs="Calibri"/>
          <w:lang w:val="en-US"/>
        </w:rPr>
        <w:br/>
      </w:r>
      <w:r w:rsidRPr="00236F04">
        <w:rPr>
          <w:rFonts w:ascii="Calibri" w:eastAsia="Calibri" w:hAnsi="Calibri" w:cs="Calibri"/>
          <w:lang w:val="en-US"/>
        </w:rPr>
        <w:t>*: cost estimation taken directly from</w:t>
      </w:r>
      <w:r w:rsidRPr="00236F04">
        <w:rPr>
          <w:rFonts w:ascii="Calibri" w:eastAsia="Calibri" w:hAnsi="Calibri" w:cs="Calibri"/>
          <w:vertAlign w:val="superscript"/>
          <w:lang w:val="en-US"/>
        </w:rPr>
        <w:t>13</w:t>
      </w:r>
      <w:r w:rsidRPr="00236F04">
        <w:rPr>
          <w:rFonts w:ascii="Calibri" w:eastAsia="Calibri" w:hAnsi="Calibri" w:cs="Calibri"/>
          <w:lang w:val="en-US"/>
        </w:rPr>
        <w:t>, and converted from USD2010 to EUR2020 using the conversion rate: 1 USD2010 = 0.86 EUR2020.</w:t>
      </w:r>
    </w:p>
    <w:p w:rsidR="00FA1899" w:rsidRPr="00236F04" w:rsidRDefault="00B72C26">
      <w:pPr>
        <w:rPr>
          <w:rFonts w:ascii="Calibri" w:eastAsia="Calibri" w:hAnsi="Calibri" w:cs="Calibri"/>
          <w:lang w:val="en-US"/>
        </w:rPr>
      </w:pPr>
      <w:r w:rsidRPr="00236F04">
        <w:rPr>
          <w:rFonts w:ascii="Calibri" w:eastAsia="Calibri" w:hAnsi="Calibri" w:cs="Calibri"/>
          <w:lang w:val="en-US"/>
        </w:rPr>
        <w:t xml:space="preserve">**: the emission factor is calculated from the carbon content of the type of coal used, which is found in </w:t>
      </w:r>
      <w:r w:rsidRPr="00236F04">
        <w:rPr>
          <w:rFonts w:ascii="Calibri" w:eastAsia="Calibri" w:hAnsi="Calibri" w:cs="Calibri"/>
          <w:vertAlign w:val="superscript"/>
          <w:lang w:val="en-US"/>
        </w:rPr>
        <w:t>13</w:t>
      </w:r>
      <w:r w:rsidRPr="00236F04">
        <w:rPr>
          <w:rFonts w:ascii="Calibri" w:eastAsia="Calibri" w:hAnsi="Calibri" w:cs="Calibri"/>
          <w:lang w:val="en-US"/>
        </w:rPr>
        <w:t>.</w:t>
      </w:r>
      <w:r w:rsidRPr="00236F04">
        <w:rPr>
          <w:rFonts w:ascii="Calibri" w:eastAsia="Calibri" w:hAnsi="Calibri" w:cs="Calibri"/>
          <w:lang w:val="en-US"/>
        </w:rPr>
        <w:br/>
        <w:t xml:space="preserve">***: Average only taken over 3 years (01/09/2021-01/09/2023), average conversion rate used: 1USD = 0.93 EUR </w:t>
      </w:r>
    </w:p>
    <w:p w:rsidR="00FA1899" w:rsidRPr="00236F04" w:rsidRDefault="00B72C26">
      <w:pPr>
        <w:pStyle w:val="Heading2"/>
        <w:spacing w:before="240" w:after="240"/>
        <w:rPr>
          <w:rFonts w:ascii="Calibri" w:eastAsia="Calibri" w:hAnsi="Calibri" w:cs="Calibri"/>
          <w:lang w:val="en-US"/>
        </w:rPr>
      </w:pPr>
      <w:bookmarkStart w:id="3" w:name="_3kvwaftomch9" w:colFirst="0" w:colLast="0"/>
      <w:bookmarkEnd w:id="3"/>
      <w:r w:rsidRPr="00236F04">
        <w:rPr>
          <w:rFonts w:ascii="Calibri" w:eastAsia="Calibri" w:hAnsi="Calibri" w:cs="Calibri"/>
          <w:lang w:val="en-US"/>
        </w:rPr>
        <w:t>TEA for the aviation sector</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We follow the AEA’s standard method for evaluating the direct operating costs (DOC) (AEA, “Short-Medium range aircraft – AEA requirements”, December 1989), a method which is further detailed by Al-</w:t>
      </w:r>
      <w:proofErr w:type="spellStart"/>
      <w:r w:rsidRPr="00236F04">
        <w:rPr>
          <w:rFonts w:ascii="Calibri" w:eastAsia="Calibri" w:hAnsi="Calibri" w:cs="Calibri"/>
          <w:lang w:val="en-US"/>
        </w:rPr>
        <w:t>Shamma</w:t>
      </w:r>
      <w:proofErr w:type="spellEnd"/>
      <w:r w:rsidRPr="00236F04">
        <w:rPr>
          <w:rFonts w:ascii="Calibri" w:eastAsia="Calibri" w:hAnsi="Calibri" w:cs="Calibri"/>
          <w:lang w:val="en-US"/>
        </w:rPr>
        <w:t xml:space="preserve"> et al.,</w:t>
      </w:r>
      <w:r w:rsidRPr="00236F04">
        <w:rPr>
          <w:rFonts w:ascii="Calibri" w:eastAsia="Calibri" w:hAnsi="Calibri" w:cs="Calibri"/>
          <w:vertAlign w:val="superscript"/>
          <w:lang w:val="en-US"/>
        </w:rPr>
        <w:t>14</w:t>
      </w:r>
      <w:r w:rsidRPr="00236F04">
        <w:rPr>
          <w:rFonts w:ascii="Calibri" w:eastAsia="Calibri" w:hAnsi="Calibri" w:cs="Calibri"/>
          <w:lang w:val="en-US"/>
        </w:rPr>
        <w:t xml:space="preserve">. For some additional technical and cost parameters, we use the data in </w:t>
      </w:r>
      <w:proofErr w:type="spellStart"/>
      <w:r w:rsidRPr="00236F04">
        <w:rPr>
          <w:rFonts w:ascii="Calibri" w:eastAsia="Calibri" w:hAnsi="Calibri" w:cs="Calibri"/>
          <w:lang w:val="en-US"/>
        </w:rPr>
        <w:t>Dahal</w:t>
      </w:r>
      <w:proofErr w:type="spellEnd"/>
      <w:r w:rsidRPr="00236F04">
        <w:rPr>
          <w:rFonts w:ascii="Calibri" w:eastAsia="Calibri" w:hAnsi="Calibri" w:cs="Calibri"/>
          <w:lang w:val="en-US"/>
        </w:rPr>
        <w:t xml:space="preserve"> et al.,</w:t>
      </w:r>
      <w:r w:rsidRPr="00236F04">
        <w:rPr>
          <w:rFonts w:ascii="Calibri" w:eastAsia="Calibri" w:hAnsi="Calibri" w:cs="Calibri"/>
          <w:vertAlign w:val="superscript"/>
          <w:lang w:val="en-US"/>
        </w:rPr>
        <w:t>15</w:t>
      </w:r>
      <w:r w:rsidRPr="00236F04">
        <w:rPr>
          <w:rFonts w:ascii="Calibri" w:eastAsia="Calibri" w:hAnsi="Calibri" w:cs="Calibri"/>
          <w:lang w:val="en-US"/>
        </w:rPr>
        <w:t>. All costs taken are in USD2010 and are converted to EUR2020 at the end of this section.</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lastRenderedPageBreak/>
        <w:t xml:space="preserve">We only consider a long-range (LR) aircraft and assume a flying distance corresponding roughly to a Hong Kong to San Francisco flight. For the aviation sector, the three pathways that are compared to the fossil fuel route are DACCS compensation and usage of synthetic jet fuel (DAC-based or CCU-based). Synthetic jet fuel is a drop-in fuel, meaning the aircraft used is the same as in the fossil case. Additionally, we calculated the relevant data for a liquified </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aircraft, but did not use it in the final analysis as this option remains at a low technology readiness level relative to the other options</w:t>
      </w:r>
      <w:r w:rsidRPr="00236F04">
        <w:rPr>
          <w:rFonts w:ascii="Calibri" w:eastAsia="Calibri" w:hAnsi="Calibri" w:cs="Calibri"/>
          <w:vertAlign w:val="superscript"/>
          <w:lang w:val="en-US"/>
        </w:rPr>
        <w:t>16</w:t>
      </w:r>
      <w:r w:rsidRPr="00236F04">
        <w:rPr>
          <w:rFonts w:ascii="Calibri" w:eastAsia="Calibri" w:hAnsi="Calibri" w:cs="Calibri"/>
          <w:lang w:val="en-US"/>
        </w:rPr>
        <w:t>.</w:t>
      </w:r>
      <w:r w:rsidR="007F6ADB">
        <w:rPr>
          <w:rFonts w:ascii="Calibri" w:eastAsia="Calibri" w:hAnsi="Calibri" w:cs="Calibri"/>
          <w:lang w:val="en-US"/>
        </w:rPr>
        <w:t xml:space="preserve"> </w:t>
      </w:r>
      <w:r w:rsidRPr="00236F04">
        <w:rPr>
          <w:rFonts w:ascii="Calibri" w:eastAsia="Calibri" w:hAnsi="Calibri" w:cs="Calibri"/>
          <w:lang w:val="en-US"/>
        </w:rPr>
        <w:t xml:space="preserve">The key parameters are </w:t>
      </w:r>
      <w:r w:rsidR="004705AA" w:rsidRPr="00236F04">
        <w:rPr>
          <w:rFonts w:ascii="Calibri" w:eastAsia="Calibri" w:hAnsi="Calibri" w:cs="Calibri"/>
          <w:lang w:val="en-US"/>
        </w:rPr>
        <w:t>summarized</w:t>
      </w:r>
      <w:r w:rsidRPr="00236F04">
        <w:rPr>
          <w:rFonts w:ascii="Calibri" w:eastAsia="Calibri" w:hAnsi="Calibri" w:cs="Calibri"/>
          <w:lang w:val="en-US"/>
        </w:rPr>
        <w:t xml:space="preserve"> </w:t>
      </w:r>
      <w:r w:rsidR="001A442E">
        <w:rPr>
          <w:rFonts w:ascii="Calibri" w:eastAsia="Calibri" w:hAnsi="Calibri" w:cs="Calibri"/>
          <w:lang w:val="en-US"/>
        </w:rPr>
        <w:t>in Table S6 and S7.</w:t>
      </w:r>
    </w:p>
    <w:tbl>
      <w:tblPr>
        <w:tblStyle w:val="a4"/>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780"/>
        <w:gridCol w:w="2250"/>
        <w:gridCol w:w="1202"/>
        <w:gridCol w:w="2085"/>
        <w:gridCol w:w="1692"/>
      </w:tblGrid>
      <w:tr w:rsidR="00FA1899" w:rsidTr="007F6ADB">
        <w:trPr>
          <w:trHeight w:val="420"/>
        </w:trPr>
        <w:tc>
          <w:tcPr>
            <w:tcW w:w="2904" w:type="pct"/>
            <w:gridSpan w:val="3"/>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lang w:val="en-US"/>
              </w:rPr>
            </w:pPr>
          </w:p>
        </w:tc>
        <w:tc>
          <w:tcPr>
            <w:tcW w:w="1157" w:type="pct"/>
            <w:vMerge w:val="restart"/>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 xml:space="preserve">LR </w:t>
            </w:r>
            <w:proofErr w:type="spellStart"/>
            <w:r w:rsidRPr="007F6ADB">
              <w:rPr>
                <w:rFonts w:ascii="Calibri" w:eastAsia="Calibri" w:hAnsi="Calibri" w:cs="Calibri"/>
                <w:b/>
              </w:rPr>
              <w:t>Conventional</w:t>
            </w:r>
            <w:proofErr w:type="spellEnd"/>
            <w:r w:rsidRPr="007F6ADB">
              <w:rPr>
                <w:rFonts w:ascii="Calibri" w:eastAsia="Calibri" w:hAnsi="Calibri" w:cs="Calibri"/>
                <w:b/>
              </w:rPr>
              <w:t xml:space="preserve"> jet-fuel / </w:t>
            </w:r>
          </w:p>
          <w:p w:rsidR="00FA1899" w:rsidRPr="007F6ADB" w:rsidRDefault="00B72C26">
            <w:pPr>
              <w:widowControl w:val="0"/>
              <w:spacing w:line="240" w:lineRule="auto"/>
              <w:rPr>
                <w:rFonts w:ascii="Calibri" w:eastAsia="Calibri" w:hAnsi="Calibri" w:cs="Calibri"/>
                <w:b/>
              </w:rPr>
            </w:pPr>
            <w:proofErr w:type="spellStart"/>
            <w:proofErr w:type="gramStart"/>
            <w:r w:rsidRPr="007F6ADB">
              <w:rPr>
                <w:rFonts w:ascii="Calibri" w:eastAsia="Calibri" w:hAnsi="Calibri" w:cs="Calibri"/>
                <w:b/>
              </w:rPr>
              <w:t>syn</w:t>
            </w:r>
            <w:proofErr w:type="spellEnd"/>
            <w:proofErr w:type="gramEnd"/>
            <w:r w:rsidRPr="007F6ADB">
              <w:rPr>
                <w:rFonts w:ascii="Calibri" w:eastAsia="Calibri" w:hAnsi="Calibri" w:cs="Calibri"/>
                <w:b/>
              </w:rPr>
              <w:t xml:space="preserve"> jet fuel </w:t>
            </w:r>
            <w:proofErr w:type="spellStart"/>
            <w:r w:rsidRPr="007F6ADB">
              <w:rPr>
                <w:rFonts w:ascii="Calibri" w:eastAsia="Calibri" w:hAnsi="Calibri" w:cs="Calibri"/>
                <w:b/>
              </w:rPr>
              <w:t>aircraft</w:t>
            </w:r>
            <w:proofErr w:type="spellEnd"/>
          </w:p>
        </w:tc>
        <w:tc>
          <w:tcPr>
            <w:tcW w:w="939" w:type="pct"/>
            <w:vMerge w:val="restart"/>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 xml:space="preserve">LR </w:t>
            </w:r>
            <w:proofErr w:type="spellStart"/>
            <w:r w:rsidRPr="007F6ADB">
              <w:rPr>
                <w:rFonts w:ascii="Calibri" w:eastAsia="Calibri" w:hAnsi="Calibri" w:cs="Calibri"/>
                <w:b/>
              </w:rPr>
              <w:t>liquified</w:t>
            </w:r>
            <w:proofErr w:type="spellEnd"/>
            <w:r w:rsidRPr="007F6ADB">
              <w:rPr>
                <w:rFonts w:ascii="Calibri" w:eastAsia="Calibri" w:hAnsi="Calibri" w:cs="Calibri"/>
                <w:b/>
              </w:rPr>
              <w:t xml:space="preserve"> </w:t>
            </w:r>
            <w:r w:rsidR="008562A2" w:rsidRPr="007F6ADB">
              <w:rPr>
                <w:rFonts w:ascii="Calibri" w:eastAsia="Calibri" w:hAnsi="Calibri" w:cs="Calibri"/>
                <w:lang w:val="en-US"/>
              </w:rPr>
              <w:t>H</w:t>
            </w:r>
            <w:r w:rsidR="008562A2" w:rsidRPr="007F6ADB">
              <w:rPr>
                <w:rFonts w:ascii="Calibri" w:eastAsia="Calibri" w:hAnsi="Calibri" w:cs="Calibri"/>
                <w:vertAlign w:val="subscript"/>
                <w:lang w:val="en-US"/>
              </w:rPr>
              <w:t>2</w:t>
            </w:r>
            <w:r w:rsidRPr="007F6ADB">
              <w:rPr>
                <w:rFonts w:ascii="Calibri" w:eastAsia="Calibri" w:hAnsi="Calibri" w:cs="Calibri"/>
                <w:b/>
              </w:rPr>
              <w:t xml:space="preserve"> </w:t>
            </w:r>
            <w:proofErr w:type="spellStart"/>
            <w:r w:rsidRPr="007F6ADB">
              <w:rPr>
                <w:rFonts w:ascii="Calibri" w:eastAsia="Calibri" w:hAnsi="Calibri" w:cs="Calibri"/>
                <w:b/>
              </w:rPr>
              <w:t>aircraft</w:t>
            </w:r>
            <w:proofErr w:type="spellEnd"/>
          </w:p>
        </w:tc>
      </w:tr>
      <w:tr w:rsidR="00FA1899" w:rsidTr="007F6ADB">
        <w:trPr>
          <w:trHeight w:val="420"/>
        </w:trPr>
        <w:tc>
          <w:tcPr>
            <w:tcW w:w="988" w:type="pct"/>
            <w:tcBorders>
              <w:right w:val="single" w:sz="8" w:space="0" w:color="666666"/>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rPr>
            </w:pPr>
          </w:p>
        </w:tc>
        <w:tc>
          <w:tcPr>
            <w:tcW w:w="1249" w:type="pct"/>
            <w:tcBorders>
              <w:top w:val="single" w:sz="8" w:space="0" w:color="666666"/>
              <w:left w:val="single" w:sz="8" w:space="0" w:color="666666"/>
              <w:bottom w:val="single" w:sz="8" w:space="0" w:color="666666"/>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Parameter</w:t>
            </w:r>
            <w:proofErr w:type="spellEnd"/>
            <w:r w:rsidRPr="007F6ADB">
              <w:rPr>
                <w:rFonts w:ascii="Calibri" w:eastAsia="Calibri" w:hAnsi="Calibri" w:cs="Calibri"/>
                <w:b/>
              </w:rPr>
              <w:t xml:space="preserve"> </w:t>
            </w:r>
            <w:proofErr w:type="spellStart"/>
            <w:r w:rsidRPr="007F6ADB">
              <w:rPr>
                <w:rFonts w:ascii="Calibri" w:eastAsia="Calibri" w:hAnsi="Calibri" w:cs="Calibri"/>
                <w:b/>
              </w:rPr>
              <w:t>name</w:t>
            </w:r>
            <w:proofErr w:type="spellEnd"/>
          </w:p>
        </w:tc>
        <w:tc>
          <w:tcPr>
            <w:tcW w:w="667" w:type="pct"/>
            <w:tcBorders>
              <w:top w:val="single" w:sz="8" w:space="0" w:color="666666"/>
              <w:left w:val="single" w:sz="12" w:space="0" w:color="000000"/>
              <w:bottom w:val="single" w:sz="8" w:space="0" w:color="666666"/>
              <w:right w:val="single" w:sz="12" w:space="0" w:color="666666"/>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Unit</w:t>
            </w:r>
          </w:p>
        </w:tc>
        <w:tc>
          <w:tcPr>
            <w:tcW w:w="1157" w:type="pct"/>
            <w:vMerge/>
            <w:tcBorders>
              <w:left w:val="single" w:sz="12" w:space="0" w:color="666666"/>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939" w:type="pct"/>
            <w:vMerge/>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r>
      <w:tr w:rsidR="00FA1899" w:rsidTr="007F6ADB">
        <w:trPr>
          <w:trHeight w:val="20"/>
        </w:trPr>
        <w:tc>
          <w:tcPr>
            <w:tcW w:w="988" w:type="pct"/>
            <w:vMerge w:val="restart"/>
            <w:tcBorders>
              <w:bottom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 xml:space="preserve">Common </w:t>
            </w:r>
            <w:proofErr w:type="spellStart"/>
            <w:r w:rsidRPr="007F6ADB">
              <w:rPr>
                <w:rFonts w:ascii="Calibri" w:eastAsia="Calibri" w:hAnsi="Calibri" w:cs="Calibri"/>
                <w:b/>
              </w:rPr>
              <w:t>parameters</w:t>
            </w:r>
            <w:proofErr w:type="spellEnd"/>
          </w:p>
        </w:tc>
        <w:tc>
          <w:tcPr>
            <w:tcW w:w="1249" w:type="pct"/>
            <w:tcBorders>
              <w:top w:val="single" w:sz="8" w:space="0" w:color="666666"/>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segment</w:t>
            </w:r>
            <w:proofErr w:type="gram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length</w:t>
            </w:r>
            <w:proofErr w:type="spellEnd"/>
          </w:p>
        </w:tc>
        <w:tc>
          <w:tcPr>
            <w:tcW w:w="667" w:type="pct"/>
            <w:tcBorders>
              <w:top w:val="single" w:sz="8" w:space="0" w:color="666666"/>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km</w:t>
            </w:r>
            <w:proofErr w:type="gramEnd"/>
          </w:p>
        </w:tc>
        <w:tc>
          <w:tcPr>
            <w:tcW w:w="2096" w:type="pct"/>
            <w:gridSpan w:val="2"/>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11126.8</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spellStart"/>
            <w:proofErr w:type="gramStart"/>
            <w:r w:rsidRPr="007F6ADB">
              <w:rPr>
                <w:rFonts w:ascii="Calibri" w:eastAsia="Calibri" w:hAnsi="Calibri" w:cs="Calibri"/>
                <w:sz w:val="20"/>
                <w:szCs w:val="20"/>
              </w:rPr>
              <w:t>annual</w:t>
            </w:r>
            <w:proofErr w:type="spellEnd"/>
            <w:proofErr w:type="gram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aircraft</w:t>
            </w:r>
            <w:proofErr w:type="spell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availability</w:t>
            </w:r>
            <w:proofErr w:type="spellEnd"/>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spellStart"/>
            <w:proofErr w:type="gramStart"/>
            <w:r w:rsidRPr="007F6ADB">
              <w:rPr>
                <w:rFonts w:ascii="Calibri" w:eastAsia="Calibri" w:hAnsi="Calibri" w:cs="Calibri"/>
                <w:sz w:val="20"/>
                <w:szCs w:val="20"/>
              </w:rPr>
              <w:t>hour</w:t>
            </w:r>
            <w:proofErr w:type="spellEnd"/>
            <w:proofErr w:type="gramEnd"/>
          </w:p>
        </w:tc>
        <w:tc>
          <w:tcPr>
            <w:tcW w:w="2096" w:type="pct"/>
            <w:gridSpan w:val="2"/>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650</w:t>
            </w:r>
            <w:r w:rsidR="007F6ADB">
              <w:rPr>
                <w:rFonts w:ascii="Calibri" w:eastAsia="Calibri" w:hAnsi="Calibri" w:cs="Calibri"/>
                <w:sz w:val="20"/>
                <w:szCs w:val="20"/>
              </w:rPr>
              <w:t>0</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block</w:t>
            </w:r>
            <w:proofErr w:type="gramEnd"/>
            <w:r w:rsidRPr="007F6ADB">
              <w:rPr>
                <w:rFonts w:ascii="Calibri" w:eastAsia="Calibri" w:hAnsi="Calibri" w:cs="Calibri"/>
                <w:sz w:val="20"/>
                <w:szCs w:val="20"/>
              </w:rPr>
              <w:t xml:space="preserve"> time</w:t>
            </w:r>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spellStart"/>
            <w:proofErr w:type="gramStart"/>
            <w:r w:rsidRPr="007F6ADB">
              <w:rPr>
                <w:rFonts w:ascii="Calibri" w:eastAsia="Calibri" w:hAnsi="Calibri" w:cs="Calibri"/>
                <w:sz w:val="20"/>
                <w:szCs w:val="20"/>
              </w:rPr>
              <w:t>hour</w:t>
            </w:r>
            <w:proofErr w:type="spellEnd"/>
            <w:proofErr w:type="gramEnd"/>
          </w:p>
        </w:tc>
        <w:tc>
          <w:tcPr>
            <w:tcW w:w="2096" w:type="pct"/>
            <w:gridSpan w:val="2"/>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13.5</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spellStart"/>
            <w:proofErr w:type="gramStart"/>
            <w:r w:rsidRPr="007F6ADB">
              <w:rPr>
                <w:rFonts w:ascii="Calibri" w:eastAsia="Calibri" w:hAnsi="Calibri" w:cs="Calibri"/>
                <w:sz w:val="20"/>
                <w:szCs w:val="20"/>
              </w:rPr>
              <w:t>turnaround</w:t>
            </w:r>
            <w:proofErr w:type="spellEnd"/>
            <w:proofErr w:type="gramEnd"/>
            <w:r w:rsidRPr="007F6ADB">
              <w:rPr>
                <w:rFonts w:ascii="Calibri" w:eastAsia="Calibri" w:hAnsi="Calibri" w:cs="Calibri"/>
                <w:sz w:val="20"/>
                <w:szCs w:val="20"/>
              </w:rPr>
              <w:t xml:space="preserve"> time (TAT)</w:t>
            </w:r>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spellStart"/>
            <w:proofErr w:type="gramStart"/>
            <w:r w:rsidRPr="007F6ADB">
              <w:rPr>
                <w:rFonts w:ascii="Calibri" w:eastAsia="Calibri" w:hAnsi="Calibri" w:cs="Calibri"/>
                <w:sz w:val="20"/>
                <w:szCs w:val="20"/>
              </w:rPr>
              <w:t>hour</w:t>
            </w:r>
            <w:proofErr w:type="spellEnd"/>
            <w:proofErr w:type="gramEnd"/>
          </w:p>
        </w:tc>
        <w:tc>
          <w:tcPr>
            <w:tcW w:w="2096" w:type="pct"/>
            <w:gridSpan w:val="2"/>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3</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spellStart"/>
            <w:proofErr w:type="gramStart"/>
            <w:r w:rsidRPr="007F6ADB">
              <w:rPr>
                <w:rFonts w:ascii="Calibri" w:eastAsia="Calibri" w:hAnsi="Calibri" w:cs="Calibri"/>
                <w:sz w:val="20"/>
                <w:szCs w:val="20"/>
              </w:rPr>
              <w:t>lifespan</w:t>
            </w:r>
            <w:proofErr w:type="spellEnd"/>
            <w:proofErr w:type="gramEnd"/>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spellStart"/>
            <w:proofErr w:type="gramStart"/>
            <w:r w:rsidRPr="007F6ADB">
              <w:rPr>
                <w:rFonts w:ascii="Calibri" w:eastAsia="Calibri" w:hAnsi="Calibri" w:cs="Calibri"/>
                <w:sz w:val="20"/>
                <w:szCs w:val="20"/>
              </w:rPr>
              <w:t>year</w:t>
            </w:r>
            <w:proofErr w:type="spellEnd"/>
            <w:proofErr w:type="gramEnd"/>
          </w:p>
        </w:tc>
        <w:tc>
          <w:tcPr>
            <w:tcW w:w="2096" w:type="pct"/>
            <w:gridSpan w:val="2"/>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14</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rsidP="007F6ADB">
            <w:pPr>
              <w:widowControl w:val="0"/>
              <w:spacing w:line="240" w:lineRule="auto"/>
              <w:rPr>
                <w:rFonts w:ascii="Calibri" w:eastAsia="Calibri" w:hAnsi="Calibri" w:cs="Calibri"/>
                <w:sz w:val="20"/>
                <w:szCs w:val="20"/>
              </w:rPr>
            </w:pPr>
            <w:proofErr w:type="spellStart"/>
            <w:proofErr w:type="gramStart"/>
            <w:r w:rsidRPr="007F6ADB">
              <w:rPr>
                <w:rFonts w:ascii="Calibri" w:eastAsia="Calibri" w:hAnsi="Calibri" w:cs="Calibri"/>
                <w:sz w:val="20"/>
                <w:szCs w:val="20"/>
              </w:rPr>
              <w:t>interest</w:t>
            </w:r>
            <w:proofErr w:type="spellEnd"/>
            <w:proofErr w:type="gramEnd"/>
            <w:r w:rsidRPr="007F6ADB">
              <w:rPr>
                <w:rFonts w:ascii="Calibri" w:eastAsia="Calibri" w:hAnsi="Calibri" w:cs="Calibri"/>
                <w:sz w:val="20"/>
                <w:szCs w:val="20"/>
              </w:rPr>
              <w:t xml:space="preserve"> rate</w:t>
            </w:r>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w:t>
            </w:r>
          </w:p>
        </w:tc>
        <w:tc>
          <w:tcPr>
            <w:tcW w:w="2096" w:type="pct"/>
            <w:gridSpan w:val="2"/>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5</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no</w:t>
            </w:r>
            <w:proofErr w:type="gramEnd"/>
            <w:r w:rsidRPr="007F6ADB">
              <w:rPr>
                <w:rFonts w:ascii="Calibri" w:eastAsia="Calibri" w:hAnsi="Calibri" w:cs="Calibri"/>
                <w:sz w:val="20"/>
                <w:szCs w:val="20"/>
              </w:rPr>
              <w:t xml:space="preserve">. </w:t>
            </w:r>
            <w:proofErr w:type="spellStart"/>
            <w:proofErr w:type="gramStart"/>
            <w:r w:rsidRPr="007F6ADB">
              <w:rPr>
                <w:rFonts w:ascii="Calibri" w:eastAsia="Calibri" w:hAnsi="Calibri" w:cs="Calibri"/>
                <w:sz w:val="20"/>
                <w:szCs w:val="20"/>
              </w:rPr>
              <w:t>passengers</w:t>
            </w:r>
            <w:proofErr w:type="spellEnd"/>
            <w:proofErr w:type="gramEnd"/>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N/A</w:t>
            </w:r>
          </w:p>
        </w:tc>
        <w:tc>
          <w:tcPr>
            <w:tcW w:w="2096" w:type="pct"/>
            <w:gridSpan w:val="2"/>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325</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no</w:t>
            </w:r>
            <w:proofErr w:type="gramEnd"/>
            <w:r w:rsidRPr="007F6ADB">
              <w:rPr>
                <w:rFonts w:ascii="Calibri" w:eastAsia="Calibri" w:hAnsi="Calibri" w:cs="Calibri"/>
                <w:sz w:val="20"/>
                <w:szCs w:val="20"/>
              </w:rPr>
              <w:t xml:space="preserve">. </w:t>
            </w:r>
            <w:proofErr w:type="gramStart"/>
            <w:r w:rsidRPr="007F6ADB">
              <w:rPr>
                <w:rFonts w:ascii="Calibri" w:eastAsia="Calibri" w:hAnsi="Calibri" w:cs="Calibri"/>
                <w:sz w:val="20"/>
                <w:szCs w:val="20"/>
              </w:rPr>
              <w:t>pilot</w:t>
            </w:r>
            <w:proofErr w:type="gram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crew</w:t>
            </w:r>
            <w:proofErr w:type="spellEnd"/>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N/A</w:t>
            </w:r>
          </w:p>
        </w:tc>
        <w:tc>
          <w:tcPr>
            <w:tcW w:w="2096" w:type="pct"/>
            <w:gridSpan w:val="2"/>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2</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bottom w:val="single" w:sz="12" w:space="0" w:color="000000"/>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no</w:t>
            </w:r>
            <w:proofErr w:type="gramEnd"/>
            <w:r w:rsidRPr="007F6ADB">
              <w:rPr>
                <w:rFonts w:ascii="Calibri" w:eastAsia="Calibri" w:hAnsi="Calibri" w:cs="Calibri"/>
                <w:sz w:val="20"/>
                <w:szCs w:val="20"/>
              </w:rPr>
              <w:t xml:space="preserve">. </w:t>
            </w:r>
            <w:proofErr w:type="spellStart"/>
            <w:proofErr w:type="gramStart"/>
            <w:r w:rsidRPr="007F6ADB">
              <w:rPr>
                <w:rFonts w:ascii="Calibri" w:eastAsia="Calibri" w:hAnsi="Calibri" w:cs="Calibri"/>
                <w:sz w:val="20"/>
                <w:szCs w:val="20"/>
              </w:rPr>
              <w:t>cabin</w:t>
            </w:r>
            <w:proofErr w:type="spellEnd"/>
            <w:proofErr w:type="gram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crew</w:t>
            </w:r>
            <w:proofErr w:type="spellEnd"/>
          </w:p>
        </w:tc>
        <w:tc>
          <w:tcPr>
            <w:tcW w:w="667" w:type="pct"/>
            <w:tcBorders>
              <w:bottom w:val="single" w:sz="12" w:space="0" w:color="000000"/>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N/A</w:t>
            </w:r>
          </w:p>
        </w:tc>
        <w:tc>
          <w:tcPr>
            <w:tcW w:w="2096" w:type="pct"/>
            <w:gridSpan w:val="2"/>
            <w:tcBorders>
              <w:left w:val="single" w:sz="12" w:space="0" w:color="000000"/>
              <w:bottom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9</w:t>
            </w:r>
          </w:p>
        </w:tc>
      </w:tr>
      <w:tr w:rsidR="00FA1899" w:rsidTr="007F6ADB">
        <w:trPr>
          <w:trHeight w:val="20"/>
        </w:trPr>
        <w:tc>
          <w:tcPr>
            <w:tcW w:w="988" w:type="pct"/>
            <w:vMerge w:val="restart"/>
            <w:tcBorders>
              <w:bottom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r w:rsidRPr="007F6ADB">
              <w:rPr>
                <w:rFonts w:ascii="Calibri" w:eastAsia="Calibri" w:hAnsi="Calibri" w:cs="Calibri"/>
                <w:b/>
              </w:rPr>
              <w:t>Aircraft-</w:t>
            </w:r>
          </w:p>
          <w:p w:rsidR="00FA1899" w:rsidRPr="007F6ADB" w:rsidRDefault="00B72C26">
            <w:pPr>
              <w:widowControl w:val="0"/>
              <w:spacing w:line="240" w:lineRule="auto"/>
              <w:rPr>
                <w:rFonts w:ascii="Calibri" w:eastAsia="Calibri" w:hAnsi="Calibri" w:cs="Calibri"/>
                <w:b/>
              </w:rPr>
            </w:pPr>
            <w:proofErr w:type="spellStart"/>
            <w:proofErr w:type="gramStart"/>
            <w:r w:rsidRPr="007F6ADB">
              <w:rPr>
                <w:rFonts w:ascii="Calibri" w:eastAsia="Calibri" w:hAnsi="Calibri" w:cs="Calibri"/>
                <w:b/>
              </w:rPr>
              <w:t>specific</w:t>
            </w:r>
            <w:proofErr w:type="spellEnd"/>
            <w:proofErr w:type="gramEnd"/>
            <w:r w:rsidRPr="007F6ADB">
              <w:rPr>
                <w:rFonts w:ascii="Calibri" w:eastAsia="Calibri" w:hAnsi="Calibri" w:cs="Calibri"/>
                <w:b/>
              </w:rPr>
              <w:t xml:space="preserve"> </w:t>
            </w:r>
            <w:proofErr w:type="spellStart"/>
            <w:r w:rsidRPr="007F6ADB">
              <w:rPr>
                <w:rFonts w:ascii="Calibri" w:eastAsia="Calibri" w:hAnsi="Calibri" w:cs="Calibri"/>
                <w:b/>
              </w:rPr>
              <w:t>parameters</w:t>
            </w:r>
            <w:proofErr w:type="spellEnd"/>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operating</w:t>
            </w:r>
            <w:proofErr w:type="gram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empty</w:t>
            </w:r>
            <w:proofErr w:type="spell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weight</w:t>
            </w:r>
            <w:proofErr w:type="spellEnd"/>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kg</w:t>
            </w:r>
            <w:proofErr w:type="gramEnd"/>
          </w:p>
        </w:tc>
        <w:tc>
          <w:tcPr>
            <w:tcW w:w="1157" w:type="pct"/>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141 000</w:t>
            </w:r>
          </w:p>
        </w:tc>
        <w:tc>
          <w:tcPr>
            <w:tcW w:w="939" w:type="pct"/>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170 921</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spellStart"/>
            <w:proofErr w:type="gramStart"/>
            <w:r w:rsidRPr="007F6ADB">
              <w:rPr>
                <w:rFonts w:ascii="Calibri" w:eastAsia="Calibri" w:hAnsi="Calibri" w:cs="Calibri"/>
                <w:sz w:val="20"/>
                <w:szCs w:val="20"/>
              </w:rPr>
              <w:t>payload</w:t>
            </w:r>
            <w:proofErr w:type="spellEnd"/>
            <w:proofErr w:type="gram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weight</w:t>
            </w:r>
            <w:proofErr w:type="spellEnd"/>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kg</w:t>
            </w:r>
            <w:proofErr w:type="gramEnd"/>
          </w:p>
        </w:tc>
        <w:tc>
          <w:tcPr>
            <w:tcW w:w="1157" w:type="pct"/>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30 875</w:t>
            </w:r>
          </w:p>
        </w:tc>
        <w:tc>
          <w:tcPr>
            <w:tcW w:w="939" w:type="pct"/>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30 875</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maximum</w:t>
            </w:r>
            <w:proofErr w:type="gramEnd"/>
            <w:r w:rsidRPr="007F6ADB">
              <w:rPr>
                <w:rFonts w:ascii="Calibri" w:eastAsia="Calibri" w:hAnsi="Calibri" w:cs="Calibri"/>
                <w:sz w:val="20"/>
                <w:szCs w:val="20"/>
              </w:rPr>
              <w:t xml:space="preserve"> takeoff </w:t>
            </w:r>
            <w:proofErr w:type="spellStart"/>
            <w:r w:rsidRPr="007F6ADB">
              <w:rPr>
                <w:rFonts w:ascii="Calibri" w:eastAsia="Calibri" w:hAnsi="Calibri" w:cs="Calibri"/>
                <w:sz w:val="20"/>
                <w:szCs w:val="20"/>
              </w:rPr>
              <w:t>weight</w:t>
            </w:r>
            <w:proofErr w:type="spellEnd"/>
            <w:r w:rsidRPr="007F6ADB">
              <w:rPr>
                <w:rFonts w:ascii="Calibri" w:eastAsia="Calibri" w:hAnsi="Calibri" w:cs="Calibri"/>
                <w:sz w:val="20"/>
                <w:szCs w:val="20"/>
              </w:rPr>
              <w:t xml:space="preserve"> (MTOW)</w:t>
            </w:r>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gramStart"/>
            <w:r w:rsidRPr="007F6ADB">
              <w:rPr>
                <w:rFonts w:ascii="Calibri" w:eastAsia="Calibri" w:hAnsi="Calibri" w:cs="Calibri"/>
                <w:sz w:val="20"/>
                <w:szCs w:val="20"/>
              </w:rPr>
              <w:t>kg</w:t>
            </w:r>
            <w:proofErr w:type="gramEnd"/>
          </w:p>
        </w:tc>
        <w:tc>
          <w:tcPr>
            <w:tcW w:w="1157" w:type="pct"/>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280 000</w:t>
            </w:r>
          </w:p>
        </w:tc>
        <w:tc>
          <w:tcPr>
            <w:tcW w:w="939" w:type="pct"/>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243 500</w:t>
            </w:r>
          </w:p>
        </w:tc>
      </w:tr>
      <w:tr w:rsidR="00FA1899" w:rsidTr="007F6ADB">
        <w:trPr>
          <w:trHeight w:val="20"/>
        </w:trPr>
        <w:tc>
          <w:tcPr>
            <w:tcW w:w="988" w:type="pct"/>
            <w:vMerge/>
            <w:tcBorders>
              <w:bottom w:val="single" w:sz="12" w:space="0" w:color="000000"/>
            </w:tcBorders>
            <w:shd w:val="clear" w:color="auto" w:fill="auto"/>
            <w:tcMar>
              <w:top w:w="100" w:type="dxa"/>
              <w:left w:w="100" w:type="dxa"/>
              <w:bottom w:w="100" w:type="dxa"/>
              <w:right w:w="100" w:type="dxa"/>
            </w:tcMar>
          </w:tcPr>
          <w:p w:rsidR="00FA1899" w:rsidRPr="007F6ADB" w:rsidRDefault="00FA1899">
            <w:pPr>
              <w:widowControl w:val="0"/>
              <w:spacing w:line="240" w:lineRule="auto"/>
              <w:rPr>
                <w:rFonts w:ascii="Calibri" w:eastAsia="Calibri" w:hAnsi="Calibri" w:cs="Calibri"/>
                <w:b/>
              </w:rPr>
            </w:pPr>
          </w:p>
        </w:tc>
        <w:tc>
          <w:tcPr>
            <w:tcW w:w="1249" w:type="pct"/>
            <w:tcBorders>
              <w:bottom w:val="single" w:sz="12" w:space="0" w:color="000000"/>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 xml:space="preserve">Block </w:t>
            </w:r>
            <w:proofErr w:type="spellStart"/>
            <w:r w:rsidRPr="007F6ADB">
              <w:rPr>
                <w:rFonts w:ascii="Calibri" w:eastAsia="Calibri" w:hAnsi="Calibri" w:cs="Calibri"/>
                <w:sz w:val="20"/>
                <w:szCs w:val="20"/>
              </w:rPr>
              <w:t>energy</w:t>
            </w:r>
            <w:proofErr w:type="spellEnd"/>
            <w:r w:rsidRPr="007F6ADB">
              <w:rPr>
                <w:rFonts w:ascii="Calibri" w:eastAsia="Calibri" w:hAnsi="Calibri" w:cs="Calibri"/>
                <w:sz w:val="20"/>
                <w:szCs w:val="20"/>
              </w:rPr>
              <w:t xml:space="preserve"> use</w:t>
            </w:r>
          </w:p>
        </w:tc>
        <w:tc>
          <w:tcPr>
            <w:tcW w:w="667" w:type="pct"/>
            <w:tcBorders>
              <w:bottom w:val="single" w:sz="12" w:space="0" w:color="000000"/>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MJ/PAX/km</w:t>
            </w:r>
          </w:p>
        </w:tc>
        <w:tc>
          <w:tcPr>
            <w:tcW w:w="1157" w:type="pct"/>
            <w:tcBorders>
              <w:left w:val="single" w:sz="12" w:space="0" w:color="000000"/>
              <w:bottom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0.885</w:t>
            </w:r>
          </w:p>
        </w:tc>
        <w:tc>
          <w:tcPr>
            <w:tcW w:w="939" w:type="pct"/>
            <w:tcBorders>
              <w:bottom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0.947</w:t>
            </w:r>
          </w:p>
        </w:tc>
      </w:tr>
      <w:tr w:rsidR="00FA1899" w:rsidTr="007F6ADB">
        <w:trPr>
          <w:trHeight w:val="20"/>
        </w:trPr>
        <w:tc>
          <w:tcPr>
            <w:tcW w:w="988" w:type="pct"/>
            <w:vMerge w:val="restart"/>
            <w:tcBorders>
              <w:top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b/>
              </w:rPr>
            </w:pPr>
            <w:proofErr w:type="spellStart"/>
            <w:r w:rsidRPr="007F6ADB">
              <w:rPr>
                <w:rFonts w:ascii="Calibri" w:eastAsia="Calibri" w:hAnsi="Calibri" w:cs="Calibri"/>
                <w:b/>
              </w:rPr>
              <w:t>Cost</w:t>
            </w:r>
            <w:proofErr w:type="spellEnd"/>
            <w:r w:rsidRPr="007F6ADB">
              <w:rPr>
                <w:rFonts w:ascii="Calibri" w:eastAsia="Calibri" w:hAnsi="Calibri" w:cs="Calibri"/>
                <w:b/>
              </w:rPr>
              <w:t xml:space="preserve"> </w:t>
            </w:r>
            <w:proofErr w:type="spellStart"/>
            <w:r w:rsidRPr="007F6ADB">
              <w:rPr>
                <w:rFonts w:ascii="Calibri" w:eastAsia="Calibri" w:hAnsi="Calibri" w:cs="Calibri"/>
                <w:b/>
              </w:rPr>
              <w:t>parameters</w:t>
            </w:r>
            <w:proofErr w:type="spellEnd"/>
          </w:p>
        </w:tc>
        <w:tc>
          <w:tcPr>
            <w:tcW w:w="1249" w:type="pct"/>
            <w:tcBorders>
              <w:top w:val="single" w:sz="12" w:space="0" w:color="000000"/>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 xml:space="preserve">Pilot </w:t>
            </w:r>
            <w:proofErr w:type="spellStart"/>
            <w:r w:rsidRPr="007F6ADB">
              <w:rPr>
                <w:rFonts w:ascii="Calibri" w:eastAsia="Calibri" w:hAnsi="Calibri" w:cs="Calibri"/>
                <w:sz w:val="20"/>
                <w:szCs w:val="20"/>
              </w:rPr>
              <w:t>crew</w:t>
            </w:r>
            <w:proofErr w:type="spell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salary</w:t>
            </w:r>
            <w:proofErr w:type="spellEnd"/>
          </w:p>
        </w:tc>
        <w:tc>
          <w:tcPr>
            <w:tcW w:w="667" w:type="pct"/>
            <w:tcBorders>
              <w:top w:val="single" w:sz="12" w:space="0" w:color="000000"/>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USD2010/</w:t>
            </w:r>
            <w:proofErr w:type="spellStart"/>
            <w:r w:rsidRPr="007F6ADB">
              <w:rPr>
                <w:rFonts w:ascii="Calibri" w:eastAsia="Calibri" w:hAnsi="Calibri" w:cs="Calibri"/>
                <w:sz w:val="20"/>
                <w:szCs w:val="20"/>
              </w:rPr>
              <w:t>hr</w:t>
            </w:r>
            <w:proofErr w:type="spellEnd"/>
          </w:p>
        </w:tc>
        <w:tc>
          <w:tcPr>
            <w:tcW w:w="2096" w:type="pct"/>
            <w:gridSpan w:val="2"/>
            <w:tcBorders>
              <w:top w:val="single" w:sz="12" w:space="0" w:color="000000"/>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200</w:t>
            </w:r>
          </w:p>
        </w:tc>
      </w:tr>
      <w:tr w:rsidR="00FA1899" w:rsidTr="007F6ADB">
        <w:trPr>
          <w:trHeight w:val="20"/>
        </w:trPr>
        <w:tc>
          <w:tcPr>
            <w:tcW w:w="988" w:type="pct"/>
            <w:vMerge/>
            <w:tcBorders>
              <w:top w:val="single" w:sz="12" w:space="0" w:color="000000"/>
            </w:tcBorders>
            <w:shd w:val="clear" w:color="auto" w:fill="auto"/>
            <w:tcMar>
              <w:top w:w="100" w:type="dxa"/>
              <w:left w:w="100" w:type="dxa"/>
              <w:bottom w:w="100" w:type="dxa"/>
              <w:right w:w="100" w:type="dxa"/>
            </w:tcMar>
          </w:tcPr>
          <w:p w:rsidR="00FA1899" w:rsidRDefault="00FA1899">
            <w:pPr>
              <w:widowControl w:val="0"/>
              <w:spacing w:line="240" w:lineRule="auto"/>
              <w:rPr>
                <w:rFonts w:ascii="Calibri" w:eastAsia="Calibri" w:hAnsi="Calibri" w:cs="Calibri"/>
                <w:b/>
                <w:color w:val="434343"/>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proofErr w:type="spellStart"/>
            <w:r w:rsidRPr="007F6ADB">
              <w:rPr>
                <w:rFonts w:ascii="Calibri" w:eastAsia="Calibri" w:hAnsi="Calibri" w:cs="Calibri"/>
                <w:sz w:val="20"/>
                <w:szCs w:val="20"/>
              </w:rPr>
              <w:t>Cabin</w:t>
            </w:r>
            <w:proofErr w:type="spell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crew</w:t>
            </w:r>
            <w:proofErr w:type="spell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salary</w:t>
            </w:r>
            <w:proofErr w:type="spellEnd"/>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USD2010/</w:t>
            </w:r>
            <w:proofErr w:type="spellStart"/>
            <w:r w:rsidRPr="007F6ADB">
              <w:rPr>
                <w:rFonts w:ascii="Calibri" w:eastAsia="Calibri" w:hAnsi="Calibri" w:cs="Calibri"/>
                <w:sz w:val="20"/>
                <w:szCs w:val="20"/>
              </w:rPr>
              <w:t>hr</w:t>
            </w:r>
            <w:proofErr w:type="spellEnd"/>
          </w:p>
        </w:tc>
        <w:tc>
          <w:tcPr>
            <w:tcW w:w="2096" w:type="pct"/>
            <w:gridSpan w:val="2"/>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60</w:t>
            </w:r>
          </w:p>
        </w:tc>
      </w:tr>
      <w:tr w:rsidR="00FA1899" w:rsidTr="007F6ADB">
        <w:trPr>
          <w:trHeight w:val="377"/>
        </w:trPr>
        <w:tc>
          <w:tcPr>
            <w:tcW w:w="988" w:type="pct"/>
            <w:vMerge/>
            <w:tcBorders>
              <w:top w:val="single" w:sz="12" w:space="0" w:color="000000"/>
            </w:tcBorders>
            <w:shd w:val="clear" w:color="auto" w:fill="auto"/>
            <w:tcMar>
              <w:top w:w="100" w:type="dxa"/>
              <w:left w:w="100" w:type="dxa"/>
              <w:bottom w:w="100" w:type="dxa"/>
              <w:right w:w="100" w:type="dxa"/>
            </w:tcMar>
          </w:tcPr>
          <w:p w:rsidR="00FA1899" w:rsidRDefault="00FA1899">
            <w:pPr>
              <w:widowControl w:val="0"/>
              <w:spacing w:line="240" w:lineRule="auto"/>
              <w:rPr>
                <w:rFonts w:ascii="Calibri" w:eastAsia="Calibri" w:hAnsi="Calibri" w:cs="Calibri"/>
                <w:b/>
                <w:color w:val="434343"/>
              </w:rPr>
            </w:pPr>
          </w:p>
        </w:tc>
        <w:tc>
          <w:tcPr>
            <w:tcW w:w="1249"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 xml:space="preserve">Total </w:t>
            </w:r>
            <w:proofErr w:type="spellStart"/>
            <w:r w:rsidRPr="007F6ADB">
              <w:rPr>
                <w:rFonts w:ascii="Calibri" w:eastAsia="Calibri" w:hAnsi="Calibri" w:cs="Calibri"/>
                <w:sz w:val="20"/>
                <w:szCs w:val="20"/>
              </w:rPr>
              <w:t>investment</w:t>
            </w:r>
            <w:proofErr w:type="spellEnd"/>
            <w:r w:rsidRPr="007F6ADB">
              <w:rPr>
                <w:rFonts w:ascii="Calibri" w:eastAsia="Calibri" w:hAnsi="Calibri" w:cs="Calibri"/>
                <w:sz w:val="20"/>
                <w:szCs w:val="20"/>
              </w:rPr>
              <w:t xml:space="preserve"> </w:t>
            </w:r>
            <w:proofErr w:type="spellStart"/>
            <w:r w:rsidRPr="007F6ADB">
              <w:rPr>
                <w:rFonts w:ascii="Calibri" w:eastAsia="Calibri" w:hAnsi="Calibri" w:cs="Calibri"/>
                <w:sz w:val="20"/>
                <w:szCs w:val="20"/>
              </w:rPr>
              <w:t>costs</w:t>
            </w:r>
            <w:proofErr w:type="spellEnd"/>
            <w:r w:rsidRPr="007F6ADB">
              <w:rPr>
                <w:rFonts w:ascii="Calibri" w:eastAsia="Calibri" w:hAnsi="Calibri" w:cs="Calibri"/>
                <w:sz w:val="20"/>
                <w:szCs w:val="20"/>
              </w:rPr>
              <w:t xml:space="preserve"> (TI)</w:t>
            </w:r>
          </w:p>
        </w:tc>
        <w:tc>
          <w:tcPr>
            <w:tcW w:w="667" w:type="pct"/>
            <w:tcBorders>
              <w:righ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MUSD2010</w:t>
            </w:r>
          </w:p>
        </w:tc>
        <w:tc>
          <w:tcPr>
            <w:tcW w:w="1157" w:type="pct"/>
            <w:tcBorders>
              <w:left w:val="single" w:sz="12" w:space="0" w:color="000000"/>
            </w:tcBorders>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335.6</w:t>
            </w:r>
          </w:p>
        </w:tc>
        <w:tc>
          <w:tcPr>
            <w:tcW w:w="939" w:type="pct"/>
            <w:shd w:val="clear" w:color="auto" w:fill="auto"/>
            <w:tcMar>
              <w:top w:w="100" w:type="dxa"/>
              <w:left w:w="100" w:type="dxa"/>
              <w:bottom w:w="100" w:type="dxa"/>
              <w:right w:w="100" w:type="dxa"/>
            </w:tcMar>
          </w:tcPr>
          <w:p w:rsidR="00FA1899" w:rsidRPr="007F6ADB" w:rsidRDefault="00B72C26">
            <w:pPr>
              <w:widowControl w:val="0"/>
              <w:spacing w:line="240" w:lineRule="auto"/>
              <w:rPr>
                <w:rFonts w:ascii="Calibri" w:eastAsia="Calibri" w:hAnsi="Calibri" w:cs="Calibri"/>
                <w:sz w:val="20"/>
                <w:szCs w:val="20"/>
              </w:rPr>
            </w:pPr>
            <w:r w:rsidRPr="007F6ADB">
              <w:rPr>
                <w:rFonts w:ascii="Calibri" w:eastAsia="Calibri" w:hAnsi="Calibri" w:cs="Calibri"/>
                <w:sz w:val="20"/>
                <w:szCs w:val="20"/>
              </w:rPr>
              <w:t>379.92</w:t>
            </w:r>
          </w:p>
        </w:tc>
      </w:tr>
    </w:tbl>
    <w:p w:rsidR="00FA1899" w:rsidRPr="00236F04" w:rsidRDefault="00B72C26">
      <w:pPr>
        <w:spacing w:before="240" w:after="240"/>
        <w:rPr>
          <w:rFonts w:ascii="Calibri" w:eastAsia="Calibri" w:hAnsi="Calibri" w:cs="Calibri"/>
          <w:lang w:val="en-US"/>
        </w:rPr>
      </w:pPr>
      <w:r w:rsidRPr="006F75A5">
        <w:rPr>
          <w:rFonts w:ascii="Calibri" w:eastAsia="Calibri" w:hAnsi="Calibri" w:cs="Calibri"/>
          <w:b/>
          <w:lang w:val="en-US"/>
        </w:rPr>
        <w:t>Table S</w:t>
      </w:r>
      <w:r w:rsidR="00B76D70" w:rsidRPr="006F75A5">
        <w:rPr>
          <w:rFonts w:ascii="Calibri" w:eastAsia="Calibri" w:hAnsi="Calibri" w:cs="Calibri"/>
          <w:b/>
          <w:lang w:val="en-US"/>
        </w:rPr>
        <w:t>6</w:t>
      </w:r>
      <w:r w:rsidRPr="006F75A5">
        <w:rPr>
          <w:rFonts w:ascii="Calibri" w:eastAsia="Calibri" w:hAnsi="Calibri" w:cs="Calibri"/>
          <w:b/>
          <w:lang w:val="en-US"/>
        </w:rPr>
        <w:t xml:space="preserve">: </w:t>
      </w:r>
      <w:r w:rsidR="001108E0" w:rsidRPr="006F75A5">
        <w:rPr>
          <w:rFonts w:ascii="Calibri" w:eastAsia="Calibri" w:hAnsi="Calibri" w:cs="Calibri"/>
          <w:b/>
          <w:lang w:val="en-US"/>
        </w:rPr>
        <w:t>K</w:t>
      </w:r>
      <w:r w:rsidRPr="006F75A5">
        <w:rPr>
          <w:rFonts w:ascii="Calibri" w:eastAsia="Calibri" w:hAnsi="Calibri" w:cs="Calibri"/>
          <w:b/>
          <w:lang w:val="en-US"/>
        </w:rPr>
        <w:t xml:space="preserve">ey assumptions used for the techno-economic analysis </w:t>
      </w:r>
      <w:r w:rsidR="004705AA" w:rsidRPr="006F75A5">
        <w:rPr>
          <w:rFonts w:ascii="Calibri" w:eastAsia="Calibri" w:hAnsi="Calibri" w:cs="Calibri"/>
          <w:b/>
          <w:lang w:val="en-US"/>
        </w:rPr>
        <w:t>of</w:t>
      </w:r>
      <w:r w:rsidRPr="006F75A5">
        <w:rPr>
          <w:rFonts w:ascii="Calibri" w:eastAsia="Calibri" w:hAnsi="Calibri" w:cs="Calibri"/>
          <w:b/>
          <w:lang w:val="en-US"/>
        </w:rPr>
        <w:t xml:space="preserve"> the aviation sector.</w:t>
      </w:r>
      <w:r w:rsidRPr="00236F04">
        <w:rPr>
          <w:rFonts w:ascii="Calibri" w:eastAsia="Calibri" w:hAnsi="Calibri" w:cs="Calibri"/>
          <w:lang w:val="en-US"/>
        </w:rPr>
        <w:t xml:space="preserve"> All assumptions are taken from </w:t>
      </w:r>
      <w:proofErr w:type="spellStart"/>
      <w:r w:rsidRPr="00236F04">
        <w:rPr>
          <w:rFonts w:ascii="Calibri" w:eastAsia="Calibri" w:hAnsi="Calibri" w:cs="Calibri"/>
          <w:lang w:val="en-US"/>
        </w:rPr>
        <w:t>Dahal</w:t>
      </w:r>
      <w:proofErr w:type="spellEnd"/>
      <w:r w:rsidRPr="00236F04">
        <w:rPr>
          <w:rFonts w:ascii="Calibri" w:eastAsia="Calibri" w:hAnsi="Calibri" w:cs="Calibri"/>
          <w:lang w:val="en-US"/>
        </w:rPr>
        <w:t xml:space="preserve"> et al</w:t>
      </w:r>
      <w:r>
        <w:rPr>
          <w:rFonts w:ascii="Calibri" w:eastAsia="Calibri" w:hAnsi="Calibri" w:cs="Calibri"/>
          <w:lang w:val="en-US"/>
        </w:rPr>
        <w:t>.,</w:t>
      </w:r>
      <w:r w:rsidRPr="00236F04">
        <w:rPr>
          <w:rFonts w:ascii="Calibri" w:eastAsia="Calibri" w:hAnsi="Calibri" w:cs="Calibri"/>
          <w:vertAlign w:val="superscript"/>
          <w:lang w:val="en-US"/>
        </w:rPr>
        <w:t>15</w:t>
      </w:r>
      <w:r w:rsidRPr="00236F04">
        <w:rPr>
          <w:rFonts w:ascii="Calibri" w:eastAsia="Calibri" w:hAnsi="Calibri" w:cs="Calibri"/>
          <w:lang w:val="en-US"/>
        </w:rPr>
        <w:t>.</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From the parameters above, we first calculate the utilization (U) according to the AEA’s definition, given as:</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lastRenderedPageBreak/>
        <w:t xml:space="preserve"> U = (annual aircraft availability * block time) / (block time +TAT) </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Therefore U = 5317.7 h/yr.</w:t>
      </w:r>
    </w:p>
    <w:p w:rsidR="00FA1899" w:rsidRPr="00236F04" w:rsidRDefault="00B72C26">
      <w:pPr>
        <w:spacing w:before="240" w:after="240"/>
        <w:rPr>
          <w:rFonts w:ascii="Calibri" w:eastAsia="Calibri" w:hAnsi="Calibri" w:cs="Calibri"/>
          <w:b/>
          <w:lang w:val="en-US"/>
        </w:rPr>
      </w:pPr>
      <w:r w:rsidRPr="00236F04">
        <w:rPr>
          <w:rFonts w:ascii="Calibri" w:eastAsia="Calibri" w:hAnsi="Calibri" w:cs="Calibri"/>
          <w:b/>
          <w:lang w:val="en-US"/>
        </w:rPr>
        <w:t>Insurance, Interest, and depreciation:</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First, the aircraft cost is defined as:</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 </w:t>
      </w:r>
      <m:oMath>
        <m:sSub>
          <m:sSubPr>
            <m:ctrlPr>
              <w:rPr>
                <w:rFonts w:ascii="Calibri" w:eastAsia="Calibri" w:hAnsi="Calibri" w:cs="Calibri"/>
              </w:rPr>
            </m:ctrlPr>
          </m:sSubPr>
          <m:e>
            <m:r>
              <w:rPr>
                <w:rFonts w:ascii="Calibri" w:eastAsia="Calibri" w:hAnsi="Calibri" w:cs="Calibri"/>
              </w:rPr>
              <m:t>C</m:t>
            </m:r>
          </m:e>
          <m:sub>
            <m:r>
              <w:rPr>
                <w:rFonts w:ascii="Calibri" w:eastAsia="Calibri" w:hAnsi="Calibri" w:cs="Calibri"/>
              </w:rPr>
              <m:t>AC</m:t>
            </m:r>
          </m:sub>
        </m:sSub>
        <m:r>
          <w:rPr>
            <w:rFonts w:ascii="Calibri" w:eastAsia="Calibri" w:hAnsi="Calibri" w:cs="Calibri"/>
            <w:lang w:val="en-US"/>
          </w:rPr>
          <m:t xml:space="preserve">= </m:t>
        </m:r>
        <m:sSup>
          <m:sSupPr>
            <m:ctrlPr>
              <w:rPr>
                <w:rFonts w:ascii="Calibri" w:eastAsia="Calibri" w:hAnsi="Calibri" w:cs="Calibri"/>
              </w:rPr>
            </m:ctrlPr>
          </m:sSupPr>
          <m:e>
            <m:r>
              <w:rPr>
                <w:rFonts w:ascii="Calibri" w:eastAsia="Calibri" w:hAnsi="Calibri" w:cs="Calibri"/>
                <w:lang w:val="en-US"/>
              </w:rPr>
              <m:t>10</m:t>
            </m:r>
          </m:e>
          <m:sup>
            <m:r>
              <w:rPr>
                <w:rFonts w:ascii="Calibri" w:eastAsia="Calibri" w:hAnsi="Calibri" w:cs="Calibri"/>
                <w:lang w:val="en-US"/>
              </w:rPr>
              <m:t>6</m:t>
            </m:r>
          </m:sup>
        </m:sSup>
        <m:r>
          <w:rPr>
            <w:rFonts w:ascii="Calibri" w:eastAsia="Calibri" w:hAnsi="Calibri" w:cs="Calibri"/>
            <w:lang w:val="en-US"/>
          </w:rPr>
          <m:t>×</m:t>
        </m:r>
        <m:d>
          <m:dPr>
            <m:ctrlPr>
              <w:rPr>
                <w:rFonts w:ascii="Calibri" w:eastAsia="Calibri" w:hAnsi="Calibri" w:cs="Calibri"/>
              </w:rPr>
            </m:ctrlPr>
          </m:dPr>
          <m:e>
            <m:r>
              <w:rPr>
                <w:rFonts w:ascii="Calibri" w:eastAsia="Calibri" w:hAnsi="Calibri" w:cs="Calibri"/>
                <w:lang w:val="en-US"/>
              </w:rPr>
              <m:t>1.18×</m:t>
            </m:r>
            <m:sSubSup>
              <m:sSubSupPr>
                <m:ctrlPr>
                  <w:rPr>
                    <w:rFonts w:ascii="Calibri" w:eastAsia="Calibri" w:hAnsi="Calibri" w:cs="Calibri"/>
                  </w:rPr>
                </m:ctrlPr>
              </m:sSubSupPr>
              <m:e>
                <m:r>
                  <w:rPr>
                    <w:rFonts w:ascii="Calibri" w:eastAsia="Calibri" w:hAnsi="Calibri" w:cs="Calibri"/>
                  </w:rPr>
                  <m:t>m</m:t>
                </m:r>
              </m:e>
              <m:sub>
                <m:r>
                  <w:rPr>
                    <w:rFonts w:ascii="Calibri" w:eastAsia="Calibri" w:hAnsi="Calibri" w:cs="Calibri"/>
                  </w:rPr>
                  <m:t>oe</m:t>
                </m:r>
              </m:sub>
              <m:sup>
                <m:r>
                  <w:rPr>
                    <w:rFonts w:ascii="Calibri" w:eastAsia="Calibri" w:hAnsi="Calibri" w:cs="Calibri"/>
                    <w:lang w:val="en-US"/>
                  </w:rPr>
                  <m:t>0.48</m:t>
                </m:r>
              </m:sup>
            </m:sSubSup>
            <m:r>
              <w:rPr>
                <w:rFonts w:ascii="Calibri" w:eastAsia="Calibri" w:hAnsi="Calibri" w:cs="Calibri"/>
                <w:lang w:val="en-US"/>
              </w:rPr>
              <m:t>-116</m:t>
            </m:r>
          </m:e>
        </m:d>
      </m:oMath>
      <w:r w:rsidRPr="00236F04">
        <w:rPr>
          <w:rFonts w:ascii="Calibri" w:eastAsia="Calibri" w:hAnsi="Calibri" w:cs="Calibri"/>
          <w:lang w:val="en-US"/>
        </w:rPr>
        <w:t>,</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 </w:t>
      </w:r>
      <m:oMath>
        <m:sSub>
          <m:sSubPr>
            <m:ctrlPr>
              <w:rPr>
                <w:rFonts w:ascii="Calibri" w:eastAsia="Calibri" w:hAnsi="Calibri" w:cs="Calibri"/>
              </w:rPr>
            </m:ctrlPr>
          </m:sSubPr>
          <m:e>
            <m:r>
              <w:rPr>
                <w:rFonts w:ascii="Calibri" w:eastAsia="Calibri" w:hAnsi="Calibri" w:cs="Calibri"/>
              </w:rPr>
              <m:t>m</m:t>
            </m:r>
          </m:e>
          <m:sub>
            <m:r>
              <w:rPr>
                <w:rFonts w:ascii="Calibri" w:eastAsia="Calibri" w:hAnsi="Calibri" w:cs="Calibri"/>
              </w:rPr>
              <m:t>oe</m:t>
            </m:r>
          </m:sub>
        </m:sSub>
      </m:oMath>
      <w:r w:rsidRPr="00236F04">
        <w:rPr>
          <w:rFonts w:ascii="Calibri" w:eastAsia="Calibri" w:hAnsi="Calibri" w:cs="Calibri"/>
          <w:lang w:val="en-US"/>
        </w:rPr>
        <w:t xml:space="preserve"> the operating empty </w:t>
      </w:r>
      <w:proofErr w:type="gramStart"/>
      <w:r w:rsidRPr="00236F04">
        <w:rPr>
          <w:rFonts w:ascii="Calibri" w:eastAsia="Calibri" w:hAnsi="Calibri" w:cs="Calibri"/>
          <w:lang w:val="en-US"/>
        </w:rPr>
        <w:t>weight</w:t>
      </w:r>
      <w:proofErr w:type="gramEnd"/>
      <w:r w:rsidRPr="00236F04">
        <w:rPr>
          <w:rFonts w:ascii="Calibri" w:eastAsia="Calibri" w:hAnsi="Calibri" w:cs="Calibri"/>
          <w:lang w:val="en-US"/>
        </w:rPr>
        <w:t xml:space="preserve">. The aircraft cost </w:t>
      </w:r>
      <m:oMath>
        <m:sSub>
          <m:sSubPr>
            <m:ctrlPr>
              <w:rPr>
                <w:rFonts w:ascii="Calibri" w:eastAsia="Calibri" w:hAnsi="Calibri" w:cs="Calibri"/>
              </w:rPr>
            </m:ctrlPr>
          </m:sSubPr>
          <m:e>
            <m:r>
              <w:rPr>
                <w:rFonts w:ascii="Calibri" w:eastAsia="Calibri" w:hAnsi="Calibri" w:cs="Calibri"/>
              </w:rPr>
              <m:t>C</m:t>
            </m:r>
          </m:e>
          <m:sub>
            <m:r>
              <w:rPr>
                <w:rFonts w:ascii="Calibri" w:eastAsia="Calibri" w:hAnsi="Calibri" w:cs="Calibri"/>
              </w:rPr>
              <m:t>AC</m:t>
            </m:r>
          </m:sub>
        </m:sSub>
        <m:r>
          <w:rPr>
            <w:rFonts w:ascii="Calibri" w:eastAsia="Calibri" w:hAnsi="Calibri" w:cs="Calibri"/>
            <w:lang w:val="en-US"/>
          </w:rPr>
          <m:t xml:space="preserve"> </m:t>
        </m:r>
      </m:oMath>
      <w:r w:rsidRPr="00236F04">
        <w:rPr>
          <w:rFonts w:ascii="Calibri" w:eastAsia="Calibri" w:hAnsi="Calibri" w:cs="Calibri"/>
          <w:lang w:val="en-US"/>
        </w:rPr>
        <w:t>is therefore 233.5 MUSD for e-jet fuel and 267.3 MUSD for L</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aircraft. We then calculate the depreciation, hull insurance, and interest costs using the following formulas:</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Depreciation = (0.9* bloc time * TI) / (lifespan * </w:t>
      </w:r>
      <w:proofErr w:type="gramStart"/>
      <w:r w:rsidRPr="00236F04">
        <w:rPr>
          <w:rFonts w:ascii="Calibri" w:eastAsia="Calibri" w:hAnsi="Calibri" w:cs="Calibri"/>
          <w:lang w:val="en-US"/>
        </w:rPr>
        <w:t>U )</w:t>
      </w:r>
      <w:proofErr w:type="gramEnd"/>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Interest = (interest rate * block time * TI) / U</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Insurance = 0.005 * </w:t>
      </w:r>
      <m:oMath>
        <m:sSub>
          <m:sSubPr>
            <m:ctrlPr>
              <w:rPr>
                <w:rFonts w:ascii="Calibri" w:eastAsia="Calibri" w:hAnsi="Calibri" w:cs="Calibri"/>
              </w:rPr>
            </m:ctrlPr>
          </m:sSubPr>
          <m:e>
            <m:r>
              <w:rPr>
                <w:rFonts w:ascii="Calibri" w:eastAsia="Calibri" w:hAnsi="Calibri" w:cs="Calibri"/>
              </w:rPr>
              <m:t>C</m:t>
            </m:r>
          </m:e>
          <m:sub>
            <m:r>
              <w:rPr>
                <w:rFonts w:ascii="Calibri" w:eastAsia="Calibri" w:hAnsi="Calibri" w:cs="Calibri"/>
              </w:rPr>
              <m:t>AC</m:t>
            </m:r>
          </m:sub>
        </m:sSub>
      </m:oMath>
      <w:r w:rsidRPr="00236F04">
        <w:rPr>
          <w:rFonts w:ascii="Calibri" w:eastAsia="Calibri" w:hAnsi="Calibri" w:cs="Calibri"/>
          <w:lang w:val="en-US"/>
        </w:rPr>
        <w:t xml:space="preserve"> / U</w:t>
      </w:r>
    </w:p>
    <w:p w:rsidR="00FA1899" w:rsidRPr="00236F04" w:rsidRDefault="00B72C26">
      <w:pPr>
        <w:spacing w:before="240" w:after="240"/>
        <w:rPr>
          <w:rFonts w:ascii="Calibri" w:eastAsia="Calibri" w:hAnsi="Calibri" w:cs="Calibri"/>
          <w:b/>
          <w:lang w:val="en-US"/>
        </w:rPr>
      </w:pPr>
      <w:r w:rsidRPr="00236F04">
        <w:rPr>
          <w:rFonts w:ascii="Calibri" w:eastAsia="Calibri" w:hAnsi="Calibri" w:cs="Calibri"/>
          <w:b/>
          <w:lang w:val="en-US"/>
        </w:rPr>
        <w:t>Other charges and fees:</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First, the cost of the cabin and pilot crew need to be </w:t>
      </w:r>
      <w:proofErr w:type="gramStart"/>
      <w:r w:rsidRPr="00236F04">
        <w:rPr>
          <w:rFonts w:ascii="Calibri" w:eastAsia="Calibri" w:hAnsi="Calibri" w:cs="Calibri"/>
          <w:lang w:val="en-US"/>
        </w:rPr>
        <w:t>taken into account</w:t>
      </w:r>
      <w:proofErr w:type="gramEnd"/>
      <w:r w:rsidRPr="00236F04">
        <w:rPr>
          <w:rFonts w:ascii="Calibri" w:eastAsia="Calibri" w:hAnsi="Calibri" w:cs="Calibri"/>
          <w:lang w:val="en-US"/>
        </w:rPr>
        <w:t xml:space="preserve"> accordingly. This cost is calculated using:</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Cost cabin crew = no. cabin crew</w:t>
      </w:r>
      <w:r w:rsidRPr="00236F04">
        <w:rPr>
          <w:rFonts w:ascii="Calibri" w:eastAsia="Calibri" w:hAnsi="Calibri" w:cs="Calibri"/>
          <w:b/>
          <w:lang w:val="en-US"/>
        </w:rPr>
        <w:t xml:space="preserve"> </w:t>
      </w:r>
      <w:r w:rsidRPr="00236F04">
        <w:rPr>
          <w:rFonts w:ascii="Calibri" w:eastAsia="Calibri" w:hAnsi="Calibri" w:cs="Calibri"/>
          <w:lang w:val="en-US"/>
        </w:rPr>
        <w:t>* salary * block time</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Cost pilot crew = no. pilot crew</w:t>
      </w:r>
      <w:r w:rsidRPr="00236F04">
        <w:rPr>
          <w:rFonts w:ascii="Calibri" w:eastAsia="Calibri" w:hAnsi="Calibri" w:cs="Calibri"/>
          <w:b/>
          <w:lang w:val="en-US"/>
        </w:rPr>
        <w:t xml:space="preserve"> </w:t>
      </w:r>
      <w:r w:rsidRPr="00236F04">
        <w:rPr>
          <w:rFonts w:ascii="Calibri" w:eastAsia="Calibri" w:hAnsi="Calibri" w:cs="Calibri"/>
          <w:lang w:val="en-US"/>
        </w:rPr>
        <w:t>* salary * block time</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br/>
        <w:t xml:space="preserve">The next fees and charges </w:t>
      </w:r>
      <w:proofErr w:type="gramStart"/>
      <w:r w:rsidRPr="00236F04">
        <w:rPr>
          <w:rFonts w:ascii="Calibri" w:eastAsia="Calibri" w:hAnsi="Calibri" w:cs="Calibri"/>
          <w:lang w:val="en-US"/>
        </w:rPr>
        <w:t>taken into account</w:t>
      </w:r>
      <w:proofErr w:type="gramEnd"/>
      <w:r w:rsidRPr="00236F04">
        <w:rPr>
          <w:rFonts w:ascii="Calibri" w:eastAsia="Calibri" w:hAnsi="Calibri" w:cs="Calibri"/>
          <w:lang w:val="en-US"/>
        </w:rPr>
        <w:t xml:space="preserve"> are the navigation, landing, and ground handling fees:</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Navigation fee = 0.5 * ((study </w:t>
      </w:r>
      <w:proofErr w:type="gramStart"/>
      <w:r w:rsidRPr="00236F04">
        <w:rPr>
          <w:rFonts w:ascii="Calibri" w:eastAsia="Calibri" w:hAnsi="Calibri" w:cs="Calibri"/>
          <w:lang w:val="en-US"/>
        </w:rPr>
        <w:t>length(</w:t>
      </w:r>
      <w:proofErr w:type="gramEnd"/>
      <w:r w:rsidRPr="00236F04">
        <w:rPr>
          <w:rFonts w:ascii="Calibri" w:eastAsia="Calibri" w:hAnsi="Calibri" w:cs="Calibri"/>
          <w:lang w:val="en-US"/>
        </w:rPr>
        <w:t xml:space="preserve">in km) * sqrt(MTOW(in </w:t>
      </w:r>
      <w:proofErr w:type="spellStart"/>
      <w:r w:rsidRPr="00236F04">
        <w:rPr>
          <w:rFonts w:ascii="Calibri" w:eastAsia="Calibri" w:hAnsi="Calibri" w:cs="Calibri"/>
          <w:lang w:val="en-US"/>
        </w:rPr>
        <w:t>ibs</w:t>
      </w:r>
      <w:proofErr w:type="spellEnd"/>
      <w:r w:rsidRPr="00236F04">
        <w:rPr>
          <w:rFonts w:ascii="Calibri" w:eastAsia="Calibri" w:hAnsi="Calibri" w:cs="Calibri"/>
          <w:lang w:val="en-US"/>
        </w:rPr>
        <w:t>)/50*1000))</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Landing fee = 7.8 * MTOW(</w:t>
      </w:r>
      <w:proofErr w:type="spellStart"/>
      <w:r w:rsidRPr="00236F04">
        <w:rPr>
          <w:rFonts w:ascii="Calibri" w:eastAsia="Calibri" w:hAnsi="Calibri" w:cs="Calibri"/>
          <w:lang w:val="en-US"/>
        </w:rPr>
        <w:t>Ibs</w:t>
      </w:r>
      <w:proofErr w:type="spellEnd"/>
      <w:r w:rsidRPr="00236F04">
        <w:rPr>
          <w:rFonts w:ascii="Calibri" w:eastAsia="Calibri" w:hAnsi="Calibri" w:cs="Calibri"/>
          <w:lang w:val="en-US"/>
        </w:rPr>
        <w:t>)/1000</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Ground handling fee = 0.1 * payload weight</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b/>
          <w:lang w:val="en-US"/>
        </w:rPr>
        <w:t xml:space="preserve">Charges and fees not included in this work: </w:t>
      </w:r>
      <w:r w:rsidRPr="00236F04">
        <w:rPr>
          <w:rFonts w:ascii="Calibri" w:eastAsia="Calibri" w:hAnsi="Calibri" w:cs="Calibri"/>
          <w:lang w:val="en-US"/>
        </w:rPr>
        <w:t>The AEA method also includes</w:t>
      </w:r>
      <w:r w:rsidR="00B64095">
        <w:rPr>
          <w:rFonts w:ascii="Calibri" w:eastAsia="Calibri" w:hAnsi="Calibri" w:cs="Calibri"/>
          <w:lang w:val="en-US"/>
        </w:rPr>
        <w:t xml:space="preserve"> the</w:t>
      </w:r>
      <w:r w:rsidRPr="00236F04">
        <w:rPr>
          <w:rFonts w:ascii="Calibri" w:eastAsia="Calibri" w:hAnsi="Calibri" w:cs="Calibri"/>
          <w:lang w:val="en-US"/>
        </w:rPr>
        <w:t xml:space="preserve"> calculation of material and maintenance fees to the complete calculation of the DOC. However, according to </w:t>
      </w:r>
      <w:proofErr w:type="spellStart"/>
      <w:r w:rsidRPr="00236F04">
        <w:rPr>
          <w:rFonts w:ascii="Calibri" w:eastAsia="Calibri" w:hAnsi="Calibri" w:cs="Calibri"/>
          <w:lang w:val="en-US"/>
        </w:rPr>
        <w:t>Dahal</w:t>
      </w:r>
      <w:proofErr w:type="spellEnd"/>
      <w:r w:rsidRPr="00236F04">
        <w:rPr>
          <w:rFonts w:ascii="Calibri" w:eastAsia="Calibri" w:hAnsi="Calibri" w:cs="Calibri"/>
          <w:lang w:val="en-US"/>
        </w:rPr>
        <w:t xml:space="preserve"> et al</w:t>
      </w:r>
      <w:r>
        <w:rPr>
          <w:rFonts w:ascii="Calibri" w:eastAsia="Calibri" w:hAnsi="Calibri" w:cs="Calibri"/>
          <w:lang w:val="en-US"/>
        </w:rPr>
        <w:t>.,</w:t>
      </w:r>
      <w:r w:rsidRPr="00236F04">
        <w:rPr>
          <w:rFonts w:ascii="Calibri" w:eastAsia="Calibri" w:hAnsi="Calibri" w:cs="Calibri"/>
          <w:vertAlign w:val="superscript"/>
          <w:lang w:val="en-US"/>
        </w:rPr>
        <w:t>15</w:t>
      </w:r>
      <w:r>
        <w:rPr>
          <w:rFonts w:ascii="Calibri" w:eastAsia="Calibri" w:hAnsi="Calibri" w:cs="Calibri"/>
          <w:lang w:val="en-US"/>
        </w:rPr>
        <w:t>,</w:t>
      </w:r>
      <w:r w:rsidRPr="00236F04">
        <w:rPr>
          <w:rFonts w:ascii="Calibri" w:eastAsia="Calibri" w:hAnsi="Calibri" w:cs="Calibri"/>
          <w:lang w:val="en-US"/>
        </w:rPr>
        <w:t xml:space="preserve"> this is a negligible component of the total DOC, and we do not include them in our calculation.</w:t>
      </w:r>
    </w:p>
    <w:p w:rsidR="00FA1899" w:rsidRPr="00236F04" w:rsidRDefault="00B72C26">
      <w:pPr>
        <w:spacing w:before="240" w:after="240"/>
        <w:rPr>
          <w:rFonts w:ascii="Calibri" w:eastAsia="Calibri" w:hAnsi="Calibri" w:cs="Calibri"/>
          <w:b/>
          <w:lang w:val="en-US"/>
        </w:rPr>
      </w:pPr>
      <w:r w:rsidRPr="00236F04">
        <w:rPr>
          <w:rFonts w:ascii="Calibri" w:eastAsia="Calibri" w:hAnsi="Calibri" w:cs="Calibri"/>
          <w:b/>
          <w:lang w:val="en-US"/>
        </w:rPr>
        <w:t>Total costs (excluding fuel costs):</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The conventional aircraft, which can be used with both conventional jet fuel or e-jet fuel, costs a total of 3.20 </w:t>
      </w:r>
      <w:proofErr w:type="spellStart"/>
      <w:r w:rsidRPr="00236F04">
        <w:rPr>
          <w:rFonts w:ascii="Calibri" w:eastAsia="Calibri" w:hAnsi="Calibri" w:cs="Calibri"/>
          <w:lang w:val="en-US"/>
        </w:rPr>
        <w:t>cEUR</w:t>
      </w:r>
      <w:proofErr w:type="spellEnd"/>
      <w:r w:rsidRPr="00236F04">
        <w:rPr>
          <w:rFonts w:ascii="Calibri" w:eastAsia="Calibri" w:hAnsi="Calibri" w:cs="Calibri"/>
          <w:lang w:val="en-US"/>
        </w:rPr>
        <w:t xml:space="preserve">/PAX/km, outside fuel costs. The liquified </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aircraft is a bit more expensive, at 3.46 </w:t>
      </w:r>
      <w:proofErr w:type="spellStart"/>
      <w:r w:rsidRPr="00236F04">
        <w:rPr>
          <w:rFonts w:ascii="Calibri" w:eastAsia="Calibri" w:hAnsi="Calibri" w:cs="Calibri"/>
          <w:lang w:val="en-US"/>
        </w:rPr>
        <w:t>cEUR</w:t>
      </w:r>
      <w:proofErr w:type="spellEnd"/>
      <w:r w:rsidRPr="00236F04">
        <w:rPr>
          <w:rFonts w:ascii="Calibri" w:eastAsia="Calibri" w:hAnsi="Calibri" w:cs="Calibri"/>
          <w:lang w:val="en-US"/>
        </w:rPr>
        <w:t xml:space="preserve">/PAX/km. For a more precise breakdown of these costs, the reader is referred to the table below. </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lastRenderedPageBreak/>
        <w:t>The fuel cost component is calculated from the block energy use given in Table S</w:t>
      </w:r>
      <w:r w:rsidR="00B76D70">
        <w:rPr>
          <w:rFonts w:ascii="Calibri" w:eastAsia="Calibri" w:hAnsi="Calibri" w:cs="Calibri"/>
          <w:lang w:val="en-US"/>
        </w:rPr>
        <w:t>6</w:t>
      </w:r>
      <w:r w:rsidRPr="00236F04">
        <w:rPr>
          <w:rFonts w:ascii="Calibri" w:eastAsia="Calibri" w:hAnsi="Calibri" w:cs="Calibri"/>
          <w:lang w:val="en-US"/>
        </w:rPr>
        <w:t>, and from the fuel costs calculated from the parameters highlighted in the previous section.</w:t>
      </w:r>
    </w:p>
    <w:p w:rsidR="00FA1899" w:rsidRPr="00236F04" w:rsidRDefault="00FA1899">
      <w:pPr>
        <w:spacing w:before="240" w:after="240"/>
        <w:rPr>
          <w:rFonts w:ascii="Calibri" w:eastAsia="Calibri" w:hAnsi="Calibri" w:cs="Calibri"/>
          <w:lang w:val="en-US"/>
        </w:rPr>
      </w:pPr>
    </w:p>
    <w:tbl>
      <w:tblPr>
        <w:tblStyle w:val="a5"/>
        <w:tblW w:w="10770" w:type="dxa"/>
        <w:tblInd w:w="-540" w:type="dxa"/>
        <w:tblBorders>
          <w:top w:val="single" w:sz="8" w:space="0" w:color="434343"/>
          <w:left w:val="single" w:sz="8" w:space="0" w:color="434343"/>
          <w:bottom w:val="single" w:sz="8" w:space="0" w:color="434343"/>
          <w:right w:val="single" w:sz="8" w:space="0" w:color="434343"/>
          <w:insideH w:val="single" w:sz="8" w:space="0" w:color="434343"/>
          <w:insideV w:val="single" w:sz="8" w:space="0" w:color="434343"/>
        </w:tblBorders>
        <w:tblLayout w:type="fixed"/>
        <w:tblLook w:val="0600" w:firstRow="0" w:lastRow="0" w:firstColumn="0" w:lastColumn="0" w:noHBand="1" w:noVBand="1"/>
      </w:tblPr>
      <w:tblGrid>
        <w:gridCol w:w="2115"/>
        <w:gridCol w:w="1110"/>
        <w:gridCol w:w="1020"/>
        <w:gridCol w:w="945"/>
        <w:gridCol w:w="1050"/>
        <w:gridCol w:w="1236"/>
        <w:gridCol w:w="1179"/>
        <w:gridCol w:w="1035"/>
        <w:gridCol w:w="1080"/>
      </w:tblGrid>
      <w:tr w:rsidR="00FA1899">
        <w:trPr>
          <w:trHeight w:val="420"/>
        </w:trPr>
        <w:tc>
          <w:tcPr>
            <w:tcW w:w="2115" w:type="dxa"/>
            <w:vMerge w:val="restart"/>
            <w:tcBorders>
              <w:bottom w:val="single" w:sz="12" w:space="0" w:color="434343"/>
              <w:right w:val="single" w:sz="12" w:space="0" w:color="434343"/>
            </w:tcBorders>
            <w:shd w:val="clear" w:color="auto" w:fill="auto"/>
            <w:tcMar>
              <w:top w:w="100" w:type="dxa"/>
              <w:left w:w="100" w:type="dxa"/>
              <w:bottom w:w="100" w:type="dxa"/>
              <w:right w:w="100" w:type="dxa"/>
            </w:tcMar>
          </w:tcPr>
          <w:p w:rsidR="00FA1899" w:rsidRPr="00236F04" w:rsidRDefault="00FA1899">
            <w:pPr>
              <w:widowControl w:val="0"/>
              <w:spacing w:line="240" w:lineRule="auto"/>
              <w:rPr>
                <w:rFonts w:ascii="Calibri" w:eastAsia="Calibri" w:hAnsi="Calibri" w:cs="Calibri"/>
                <w:lang w:val="en-US"/>
              </w:rPr>
            </w:pPr>
          </w:p>
        </w:tc>
        <w:tc>
          <w:tcPr>
            <w:tcW w:w="3075" w:type="dxa"/>
            <w:gridSpan w:val="3"/>
            <w:tcBorders>
              <w:lef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b/>
              </w:rPr>
            </w:pPr>
            <w:r w:rsidRPr="00B12C97">
              <w:rPr>
                <w:rFonts w:ascii="Calibri" w:eastAsia="Calibri" w:hAnsi="Calibri" w:cs="Calibri"/>
                <w:b/>
              </w:rPr>
              <w:t xml:space="preserve">Financial </w:t>
            </w:r>
            <w:proofErr w:type="spellStart"/>
            <w:r w:rsidRPr="00B12C97">
              <w:rPr>
                <w:rFonts w:ascii="Calibri" w:eastAsia="Calibri" w:hAnsi="Calibri" w:cs="Calibri"/>
                <w:b/>
              </w:rPr>
              <w:t>cost</w:t>
            </w:r>
            <w:proofErr w:type="spellEnd"/>
          </w:p>
        </w:tc>
        <w:tc>
          <w:tcPr>
            <w:tcW w:w="4500" w:type="dxa"/>
            <w:gridSpan w:val="4"/>
            <w:tcBorders>
              <w:lef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b/>
              </w:rPr>
            </w:pPr>
            <w:proofErr w:type="spellStart"/>
            <w:r w:rsidRPr="00B12C97">
              <w:rPr>
                <w:rFonts w:ascii="Calibri" w:eastAsia="Calibri" w:hAnsi="Calibri" w:cs="Calibri"/>
                <w:b/>
              </w:rPr>
              <w:t>Fees</w:t>
            </w:r>
            <w:proofErr w:type="spellEnd"/>
            <w:r w:rsidRPr="00B12C97">
              <w:rPr>
                <w:rFonts w:ascii="Calibri" w:eastAsia="Calibri" w:hAnsi="Calibri" w:cs="Calibri"/>
                <w:b/>
              </w:rPr>
              <w:t xml:space="preserve"> &amp; charges</w:t>
            </w:r>
          </w:p>
        </w:tc>
        <w:tc>
          <w:tcPr>
            <w:tcW w:w="1080" w:type="dxa"/>
            <w:vMerge w:val="restart"/>
            <w:tcBorders>
              <w:left w:val="single" w:sz="12" w:space="0" w:color="434343"/>
              <w:bottom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b/>
              </w:rPr>
            </w:pPr>
            <w:r w:rsidRPr="00B12C97">
              <w:rPr>
                <w:rFonts w:ascii="Calibri" w:eastAsia="Calibri" w:hAnsi="Calibri" w:cs="Calibri"/>
                <w:b/>
              </w:rPr>
              <w:t>Total</w:t>
            </w:r>
          </w:p>
        </w:tc>
      </w:tr>
      <w:tr w:rsidR="00FA1899" w:rsidTr="00B12C97">
        <w:trPr>
          <w:trHeight w:val="810"/>
        </w:trPr>
        <w:tc>
          <w:tcPr>
            <w:tcW w:w="2115" w:type="dxa"/>
            <w:vMerge/>
            <w:tcBorders>
              <w:bottom w:val="single" w:sz="12" w:space="0" w:color="434343"/>
              <w:right w:val="single" w:sz="12" w:space="0" w:color="434343"/>
            </w:tcBorders>
            <w:shd w:val="clear" w:color="auto" w:fill="auto"/>
            <w:tcMar>
              <w:top w:w="100" w:type="dxa"/>
              <w:left w:w="100" w:type="dxa"/>
              <w:bottom w:w="100" w:type="dxa"/>
              <w:right w:w="100" w:type="dxa"/>
            </w:tcMar>
          </w:tcPr>
          <w:p w:rsidR="00FA1899" w:rsidRDefault="00FA1899">
            <w:pPr>
              <w:widowControl w:val="0"/>
              <w:spacing w:line="240" w:lineRule="auto"/>
              <w:rPr>
                <w:rFonts w:ascii="Calibri" w:eastAsia="Calibri" w:hAnsi="Calibri" w:cs="Calibri"/>
              </w:rPr>
            </w:pPr>
          </w:p>
        </w:tc>
        <w:tc>
          <w:tcPr>
            <w:tcW w:w="1110" w:type="dxa"/>
            <w:tcBorders>
              <w:left w:val="single" w:sz="12" w:space="0" w:color="434343"/>
              <w:bottom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rPr>
            </w:pPr>
            <w:proofErr w:type="spellStart"/>
            <w:r w:rsidRPr="00B12C97">
              <w:rPr>
                <w:rFonts w:ascii="Calibri" w:eastAsia="Calibri" w:hAnsi="Calibri" w:cs="Calibri"/>
              </w:rPr>
              <w:t>Depreciation</w:t>
            </w:r>
            <w:proofErr w:type="spellEnd"/>
          </w:p>
        </w:tc>
        <w:tc>
          <w:tcPr>
            <w:tcW w:w="1020" w:type="dxa"/>
            <w:tcBorders>
              <w:bottom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rPr>
            </w:pPr>
            <w:proofErr w:type="spellStart"/>
            <w:r w:rsidRPr="00B12C97">
              <w:rPr>
                <w:rFonts w:ascii="Calibri" w:eastAsia="Calibri" w:hAnsi="Calibri" w:cs="Calibri"/>
              </w:rPr>
              <w:t>Interest</w:t>
            </w:r>
            <w:proofErr w:type="spellEnd"/>
          </w:p>
        </w:tc>
        <w:tc>
          <w:tcPr>
            <w:tcW w:w="945" w:type="dxa"/>
            <w:tcBorders>
              <w:bottom w:val="single" w:sz="12" w:space="0" w:color="434343"/>
              <w:righ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rPr>
            </w:pPr>
            <w:proofErr w:type="spellStart"/>
            <w:r w:rsidRPr="00B12C97">
              <w:rPr>
                <w:rFonts w:ascii="Calibri" w:eastAsia="Calibri" w:hAnsi="Calibri" w:cs="Calibri"/>
              </w:rPr>
              <w:t>Insuran</w:t>
            </w:r>
            <w:proofErr w:type="spellEnd"/>
            <w:r w:rsidRPr="00B12C97">
              <w:rPr>
                <w:rFonts w:ascii="Calibri" w:eastAsia="Calibri" w:hAnsi="Calibri" w:cs="Calibri"/>
              </w:rPr>
              <w:t>-ce</w:t>
            </w:r>
          </w:p>
        </w:tc>
        <w:tc>
          <w:tcPr>
            <w:tcW w:w="1050" w:type="dxa"/>
            <w:tcBorders>
              <w:left w:val="single" w:sz="12" w:space="0" w:color="434343"/>
              <w:bottom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rPr>
            </w:pPr>
            <w:r w:rsidRPr="00B12C97">
              <w:rPr>
                <w:rFonts w:ascii="Calibri" w:eastAsia="Calibri" w:hAnsi="Calibri" w:cs="Calibri"/>
              </w:rPr>
              <w:t xml:space="preserve">Crew </w:t>
            </w:r>
            <w:proofErr w:type="spellStart"/>
            <w:r w:rsidRPr="00B12C97">
              <w:rPr>
                <w:rFonts w:ascii="Calibri" w:eastAsia="Calibri" w:hAnsi="Calibri" w:cs="Calibri"/>
              </w:rPr>
              <w:t>cost</w:t>
            </w:r>
            <w:proofErr w:type="spellEnd"/>
          </w:p>
        </w:tc>
        <w:tc>
          <w:tcPr>
            <w:tcW w:w="1236" w:type="dxa"/>
            <w:tcBorders>
              <w:bottom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rPr>
            </w:pPr>
            <w:r w:rsidRPr="00B12C97">
              <w:rPr>
                <w:rFonts w:ascii="Calibri" w:eastAsia="Calibri" w:hAnsi="Calibri" w:cs="Calibri"/>
              </w:rPr>
              <w:t xml:space="preserve">Navigation </w:t>
            </w:r>
            <w:proofErr w:type="spellStart"/>
            <w:r w:rsidRPr="00B12C97">
              <w:rPr>
                <w:rFonts w:ascii="Calibri" w:eastAsia="Calibri" w:hAnsi="Calibri" w:cs="Calibri"/>
              </w:rPr>
              <w:t>fee</w:t>
            </w:r>
            <w:proofErr w:type="spellEnd"/>
          </w:p>
        </w:tc>
        <w:tc>
          <w:tcPr>
            <w:tcW w:w="1179" w:type="dxa"/>
            <w:tcBorders>
              <w:bottom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rPr>
            </w:pPr>
            <w:r w:rsidRPr="00B12C97">
              <w:rPr>
                <w:rFonts w:ascii="Calibri" w:eastAsia="Calibri" w:hAnsi="Calibri" w:cs="Calibri"/>
              </w:rPr>
              <w:t xml:space="preserve">Landing </w:t>
            </w:r>
            <w:proofErr w:type="spellStart"/>
            <w:r w:rsidRPr="00B12C97">
              <w:rPr>
                <w:rFonts w:ascii="Calibri" w:eastAsia="Calibri" w:hAnsi="Calibri" w:cs="Calibri"/>
              </w:rPr>
              <w:t>fee</w:t>
            </w:r>
            <w:proofErr w:type="spellEnd"/>
          </w:p>
        </w:tc>
        <w:tc>
          <w:tcPr>
            <w:tcW w:w="1035" w:type="dxa"/>
            <w:tcBorders>
              <w:bottom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rPr>
            </w:pPr>
            <w:r w:rsidRPr="00B12C97">
              <w:rPr>
                <w:rFonts w:ascii="Calibri" w:eastAsia="Calibri" w:hAnsi="Calibri" w:cs="Calibri"/>
              </w:rPr>
              <w:t xml:space="preserve">Ground handling </w:t>
            </w:r>
            <w:proofErr w:type="spellStart"/>
            <w:r w:rsidRPr="00B12C97">
              <w:rPr>
                <w:rFonts w:ascii="Calibri" w:eastAsia="Calibri" w:hAnsi="Calibri" w:cs="Calibri"/>
              </w:rPr>
              <w:t>fee</w:t>
            </w:r>
            <w:proofErr w:type="spellEnd"/>
          </w:p>
        </w:tc>
        <w:tc>
          <w:tcPr>
            <w:tcW w:w="1080" w:type="dxa"/>
            <w:vMerge/>
            <w:tcBorders>
              <w:left w:val="single" w:sz="12" w:space="0" w:color="434343"/>
              <w:bottom w:val="single" w:sz="12" w:space="0" w:color="434343"/>
            </w:tcBorders>
            <w:shd w:val="clear" w:color="auto" w:fill="auto"/>
            <w:tcMar>
              <w:top w:w="100" w:type="dxa"/>
              <w:left w:w="100" w:type="dxa"/>
              <w:bottom w:w="100" w:type="dxa"/>
              <w:right w:w="100" w:type="dxa"/>
            </w:tcMar>
          </w:tcPr>
          <w:p w:rsidR="00FA1899" w:rsidRPr="00B12C97" w:rsidRDefault="00FA1899">
            <w:pPr>
              <w:widowControl w:val="0"/>
              <w:spacing w:line="240" w:lineRule="auto"/>
              <w:rPr>
                <w:rFonts w:ascii="Calibri" w:eastAsia="Calibri" w:hAnsi="Calibri" w:cs="Calibri"/>
              </w:rPr>
            </w:pPr>
          </w:p>
        </w:tc>
      </w:tr>
      <w:tr w:rsidR="00FA1899" w:rsidTr="00B12C97">
        <w:trPr>
          <w:trHeight w:val="20"/>
        </w:trPr>
        <w:tc>
          <w:tcPr>
            <w:tcW w:w="2115" w:type="dxa"/>
            <w:tcBorders>
              <w:top w:val="single" w:sz="12" w:space="0" w:color="434343"/>
              <w:righ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rPr>
            </w:pPr>
            <w:proofErr w:type="spellStart"/>
            <w:r w:rsidRPr="00B12C97">
              <w:rPr>
                <w:rFonts w:ascii="Calibri" w:eastAsia="Calibri" w:hAnsi="Calibri" w:cs="Calibri"/>
                <w:b/>
              </w:rPr>
              <w:t>Conventional</w:t>
            </w:r>
            <w:proofErr w:type="spellEnd"/>
            <w:r w:rsidRPr="00B12C97">
              <w:rPr>
                <w:rFonts w:ascii="Calibri" w:eastAsia="Calibri" w:hAnsi="Calibri" w:cs="Calibri"/>
                <w:b/>
              </w:rPr>
              <w:t>/</w:t>
            </w:r>
            <w:proofErr w:type="spellStart"/>
            <w:r w:rsidRPr="00B12C97">
              <w:rPr>
                <w:rFonts w:ascii="Calibri" w:eastAsia="Calibri" w:hAnsi="Calibri" w:cs="Calibri"/>
                <w:b/>
              </w:rPr>
              <w:t>syn</w:t>
            </w:r>
            <w:proofErr w:type="spellEnd"/>
            <w:r w:rsidR="00B12C97">
              <w:rPr>
                <w:rFonts w:ascii="Calibri" w:eastAsia="Calibri" w:hAnsi="Calibri" w:cs="Calibri"/>
                <w:b/>
              </w:rPr>
              <w:t>-</w:t>
            </w:r>
            <w:r w:rsidRPr="00B12C97">
              <w:rPr>
                <w:rFonts w:ascii="Calibri" w:eastAsia="Calibri" w:hAnsi="Calibri" w:cs="Calibri"/>
                <w:b/>
              </w:rPr>
              <w:t xml:space="preserve">jet fuel </w:t>
            </w:r>
            <w:proofErr w:type="spellStart"/>
            <w:r w:rsidRPr="00B12C97">
              <w:rPr>
                <w:rFonts w:ascii="Calibri" w:eastAsia="Calibri" w:hAnsi="Calibri" w:cs="Calibri"/>
                <w:b/>
              </w:rPr>
              <w:t>aircraft</w:t>
            </w:r>
            <w:proofErr w:type="spellEnd"/>
            <w:r w:rsidRPr="00B12C97">
              <w:rPr>
                <w:rFonts w:ascii="Calibri" w:eastAsia="Calibri" w:hAnsi="Calibri" w:cs="Calibri"/>
                <w:b/>
              </w:rPr>
              <w:t xml:space="preserve"> </w:t>
            </w:r>
            <w:r w:rsidRPr="00B12C97">
              <w:rPr>
                <w:rFonts w:ascii="Calibri" w:eastAsia="Calibri" w:hAnsi="Calibri" w:cs="Calibri"/>
              </w:rPr>
              <w:t>(USD2010 / cEUR2020/PAX/km)</w:t>
            </w:r>
          </w:p>
        </w:tc>
        <w:tc>
          <w:tcPr>
            <w:tcW w:w="1110" w:type="dxa"/>
            <w:tcBorders>
              <w:top w:val="single" w:sz="12" w:space="0" w:color="434343"/>
              <w:lef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54770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1.303</w:t>
            </w:r>
          </w:p>
        </w:tc>
        <w:tc>
          <w:tcPr>
            <w:tcW w:w="1020" w:type="dxa"/>
            <w:tcBorders>
              <w:top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42599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1.013</w:t>
            </w:r>
          </w:p>
        </w:tc>
        <w:tc>
          <w:tcPr>
            <w:tcW w:w="945" w:type="dxa"/>
            <w:tcBorders>
              <w:top w:val="single" w:sz="12" w:space="0" w:color="434343"/>
              <w:righ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219.5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0.005</w:t>
            </w:r>
          </w:p>
        </w:tc>
        <w:tc>
          <w:tcPr>
            <w:tcW w:w="1050" w:type="dxa"/>
            <w:tcBorders>
              <w:top w:val="single" w:sz="12" w:space="0" w:color="434343"/>
              <w:lef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12690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0.302</w:t>
            </w:r>
          </w:p>
        </w:tc>
        <w:tc>
          <w:tcPr>
            <w:tcW w:w="1236" w:type="dxa"/>
            <w:tcBorders>
              <w:top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19545.2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0.465</w:t>
            </w:r>
          </w:p>
        </w:tc>
        <w:tc>
          <w:tcPr>
            <w:tcW w:w="1179" w:type="dxa"/>
            <w:tcBorders>
              <w:top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4813.5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0.114</w:t>
            </w:r>
          </w:p>
        </w:tc>
        <w:tc>
          <w:tcPr>
            <w:tcW w:w="1035" w:type="dxa"/>
            <w:tcBorders>
              <w:top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3087.5</w:t>
            </w:r>
          </w:p>
        </w:tc>
        <w:tc>
          <w:tcPr>
            <w:tcW w:w="1080" w:type="dxa"/>
            <w:tcBorders>
              <w:top w:val="single" w:sz="12" w:space="0" w:color="434343"/>
              <w:lef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137725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3.275</w:t>
            </w:r>
          </w:p>
        </w:tc>
      </w:tr>
      <w:tr w:rsidR="00FA1899" w:rsidTr="00B12C97">
        <w:trPr>
          <w:trHeight w:val="20"/>
        </w:trPr>
        <w:tc>
          <w:tcPr>
            <w:tcW w:w="2115" w:type="dxa"/>
            <w:tcBorders>
              <w:righ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b/>
              </w:rPr>
            </w:pPr>
            <w:proofErr w:type="spellStart"/>
            <w:r w:rsidRPr="00B12C97">
              <w:rPr>
                <w:rFonts w:ascii="Calibri" w:eastAsia="Calibri" w:hAnsi="Calibri" w:cs="Calibri"/>
                <w:b/>
              </w:rPr>
              <w:t>Liquid</w:t>
            </w:r>
            <w:proofErr w:type="spellEnd"/>
            <w:r w:rsidRPr="00B12C97">
              <w:rPr>
                <w:rFonts w:ascii="Calibri" w:eastAsia="Calibri" w:hAnsi="Calibri" w:cs="Calibri"/>
                <w:b/>
              </w:rPr>
              <w:t xml:space="preserve"> </w:t>
            </w:r>
            <w:proofErr w:type="spellStart"/>
            <w:r w:rsidRPr="00B12C97">
              <w:rPr>
                <w:rFonts w:ascii="Calibri" w:eastAsia="Calibri" w:hAnsi="Calibri" w:cs="Calibri"/>
                <w:b/>
              </w:rPr>
              <w:t>hydrogen</w:t>
            </w:r>
            <w:proofErr w:type="spellEnd"/>
            <w:r w:rsidRPr="00B12C97">
              <w:rPr>
                <w:rFonts w:ascii="Calibri" w:eastAsia="Calibri" w:hAnsi="Calibri" w:cs="Calibri"/>
                <w:b/>
              </w:rPr>
              <w:t xml:space="preserve"> </w:t>
            </w:r>
            <w:proofErr w:type="spellStart"/>
            <w:r w:rsidRPr="00B12C97">
              <w:rPr>
                <w:rFonts w:ascii="Calibri" w:eastAsia="Calibri" w:hAnsi="Calibri" w:cs="Calibri"/>
                <w:b/>
              </w:rPr>
              <w:t>aircraft</w:t>
            </w:r>
            <w:proofErr w:type="spellEnd"/>
          </w:p>
          <w:p w:rsidR="00FA1899" w:rsidRPr="00B12C97" w:rsidRDefault="00B72C26">
            <w:pPr>
              <w:widowControl w:val="0"/>
              <w:spacing w:line="240" w:lineRule="auto"/>
              <w:rPr>
                <w:rFonts w:ascii="Calibri" w:eastAsia="Calibri" w:hAnsi="Calibri" w:cs="Calibri"/>
                <w:b/>
              </w:rPr>
            </w:pPr>
            <w:r w:rsidRPr="00B12C97">
              <w:rPr>
                <w:rFonts w:ascii="Calibri" w:eastAsia="Calibri" w:hAnsi="Calibri" w:cs="Calibri"/>
              </w:rPr>
              <w:t>(USD2010 / cEUR2020/PAX/km)</w:t>
            </w:r>
          </w:p>
        </w:tc>
        <w:tc>
          <w:tcPr>
            <w:tcW w:w="1110" w:type="dxa"/>
            <w:tcBorders>
              <w:lef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62003.6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1.475</w:t>
            </w:r>
          </w:p>
        </w:tc>
        <w:tc>
          <w:tcPr>
            <w:tcW w:w="1020" w:type="dxa"/>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48222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1.147</w:t>
            </w:r>
          </w:p>
        </w:tc>
        <w:tc>
          <w:tcPr>
            <w:tcW w:w="945" w:type="dxa"/>
            <w:tcBorders>
              <w:righ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251.3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0.006</w:t>
            </w:r>
          </w:p>
        </w:tc>
        <w:tc>
          <w:tcPr>
            <w:tcW w:w="1050" w:type="dxa"/>
            <w:tcBorders>
              <w:lef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12690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0.302</w:t>
            </w:r>
          </w:p>
        </w:tc>
        <w:tc>
          <w:tcPr>
            <w:tcW w:w="1236" w:type="dxa"/>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18226.8/0.433</w:t>
            </w:r>
          </w:p>
        </w:tc>
        <w:tc>
          <w:tcPr>
            <w:tcW w:w="1179" w:type="dxa"/>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4186.1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0.1</w:t>
            </w:r>
          </w:p>
        </w:tc>
        <w:tc>
          <w:tcPr>
            <w:tcW w:w="1035" w:type="dxa"/>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3087.5</w:t>
            </w:r>
          </w:p>
        </w:tc>
        <w:tc>
          <w:tcPr>
            <w:tcW w:w="1080" w:type="dxa"/>
            <w:tcBorders>
              <w:left w:val="single" w:sz="12" w:space="0" w:color="434343"/>
            </w:tcBorders>
            <w:shd w:val="clear" w:color="auto" w:fill="auto"/>
            <w:tcMar>
              <w:top w:w="100" w:type="dxa"/>
              <w:left w:w="100" w:type="dxa"/>
              <w:bottom w:w="100" w:type="dxa"/>
              <w:right w:w="100" w:type="dxa"/>
            </w:tcMar>
          </w:tcPr>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148668 /</w:t>
            </w:r>
          </w:p>
          <w:p w:rsidR="00FA1899" w:rsidRPr="00B12C97" w:rsidRDefault="00B72C26">
            <w:pPr>
              <w:widowControl w:val="0"/>
              <w:spacing w:line="240" w:lineRule="auto"/>
              <w:rPr>
                <w:rFonts w:ascii="Calibri" w:eastAsia="Calibri" w:hAnsi="Calibri" w:cs="Calibri"/>
                <w:sz w:val="20"/>
                <w:szCs w:val="20"/>
              </w:rPr>
            </w:pPr>
            <w:r w:rsidRPr="00B12C97">
              <w:rPr>
                <w:rFonts w:ascii="Calibri" w:eastAsia="Calibri" w:hAnsi="Calibri" w:cs="Calibri"/>
                <w:sz w:val="20"/>
                <w:szCs w:val="20"/>
              </w:rPr>
              <w:t>3.536</w:t>
            </w:r>
          </w:p>
        </w:tc>
      </w:tr>
    </w:tbl>
    <w:p w:rsidR="00FA1899" w:rsidRPr="00236F04" w:rsidRDefault="00B72C26">
      <w:pPr>
        <w:spacing w:before="240" w:after="240"/>
        <w:rPr>
          <w:rFonts w:ascii="Calibri" w:eastAsia="Calibri" w:hAnsi="Calibri" w:cs="Calibri"/>
          <w:lang w:val="en-US"/>
        </w:rPr>
      </w:pPr>
      <w:r w:rsidRPr="006F75A5">
        <w:rPr>
          <w:rFonts w:ascii="Calibri" w:eastAsia="Calibri" w:hAnsi="Calibri" w:cs="Calibri"/>
          <w:b/>
          <w:lang w:val="en-US"/>
        </w:rPr>
        <w:t>Table S</w:t>
      </w:r>
      <w:r w:rsidR="00B76D70" w:rsidRPr="006F75A5">
        <w:rPr>
          <w:rFonts w:ascii="Calibri" w:eastAsia="Calibri" w:hAnsi="Calibri" w:cs="Calibri"/>
          <w:b/>
          <w:lang w:val="en-US"/>
        </w:rPr>
        <w:t>7</w:t>
      </w:r>
      <w:r w:rsidRPr="006F75A5">
        <w:rPr>
          <w:rFonts w:ascii="Calibri" w:eastAsia="Calibri" w:hAnsi="Calibri" w:cs="Calibri"/>
          <w:b/>
          <w:lang w:val="en-US"/>
        </w:rPr>
        <w:t>: Breakdown of cost components for the aviation sector techno-economic analysis.</w:t>
      </w:r>
      <w:r w:rsidRPr="00236F04">
        <w:rPr>
          <w:rFonts w:ascii="Calibri" w:eastAsia="Calibri" w:hAnsi="Calibri" w:cs="Calibri"/>
          <w:lang w:val="en-US"/>
        </w:rPr>
        <w:t xml:space="preserve"> The costs are given per flight, in USD2010 (units used by </w:t>
      </w:r>
      <w:proofErr w:type="spellStart"/>
      <w:r w:rsidRPr="00236F04">
        <w:rPr>
          <w:rFonts w:ascii="Calibri" w:eastAsia="Calibri" w:hAnsi="Calibri" w:cs="Calibri"/>
          <w:lang w:val="en-US"/>
        </w:rPr>
        <w:t>Dahal</w:t>
      </w:r>
      <w:proofErr w:type="spellEnd"/>
      <w:r w:rsidRPr="00236F04">
        <w:rPr>
          <w:rFonts w:ascii="Calibri" w:eastAsia="Calibri" w:hAnsi="Calibri" w:cs="Calibri"/>
          <w:lang w:val="en-US"/>
        </w:rPr>
        <w:t xml:space="preserve"> et al</w:t>
      </w:r>
      <w:r>
        <w:rPr>
          <w:rFonts w:ascii="Calibri" w:eastAsia="Calibri" w:hAnsi="Calibri" w:cs="Calibri"/>
          <w:lang w:val="en-US"/>
        </w:rPr>
        <w:t>.,</w:t>
      </w:r>
      <w:r w:rsidRPr="00236F04">
        <w:rPr>
          <w:rFonts w:ascii="Calibri" w:eastAsia="Calibri" w:hAnsi="Calibri" w:cs="Calibri"/>
          <w:vertAlign w:val="superscript"/>
          <w:lang w:val="en-US"/>
        </w:rPr>
        <w:t>15</w:t>
      </w:r>
      <w:r w:rsidRPr="00236F04">
        <w:rPr>
          <w:rFonts w:ascii="Calibri" w:eastAsia="Calibri" w:hAnsi="Calibri" w:cs="Calibri"/>
          <w:lang w:val="en-US"/>
        </w:rPr>
        <w:t>) / cEUR2020/PAX/km (units used in this work).</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The conversion from USD2010 to EUR2020 is done following these exchange rates:</w:t>
      </w:r>
      <w:r w:rsidRPr="00236F04">
        <w:rPr>
          <w:rFonts w:ascii="Calibri" w:eastAsia="Calibri" w:hAnsi="Calibri" w:cs="Calibri"/>
          <w:lang w:val="en-US"/>
        </w:rPr>
        <w:br/>
        <w:t>Average exchange rate USD-EUR in 2010: 1 USD = 0.7551 EUR.</w:t>
      </w:r>
      <w:r w:rsidRPr="00236F04">
        <w:rPr>
          <w:rFonts w:ascii="Calibri" w:eastAsia="Calibri" w:hAnsi="Calibri" w:cs="Calibri"/>
          <w:b/>
          <w:lang w:val="en-US"/>
        </w:rPr>
        <w:t xml:space="preserve"> </w:t>
      </w:r>
      <w:r w:rsidRPr="00236F04">
        <w:rPr>
          <w:rFonts w:ascii="Calibri" w:eastAsia="Calibri" w:hAnsi="Calibri" w:cs="Calibri"/>
          <w:lang w:val="en-US"/>
        </w:rPr>
        <w:t>Accounting for inflation, 1eur2010 = 1.139 EUR 2020.</w:t>
      </w:r>
      <w:r w:rsidRPr="00236F04">
        <w:rPr>
          <w:rFonts w:ascii="Calibri" w:eastAsia="Calibri" w:hAnsi="Calibri" w:cs="Calibri"/>
          <w:lang w:val="en-US"/>
        </w:rPr>
        <w:br/>
        <w:t xml:space="preserve">Therefore </w:t>
      </w:r>
      <w:r w:rsidRPr="00373022">
        <w:rPr>
          <w:rFonts w:ascii="Calibri" w:eastAsia="Calibri" w:hAnsi="Calibri" w:cs="Calibri"/>
          <w:lang w:val="en-US"/>
        </w:rPr>
        <w:t>1 USD2010 = 0.86 EUR2020</w:t>
      </w:r>
      <w:r w:rsidRPr="00236F04">
        <w:rPr>
          <w:rFonts w:ascii="Calibri" w:eastAsia="Calibri" w:hAnsi="Calibri" w:cs="Calibri"/>
          <w:lang w:val="en-US"/>
        </w:rPr>
        <w:t>.</w:t>
      </w:r>
    </w:p>
    <w:p w:rsidR="00FA1899" w:rsidRPr="00236F04" w:rsidRDefault="00B72C26">
      <w:pPr>
        <w:pStyle w:val="Heading2"/>
        <w:spacing w:before="240" w:after="240"/>
        <w:rPr>
          <w:rFonts w:ascii="Calibri" w:eastAsia="Calibri" w:hAnsi="Calibri" w:cs="Calibri"/>
          <w:lang w:val="en-US"/>
        </w:rPr>
      </w:pPr>
      <w:bookmarkStart w:id="4" w:name="_u8mhiwrjl4sj" w:colFirst="0" w:colLast="0"/>
      <w:bookmarkEnd w:id="4"/>
      <w:r w:rsidRPr="00236F04">
        <w:rPr>
          <w:rFonts w:ascii="Calibri" w:eastAsia="Calibri" w:hAnsi="Calibri" w:cs="Calibri"/>
          <w:lang w:val="en-US"/>
        </w:rPr>
        <w:br/>
        <w:t>TEA for maritime transport</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Our analysis follows the method and assumptions developed by </w:t>
      </w:r>
      <w:proofErr w:type="spellStart"/>
      <w:r w:rsidRPr="00236F04">
        <w:rPr>
          <w:rFonts w:ascii="Calibri" w:eastAsia="Calibri" w:hAnsi="Calibri" w:cs="Calibri"/>
          <w:lang w:val="en-US"/>
        </w:rPr>
        <w:t>Korberg</w:t>
      </w:r>
      <w:proofErr w:type="spellEnd"/>
      <w:r w:rsidRPr="00236F04">
        <w:rPr>
          <w:rFonts w:ascii="Calibri" w:eastAsia="Calibri" w:hAnsi="Calibri" w:cs="Calibri"/>
          <w:lang w:val="en-US"/>
        </w:rPr>
        <w:t xml:space="preserve"> et al.,</w:t>
      </w:r>
      <w:r w:rsidRPr="00236F04">
        <w:rPr>
          <w:rFonts w:ascii="Calibri" w:eastAsia="Calibri" w:hAnsi="Calibri" w:cs="Calibri"/>
          <w:vertAlign w:val="superscript"/>
          <w:lang w:val="en-US"/>
        </w:rPr>
        <w:t>17</w:t>
      </w:r>
      <w:r w:rsidRPr="00236F04">
        <w:rPr>
          <w:rFonts w:ascii="Calibri" w:eastAsia="Calibri" w:hAnsi="Calibri" w:cs="Calibri"/>
          <w:lang w:val="en-US"/>
        </w:rPr>
        <w:t>. The ship modeled in this techno-economic analysis is a two-stroke engine, used for deep-sea shipping. These typically require higher investment costs than four-stroke systems and undergo longer trips. Ferries are not considered in this work, as improvements in electric batteries have meant that ferries are increasingly considered as directly electrifiable</w:t>
      </w:r>
      <w:r w:rsidRPr="00236F04">
        <w:rPr>
          <w:rFonts w:ascii="Calibri" w:eastAsia="Calibri" w:hAnsi="Calibri" w:cs="Calibri"/>
          <w:vertAlign w:val="superscript"/>
          <w:lang w:val="en-US"/>
        </w:rPr>
        <w:t>18</w:t>
      </w:r>
      <w:r w:rsidRPr="00236F04">
        <w:rPr>
          <w:rFonts w:ascii="Calibri" w:eastAsia="Calibri" w:hAnsi="Calibri" w:cs="Calibri"/>
          <w:lang w:val="en-US"/>
        </w:rPr>
        <w:t>.</w:t>
      </w:r>
    </w:p>
    <w:p w:rsidR="00FA1899" w:rsidRPr="00236F04" w:rsidRDefault="00B72C26">
      <w:pPr>
        <w:pStyle w:val="Heading4"/>
        <w:spacing w:before="240" w:after="240"/>
        <w:rPr>
          <w:rFonts w:ascii="Calibri" w:eastAsia="Calibri" w:hAnsi="Calibri" w:cs="Calibri"/>
          <w:lang w:val="en-US"/>
        </w:rPr>
      </w:pPr>
      <w:bookmarkStart w:id="5" w:name="_1tbcybc64vcf" w:colFirst="0" w:colLast="0"/>
      <w:bookmarkEnd w:id="5"/>
      <w:r w:rsidRPr="00236F04">
        <w:rPr>
          <w:rFonts w:ascii="Calibri" w:eastAsia="Calibri" w:hAnsi="Calibri" w:cs="Calibri"/>
          <w:lang w:val="en-US"/>
        </w:rPr>
        <w:t>Alternative options not considered in this work</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In this focus study on container ships, we do not consider liquified </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as a viable option. This is due to the much larger storage size required for this fuel, as a result of its lower volumetric energy density</w:t>
      </w:r>
      <w:r w:rsidRPr="00236F04">
        <w:rPr>
          <w:rFonts w:ascii="Calibri" w:eastAsia="Calibri" w:hAnsi="Calibri" w:cs="Calibri"/>
          <w:vertAlign w:val="superscript"/>
          <w:lang w:val="en-US"/>
        </w:rPr>
        <w:t>19</w:t>
      </w:r>
      <w:r w:rsidRPr="00236F04">
        <w:rPr>
          <w:rFonts w:ascii="Calibri" w:eastAsia="Calibri" w:hAnsi="Calibri" w:cs="Calibri"/>
          <w:lang w:val="en-US"/>
        </w:rPr>
        <w:t>, and the challenge of developing appropriate bunkering infrastructure</w:t>
      </w:r>
      <w:r w:rsidRPr="00236F04">
        <w:rPr>
          <w:rFonts w:ascii="Calibri" w:eastAsia="Calibri" w:hAnsi="Calibri" w:cs="Calibri"/>
          <w:vertAlign w:val="superscript"/>
          <w:lang w:val="en-US"/>
        </w:rPr>
        <w:t>20</w:t>
      </w:r>
      <w:r w:rsidRPr="00236F04">
        <w:rPr>
          <w:rFonts w:ascii="Calibri" w:eastAsia="Calibri" w:hAnsi="Calibri" w:cs="Calibri"/>
          <w:lang w:val="en-US"/>
        </w:rPr>
        <w:t xml:space="preserve">. We instead consider green ammonia from green </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as a non-carbonaceous option, which has been shown by previous literature to be one of the most competitive abatement options</w:t>
      </w:r>
      <w:r w:rsidRPr="00236F04">
        <w:rPr>
          <w:rFonts w:ascii="Calibri" w:eastAsia="Calibri" w:hAnsi="Calibri" w:cs="Calibri"/>
          <w:vertAlign w:val="superscript"/>
          <w:lang w:val="en-US"/>
        </w:rPr>
        <w:t>4,17,21</w:t>
      </w:r>
      <w:r w:rsidRPr="00236F04">
        <w:rPr>
          <w:rFonts w:ascii="Calibri" w:eastAsia="Calibri" w:hAnsi="Calibri" w:cs="Calibri"/>
          <w:lang w:val="en-US"/>
        </w:rPr>
        <w:t xml:space="preserve">. However, we </w:t>
      </w:r>
      <w:r w:rsidRPr="00236F04">
        <w:rPr>
          <w:rFonts w:ascii="Calibri" w:eastAsia="Calibri" w:hAnsi="Calibri" w:cs="Calibri"/>
          <w:lang w:val="en-US"/>
        </w:rPr>
        <w:lastRenderedPageBreak/>
        <w:t>acknowledge the environmental concerns associated with this option</w:t>
      </w:r>
      <w:r w:rsidRPr="00236F04">
        <w:rPr>
          <w:rFonts w:ascii="Calibri" w:eastAsia="Calibri" w:hAnsi="Calibri" w:cs="Calibri"/>
          <w:vertAlign w:val="superscript"/>
          <w:lang w:val="en-US"/>
        </w:rPr>
        <w:t>22,23</w:t>
      </w:r>
      <w:r w:rsidRPr="00236F04">
        <w:rPr>
          <w:rFonts w:ascii="Calibri" w:eastAsia="Calibri" w:hAnsi="Calibri" w:cs="Calibri"/>
          <w:lang w:val="en-US"/>
        </w:rPr>
        <w:t>. Other studies explore the challenges and opportunities of using L</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for the maritime sector</w:t>
      </w:r>
      <w:r w:rsidRPr="00236F04">
        <w:rPr>
          <w:rFonts w:ascii="Calibri" w:eastAsia="Calibri" w:hAnsi="Calibri" w:cs="Calibri"/>
          <w:vertAlign w:val="superscript"/>
          <w:lang w:val="en-US"/>
        </w:rPr>
        <w:t>20</w:t>
      </w:r>
      <w:r w:rsidRPr="00236F04">
        <w:rPr>
          <w:rFonts w:ascii="Calibri" w:eastAsia="Calibri" w:hAnsi="Calibri" w:cs="Calibri"/>
          <w:lang w:val="en-US"/>
        </w:rPr>
        <w:t xml:space="preserve">. </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Similarly, we do not consider fuel cell (FC) alternatives in this work and focus on internal combustion engine (ICE) options. ICE HFO and diesel engines can be retrofitted to use ammonia and methanol</w:t>
      </w:r>
      <w:r w:rsidRPr="00236F04">
        <w:rPr>
          <w:rFonts w:ascii="Calibri" w:eastAsia="Calibri" w:hAnsi="Calibri" w:cs="Calibri"/>
          <w:vertAlign w:val="superscript"/>
          <w:lang w:val="en-US"/>
        </w:rPr>
        <w:t>24</w:t>
      </w:r>
      <w:r w:rsidRPr="00236F04">
        <w:rPr>
          <w:rFonts w:ascii="Calibri" w:eastAsia="Calibri" w:hAnsi="Calibri" w:cs="Calibri"/>
          <w:lang w:val="en-US"/>
        </w:rPr>
        <w:t xml:space="preserve"> (new methanol retrofit projects have been announced by MAERSK and COSCO</w:t>
      </w:r>
      <w:r w:rsidRPr="00236F04">
        <w:rPr>
          <w:rFonts w:ascii="Calibri" w:eastAsia="Calibri" w:hAnsi="Calibri" w:cs="Calibri"/>
          <w:vertAlign w:val="superscript"/>
          <w:lang w:val="en-US"/>
        </w:rPr>
        <w:t>25,26</w:t>
      </w:r>
      <w:r w:rsidRPr="00236F04">
        <w:rPr>
          <w:rFonts w:ascii="Calibri" w:eastAsia="Calibri" w:hAnsi="Calibri" w:cs="Calibri"/>
          <w:lang w:val="en-US"/>
        </w:rPr>
        <w:t xml:space="preserve">) as opposed to FC options, which will require almost entirely new systems. However, in the long term, FC engines running on </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and </w:t>
      </w:r>
      <w:r w:rsidR="008562A2" w:rsidRPr="002D4823">
        <w:rPr>
          <w:rFonts w:ascii="Calibri" w:eastAsia="Calibri" w:hAnsi="Calibri" w:cs="Calibri"/>
          <w:lang w:val="en-US"/>
        </w:rPr>
        <w:t>NH</w:t>
      </w:r>
      <w:r w:rsidR="008562A2" w:rsidRPr="002D4823">
        <w:rPr>
          <w:rFonts w:ascii="Calibri" w:eastAsia="Calibri" w:hAnsi="Calibri" w:cs="Calibri"/>
          <w:vertAlign w:val="subscript"/>
          <w:lang w:val="en-US"/>
        </w:rPr>
        <w:t>3</w:t>
      </w:r>
      <w:r w:rsidRPr="00236F04">
        <w:rPr>
          <w:rFonts w:ascii="Calibri" w:eastAsia="Calibri" w:hAnsi="Calibri" w:cs="Calibri"/>
          <w:lang w:val="en-US"/>
        </w:rPr>
        <w:t xml:space="preserve"> will be increasingly attractive, once costs have reduced</w:t>
      </w:r>
      <w:r w:rsidRPr="00236F04">
        <w:rPr>
          <w:rFonts w:ascii="Calibri" w:eastAsia="Calibri" w:hAnsi="Calibri" w:cs="Calibri"/>
          <w:vertAlign w:val="superscript"/>
          <w:lang w:val="en-US"/>
        </w:rPr>
        <w:t>27</w:t>
      </w:r>
      <w:r w:rsidRPr="00236F04">
        <w:rPr>
          <w:rFonts w:ascii="Calibri" w:eastAsia="Calibri" w:hAnsi="Calibri" w:cs="Calibri"/>
          <w:lang w:val="en-US"/>
        </w:rPr>
        <w:t>. They offer a higher fuel efficiency and virtually no emissions.</w:t>
      </w:r>
    </w:p>
    <w:p w:rsidR="00FA1899" w:rsidRPr="00236F04" w:rsidRDefault="00B72C26">
      <w:pPr>
        <w:pStyle w:val="Heading4"/>
        <w:spacing w:before="240" w:after="240"/>
        <w:rPr>
          <w:rFonts w:ascii="Calibri" w:eastAsia="Calibri" w:hAnsi="Calibri" w:cs="Calibri"/>
          <w:lang w:val="en-US"/>
        </w:rPr>
      </w:pPr>
      <w:bookmarkStart w:id="6" w:name="_jglzsfi4wb1o" w:colFirst="0" w:colLast="0"/>
      <w:bookmarkEnd w:id="6"/>
      <w:r w:rsidRPr="00236F04">
        <w:rPr>
          <w:rFonts w:ascii="Calibri" w:eastAsia="Calibri" w:hAnsi="Calibri" w:cs="Calibri"/>
          <w:lang w:val="en-US"/>
        </w:rPr>
        <w:t>Summary of assumptions</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As a summary, we consider in this work ICE options with syn- or e-methanol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from CCU and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from DAC based, respectively) and ammonia, as well as DACCS compensation, which are compared to the fossil pathway, which uses heavy fuel oil (HFO). Table </w:t>
      </w:r>
      <w:r w:rsidR="001A442E">
        <w:rPr>
          <w:rFonts w:ascii="Calibri" w:eastAsia="Calibri" w:hAnsi="Calibri" w:cs="Calibri"/>
          <w:lang w:val="en-US"/>
        </w:rPr>
        <w:t>S8</w:t>
      </w:r>
      <w:r w:rsidRPr="00236F04">
        <w:rPr>
          <w:rFonts w:ascii="Calibri" w:eastAsia="Calibri" w:hAnsi="Calibri" w:cs="Calibri"/>
          <w:lang w:val="en-US"/>
        </w:rPr>
        <w:t xml:space="preserve"> </w:t>
      </w:r>
      <w:proofErr w:type="spellStart"/>
      <w:r w:rsidRPr="00236F04">
        <w:rPr>
          <w:rFonts w:ascii="Calibri" w:eastAsia="Calibri" w:hAnsi="Calibri" w:cs="Calibri"/>
          <w:lang w:val="en-US"/>
        </w:rPr>
        <w:t>summarises</w:t>
      </w:r>
      <w:proofErr w:type="spellEnd"/>
      <w:r w:rsidRPr="00236F04">
        <w:rPr>
          <w:rFonts w:ascii="Calibri" w:eastAsia="Calibri" w:hAnsi="Calibri" w:cs="Calibri"/>
          <w:lang w:val="en-US"/>
        </w:rPr>
        <w:t xml:space="preserve"> the key TEA assumptions. The utilization of the ship is estimated to be 6000 hours per year.</w:t>
      </w:r>
    </w:p>
    <w:tbl>
      <w:tblPr>
        <w:tblStyle w:val="a6"/>
        <w:tblW w:w="9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275"/>
        <w:gridCol w:w="1275"/>
        <w:gridCol w:w="1275"/>
        <w:gridCol w:w="1275"/>
        <w:gridCol w:w="1275"/>
        <w:gridCol w:w="1440"/>
      </w:tblGrid>
      <w:tr w:rsidR="00FA1899">
        <w:tc>
          <w:tcPr>
            <w:tcW w:w="1275" w:type="dxa"/>
            <w:tcBorders>
              <w:bottom w:val="single" w:sz="12" w:space="0" w:color="000000"/>
              <w:right w:val="single" w:sz="12" w:space="0" w:color="000000"/>
            </w:tcBorders>
            <w:shd w:val="clear" w:color="auto" w:fill="auto"/>
            <w:tcMar>
              <w:top w:w="100" w:type="dxa"/>
              <w:left w:w="100" w:type="dxa"/>
              <w:bottom w:w="100" w:type="dxa"/>
              <w:right w:w="100" w:type="dxa"/>
            </w:tcMar>
          </w:tcPr>
          <w:p w:rsidR="00FA1899" w:rsidRPr="00236F04" w:rsidRDefault="00FA1899">
            <w:pPr>
              <w:widowControl w:val="0"/>
              <w:spacing w:line="240" w:lineRule="auto"/>
              <w:rPr>
                <w:rFonts w:ascii="Calibri" w:eastAsia="Calibri" w:hAnsi="Calibri" w:cs="Calibri"/>
                <w:lang w:val="en-US"/>
              </w:rPr>
            </w:pPr>
          </w:p>
        </w:tc>
        <w:tc>
          <w:tcPr>
            <w:tcW w:w="1275" w:type="dxa"/>
            <w:tcBorders>
              <w:left w:val="single" w:sz="12" w:space="0" w:color="000000"/>
              <w:bottom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CAPEX (engine)</w:t>
            </w:r>
          </w:p>
        </w:tc>
        <w:tc>
          <w:tcPr>
            <w:tcW w:w="1275" w:type="dxa"/>
            <w:tcBorders>
              <w:bottom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CAPEX (</w:t>
            </w:r>
            <w:proofErr w:type="spellStart"/>
            <w:r w:rsidRPr="00F004A1">
              <w:rPr>
                <w:rFonts w:ascii="Calibri" w:eastAsia="Calibri" w:hAnsi="Calibri" w:cs="Calibri"/>
                <w:b/>
              </w:rPr>
              <w:t>storage</w:t>
            </w:r>
            <w:proofErr w:type="spellEnd"/>
            <w:r w:rsidRPr="00F004A1">
              <w:rPr>
                <w:rFonts w:ascii="Calibri" w:eastAsia="Calibri" w:hAnsi="Calibri" w:cs="Calibri"/>
                <w:b/>
              </w:rPr>
              <w:t>)</w:t>
            </w:r>
          </w:p>
        </w:tc>
        <w:tc>
          <w:tcPr>
            <w:tcW w:w="1275" w:type="dxa"/>
            <w:tcBorders>
              <w:bottom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OPEX</w:t>
            </w:r>
          </w:p>
        </w:tc>
        <w:tc>
          <w:tcPr>
            <w:tcW w:w="1275" w:type="dxa"/>
            <w:tcBorders>
              <w:bottom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proofErr w:type="spellStart"/>
            <w:r w:rsidRPr="00F004A1">
              <w:rPr>
                <w:rFonts w:ascii="Calibri" w:eastAsia="Calibri" w:hAnsi="Calibri" w:cs="Calibri"/>
                <w:b/>
              </w:rPr>
              <w:t>Lifetime</w:t>
            </w:r>
            <w:proofErr w:type="spellEnd"/>
          </w:p>
        </w:tc>
        <w:tc>
          <w:tcPr>
            <w:tcW w:w="1275" w:type="dxa"/>
            <w:tcBorders>
              <w:bottom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WACC</w:t>
            </w:r>
          </w:p>
        </w:tc>
        <w:tc>
          <w:tcPr>
            <w:tcW w:w="1440" w:type="dxa"/>
            <w:tcBorders>
              <w:bottom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 xml:space="preserve">Fuel </w:t>
            </w:r>
            <w:proofErr w:type="spellStart"/>
            <w:r w:rsidRPr="00F004A1">
              <w:rPr>
                <w:rFonts w:ascii="Calibri" w:eastAsia="Calibri" w:hAnsi="Calibri" w:cs="Calibri"/>
                <w:b/>
              </w:rPr>
              <w:t>demand</w:t>
            </w:r>
            <w:proofErr w:type="spellEnd"/>
          </w:p>
        </w:tc>
      </w:tr>
      <w:tr w:rsidR="00FA1899">
        <w:tc>
          <w:tcPr>
            <w:tcW w:w="1275" w:type="dxa"/>
            <w:tcBorders>
              <w:top w:val="single" w:sz="12" w:space="0" w:color="000000"/>
              <w:right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ICE HFO</w:t>
            </w:r>
          </w:p>
        </w:tc>
        <w:tc>
          <w:tcPr>
            <w:tcW w:w="1275" w:type="dxa"/>
            <w:tcBorders>
              <w:top w:val="single" w:sz="12" w:space="0" w:color="000000"/>
              <w:left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460 EUR/kW</w:t>
            </w:r>
          </w:p>
        </w:tc>
        <w:tc>
          <w:tcPr>
            <w:tcW w:w="1275" w:type="dxa"/>
            <w:tcBorders>
              <w:top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315 EUR/kW</w:t>
            </w:r>
          </w:p>
        </w:tc>
        <w:tc>
          <w:tcPr>
            <w:tcW w:w="1275" w:type="dxa"/>
            <w:tcBorders>
              <w:top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2.5%</w:t>
            </w:r>
          </w:p>
        </w:tc>
        <w:tc>
          <w:tcPr>
            <w:tcW w:w="1275" w:type="dxa"/>
            <w:tcBorders>
              <w:top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 xml:space="preserve">30 </w:t>
            </w:r>
            <w:proofErr w:type="spellStart"/>
            <w:r w:rsidRPr="00F004A1">
              <w:rPr>
                <w:rFonts w:ascii="Calibri" w:eastAsia="Calibri" w:hAnsi="Calibri" w:cs="Calibri"/>
                <w:sz w:val="20"/>
                <w:szCs w:val="20"/>
              </w:rPr>
              <w:t>years</w:t>
            </w:r>
            <w:proofErr w:type="spellEnd"/>
          </w:p>
        </w:tc>
        <w:tc>
          <w:tcPr>
            <w:tcW w:w="1275" w:type="dxa"/>
            <w:tcBorders>
              <w:top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7%</w:t>
            </w:r>
          </w:p>
        </w:tc>
        <w:tc>
          <w:tcPr>
            <w:tcW w:w="1440" w:type="dxa"/>
            <w:tcBorders>
              <w:top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2.22 MWh/MWh</w:t>
            </w:r>
          </w:p>
        </w:tc>
      </w:tr>
      <w:tr w:rsidR="00FA1899">
        <w:tc>
          <w:tcPr>
            <w:tcW w:w="1275" w:type="dxa"/>
            <w:tcBorders>
              <w:right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 xml:space="preserve">ICE </w:t>
            </w:r>
            <w:proofErr w:type="spellStart"/>
            <w:r w:rsidRPr="00F004A1">
              <w:rPr>
                <w:rFonts w:ascii="Calibri" w:eastAsia="Calibri" w:hAnsi="Calibri" w:cs="Calibri"/>
                <w:b/>
              </w:rPr>
              <w:t>Methanol</w:t>
            </w:r>
            <w:proofErr w:type="spellEnd"/>
          </w:p>
        </w:tc>
        <w:tc>
          <w:tcPr>
            <w:tcW w:w="1275" w:type="dxa"/>
            <w:tcBorders>
              <w:left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505 EUR/kW</w:t>
            </w:r>
          </w:p>
        </w:tc>
        <w:tc>
          <w:tcPr>
            <w:tcW w:w="1275"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540 EUR/kW</w:t>
            </w:r>
          </w:p>
        </w:tc>
        <w:tc>
          <w:tcPr>
            <w:tcW w:w="1275"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2.5%</w:t>
            </w:r>
          </w:p>
        </w:tc>
        <w:tc>
          <w:tcPr>
            <w:tcW w:w="1275"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 xml:space="preserve">30 </w:t>
            </w:r>
            <w:proofErr w:type="spellStart"/>
            <w:r w:rsidRPr="00F004A1">
              <w:rPr>
                <w:rFonts w:ascii="Calibri" w:eastAsia="Calibri" w:hAnsi="Calibri" w:cs="Calibri"/>
                <w:sz w:val="20"/>
                <w:szCs w:val="20"/>
              </w:rPr>
              <w:t>years</w:t>
            </w:r>
            <w:proofErr w:type="spellEnd"/>
          </w:p>
        </w:tc>
        <w:tc>
          <w:tcPr>
            <w:tcW w:w="1275"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9%</w:t>
            </w:r>
          </w:p>
        </w:tc>
        <w:tc>
          <w:tcPr>
            <w:tcW w:w="1440"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2.22 MWh/MWh</w:t>
            </w:r>
          </w:p>
        </w:tc>
      </w:tr>
      <w:tr w:rsidR="00FA1899">
        <w:tc>
          <w:tcPr>
            <w:tcW w:w="1275" w:type="dxa"/>
            <w:tcBorders>
              <w:right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 xml:space="preserve">ICE </w:t>
            </w:r>
            <w:proofErr w:type="spellStart"/>
            <w:r w:rsidRPr="00F004A1">
              <w:rPr>
                <w:rFonts w:ascii="Calibri" w:eastAsia="Calibri" w:hAnsi="Calibri" w:cs="Calibri"/>
                <w:b/>
              </w:rPr>
              <w:t>Ammonia</w:t>
            </w:r>
            <w:proofErr w:type="spellEnd"/>
          </w:p>
        </w:tc>
        <w:tc>
          <w:tcPr>
            <w:tcW w:w="1275" w:type="dxa"/>
            <w:tcBorders>
              <w:left w:val="single" w:sz="12" w:space="0" w:color="000000"/>
            </w:tcBorders>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920 EUR/kW*</w:t>
            </w:r>
          </w:p>
        </w:tc>
        <w:tc>
          <w:tcPr>
            <w:tcW w:w="1275"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1035 EUR/kW</w:t>
            </w:r>
          </w:p>
        </w:tc>
        <w:tc>
          <w:tcPr>
            <w:tcW w:w="1275"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4.5%</w:t>
            </w:r>
          </w:p>
        </w:tc>
        <w:tc>
          <w:tcPr>
            <w:tcW w:w="1275"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 xml:space="preserve">30 </w:t>
            </w:r>
            <w:proofErr w:type="spellStart"/>
            <w:r w:rsidRPr="00F004A1">
              <w:rPr>
                <w:rFonts w:ascii="Calibri" w:eastAsia="Calibri" w:hAnsi="Calibri" w:cs="Calibri"/>
                <w:sz w:val="20"/>
                <w:szCs w:val="20"/>
              </w:rPr>
              <w:t>years</w:t>
            </w:r>
            <w:proofErr w:type="spellEnd"/>
          </w:p>
        </w:tc>
        <w:tc>
          <w:tcPr>
            <w:tcW w:w="1275"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12%</w:t>
            </w:r>
          </w:p>
        </w:tc>
        <w:tc>
          <w:tcPr>
            <w:tcW w:w="1440"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2.22 MWh/MWh</w:t>
            </w:r>
          </w:p>
        </w:tc>
      </w:tr>
    </w:tbl>
    <w:p w:rsidR="00FA1899" w:rsidRPr="00236F04" w:rsidRDefault="00B72C26">
      <w:pPr>
        <w:spacing w:before="240" w:after="240"/>
        <w:rPr>
          <w:rFonts w:ascii="Calibri" w:eastAsia="Calibri" w:hAnsi="Calibri" w:cs="Calibri"/>
          <w:lang w:val="en-US"/>
        </w:rPr>
      </w:pPr>
      <w:r w:rsidRPr="006F75A5">
        <w:rPr>
          <w:rFonts w:ascii="Calibri" w:eastAsia="Calibri" w:hAnsi="Calibri" w:cs="Calibri"/>
          <w:b/>
          <w:lang w:val="en-US"/>
        </w:rPr>
        <w:t>Table S</w:t>
      </w:r>
      <w:r w:rsidR="00B76D70" w:rsidRPr="006F75A5">
        <w:rPr>
          <w:rFonts w:ascii="Calibri" w:eastAsia="Calibri" w:hAnsi="Calibri" w:cs="Calibri"/>
          <w:b/>
          <w:lang w:val="en-US"/>
        </w:rPr>
        <w:t>8</w:t>
      </w:r>
      <w:r w:rsidRPr="006F75A5">
        <w:rPr>
          <w:rFonts w:ascii="Calibri" w:eastAsia="Calibri" w:hAnsi="Calibri" w:cs="Calibri"/>
          <w:b/>
          <w:lang w:val="en-US"/>
        </w:rPr>
        <w:t xml:space="preserve">: </w:t>
      </w:r>
      <w:r w:rsidR="001108E0" w:rsidRPr="006F75A5">
        <w:rPr>
          <w:rFonts w:ascii="Calibri" w:eastAsia="Calibri" w:hAnsi="Calibri" w:cs="Calibri"/>
          <w:b/>
          <w:lang w:val="en-US"/>
        </w:rPr>
        <w:t xml:space="preserve">Key assumptions used for the techno-economic analysis of the </w:t>
      </w:r>
      <w:proofErr w:type="spellStart"/>
      <w:r w:rsidRPr="006F75A5">
        <w:rPr>
          <w:rFonts w:ascii="Calibri" w:eastAsia="Calibri" w:hAnsi="Calibri" w:cs="Calibri"/>
          <w:b/>
          <w:lang w:val="en-US"/>
        </w:rPr>
        <w:t>the</w:t>
      </w:r>
      <w:proofErr w:type="spellEnd"/>
      <w:r w:rsidRPr="006F75A5">
        <w:rPr>
          <w:rFonts w:ascii="Calibri" w:eastAsia="Calibri" w:hAnsi="Calibri" w:cs="Calibri"/>
          <w:b/>
          <w:lang w:val="en-US"/>
        </w:rPr>
        <w:t xml:space="preserve"> maritime sector</w:t>
      </w:r>
      <w:r w:rsidR="000D4646" w:rsidRPr="006F75A5">
        <w:rPr>
          <w:rFonts w:ascii="Calibri" w:eastAsia="Calibri" w:hAnsi="Calibri" w:cs="Calibri"/>
          <w:b/>
          <w:lang w:val="en-US"/>
        </w:rPr>
        <w:t>.</w:t>
      </w:r>
      <w:r w:rsidR="000D4646">
        <w:rPr>
          <w:rFonts w:ascii="Calibri" w:eastAsia="Calibri" w:hAnsi="Calibri" w:cs="Calibri"/>
          <w:lang w:val="en-US"/>
        </w:rPr>
        <w:br/>
      </w:r>
      <w:r w:rsidRPr="00236F04">
        <w:rPr>
          <w:rFonts w:ascii="Calibri" w:eastAsia="Calibri" w:hAnsi="Calibri" w:cs="Calibri"/>
          <w:lang w:val="en-US"/>
        </w:rPr>
        <w:t xml:space="preserve">*Own assumption, we include the capital cost of installing an ammonia cracker on board for the ammonia vessel. Indeed, ammonia requires a pilot fuel to combust, which we take to be green </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cracked from green ammonia onboard. Our estimation is based on previous calculations by De Vries</w:t>
      </w:r>
      <w:r w:rsidRPr="00236F04">
        <w:rPr>
          <w:rFonts w:ascii="Calibri" w:eastAsia="Calibri" w:hAnsi="Calibri" w:cs="Calibri"/>
          <w:vertAlign w:val="superscript"/>
          <w:lang w:val="en-US"/>
        </w:rPr>
        <w:t>28</w:t>
      </w:r>
      <w:r w:rsidRPr="00236F04">
        <w:rPr>
          <w:rFonts w:ascii="Calibri" w:eastAsia="Calibri" w:hAnsi="Calibri" w:cs="Calibri"/>
          <w:lang w:val="en-US"/>
        </w:rPr>
        <w:t xml:space="preserve">. All other assumptions are taken from </w:t>
      </w:r>
      <w:proofErr w:type="spellStart"/>
      <w:r w:rsidRPr="00236F04">
        <w:rPr>
          <w:rFonts w:ascii="Calibri" w:eastAsia="Calibri" w:hAnsi="Calibri" w:cs="Calibri"/>
          <w:lang w:val="en-US"/>
        </w:rPr>
        <w:t>Korberg</w:t>
      </w:r>
      <w:proofErr w:type="spellEnd"/>
      <w:r w:rsidRPr="00236F04">
        <w:rPr>
          <w:rFonts w:ascii="Calibri" w:eastAsia="Calibri" w:hAnsi="Calibri" w:cs="Calibri"/>
          <w:lang w:val="en-US"/>
        </w:rPr>
        <w:t xml:space="preserve"> et al.,</w:t>
      </w:r>
      <w:r w:rsidRPr="00236F04">
        <w:rPr>
          <w:rFonts w:ascii="Calibri" w:eastAsia="Calibri" w:hAnsi="Calibri" w:cs="Calibri"/>
          <w:vertAlign w:val="superscript"/>
          <w:lang w:val="en-US"/>
        </w:rPr>
        <w:t>17</w:t>
      </w:r>
      <w:r w:rsidRPr="00236F04">
        <w:rPr>
          <w:rFonts w:ascii="Calibri" w:eastAsia="Calibri" w:hAnsi="Calibri" w:cs="Calibri"/>
          <w:lang w:val="en-US"/>
        </w:rPr>
        <w:t>.</w:t>
      </w:r>
    </w:p>
    <w:p w:rsidR="00FA1899" w:rsidRPr="00236F04" w:rsidRDefault="00B72C26">
      <w:pPr>
        <w:pStyle w:val="Heading2"/>
        <w:spacing w:before="240" w:after="240"/>
        <w:rPr>
          <w:rFonts w:ascii="Calibri" w:eastAsia="Calibri" w:hAnsi="Calibri" w:cs="Calibri"/>
          <w:lang w:val="en-US"/>
        </w:rPr>
      </w:pPr>
      <w:bookmarkStart w:id="7" w:name="_kfnxsfjy2vng" w:colFirst="0" w:colLast="0"/>
      <w:bookmarkEnd w:id="7"/>
      <w:r w:rsidRPr="00236F04">
        <w:rPr>
          <w:rFonts w:ascii="Calibri" w:eastAsia="Calibri" w:hAnsi="Calibri" w:cs="Calibri"/>
          <w:lang w:val="en-US"/>
        </w:rPr>
        <w:t>TEA for primary steel-making</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In this work, four abatement options for primary steel-making are considered. The first two options are a blast furnace with a basic oxygen oven and a carbon capture plant, where the carbon captured is either transported and stored underground (BF-BOF-CCS), or where the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is given to another subsector (aviation, maritime, chemical feedstocks) to make new carbon-based products (BF-BOF-CCU). The third option is a direct reduction of iron plant with an electric arc furnace, where the reduction uses green </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(DRI-EAF-</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Finally, the last abatement option is DACCS compensation. All plants are compared to a standard BF-BOF fossil steel plant.</w:t>
      </w:r>
    </w:p>
    <w:p w:rsidR="00FA1899" w:rsidRDefault="00B72C26">
      <w:pPr>
        <w:spacing w:before="240" w:after="240"/>
        <w:rPr>
          <w:rFonts w:ascii="Calibri" w:eastAsia="Calibri" w:hAnsi="Calibri" w:cs="Calibri"/>
          <w:lang w:val="en-US"/>
        </w:rPr>
      </w:pPr>
      <w:r w:rsidRPr="00236F04">
        <w:rPr>
          <w:rFonts w:ascii="Calibri" w:eastAsia="Calibri" w:hAnsi="Calibri" w:cs="Calibri"/>
          <w:lang w:val="en-US"/>
        </w:rPr>
        <w:lastRenderedPageBreak/>
        <w:t xml:space="preserve">The data used </w:t>
      </w:r>
      <w:r w:rsidR="00B25DC5">
        <w:rPr>
          <w:rFonts w:ascii="Calibri" w:eastAsia="Calibri" w:hAnsi="Calibri" w:cs="Calibri"/>
          <w:lang w:val="en-US"/>
        </w:rPr>
        <w:t>is displayed in Table S9. F</w:t>
      </w:r>
      <w:r w:rsidRPr="00236F04">
        <w:rPr>
          <w:rFonts w:ascii="Calibri" w:eastAsia="Calibri" w:hAnsi="Calibri" w:cs="Calibri"/>
          <w:lang w:val="en-US"/>
        </w:rPr>
        <w:t>or the BF-BOF plants (with and without CCS)</w:t>
      </w:r>
      <w:r w:rsidR="00B25DC5">
        <w:rPr>
          <w:rFonts w:ascii="Calibri" w:eastAsia="Calibri" w:hAnsi="Calibri" w:cs="Calibri"/>
          <w:lang w:val="en-US"/>
        </w:rPr>
        <w:t>, this</w:t>
      </w:r>
      <w:r w:rsidRPr="00236F04">
        <w:rPr>
          <w:rFonts w:ascii="Calibri" w:eastAsia="Calibri" w:hAnsi="Calibri" w:cs="Calibri"/>
          <w:lang w:val="en-US"/>
        </w:rPr>
        <w:t xml:space="preserve"> is based on the IEAGHG Iron and Steel study (EOP-L2 for the CCS/U case)</w:t>
      </w:r>
      <w:r w:rsidRPr="00236F04">
        <w:rPr>
          <w:rFonts w:ascii="Calibri" w:eastAsia="Calibri" w:hAnsi="Calibri" w:cs="Calibri"/>
          <w:vertAlign w:val="superscript"/>
          <w:lang w:val="en-US"/>
        </w:rPr>
        <w:t>13</w:t>
      </w:r>
      <w:r w:rsidRPr="00236F04">
        <w:rPr>
          <w:rFonts w:ascii="Calibri" w:eastAsia="Calibri" w:hAnsi="Calibri" w:cs="Calibri"/>
          <w:lang w:val="en-US"/>
        </w:rPr>
        <w:t xml:space="preserve"> </w:t>
      </w:r>
      <w:r w:rsidR="00B25DC5">
        <w:rPr>
          <w:rFonts w:ascii="Calibri" w:eastAsia="Calibri" w:hAnsi="Calibri" w:cs="Calibri"/>
          <w:lang w:val="en-US"/>
        </w:rPr>
        <w:t>whilst</w:t>
      </w:r>
      <w:r w:rsidRPr="00236F04">
        <w:rPr>
          <w:rFonts w:ascii="Calibri" w:eastAsia="Calibri" w:hAnsi="Calibri" w:cs="Calibri"/>
          <w:lang w:val="en-US"/>
        </w:rPr>
        <w:t xml:space="preserve"> the DRI-EAF-</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data </w:t>
      </w:r>
      <w:r w:rsidR="00B25DC5">
        <w:rPr>
          <w:rFonts w:ascii="Calibri" w:eastAsia="Calibri" w:hAnsi="Calibri" w:cs="Calibri"/>
          <w:lang w:val="en-US"/>
        </w:rPr>
        <w:t>is taken from</w:t>
      </w:r>
      <w:r w:rsidRPr="00236F04">
        <w:rPr>
          <w:rFonts w:ascii="Calibri" w:eastAsia="Calibri" w:hAnsi="Calibri" w:cs="Calibri"/>
          <w:lang w:val="en-US"/>
        </w:rPr>
        <w:t xml:space="preserve"> Agora</w:t>
      </w:r>
      <w:r w:rsidRPr="00236F04">
        <w:rPr>
          <w:rFonts w:ascii="Calibri" w:eastAsia="Calibri" w:hAnsi="Calibri" w:cs="Calibri"/>
          <w:vertAlign w:val="superscript"/>
          <w:lang w:val="en-US"/>
        </w:rPr>
        <w:t>29</w:t>
      </w:r>
      <w:r w:rsidRPr="00236F04">
        <w:rPr>
          <w:rFonts w:ascii="Calibri" w:eastAsia="Calibri" w:hAnsi="Calibri" w:cs="Calibri"/>
          <w:lang w:val="en-US"/>
        </w:rPr>
        <w:t xml:space="preserve">. </w:t>
      </w:r>
      <w:r w:rsidRPr="008562A2">
        <w:rPr>
          <w:rFonts w:ascii="Calibri" w:eastAsia="Calibri" w:hAnsi="Calibri" w:cs="Calibri"/>
          <w:lang w:val="en-US"/>
        </w:rPr>
        <w:t>Greenfield investment is assumed for all plants.</w:t>
      </w:r>
    </w:p>
    <w:p w:rsidR="004705AA" w:rsidRPr="008562A2" w:rsidRDefault="004705AA">
      <w:pPr>
        <w:spacing w:before="240" w:after="240"/>
        <w:rPr>
          <w:rFonts w:ascii="Calibri" w:eastAsia="Calibri" w:hAnsi="Calibri" w:cs="Calibri"/>
          <w:lang w:val="en-US"/>
        </w:rPr>
      </w:pP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FA1899">
        <w:tc>
          <w:tcPr>
            <w:tcW w:w="2257" w:type="dxa"/>
            <w:shd w:val="clear" w:color="auto" w:fill="auto"/>
            <w:tcMar>
              <w:top w:w="100" w:type="dxa"/>
              <w:left w:w="100" w:type="dxa"/>
              <w:bottom w:w="100" w:type="dxa"/>
              <w:right w:w="100" w:type="dxa"/>
            </w:tcMar>
          </w:tcPr>
          <w:p w:rsidR="00FA1899" w:rsidRPr="008562A2" w:rsidRDefault="00FA1899">
            <w:pPr>
              <w:widowControl w:val="0"/>
              <w:spacing w:line="240" w:lineRule="auto"/>
              <w:rPr>
                <w:rFonts w:ascii="Calibri" w:eastAsia="Calibri" w:hAnsi="Calibri" w:cs="Calibri"/>
                <w:lang w:val="en-US"/>
              </w:rPr>
            </w:pP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BF-BOF</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BF-BOF-CCS(U)</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DRI-EAF-</w:t>
            </w:r>
            <w:r w:rsidR="008562A2" w:rsidRPr="00F004A1">
              <w:rPr>
                <w:rFonts w:ascii="Calibri" w:eastAsia="Calibri" w:hAnsi="Calibri" w:cs="Calibri"/>
                <w:b/>
                <w:lang w:val="en-US"/>
              </w:rPr>
              <w:t>H</w:t>
            </w:r>
            <w:r w:rsidR="008562A2" w:rsidRPr="00F004A1">
              <w:rPr>
                <w:rFonts w:ascii="Calibri" w:eastAsia="Calibri" w:hAnsi="Calibri" w:cs="Calibri"/>
                <w:b/>
                <w:vertAlign w:val="subscript"/>
                <w:lang w:val="en-US"/>
              </w:rPr>
              <w:t>2</w:t>
            </w:r>
          </w:p>
        </w:tc>
      </w:tr>
      <w:tr w:rsidR="00FA1899">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CAPEX</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889.7 EUR/</w:t>
            </w:r>
            <w:proofErr w:type="spellStart"/>
            <w:r w:rsidRPr="00F004A1">
              <w:rPr>
                <w:rFonts w:ascii="Calibri" w:eastAsia="Calibri" w:hAnsi="Calibri" w:cs="Calibri"/>
                <w:sz w:val="20"/>
                <w:szCs w:val="20"/>
              </w:rPr>
              <w:t>tHRC</w:t>
            </w:r>
            <w:proofErr w:type="spellEnd"/>
          </w:p>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(1031 USD2010/</w:t>
            </w:r>
            <w:proofErr w:type="spellStart"/>
            <w:r w:rsidRPr="00F004A1">
              <w:rPr>
                <w:rFonts w:ascii="Calibri" w:eastAsia="Calibri" w:hAnsi="Calibri" w:cs="Calibri"/>
                <w:sz w:val="20"/>
                <w:szCs w:val="20"/>
              </w:rPr>
              <w:t>tHRC</w:t>
            </w:r>
            <w:proofErr w:type="spellEnd"/>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1146.8 EUR/</w:t>
            </w:r>
            <w:proofErr w:type="spellStart"/>
            <w:r w:rsidRPr="00F004A1">
              <w:rPr>
                <w:rFonts w:ascii="Calibri" w:eastAsia="Calibri" w:hAnsi="Calibri" w:cs="Calibri"/>
                <w:sz w:val="20"/>
                <w:szCs w:val="20"/>
              </w:rPr>
              <w:t>tHRC</w:t>
            </w:r>
            <w:proofErr w:type="spellEnd"/>
            <w:r w:rsidRPr="00F004A1">
              <w:rPr>
                <w:rFonts w:ascii="Calibri" w:eastAsia="Calibri" w:hAnsi="Calibri" w:cs="Calibri"/>
                <w:sz w:val="20"/>
                <w:szCs w:val="20"/>
              </w:rPr>
              <w:t xml:space="preserve"> (1330 USD2010/</w:t>
            </w:r>
            <w:proofErr w:type="spellStart"/>
            <w:r w:rsidRPr="00F004A1">
              <w:rPr>
                <w:rFonts w:ascii="Calibri" w:eastAsia="Calibri" w:hAnsi="Calibri" w:cs="Calibri"/>
                <w:sz w:val="20"/>
                <w:szCs w:val="20"/>
              </w:rPr>
              <w:t>tHRC</w:t>
            </w:r>
            <w:proofErr w:type="spellEnd"/>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745.2 EUR/</w:t>
            </w:r>
            <w:proofErr w:type="spellStart"/>
            <w:r w:rsidRPr="00F004A1">
              <w:rPr>
                <w:rFonts w:ascii="Calibri" w:eastAsia="Calibri" w:hAnsi="Calibri" w:cs="Calibri"/>
                <w:sz w:val="20"/>
                <w:szCs w:val="20"/>
              </w:rPr>
              <w:t>tHRC</w:t>
            </w:r>
            <w:proofErr w:type="spellEnd"/>
          </w:p>
        </w:tc>
      </w:tr>
      <w:tr w:rsidR="00FA1899">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OPEX*</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279.1 EUR/</w:t>
            </w:r>
            <w:proofErr w:type="spellStart"/>
            <w:r w:rsidRPr="00F004A1">
              <w:rPr>
                <w:rFonts w:ascii="Calibri" w:eastAsia="Calibri" w:hAnsi="Calibri" w:cs="Calibri"/>
                <w:sz w:val="20"/>
                <w:szCs w:val="20"/>
              </w:rPr>
              <w:t>tHRC</w:t>
            </w:r>
            <w:proofErr w:type="spellEnd"/>
          </w:p>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(324.5 USD2010/</w:t>
            </w:r>
            <w:proofErr w:type="spellStart"/>
            <w:r w:rsidRPr="00F004A1">
              <w:rPr>
                <w:rFonts w:ascii="Calibri" w:eastAsia="Calibri" w:hAnsi="Calibri" w:cs="Calibri"/>
                <w:sz w:val="20"/>
                <w:szCs w:val="20"/>
              </w:rPr>
              <w:t>tHRC</w:t>
            </w:r>
            <w:proofErr w:type="spellEnd"/>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293.5 EUR/</w:t>
            </w:r>
            <w:proofErr w:type="spellStart"/>
            <w:r w:rsidRPr="00F004A1">
              <w:rPr>
                <w:rFonts w:ascii="Calibri" w:eastAsia="Calibri" w:hAnsi="Calibri" w:cs="Calibri"/>
                <w:sz w:val="20"/>
                <w:szCs w:val="20"/>
              </w:rPr>
              <w:t>tHRC</w:t>
            </w:r>
            <w:proofErr w:type="spellEnd"/>
            <w:r w:rsidRPr="00F004A1">
              <w:rPr>
                <w:rFonts w:ascii="Calibri" w:eastAsia="Calibri" w:hAnsi="Calibri" w:cs="Calibri"/>
                <w:sz w:val="20"/>
                <w:szCs w:val="20"/>
              </w:rPr>
              <w:t xml:space="preserve"> (341.3 USD2010/</w:t>
            </w:r>
            <w:proofErr w:type="spellStart"/>
            <w:r w:rsidRPr="00F004A1">
              <w:rPr>
                <w:rFonts w:ascii="Calibri" w:eastAsia="Calibri" w:hAnsi="Calibri" w:cs="Calibri"/>
                <w:sz w:val="20"/>
                <w:szCs w:val="20"/>
              </w:rPr>
              <w:t>tHRC</w:t>
            </w:r>
            <w:proofErr w:type="spellEnd"/>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337 EUR/</w:t>
            </w:r>
            <w:proofErr w:type="spellStart"/>
            <w:r w:rsidRPr="00F004A1">
              <w:rPr>
                <w:rFonts w:ascii="Calibri" w:eastAsia="Calibri" w:hAnsi="Calibri" w:cs="Calibri"/>
                <w:sz w:val="20"/>
                <w:szCs w:val="20"/>
              </w:rPr>
              <w:t>tHRC</w:t>
            </w:r>
            <w:proofErr w:type="spellEnd"/>
          </w:p>
        </w:tc>
      </w:tr>
      <w:tr w:rsidR="00FA1899">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WACC</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10%</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10%</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10%</w:t>
            </w:r>
          </w:p>
        </w:tc>
      </w:tr>
      <w:tr w:rsidR="00FA1899">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proofErr w:type="spellStart"/>
            <w:r w:rsidRPr="00F004A1">
              <w:rPr>
                <w:rFonts w:ascii="Calibri" w:eastAsia="Calibri" w:hAnsi="Calibri" w:cs="Calibri"/>
                <w:b/>
              </w:rPr>
              <w:t>Lifetime</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 xml:space="preserve">25 </w:t>
            </w:r>
            <w:proofErr w:type="spellStart"/>
            <w:r w:rsidRPr="00F004A1">
              <w:rPr>
                <w:rFonts w:ascii="Calibri" w:eastAsia="Calibri" w:hAnsi="Calibri" w:cs="Calibri"/>
                <w:sz w:val="20"/>
                <w:szCs w:val="20"/>
              </w:rPr>
              <w:t>years</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 xml:space="preserve">25 </w:t>
            </w:r>
            <w:proofErr w:type="spellStart"/>
            <w:r w:rsidRPr="00F004A1">
              <w:rPr>
                <w:rFonts w:ascii="Calibri" w:eastAsia="Calibri" w:hAnsi="Calibri" w:cs="Calibri"/>
                <w:sz w:val="20"/>
                <w:szCs w:val="20"/>
              </w:rPr>
              <w:t>years</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 xml:space="preserve">18 </w:t>
            </w:r>
            <w:proofErr w:type="spellStart"/>
            <w:r w:rsidRPr="00F004A1">
              <w:rPr>
                <w:rFonts w:ascii="Calibri" w:eastAsia="Calibri" w:hAnsi="Calibri" w:cs="Calibri"/>
                <w:sz w:val="20"/>
                <w:szCs w:val="20"/>
              </w:rPr>
              <w:t>years</w:t>
            </w:r>
            <w:proofErr w:type="spellEnd"/>
          </w:p>
        </w:tc>
      </w:tr>
      <w:tr w:rsidR="00FA1899">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proofErr w:type="spellStart"/>
            <w:r w:rsidRPr="00F004A1">
              <w:rPr>
                <w:rFonts w:ascii="Calibri" w:eastAsia="Calibri" w:hAnsi="Calibri" w:cs="Calibri"/>
                <w:b/>
              </w:rPr>
              <w:t>Electricity</w:t>
            </w:r>
            <w:proofErr w:type="spellEnd"/>
            <w:r w:rsidRPr="00F004A1">
              <w:rPr>
                <w:rFonts w:ascii="Calibri" w:eastAsia="Calibri" w:hAnsi="Calibri" w:cs="Calibri"/>
                <w:b/>
              </w:rPr>
              <w:t xml:space="preserve"> </w:t>
            </w:r>
            <w:proofErr w:type="spellStart"/>
            <w:r w:rsidRPr="00F004A1">
              <w:rPr>
                <w:rFonts w:ascii="Calibri" w:eastAsia="Calibri" w:hAnsi="Calibri" w:cs="Calibri"/>
                <w:b/>
              </w:rPr>
              <w:t>demand</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0.69 MWh/</w:t>
            </w:r>
            <w:proofErr w:type="spellStart"/>
            <w:r w:rsidRPr="00F004A1">
              <w:rPr>
                <w:rFonts w:ascii="Calibri" w:eastAsia="Calibri" w:hAnsi="Calibri" w:cs="Calibri"/>
                <w:sz w:val="20"/>
                <w:szCs w:val="20"/>
              </w:rPr>
              <w:t>tHRC</w:t>
            </w:r>
            <w:proofErr w:type="spellEnd"/>
          </w:p>
        </w:tc>
      </w:tr>
      <w:tr w:rsidR="00FA1899">
        <w:tc>
          <w:tcPr>
            <w:tcW w:w="2257" w:type="dxa"/>
            <w:shd w:val="clear" w:color="auto" w:fill="auto"/>
            <w:tcMar>
              <w:top w:w="100" w:type="dxa"/>
              <w:left w:w="100" w:type="dxa"/>
              <w:bottom w:w="100" w:type="dxa"/>
              <w:right w:w="100" w:type="dxa"/>
            </w:tcMar>
          </w:tcPr>
          <w:p w:rsidR="00FA1899" w:rsidRPr="00F004A1" w:rsidRDefault="008562A2">
            <w:pPr>
              <w:widowControl w:val="0"/>
              <w:spacing w:line="240" w:lineRule="auto"/>
              <w:rPr>
                <w:rFonts w:ascii="Calibri" w:eastAsia="Calibri" w:hAnsi="Calibri" w:cs="Calibri"/>
                <w:b/>
              </w:rPr>
            </w:pPr>
            <w:r w:rsidRPr="00F004A1">
              <w:rPr>
                <w:rFonts w:ascii="Calibri" w:eastAsia="Calibri" w:hAnsi="Calibri" w:cs="Calibri"/>
                <w:b/>
                <w:lang w:val="en-US"/>
              </w:rPr>
              <w:t>H</w:t>
            </w:r>
            <w:r w:rsidRPr="00F004A1">
              <w:rPr>
                <w:rFonts w:ascii="Calibri" w:eastAsia="Calibri" w:hAnsi="Calibri" w:cs="Calibri"/>
                <w:b/>
                <w:vertAlign w:val="subscript"/>
                <w:lang w:val="en-US"/>
              </w:rPr>
              <w:t>2</w:t>
            </w:r>
            <w:r w:rsidR="00B72C26" w:rsidRPr="00F004A1">
              <w:rPr>
                <w:rFonts w:ascii="Calibri" w:eastAsia="Calibri" w:hAnsi="Calibri" w:cs="Calibri"/>
                <w:b/>
              </w:rPr>
              <w:t xml:space="preserve"> </w:t>
            </w:r>
            <w:proofErr w:type="spellStart"/>
            <w:r w:rsidR="00B72C26" w:rsidRPr="00F004A1">
              <w:rPr>
                <w:rFonts w:ascii="Calibri" w:eastAsia="Calibri" w:hAnsi="Calibri" w:cs="Calibri"/>
                <w:b/>
              </w:rPr>
              <w:t>demand</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1.62 MWh/</w:t>
            </w:r>
            <w:proofErr w:type="spellStart"/>
            <w:r w:rsidRPr="00F004A1">
              <w:rPr>
                <w:rFonts w:ascii="Calibri" w:eastAsia="Calibri" w:hAnsi="Calibri" w:cs="Calibri"/>
                <w:sz w:val="20"/>
                <w:szCs w:val="20"/>
              </w:rPr>
              <w:t>tHRC</w:t>
            </w:r>
            <w:proofErr w:type="spellEnd"/>
          </w:p>
        </w:tc>
      </w:tr>
      <w:tr w:rsidR="00FA1899">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 xml:space="preserve">Coking </w:t>
            </w:r>
            <w:proofErr w:type="spellStart"/>
            <w:r w:rsidRPr="00F004A1">
              <w:rPr>
                <w:rFonts w:ascii="Calibri" w:eastAsia="Calibri" w:hAnsi="Calibri" w:cs="Calibri"/>
                <w:b/>
              </w:rPr>
              <w:t>coal</w:t>
            </w:r>
            <w:proofErr w:type="spellEnd"/>
            <w:r w:rsidRPr="00F004A1">
              <w:rPr>
                <w:rFonts w:ascii="Calibri" w:eastAsia="Calibri" w:hAnsi="Calibri" w:cs="Calibri"/>
                <w:b/>
              </w:rPr>
              <w:t xml:space="preserve"> </w:t>
            </w:r>
            <w:proofErr w:type="spellStart"/>
            <w:r w:rsidRPr="00F004A1">
              <w:rPr>
                <w:rFonts w:ascii="Calibri" w:eastAsia="Calibri" w:hAnsi="Calibri" w:cs="Calibri"/>
                <w:b/>
              </w:rPr>
              <w:t>demand</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0.524 t/</w:t>
            </w:r>
            <w:proofErr w:type="spellStart"/>
            <w:r w:rsidRPr="00F004A1">
              <w:rPr>
                <w:rFonts w:ascii="Calibri" w:eastAsia="Calibri" w:hAnsi="Calibri" w:cs="Calibri"/>
                <w:sz w:val="20"/>
                <w:szCs w:val="20"/>
              </w:rPr>
              <w:t>tHRC</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0.524 t/</w:t>
            </w:r>
            <w:proofErr w:type="spellStart"/>
            <w:r w:rsidRPr="00F004A1">
              <w:rPr>
                <w:rFonts w:ascii="Calibri" w:eastAsia="Calibri" w:hAnsi="Calibri" w:cs="Calibri"/>
                <w:sz w:val="20"/>
                <w:szCs w:val="20"/>
              </w:rPr>
              <w:t>tHRC</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w:t>
            </w:r>
          </w:p>
        </w:tc>
      </w:tr>
      <w:tr w:rsidR="00FA1899">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 xml:space="preserve">PCI </w:t>
            </w:r>
            <w:proofErr w:type="spellStart"/>
            <w:r w:rsidRPr="00F004A1">
              <w:rPr>
                <w:rFonts w:ascii="Calibri" w:eastAsia="Calibri" w:hAnsi="Calibri" w:cs="Calibri"/>
                <w:b/>
              </w:rPr>
              <w:t>coal</w:t>
            </w:r>
            <w:proofErr w:type="spellEnd"/>
            <w:r w:rsidRPr="00F004A1">
              <w:rPr>
                <w:rFonts w:ascii="Calibri" w:eastAsia="Calibri" w:hAnsi="Calibri" w:cs="Calibri"/>
                <w:b/>
              </w:rPr>
              <w:t xml:space="preserve"> </w:t>
            </w:r>
            <w:proofErr w:type="spellStart"/>
            <w:r w:rsidRPr="00F004A1">
              <w:rPr>
                <w:rFonts w:ascii="Calibri" w:eastAsia="Calibri" w:hAnsi="Calibri" w:cs="Calibri"/>
                <w:b/>
              </w:rPr>
              <w:t>demand</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0.151 t/</w:t>
            </w:r>
            <w:proofErr w:type="spellStart"/>
            <w:r w:rsidRPr="00F004A1">
              <w:rPr>
                <w:rFonts w:ascii="Calibri" w:eastAsia="Calibri" w:hAnsi="Calibri" w:cs="Calibri"/>
                <w:sz w:val="20"/>
                <w:szCs w:val="20"/>
              </w:rPr>
              <w:t>tHRC</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0.151 t/</w:t>
            </w:r>
            <w:proofErr w:type="spellStart"/>
            <w:r w:rsidRPr="00F004A1">
              <w:rPr>
                <w:rFonts w:ascii="Calibri" w:eastAsia="Calibri" w:hAnsi="Calibri" w:cs="Calibri"/>
                <w:sz w:val="20"/>
                <w:szCs w:val="20"/>
              </w:rPr>
              <w:t>tHRC</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w:t>
            </w:r>
          </w:p>
        </w:tc>
      </w:tr>
      <w:tr w:rsidR="00FA1899">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proofErr w:type="spellStart"/>
            <w:r w:rsidRPr="00F004A1">
              <w:rPr>
                <w:rFonts w:ascii="Calibri" w:eastAsia="Calibri" w:hAnsi="Calibri" w:cs="Calibri"/>
                <w:b/>
              </w:rPr>
              <w:t>Fossil</w:t>
            </w:r>
            <w:proofErr w:type="spellEnd"/>
            <w:r w:rsidRPr="00F004A1">
              <w:rPr>
                <w:rFonts w:ascii="Calibri" w:eastAsia="Calibri" w:hAnsi="Calibri" w:cs="Calibri"/>
                <w:b/>
              </w:rPr>
              <w:t xml:space="preserve"> </w:t>
            </w:r>
            <w:proofErr w:type="spellStart"/>
            <w:r w:rsidRPr="00F004A1">
              <w:rPr>
                <w:rFonts w:ascii="Calibri" w:eastAsia="Calibri" w:hAnsi="Calibri" w:cs="Calibri"/>
                <w:b/>
              </w:rPr>
              <w:t>gas</w:t>
            </w:r>
            <w:proofErr w:type="spellEnd"/>
            <w:r w:rsidRPr="00F004A1">
              <w:rPr>
                <w:rFonts w:ascii="Calibri" w:eastAsia="Calibri" w:hAnsi="Calibri" w:cs="Calibri"/>
                <w:b/>
              </w:rPr>
              <w:t xml:space="preserve"> </w:t>
            </w:r>
            <w:proofErr w:type="spellStart"/>
            <w:r w:rsidRPr="00F004A1">
              <w:rPr>
                <w:rFonts w:ascii="Calibri" w:eastAsia="Calibri" w:hAnsi="Calibri" w:cs="Calibri"/>
                <w:b/>
              </w:rPr>
              <w:t>demand</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0.24 MWh/</w:t>
            </w:r>
            <w:proofErr w:type="spellStart"/>
            <w:r w:rsidRPr="00F004A1">
              <w:rPr>
                <w:rFonts w:ascii="Calibri" w:eastAsia="Calibri" w:hAnsi="Calibri" w:cs="Calibri"/>
                <w:sz w:val="20"/>
                <w:szCs w:val="20"/>
              </w:rPr>
              <w:t>tHRC</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1.53 MWh/</w:t>
            </w:r>
            <w:proofErr w:type="spellStart"/>
            <w:r w:rsidRPr="00F004A1">
              <w:rPr>
                <w:rFonts w:ascii="Calibri" w:eastAsia="Calibri" w:hAnsi="Calibri" w:cs="Calibri"/>
                <w:sz w:val="20"/>
                <w:szCs w:val="20"/>
              </w:rPr>
              <w:t>tHRC</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0.57 MWh/</w:t>
            </w:r>
            <w:proofErr w:type="spellStart"/>
            <w:r w:rsidRPr="00F004A1">
              <w:rPr>
                <w:rFonts w:ascii="Calibri" w:eastAsia="Calibri" w:hAnsi="Calibri" w:cs="Calibri"/>
                <w:sz w:val="20"/>
                <w:szCs w:val="20"/>
              </w:rPr>
              <w:t>tHRC</w:t>
            </w:r>
            <w:proofErr w:type="spellEnd"/>
          </w:p>
        </w:tc>
      </w:tr>
      <w:tr w:rsidR="00FA1899">
        <w:tc>
          <w:tcPr>
            <w:tcW w:w="2257" w:type="dxa"/>
            <w:shd w:val="clear" w:color="auto" w:fill="auto"/>
            <w:tcMar>
              <w:top w:w="100" w:type="dxa"/>
              <w:left w:w="100" w:type="dxa"/>
              <w:bottom w:w="100" w:type="dxa"/>
              <w:right w:w="100" w:type="dxa"/>
            </w:tcMar>
          </w:tcPr>
          <w:p w:rsidR="00FA1899" w:rsidRPr="00F004A1" w:rsidRDefault="008562A2">
            <w:pPr>
              <w:widowControl w:val="0"/>
              <w:spacing w:line="240" w:lineRule="auto"/>
              <w:rPr>
                <w:rFonts w:ascii="Calibri" w:eastAsia="Calibri" w:hAnsi="Calibri" w:cs="Calibri"/>
                <w:b/>
              </w:rPr>
            </w:pPr>
            <w:r w:rsidRPr="00F004A1">
              <w:rPr>
                <w:rFonts w:ascii="Calibri" w:eastAsia="Calibri" w:hAnsi="Calibri" w:cs="Calibri"/>
                <w:b/>
                <w:lang w:val="en-US"/>
              </w:rPr>
              <w:t>CO</w:t>
            </w:r>
            <w:r w:rsidRPr="00F004A1">
              <w:rPr>
                <w:rFonts w:ascii="Calibri" w:eastAsia="Calibri" w:hAnsi="Calibri" w:cs="Calibri"/>
                <w:b/>
                <w:vertAlign w:val="subscript"/>
                <w:lang w:val="en-US"/>
              </w:rPr>
              <w:t>2</w:t>
            </w:r>
            <w:r w:rsidR="00B72C26" w:rsidRPr="00F004A1">
              <w:rPr>
                <w:rFonts w:ascii="Calibri" w:eastAsia="Calibri" w:hAnsi="Calibri" w:cs="Calibri"/>
                <w:b/>
              </w:rPr>
              <w:t xml:space="preserve"> </w:t>
            </w:r>
            <w:proofErr w:type="spellStart"/>
            <w:r w:rsidR="00B72C26" w:rsidRPr="00F004A1">
              <w:rPr>
                <w:rFonts w:ascii="Calibri" w:eastAsia="Calibri" w:hAnsi="Calibri" w:cs="Calibri"/>
                <w:b/>
              </w:rPr>
              <w:t>captured</w:t>
            </w:r>
            <w:proofErr w:type="spellEnd"/>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1.53 t</w:t>
            </w:r>
            <w:r w:rsidR="008562A2" w:rsidRPr="00F004A1">
              <w:rPr>
                <w:rFonts w:ascii="Calibri" w:eastAsia="Calibri" w:hAnsi="Calibri" w:cs="Calibri"/>
                <w:sz w:val="20"/>
                <w:szCs w:val="20"/>
                <w:lang w:val="en-US"/>
              </w:rPr>
              <w:t>CO</w:t>
            </w:r>
            <w:r w:rsidR="008562A2" w:rsidRPr="00F004A1">
              <w:rPr>
                <w:rFonts w:ascii="Calibri" w:eastAsia="Calibri" w:hAnsi="Calibri" w:cs="Calibri"/>
                <w:sz w:val="20"/>
                <w:szCs w:val="20"/>
                <w:vertAlign w:val="subscript"/>
                <w:lang w:val="en-US"/>
              </w:rPr>
              <w:t>2</w:t>
            </w:r>
            <w:r w:rsidRPr="00F004A1">
              <w:rPr>
                <w:rFonts w:ascii="Calibri" w:eastAsia="Calibri" w:hAnsi="Calibri" w:cs="Calibri"/>
                <w:sz w:val="20"/>
                <w:szCs w:val="20"/>
              </w:rPr>
              <w:t>/</w:t>
            </w:r>
            <w:proofErr w:type="spellStart"/>
            <w:r w:rsidRPr="00F004A1">
              <w:rPr>
                <w:rFonts w:ascii="Calibri" w:eastAsia="Calibri" w:hAnsi="Calibri" w:cs="Calibri"/>
                <w:sz w:val="20"/>
                <w:szCs w:val="20"/>
              </w:rPr>
              <w:t>tHRC</w:t>
            </w:r>
            <w:proofErr w:type="spellEnd"/>
            <w:r w:rsidRPr="00F004A1">
              <w:rPr>
                <w:rFonts w:ascii="Calibri" w:eastAsia="Calibri" w:hAnsi="Calibri" w:cs="Calibri"/>
                <w:sz w:val="20"/>
                <w:szCs w:val="20"/>
              </w:rPr>
              <w:t>**</w:t>
            </w:r>
          </w:p>
        </w:tc>
        <w:tc>
          <w:tcPr>
            <w:tcW w:w="2257"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w:t>
            </w:r>
          </w:p>
        </w:tc>
      </w:tr>
    </w:tbl>
    <w:p w:rsidR="00FA1899" w:rsidRPr="00236F04" w:rsidRDefault="00B72C26">
      <w:pPr>
        <w:spacing w:before="240" w:after="240"/>
        <w:rPr>
          <w:rFonts w:ascii="Calibri" w:eastAsia="Calibri" w:hAnsi="Calibri" w:cs="Calibri"/>
          <w:lang w:val="en-US"/>
        </w:rPr>
      </w:pPr>
      <w:r w:rsidRPr="006F75A5">
        <w:rPr>
          <w:rFonts w:ascii="Calibri" w:eastAsia="Calibri" w:hAnsi="Calibri" w:cs="Calibri"/>
          <w:b/>
          <w:lang w:val="en-US"/>
        </w:rPr>
        <w:t>Table S</w:t>
      </w:r>
      <w:r w:rsidR="00B76D70" w:rsidRPr="006F75A5">
        <w:rPr>
          <w:rFonts w:ascii="Calibri" w:eastAsia="Calibri" w:hAnsi="Calibri" w:cs="Calibri"/>
          <w:b/>
          <w:lang w:val="en-US"/>
        </w:rPr>
        <w:t>9</w:t>
      </w:r>
      <w:r w:rsidRPr="006F75A5">
        <w:rPr>
          <w:rFonts w:ascii="Calibri" w:eastAsia="Calibri" w:hAnsi="Calibri" w:cs="Calibri"/>
          <w:b/>
          <w:lang w:val="en-US"/>
        </w:rPr>
        <w:t xml:space="preserve">: </w:t>
      </w:r>
      <w:r w:rsidR="001108E0" w:rsidRPr="006F75A5">
        <w:rPr>
          <w:rFonts w:ascii="Calibri" w:eastAsia="Calibri" w:hAnsi="Calibri" w:cs="Calibri"/>
          <w:b/>
          <w:lang w:val="en-US"/>
        </w:rPr>
        <w:t>Key assumptions used for the techno-economic analysis of the</w:t>
      </w:r>
      <w:r w:rsidRPr="006F75A5">
        <w:rPr>
          <w:rFonts w:ascii="Calibri" w:eastAsia="Calibri" w:hAnsi="Calibri" w:cs="Calibri"/>
          <w:b/>
          <w:lang w:val="en-US"/>
        </w:rPr>
        <w:t xml:space="preserve"> steel sector analysis.</w:t>
      </w:r>
      <w:r w:rsidRPr="00236F04">
        <w:rPr>
          <w:rFonts w:ascii="Calibri" w:eastAsia="Calibri" w:hAnsi="Calibri" w:cs="Calibri"/>
          <w:lang w:val="en-US"/>
        </w:rPr>
        <w:t xml:space="preserve"> </w:t>
      </w:r>
      <w:r w:rsidR="006F75A5">
        <w:rPr>
          <w:rFonts w:ascii="Calibri" w:eastAsia="Calibri" w:hAnsi="Calibri" w:cs="Calibri"/>
          <w:lang w:val="en-US"/>
        </w:rPr>
        <w:br/>
      </w:r>
      <w:r w:rsidRPr="00236F04">
        <w:rPr>
          <w:rFonts w:ascii="Calibri" w:eastAsia="Calibri" w:hAnsi="Calibri" w:cs="Calibri"/>
          <w:lang w:val="en-US"/>
        </w:rPr>
        <w:t>HRC = hot rolled coil. Conversion used: 1 USD2010 = 0.755 EUR2010. 1EUR2010 = 1.139 EUR2020.</w:t>
      </w:r>
      <w:r w:rsidR="000D4646">
        <w:rPr>
          <w:rFonts w:ascii="Calibri" w:eastAsia="Calibri" w:hAnsi="Calibri" w:cs="Calibri"/>
          <w:lang w:val="en-US"/>
        </w:rPr>
        <w:br/>
      </w:r>
      <w:r w:rsidRPr="00236F04">
        <w:rPr>
          <w:rFonts w:ascii="Calibri" w:eastAsia="Calibri" w:hAnsi="Calibri" w:cs="Calibri"/>
          <w:lang w:val="en-US"/>
        </w:rPr>
        <w:t>*OPEX includes costs for fixed O&amp;M (maintenance, labor) as well as other variable costs such as iron ore, scrap, and ferroalloys.</w:t>
      </w:r>
      <w:r w:rsidR="000D4646">
        <w:rPr>
          <w:rFonts w:ascii="Calibri" w:eastAsia="Calibri" w:hAnsi="Calibri" w:cs="Calibri"/>
          <w:lang w:val="en-US"/>
        </w:rPr>
        <w:br/>
      </w:r>
      <w:r w:rsidRPr="00236F04">
        <w:rPr>
          <w:rFonts w:ascii="Calibri" w:eastAsia="Calibri" w:hAnsi="Calibri" w:cs="Calibri"/>
          <w:lang w:val="en-US"/>
        </w:rPr>
        <w:t>** Total emissions from this pathway are 2.36 t</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w:t>
      </w:r>
      <w:proofErr w:type="spellStart"/>
      <w:r w:rsidRPr="00236F04">
        <w:rPr>
          <w:rFonts w:ascii="Calibri" w:eastAsia="Calibri" w:hAnsi="Calibri" w:cs="Calibri"/>
          <w:lang w:val="en-US"/>
        </w:rPr>
        <w:t>tHRC</w:t>
      </w:r>
      <w:proofErr w:type="spellEnd"/>
      <w:r w:rsidRPr="00236F04">
        <w:rPr>
          <w:rFonts w:ascii="Calibri" w:eastAsia="Calibri" w:hAnsi="Calibri" w:cs="Calibri"/>
          <w:lang w:val="en-US"/>
        </w:rPr>
        <w:t>, so the CCS plant has a 65% capture rate.</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For </w:t>
      </w:r>
      <w:r w:rsidR="00B76D70">
        <w:rPr>
          <w:rFonts w:ascii="Calibri" w:eastAsia="Calibri" w:hAnsi="Calibri" w:cs="Calibri"/>
          <w:lang w:val="en-US"/>
        </w:rPr>
        <w:t xml:space="preserve">Extended Data </w:t>
      </w:r>
      <w:r w:rsidRPr="00236F04">
        <w:rPr>
          <w:rFonts w:ascii="Calibri" w:eastAsia="Calibri" w:hAnsi="Calibri" w:cs="Calibri"/>
          <w:lang w:val="en-US"/>
        </w:rPr>
        <w:t>Figure 3, where brownfield and greenfield investments are compared, a fully discounted plant is considered. In this case, only the DRI-EAF-</w:t>
      </w:r>
      <w:r w:rsidR="008562A2" w:rsidRPr="00EC19FA">
        <w:rPr>
          <w:rFonts w:ascii="Calibri" w:eastAsia="Calibri" w:hAnsi="Calibri" w:cs="Calibri"/>
          <w:lang w:val="en-US"/>
        </w:rPr>
        <w:t>H</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plant has a CAPEX component.</w:t>
      </w:r>
    </w:p>
    <w:p w:rsidR="00FA1899" w:rsidRPr="00236F04" w:rsidRDefault="00B72C26">
      <w:pPr>
        <w:pStyle w:val="Heading2"/>
        <w:spacing w:before="240" w:after="240"/>
        <w:rPr>
          <w:rFonts w:ascii="Calibri" w:eastAsia="Calibri" w:hAnsi="Calibri" w:cs="Calibri"/>
          <w:lang w:val="en-US"/>
        </w:rPr>
      </w:pPr>
      <w:bookmarkStart w:id="8" w:name="_c18bhd2s9gn9" w:colFirst="0" w:colLast="0"/>
      <w:bookmarkEnd w:id="8"/>
      <w:r w:rsidRPr="00236F04">
        <w:rPr>
          <w:rFonts w:ascii="Calibri" w:eastAsia="Calibri" w:hAnsi="Calibri" w:cs="Calibri"/>
          <w:lang w:val="en-US"/>
        </w:rPr>
        <w:t>TEA for cement production</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For cement production, 3 alternative production routes are considered: CCS, CCU, and DACCS compensation. The fossil reference is a standard cement kiln. All techno-economic data used, for the standard and CCS(U) plant, follows De Lena et al.,</w:t>
      </w:r>
      <w:r w:rsidRPr="00236F04">
        <w:rPr>
          <w:rFonts w:ascii="Calibri" w:eastAsia="Calibri" w:hAnsi="Calibri" w:cs="Calibri"/>
          <w:vertAlign w:val="superscript"/>
          <w:lang w:val="en-US"/>
        </w:rPr>
        <w:t>30</w:t>
      </w:r>
      <w:r w:rsidRPr="00236F04">
        <w:rPr>
          <w:rFonts w:ascii="Calibri" w:eastAsia="Calibri" w:hAnsi="Calibri" w:cs="Calibri"/>
          <w:lang w:val="en-US"/>
        </w:rPr>
        <w:t xml:space="preserve"> who compare a standard cement plant against 3 different installations of CCS using calcium looping (</w:t>
      </w:r>
      <w:proofErr w:type="spellStart"/>
      <w:r w:rsidRPr="00236F04">
        <w:rPr>
          <w:rFonts w:ascii="Calibri" w:eastAsia="Calibri" w:hAnsi="Calibri" w:cs="Calibri"/>
          <w:lang w:val="en-US"/>
        </w:rPr>
        <w:t>CaL</w:t>
      </w:r>
      <w:proofErr w:type="spellEnd"/>
      <w:r w:rsidRPr="00236F04">
        <w:rPr>
          <w:rFonts w:ascii="Calibri" w:eastAsia="Calibri" w:hAnsi="Calibri" w:cs="Calibri"/>
          <w:lang w:val="en-US"/>
        </w:rPr>
        <w:t xml:space="preserve">) processes. We only consider the integrated </w:t>
      </w:r>
      <w:proofErr w:type="spellStart"/>
      <w:r w:rsidRPr="00236F04">
        <w:rPr>
          <w:rFonts w:ascii="Calibri" w:eastAsia="Calibri" w:hAnsi="Calibri" w:cs="Calibri"/>
          <w:lang w:val="en-US"/>
        </w:rPr>
        <w:t>CaL</w:t>
      </w:r>
      <w:proofErr w:type="spellEnd"/>
      <w:r w:rsidRPr="00236F04">
        <w:rPr>
          <w:rFonts w:ascii="Calibri" w:eastAsia="Calibri" w:hAnsi="Calibri" w:cs="Calibri"/>
          <w:lang w:val="en-US"/>
        </w:rPr>
        <w:t xml:space="preserve"> plant, for two reasons: it offers the largest emissions reduction potential (93%), even more so when considering an electricity mix with a low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intensity. On the other hand, integrated </w:t>
      </w:r>
      <w:proofErr w:type="spellStart"/>
      <w:r w:rsidRPr="00236F04">
        <w:rPr>
          <w:rFonts w:ascii="Calibri" w:eastAsia="Calibri" w:hAnsi="Calibri" w:cs="Calibri"/>
          <w:lang w:val="en-US"/>
        </w:rPr>
        <w:t>CaL</w:t>
      </w:r>
      <w:proofErr w:type="spellEnd"/>
      <w:r w:rsidRPr="00236F04">
        <w:rPr>
          <w:rFonts w:ascii="Calibri" w:eastAsia="Calibri" w:hAnsi="Calibri" w:cs="Calibri"/>
          <w:lang w:val="en-US"/>
        </w:rPr>
        <w:t xml:space="preserve"> may not be the easiest CCS option for retrofitting current fossil plants</w:t>
      </w:r>
      <w:r w:rsidRPr="00236F04">
        <w:rPr>
          <w:rFonts w:ascii="Calibri" w:eastAsia="Calibri" w:hAnsi="Calibri" w:cs="Calibri"/>
          <w:vertAlign w:val="superscript"/>
          <w:lang w:val="en-US"/>
        </w:rPr>
        <w:t>31</w:t>
      </w:r>
      <w:r w:rsidRPr="00236F04">
        <w:rPr>
          <w:rFonts w:ascii="Calibri" w:eastAsia="Calibri" w:hAnsi="Calibri" w:cs="Calibri"/>
          <w:lang w:val="en-US"/>
        </w:rPr>
        <w:t xml:space="preserve">. For more technical detail on alternative carbon capture methods in cement production, the reader is referred to </w:t>
      </w:r>
      <w:proofErr w:type="spellStart"/>
      <w:r w:rsidRPr="00236F04">
        <w:rPr>
          <w:rFonts w:ascii="Calibri" w:eastAsia="Calibri" w:hAnsi="Calibri" w:cs="Calibri"/>
          <w:lang w:val="en-US"/>
        </w:rPr>
        <w:t>Voldsund</w:t>
      </w:r>
      <w:proofErr w:type="spellEnd"/>
      <w:r w:rsidRPr="00236F04">
        <w:rPr>
          <w:rFonts w:ascii="Calibri" w:eastAsia="Calibri" w:hAnsi="Calibri" w:cs="Calibri"/>
          <w:lang w:val="en-US"/>
        </w:rPr>
        <w:t xml:space="preserve"> et al.,</w:t>
      </w:r>
      <w:r w:rsidRPr="00236F04">
        <w:rPr>
          <w:rFonts w:ascii="Calibri" w:eastAsia="Calibri" w:hAnsi="Calibri" w:cs="Calibri"/>
          <w:vertAlign w:val="superscript"/>
          <w:lang w:val="en-US"/>
        </w:rPr>
        <w:t>31</w:t>
      </w:r>
      <w:r w:rsidRPr="00236F04">
        <w:rPr>
          <w:rFonts w:ascii="Calibri" w:eastAsia="Calibri" w:hAnsi="Calibri" w:cs="Calibri"/>
          <w:lang w:val="en-US"/>
        </w:rPr>
        <w:t xml:space="preserve"> and </w:t>
      </w:r>
      <w:proofErr w:type="spellStart"/>
      <w:r w:rsidRPr="00236F04">
        <w:rPr>
          <w:rFonts w:ascii="Calibri" w:eastAsia="Calibri" w:hAnsi="Calibri" w:cs="Calibri"/>
          <w:lang w:val="en-US"/>
        </w:rPr>
        <w:t>Gardarsdottir</w:t>
      </w:r>
      <w:proofErr w:type="spellEnd"/>
      <w:r w:rsidRPr="00236F04">
        <w:rPr>
          <w:rFonts w:ascii="Calibri" w:eastAsia="Calibri" w:hAnsi="Calibri" w:cs="Calibri"/>
          <w:lang w:val="en-US"/>
        </w:rPr>
        <w:t xml:space="preserve"> et al.,</w:t>
      </w:r>
      <w:r w:rsidRPr="00236F04">
        <w:rPr>
          <w:rFonts w:ascii="Calibri" w:eastAsia="Calibri" w:hAnsi="Calibri" w:cs="Calibri"/>
          <w:vertAlign w:val="superscript"/>
          <w:lang w:val="en-US"/>
        </w:rPr>
        <w:t>32</w:t>
      </w:r>
      <w:r w:rsidRPr="00236F04">
        <w:rPr>
          <w:rFonts w:ascii="Calibri" w:eastAsia="Calibri" w:hAnsi="Calibri" w:cs="Calibri"/>
          <w:lang w:val="en-US"/>
        </w:rPr>
        <w:t>.</w:t>
      </w:r>
    </w:p>
    <w:p w:rsidR="000B2705" w:rsidRPr="00236F04" w:rsidRDefault="00B72C26">
      <w:pPr>
        <w:spacing w:before="240" w:after="240"/>
        <w:rPr>
          <w:rFonts w:ascii="Calibri" w:eastAsia="Calibri" w:hAnsi="Calibri" w:cs="Calibri"/>
          <w:lang w:val="en-US"/>
        </w:rPr>
      </w:pPr>
      <w:r w:rsidRPr="00236F04">
        <w:rPr>
          <w:rFonts w:ascii="Calibri" w:eastAsia="Calibri" w:hAnsi="Calibri" w:cs="Calibri"/>
          <w:lang w:val="en-US"/>
        </w:rPr>
        <w:lastRenderedPageBreak/>
        <w:t xml:space="preserve">The techno-economic assumptions taken are summarized </w:t>
      </w:r>
      <w:r w:rsidR="00E67D7A">
        <w:rPr>
          <w:rFonts w:ascii="Calibri" w:eastAsia="Calibri" w:hAnsi="Calibri" w:cs="Calibri"/>
          <w:lang w:val="en-US"/>
        </w:rPr>
        <w:t>in Table S10.</w:t>
      </w: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FA1899" w:rsidRPr="0007392F">
        <w:tc>
          <w:tcPr>
            <w:tcW w:w="3009" w:type="dxa"/>
            <w:shd w:val="clear" w:color="auto" w:fill="auto"/>
            <w:tcMar>
              <w:top w:w="100" w:type="dxa"/>
              <w:left w:w="100" w:type="dxa"/>
              <w:bottom w:w="100" w:type="dxa"/>
              <w:right w:w="100" w:type="dxa"/>
            </w:tcMar>
          </w:tcPr>
          <w:p w:rsidR="00FA1899" w:rsidRPr="00236F04" w:rsidRDefault="00FA1899">
            <w:pPr>
              <w:widowControl w:val="0"/>
              <w:spacing w:line="240" w:lineRule="auto"/>
              <w:rPr>
                <w:rFonts w:ascii="Calibri" w:eastAsia="Calibri" w:hAnsi="Calibri" w:cs="Calibri"/>
                <w:lang w:val="en-US"/>
              </w:rPr>
            </w:pPr>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 xml:space="preserve">Standard </w:t>
            </w:r>
            <w:proofErr w:type="spellStart"/>
            <w:r w:rsidRPr="00F004A1">
              <w:rPr>
                <w:rFonts w:ascii="Calibri" w:eastAsia="Calibri" w:hAnsi="Calibri" w:cs="Calibri"/>
                <w:b/>
              </w:rPr>
              <w:t>cement</w:t>
            </w:r>
            <w:proofErr w:type="spellEnd"/>
            <w:r w:rsidRPr="00F004A1">
              <w:rPr>
                <w:rFonts w:ascii="Calibri" w:eastAsia="Calibri" w:hAnsi="Calibri" w:cs="Calibri"/>
                <w:b/>
              </w:rPr>
              <w:t xml:space="preserve"> plant</w:t>
            </w:r>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lang w:val="en-US"/>
              </w:rPr>
            </w:pPr>
            <w:r w:rsidRPr="00F004A1">
              <w:rPr>
                <w:rFonts w:ascii="Calibri" w:eastAsia="Calibri" w:hAnsi="Calibri" w:cs="Calibri"/>
                <w:b/>
                <w:lang w:val="en-US"/>
              </w:rPr>
              <w:t xml:space="preserve">Integrated </w:t>
            </w:r>
            <w:proofErr w:type="spellStart"/>
            <w:r w:rsidRPr="00F004A1">
              <w:rPr>
                <w:rFonts w:ascii="Calibri" w:eastAsia="Calibri" w:hAnsi="Calibri" w:cs="Calibri"/>
                <w:b/>
                <w:lang w:val="en-US"/>
              </w:rPr>
              <w:t>CaL</w:t>
            </w:r>
            <w:proofErr w:type="spellEnd"/>
            <w:r w:rsidRPr="00F004A1">
              <w:rPr>
                <w:rFonts w:ascii="Calibri" w:eastAsia="Calibri" w:hAnsi="Calibri" w:cs="Calibri"/>
                <w:b/>
                <w:lang w:val="en-US"/>
              </w:rPr>
              <w:t xml:space="preserve"> plant (CCS/CCU)</w:t>
            </w:r>
          </w:p>
        </w:tc>
      </w:tr>
      <w:tr w:rsidR="00FA1899">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CAPEX</w:t>
            </w:r>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210.47 EUR/</w:t>
            </w:r>
            <w:proofErr w:type="spellStart"/>
            <w:r w:rsidRPr="00F004A1">
              <w:rPr>
                <w:rFonts w:ascii="Calibri" w:eastAsia="Calibri" w:hAnsi="Calibri" w:cs="Calibri"/>
                <w:sz w:val="20"/>
                <w:szCs w:val="20"/>
              </w:rPr>
              <w:t>tclinker</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437.69 EUR/</w:t>
            </w:r>
            <w:proofErr w:type="spellStart"/>
            <w:r w:rsidRPr="00F004A1">
              <w:rPr>
                <w:rFonts w:ascii="Calibri" w:eastAsia="Calibri" w:hAnsi="Calibri" w:cs="Calibri"/>
                <w:sz w:val="20"/>
                <w:szCs w:val="20"/>
              </w:rPr>
              <w:t>tclinker</w:t>
            </w:r>
            <w:proofErr w:type="spellEnd"/>
          </w:p>
        </w:tc>
      </w:tr>
      <w:tr w:rsidR="00FA1899">
        <w:trPr>
          <w:trHeight w:val="237"/>
        </w:trPr>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lang w:val="en-US"/>
              </w:rPr>
            </w:pPr>
            <w:r w:rsidRPr="00F004A1">
              <w:rPr>
                <w:rFonts w:ascii="Calibri" w:eastAsia="Calibri" w:hAnsi="Calibri" w:cs="Calibri"/>
                <w:b/>
                <w:lang w:val="en-US"/>
              </w:rPr>
              <w:t>OPEX (excl. energy and electricity costs)</w:t>
            </w:r>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27.0 EUR/</w:t>
            </w:r>
            <w:proofErr w:type="spellStart"/>
            <w:r w:rsidRPr="00F004A1">
              <w:rPr>
                <w:rFonts w:ascii="Calibri" w:eastAsia="Calibri" w:hAnsi="Calibri" w:cs="Calibri"/>
                <w:sz w:val="20"/>
                <w:szCs w:val="20"/>
              </w:rPr>
              <w:t>tclinker</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41.4 EUR/</w:t>
            </w:r>
            <w:proofErr w:type="spellStart"/>
            <w:r w:rsidRPr="00F004A1">
              <w:rPr>
                <w:rFonts w:ascii="Calibri" w:eastAsia="Calibri" w:hAnsi="Calibri" w:cs="Calibri"/>
                <w:sz w:val="20"/>
                <w:szCs w:val="20"/>
              </w:rPr>
              <w:t>tclinker</w:t>
            </w:r>
            <w:proofErr w:type="spellEnd"/>
          </w:p>
        </w:tc>
      </w:tr>
      <w:tr w:rsidR="00FA1899">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proofErr w:type="spellStart"/>
            <w:r w:rsidRPr="00F004A1">
              <w:rPr>
                <w:rFonts w:ascii="Calibri" w:eastAsia="Calibri" w:hAnsi="Calibri" w:cs="Calibri"/>
                <w:b/>
              </w:rPr>
              <w:t>Lifetime</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 xml:space="preserve">25 </w:t>
            </w:r>
            <w:proofErr w:type="spellStart"/>
            <w:r w:rsidRPr="00F004A1">
              <w:rPr>
                <w:rFonts w:ascii="Calibri" w:eastAsia="Calibri" w:hAnsi="Calibri" w:cs="Calibri"/>
                <w:sz w:val="20"/>
                <w:szCs w:val="20"/>
              </w:rPr>
              <w:t>years</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 xml:space="preserve">25 </w:t>
            </w:r>
            <w:proofErr w:type="spellStart"/>
            <w:r w:rsidRPr="00F004A1">
              <w:rPr>
                <w:rFonts w:ascii="Calibri" w:eastAsia="Calibri" w:hAnsi="Calibri" w:cs="Calibri"/>
                <w:sz w:val="20"/>
                <w:szCs w:val="20"/>
              </w:rPr>
              <w:t>years</w:t>
            </w:r>
            <w:proofErr w:type="spellEnd"/>
          </w:p>
        </w:tc>
      </w:tr>
      <w:tr w:rsidR="00FA1899">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r w:rsidRPr="00F004A1">
              <w:rPr>
                <w:rFonts w:ascii="Calibri" w:eastAsia="Calibri" w:hAnsi="Calibri" w:cs="Calibri"/>
                <w:b/>
              </w:rPr>
              <w:t>WACC</w:t>
            </w:r>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8%</w:t>
            </w:r>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8%</w:t>
            </w:r>
          </w:p>
        </w:tc>
      </w:tr>
      <w:tr w:rsidR="00FA1899">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proofErr w:type="spellStart"/>
            <w:r w:rsidRPr="00F004A1">
              <w:rPr>
                <w:rFonts w:ascii="Calibri" w:eastAsia="Calibri" w:hAnsi="Calibri" w:cs="Calibri"/>
                <w:b/>
              </w:rPr>
              <w:t>Electricity</w:t>
            </w:r>
            <w:proofErr w:type="spellEnd"/>
            <w:r w:rsidRPr="00F004A1">
              <w:rPr>
                <w:rFonts w:ascii="Calibri" w:eastAsia="Calibri" w:hAnsi="Calibri" w:cs="Calibri"/>
                <w:b/>
              </w:rPr>
              <w:t xml:space="preserve"> </w:t>
            </w:r>
            <w:proofErr w:type="spellStart"/>
            <w:r w:rsidRPr="00F004A1">
              <w:rPr>
                <w:rFonts w:ascii="Calibri" w:eastAsia="Calibri" w:hAnsi="Calibri" w:cs="Calibri"/>
                <w:b/>
              </w:rPr>
              <w:t>demand</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0.131 MWh/</w:t>
            </w:r>
            <w:proofErr w:type="spellStart"/>
            <w:r w:rsidRPr="00F004A1">
              <w:rPr>
                <w:rFonts w:ascii="Calibri" w:eastAsia="Calibri" w:hAnsi="Calibri" w:cs="Calibri"/>
                <w:sz w:val="20"/>
                <w:szCs w:val="20"/>
              </w:rPr>
              <w:t>tclinker</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0.174 MWh/</w:t>
            </w:r>
            <w:proofErr w:type="spellStart"/>
            <w:r w:rsidRPr="00F004A1">
              <w:rPr>
                <w:rFonts w:ascii="Calibri" w:eastAsia="Calibri" w:hAnsi="Calibri" w:cs="Calibri"/>
                <w:sz w:val="20"/>
                <w:szCs w:val="20"/>
              </w:rPr>
              <w:t>tclinker</w:t>
            </w:r>
            <w:proofErr w:type="spellEnd"/>
          </w:p>
        </w:tc>
      </w:tr>
      <w:tr w:rsidR="00FA1899">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rPr>
            </w:pPr>
            <w:proofErr w:type="spellStart"/>
            <w:r w:rsidRPr="00F004A1">
              <w:rPr>
                <w:rFonts w:ascii="Calibri" w:eastAsia="Calibri" w:hAnsi="Calibri" w:cs="Calibri"/>
                <w:b/>
              </w:rPr>
              <w:t>Bituminous</w:t>
            </w:r>
            <w:proofErr w:type="spellEnd"/>
            <w:r w:rsidRPr="00F004A1">
              <w:rPr>
                <w:rFonts w:ascii="Calibri" w:eastAsia="Calibri" w:hAnsi="Calibri" w:cs="Calibri"/>
                <w:b/>
              </w:rPr>
              <w:t xml:space="preserve"> </w:t>
            </w:r>
            <w:proofErr w:type="spellStart"/>
            <w:r w:rsidRPr="00F004A1">
              <w:rPr>
                <w:rFonts w:ascii="Calibri" w:eastAsia="Calibri" w:hAnsi="Calibri" w:cs="Calibri"/>
                <w:b/>
              </w:rPr>
              <w:t>coal</w:t>
            </w:r>
            <w:proofErr w:type="spellEnd"/>
            <w:r w:rsidRPr="00F004A1">
              <w:rPr>
                <w:rFonts w:ascii="Calibri" w:eastAsia="Calibri" w:hAnsi="Calibri" w:cs="Calibri"/>
                <w:b/>
              </w:rPr>
              <w:t xml:space="preserve"> </w:t>
            </w:r>
            <w:proofErr w:type="spellStart"/>
            <w:r w:rsidRPr="00F004A1">
              <w:rPr>
                <w:rFonts w:ascii="Calibri" w:eastAsia="Calibri" w:hAnsi="Calibri" w:cs="Calibri"/>
                <w:b/>
              </w:rPr>
              <w:t>demand</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0.9 MWh/</w:t>
            </w:r>
            <w:proofErr w:type="spellStart"/>
            <w:r w:rsidRPr="00F004A1">
              <w:rPr>
                <w:rFonts w:ascii="Calibri" w:eastAsia="Calibri" w:hAnsi="Calibri" w:cs="Calibri"/>
                <w:sz w:val="20"/>
                <w:szCs w:val="20"/>
              </w:rPr>
              <w:t>tclinker</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1.51 MWh/</w:t>
            </w:r>
            <w:proofErr w:type="spellStart"/>
            <w:r w:rsidRPr="00F004A1">
              <w:rPr>
                <w:rFonts w:ascii="Calibri" w:eastAsia="Calibri" w:hAnsi="Calibri" w:cs="Calibri"/>
                <w:sz w:val="20"/>
                <w:szCs w:val="20"/>
              </w:rPr>
              <w:t>tclinker</w:t>
            </w:r>
            <w:proofErr w:type="spellEnd"/>
          </w:p>
        </w:tc>
      </w:tr>
      <w:tr w:rsidR="00FA1899">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b/>
                <w:lang w:val="en-US"/>
              </w:rPr>
            </w:pPr>
            <w:r w:rsidRPr="00F004A1">
              <w:rPr>
                <w:rFonts w:ascii="Calibri" w:eastAsia="Calibri" w:hAnsi="Calibri" w:cs="Calibri"/>
                <w:b/>
                <w:lang w:val="en-US"/>
              </w:rPr>
              <w:t xml:space="preserve">Direct </w:t>
            </w:r>
            <w:r w:rsidR="008562A2" w:rsidRPr="00F004A1">
              <w:rPr>
                <w:rFonts w:ascii="Calibri" w:eastAsia="Calibri" w:hAnsi="Calibri" w:cs="Calibri"/>
                <w:b/>
                <w:lang w:val="en-US"/>
              </w:rPr>
              <w:t>CO</w:t>
            </w:r>
            <w:r w:rsidR="008562A2" w:rsidRPr="00F004A1">
              <w:rPr>
                <w:rFonts w:ascii="Calibri" w:eastAsia="Calibri" w:hAnsi="Calibri" w:cs="Calibri"/>
                <w:b/>
                <w:vertAlign w:val="subscript"/>
                <w:lang w:val="en-US"/>
              </w:rPr>
              <w:t>2</w:t>
            </w:r>
            <w:r w:rsidRPr="00F004A1">
              <w:rPr>
                <w:rFonts w:ascii="Calibri" w:eastAsia="Calibri" w:hAnsi="Calibri" w:cs="Calibri"/>
                <w:b/>
                <w:lang w:val="en-US"/>
              </w:rPr>
              <w:t xml:space="preserve"> emissions (calcination only)</w:t>
            </w:r>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0.563 t</w:t>
            </w:r>
            <w:r w:rsidR="008562A2" w:rsidRPr="00F004A1">
              <w:rPr>
                <w:rFonts w:ascii="Calibri" w:eastAsia="Calibri" w:hAnsi="Calibri" w:cs="Calibri"/>
                <w:sz w:val="20"/>
                <w:szCs w:val="20"/>
                <w:lang w:val="en-US"/>
              </w:rPr>
              <w:t>CO</w:t>
            </w:r>
            <w:r w:rsidR="008562A2" w:rsidRPr="00F004A1">
              <w:rPr>
                <w:rFonts w:ascii="Calibri" w:eastAsia="Calibri" w:hAnsi="Calibri" w:cs="Calibri"/>
                <w:sz w:val="20"/>
                <w:szCs w:val="20"/>
                <w:vertAlign w:val="subscript"/>
                <w:lang w:val="en-US"/>
              </w:rPr>
              <w:t>2</w:t>
            </w:r>
            <w:r w:rsidRPr="00F004A1">
              <w:rPr>
                <w:rFonts w:ascii="Calibri" w:eastAsia="Calibri" w:hAnsi="Calibri" w:cs="Calibri"/>
                <w:sz w:val="20"/>
                <w:szCs w:val="20"/>
              </w:rPr>
              <w:t>/</w:t>
            </w:r>
            <w:proofErr w:type="spellStart"/>
            <w:r w:rsidRPr="00F004A1">
              <w:rPr>
                <w:rFonts w:ascii="Calibri" w:eastAsia="Calibri" w:hAnsi="Calibri" w:cs="Calibri"/>
                <w:sz w:val="20"/>
                <w:szCs w:val="20"/>
              </w:rPr>
              <w:t>tclinker</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0.548 t</w:t>
            </w:r>
            <w:r w:rsidR="008562A2" w:rsidRPr="00F004A1">
              <w:rPr>
                <w:rFonts w:ascii="Calibri" w:eastAsia="Calibri" w:hAnsi="Calibri" w:cs="Calibri"/>
                <w:sz w:val="20"/>
                <w:szCs w:val="20"/>
                <w:lang w:val="en-US"/>
              </w:rPr>
              <w:t>CO</w:t>
            </w:r>
            <w:r w:rsidR="008562A2" w:rsidRPr="00F004A1">
              <w:rPr>
                <w:rFonts w:ascii="Calibri" w:eastAsia="Calibri" w:hAnsi="Calibri" w:cs="Calibri"/>
                <w:sz w:val="20"/>
                <w:szCs w:val="20"/>
                <w:vertAlign w:val="subscript"/>
                <w:lang w:val="en-US"/>
              </w:rPr>
              <w:t>2</w:t>
            </w:r>
            <w:r w:rsidRPr="00F004A1">
              <w:rPr>
                <w:rFonts w:ascii="Calibri" w:eastAsia="Calibri" w:hAnsi="Calibri" w:cs="Calibri"/>
                <w:sz w:val="20"/>
                <w:szCs w:val="20"/>
              </w:rPr>
              <w:t>/</w:t>
            </w:r>
            <w:proofErr w:type="spellStart"/>
            <w:r w:rsidRPr="00F004A1">
              <w:rPr>
                <w:rFonts w:ascii="Calibri" w:eastAsia="Calibri" w:hAnsi="Calibri" w:cs="Calibri"/>
                <w:sz w:val="20"/>
                <w:szCs w:val="20"/>
              </w:rPr>
              <w:t>tclinker</w:t>
            </w:r>
            <w:proofErr w:type="spellEnd"/>
          </w:p>
        </w:tc>
      </w:tr>
      <w:tr w:rsidR="00FA1899">
        <w:tc>
          <w:tcPr>
            <w:tcW w:w="3009" w:type="dxa"/>
            <w:shd w:val="clear" w:color="auto" w:fill="auto"/>
            <w:tcMar>
              <w:top w:w="100" w:type="dxa"/>
              <w:left w:w="100" w:type="dxa"/>
              <w:bottom w:w="100" w:type="dxa"/>
              <w:right w:w="100" w:type="dxa"/>
            </w:tcMar>
          </w:tcPr>
          <w:p w:rsidR="00FA1899" w:rsidRPr="00F004A1" w:rsidRDefault="008562A2">
            <w:pPr>
              <w:widowControl w:val="0"/>
              <w:spacing w:line="240" w:lineRule="auto"/>
              <w:rPr>
                <w:rFonts w:ascii="Calibri" w:eastAsia="Calibri" w:hAnsi="Calibri" w:cs="Calibri"/>
                <w:b/>
              </w:rPr>
            </w:pPr>
            <w:r w:rsidRPr="00F004A1">
              <w:rPr>
                <w:rFonts w:ascii="Calibri" w:eastAsia="Calibri" w:hAnsi="Calibri" w:cs="Calibri"/>
                <w:b/>
                <w:lang w:val="en-US"/>
              </w:rPr>
              <w:t>CO</w:t>
            </w:r>
            <w:r w:rsidRPr="00F004A1">
              <w:rPr>
                <w:rFonts w:ascii="Calibri" w:eastAsia="Calibri" w:hAnsi="Calibri" w:cs="Calibri"/>
                <w:b/>
                <w:vertAlign w:val="subscript"/>
                <w:lang w:val="en-US"/>
              </w:rPr>
              <w:t>2</w:t>
            </w:r>
            <w:r w:rsidR="00B72C26" w:rsidRPr="00F004A1">
              <w:rPr>
                <w:rFonts w:ascii="Calibri" w:eastAsia="Calibri" w:hAnsi="Calibri" w:cs="Calibri"/>
                <w:b/>
              </w:rPr>
              <w:t xml:space="preserve"> </w:t>
            </w:r>
            <w:proofErr w:type="spellStart"/>
            <w:r w:rsidR="00B72C26" w:rsidRPr="00F004A1">
              <w:rPr>
                <w:rFonts w:ascii="Calibri" w:eastAsia="Calibri" w:hAnsi="Calibri" w:cs="Calibri"/>
                <w:b/>
              </w:rPr>
              <w:t>captured</w:t>
            </w:r>
            <w:proofErr w:type="spellEnd"/>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w:t>
            </w:r>
          </w:p>
        </w:tc>
        <w:tc>
          <w:tcPr>
            <w:tcW w:w="3009" w:type="dxa"/>
            <w:shd w:val="clear" w:color="auto" w:fill="auto"/>
            <w:tcMar>
              <w:top w:w="100" w:type="dxa"/>
              <w:left w:w="100" w:type="dxa"/>
              <w:bottom w:w="100" w:type="dxa"/>
              <w:right w:w="100" w:type="dxa"/>
            </w:tcMar>
          </w:tcPr>
          <w:p w:rsidR="00FA1899" w:rsidRPr="00F004A1" w:rsidRDefault="00B72C26">
            <w:pPr>
              <w:widowControl w:val="0"/>
              <w:spacing w:line="240" w:lineRule="auto"/>
              <w:rPr>
                <w:rFonts w:ascii="Calibri" w:eastAsia="Calibri" w:hAnsi="Calibri" w:cs="Calibri"/>
                <w:sz w:val="20"/>
                <w:szCs w:val="20"/>
              </w:rPr>
            </w:pPr>
            <w:r w:rsidRPr="00F004A1">
              <w:rPr>
                <w:rFonts w:ascii="Calibri" w:eastAsia="Calibri" w:hAnsi="Calibri" w:cs="Calibri"/>
                <w:sz w:val="20"/>
                <w:szCs w:val="20"/>
              </w:rPr>
              <w:t>0.997 t</w:t>
            </w:r>
            <w:r w:rsidR="008562A2" w:rsidRPr="00F004A1">
              <w:rPr>
                <w:rFonts w:ascii="Calibri" w:eastAsia="Calibri" w:hAnsi="Calibri" w:cs="Calibri"/>
                <w:sz w:val="20"/>
                <w:szCs w:val="20"/>
                <w:lang w:val="en-US"/>
              </w:rPr>
              <w:t>CO</w:t>
            </w:r>
            <w:r w:rsidR="008562A2" w:rsidRPr="00F004A1">
              <w:rPr>
                <w:rFonts w:ascii="Calibri" w:eastAsia="Calibri" w:hAnsi="Calibri" w:cs="Calibri"/>
                <w:sz w:val="20"/>
                <w:szCs w:val="20"/>
                <w:vertAlign w:val="subscript"/>
                <w:lang w:val="en-US"/>
              </w:rPr>
              <w:t>2</w:t>
            </w:r>
            <w:r w:rsidRPr="00F004A1">
              <w:rPr>
                <w:rFonts w:ascii="Calibri" w:eastAsia="Calibri" w:hAnsi="Calibri" w:cs="Calibri"/>
                <w:sz w:val="20"/>
                <w:szCs w:val="20"/>
              </w:rPr>
              <w:t>/</w:t>
            </w:r>
            <w:proofErr w:type="spellStart"/>
            <w:r w:rsidRPr="00F004A1">
              <w:rPr>
                <w:rFonts w:ascii="Calibri" w:eastAsia="Calibri" w:hAnsi="Calibri" w:cs="Calibri"/>
                <w:sz w:val="20"/>
                <w:szCs w:val="20"/>
              </w:rPr>
              <w:t>tclinker</w:t>
            </w:r>
            <w:proofErr w:type="spellEnd"/>
          </w:p>
        </w:tc>
      </w:tr>
    </w:tbl>
    <w:p w:rsidR="00FA1899" w:rsidRPr="00236F04" w:rsidRDefault="00B72C26">
      <w:pPr>
        <w:spacing w:before="240" w:after="240"/>
        <w:rPr>
          <w:rFonts w:ascii="Calibri" w:eastAsia="Calibri" w:hAnsi="Calibri" w:cs="Calibri"/>
          <w:lang w:val="en-US"/>
        </w:rPr>
      </w:pPr>
      <w:r w:rsidRPr="00DB3EB9">
        <w:rPr>
          <w:rFonts w:ascii="Calibri" w:eastAsia="Calibri" w:hAnsi="Calibri" w:cs="Calibri"/>
          <w:b/>
          <w:lang w:val="en-US"/>
        </w:rPr>
        <w:t>Table S</w:t>
      </w:r>
      <w:r w:rsidR="00FD2460" w:rsidRPr="00DB3EB9">
        <w:rPr>
          <w:rFonts w:ascii="Calibri" w:eastAsia="Calibri" w:hAnsi="Calibri" w:cs="Calibri"/>
          <w:b/>
          <w:lang w:val="en-US"/>
        </w:rPr>
        <w:t>10</w:t>
      </w:r>
      <w:r w:rsidRPr="00DB3EB9">
        <w:rPr>
          <w:rFonts w:ascii="Calibri" w:eastAsia="Calibri" w:hAnsi="Calibri" w:cs="Calibri"/>
          <w:b/>
          <w:lang w:val="en-US"/>
        </w:rPr>
        <w:t xml:space="preserve">: </w:t>
      </w:r>
      <w:r w:rsidR="00A13858" w:rsidRPr="00DB3EB9">
        <w:rPr>
          <w:rFonts w:ascii="Calibri" w:eastAsia="Calibri" w:hAnsi="Calibri" w:cs="Calibri"/>
          <w:b/>
          <w:lang w:val="en-US"/>
        </w:rPr>
        <w:t>Key assumptions used for the techno-economic analysis of the cement sector</w:t>
      </w:r>
      <w:r w:rsidRPr="00DB3EB9">
        <w:rPr>
          <w:rFonts w:ascii="Calibri" w:eastAsia="Calibri" w:hAnsi="Calibri" w:cs="Calibri"/>
          <w:b/>
          <w:lang w:val="en-US"/>
        </w:rPr>
        <w:t>.</w:t>
      </w:r>
      <w:r w:rsidRPr="00236F04">
        <w:rPr>
          <w:rFonts w:ascii="Calibri" w:eastAsia="Calibri" w:hAnsi="Calibri" w:cs="Calibri"/>
          <w:lang w:val="en-US"/>
        </w:rPr>
        <w:t xml:space="preserve"> </w:t>
      </w:r>
      <w:r w:rsidR="000D4646">
        <w:rPr>
          <w:rFonts w:ascii="Calibri" w:eastAsia="Calibri" w:hAnsi="Calibri" w:cs="Calibri"/>
          <w:lang w:val="en-US"/>
        </w:rPr>
        <w:br/>
      </w:r>
      <w:r w:rsidRPr="00236F04">
        <w:rPr>
          <w:rFonts w:ascii="Calibri" w:eastAsia="Calibri" w:hAnsi="Calibri" w:cs="Calibri"/>
          <w:lang w:val="en-US"/>
        </w:rPr>
        <w:t>Values were converted from EUR2014 to EUR2020 using an exchange rate of 1 EUR2010 = 1.0624 EUR2020.</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The additional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emissions from fuel consumption are calculated using the emission factor of the fuels concerned.</w:t>
      </w:r>
    </w:p>
    <w:p w:rsidR="00FA1899" w:rsidRPr="00236F04" w:rsidRDefault="00B72C26">
      <w:pPr>
        <w:pStyle w:val="Heading2"/>
        <w:spacing w:before="240" w:after="240"/>
        <w:rPr>
          <w:rFonts w:ascii="Calibri" w:eastAsia="Calibri" w:hAnsi="Calibri" w:cs="Calibri"/>
          <w:lang w:val="en-US"/>
        </w:rPr>
      </w:pPr>
      <w:bookmarkStart w:id="9" w:name="_l9aty7vn8gc2" w:colFirst="0" w:colLast="0"/>
      <w:bookmarkEnd w:id="9"/>
      <w:r w:rsidRPr="00236F04">
        <w:rPr>
          <w:rFonts w:ascii="Calibri" w:eastAsia="Calibri" w:hAnsi="Calibri" w:cs="Calibri"/>
          <w:lang w:val="en-US"/>
        </w:rPr>
        <w:t>TEA for chemical feedstocks usage (olefin production)</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The chemical and petrochemical sectors are particularly complex to abate, due to the large variety of products encompassed. Amongst others, olefins, BTX aromatics, ammonia, chlorine, and hydrocarbon refining are concerned. An additional challenge concerning this sector also lies in the fact that fossil fuels are used for both energy input, and as a feedstock for the material produced.</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This work focuses on the production of higher-value chemicals (HVCs), and more specifically olefin production. Indeed, other products such as methanol, ammonia and chlorine, are simpler chemicals. They consequently require fewer synthesis steps for both the fossil and green alternative pathways. Ammonia and chlorine also do not contain any carbon, thereby removing the need for a biogenic or atmospheric carbon source. Additionally, in terms of the usage of fossil chemical feedstocks, HVCs constitute the bulk of the demand, taking up 62% of the global demand for the chemical sector</w:t>
      </w:r>
      <w:r w:rsidRPr="00236F04">
        <w:rPr>
          <w:rFonts w:ascii="Calibri" w:eastAsia="Calibri" w:hAnsi="Calibri" w:cs="Calibri"/>
          <w:vertAlign w:val="superscript"/>
          <w:lang w:val="en-US"/>
        </w:rPr>
        <w:t>33</w:t>
      </w:r>
      <w:r w:rsidRPr="00236F04">
        <w:rPr>
          <w:rFonts w:ascii="Calibri" w:eastAsia="Calibri" w:hAnsi="Calibri" w:cs="Calibri"/>
          <w:lang w:val="en-US"/>
        </w:rPr>
        <w:t>.</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HVC production results in three types of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emissions: first, energy-related emissions, from the use of fossil fuels in heat or steam generation. Then, process emissions reflect the difference in carbon content between the feedstock and the end-product. And finally, end-of-life emissions, which are either a positive number if the product is incinerated, or a negative number if the product is recycled. Energy and process emissions are the two types that are usually accounted for and </w:t>
      </w:r>
      <w:r w:rsidRPr="00236F04">
        <w:rPr>
          <w:rFonts w:ascii="Calibri" w:eastAsia="Calibri" w:hAnsi="Calibri" w:cs="Calibri"/>
          <w:lang w:val="en-US"/>
        </w:rPr>
        <w:lastRenderedPageBreak/>
        <w:t>attributed to the HVC production process, but in this work, we additionally consider the emissions from the end-of-life of plastic products.</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Focusing on using alternative chemical feedstocks (so-called </w:t>
      </w:r>
      <w:proofErr w:type="spellStart"/>
      <w:r w:rsidRPr="00236F04">
        <w:rPr>
          <w:rFonts w:ascii="Calibri" w:eastAsia="Calibri" w:hAnsi="Calibri" w:cs="Calibri"/>
          <w:lang w:val="en-US"/>
        </w:rPr>
        <w:t>defossilization</w:t>
      </w:r>
      <w:proofErr w:type="spellEnd"/>
      <w:r w:rsidRPr="00236F04">
        <w:rPr>
          <w:rFonts w:ascii="Calibri" w:eastAsia="Calibri" w:hAnsi="Calibri" w:cs="Calibri"/>
          <w:lang w:val="en-US"/>
        </w:rPr>
        <w:t xml:space="preserve">), works such as by </w:t>
      </w:r>
      <w:proofErr w:type="spellStart"/>
      <w:r w:rsidRPr="00236F04">
        <w:rPr>
          <w:rFonts w:ascii="Calibri" w:eastAsia="Calibri" w:hAnsi="Calibri" w:cs="Calibri"/>
          <w:lang w:val="en-US"/>
        </w:rPr>
        <w:t>Kätelhön</w:t>
      </w:r>
      <w:proofErr w:type="spellEnd"/>
      <w:r w:rsidRPr="00236F04">
        <w:rPr>
          <w:rFonts w:ascii="Calibri" w:eastAsia="Calibri" w:hAnsi="Calibri" w:cs="Calibri"/>
          <w:lang w:val="en-US"/>
        </w:rPr>
        <w:t xml:space="preserve"> et al.,</w:t>
      </w:r>
      <w:r w:rsidRPr="00236F04">
        <w:rPr>
          <w:rFonts w:ascii="Calibri" w:eastAsia="Calibri" w:hAnsi="Calibri" w:cs="Calibri"/>
          <w:vertAlign w:val="superscript"/>
          <w:lang w:val="en-US"/>
        </w:rPr>
        <w:t>34</w:t>
      </w:r>
      <w:r w:rsidRPr="00236F04">
        <w:rPr>
          <w:rFonts w:ascii="Calibri" w:eastAsia="Calibri" w:hAnsi="Calibri" w:cs="Calibri"/>
          <w:lang w:val="en-US"/>
        </w:rPr>
        <w:t xml:space="preserve"> and Lopez et al.,</w:t>
      </w:r>
      <w:r w:rsidRPr="00236F04">
        <w:rPr>
          <w:rFonts w:ascii="Calibri" w:eastAsia="Calibri" w:hAnsi="Calibri" w:cs="Calibri"/>
          <w:vertAlign w:val="superscript"/>
          <w:lang w:val="en-US"/>
        </w:rPr>
        <w:t>35</w:t>
      </w:r>
      <w:r w:rsidRPr="00236F04">
        <w:rPr>
          <w:rFonts w:ascii="Calibri" w:eastAsia="Calibri" w:hAnsi="Calibri" w:cs="Calibri"/>
          <w:lang w:val="en-US"/>
        </w:rPr>
        <w:t xml:space="preserve"> both illustrate that methanol is the key intermediate from which almost all chemical products can be made (to the exception of chlorine and ammonia, which have different low-carbon pathways). Methanol </w:t>
      </w:r>
      <w:r w:rsidR="0007392F">
        <w:rPr>
          <w:rFonts w:ascii="Calibri" w:eastAsia="Calibri" w:hAnsi="Calibri" w:cs="Calibri"/>
          <w:lang w:val="en-US"/>
        </w:rPr>
        <w:t>can be used</w:t>
      </w:r>
      <w:r w:rsidRPr="00236F04">
        <w:rPr>
          <w:rFonts w:ascii="Calibri" w:eastAsia="Calibri" w:hAnsi="Calibri" w:cs="Calibri"/>
          <w:lang w:val="en-US"/>
        </w:rPr>
        <w:t xml:space="preserve"> to make both olefins, through the methanol-to-olefin (MTO) process, and to synthesize BTX aromatics through the methanol-to-aromatics (MTA) process. For this analysis, we focus exclusively on olefin production using MTO, for both ethylene and propylene. This is mainly due to the higher technological maturity of the MTO route, which allows for a more reliable analysis compared to MTA, which is still at TRL 7</w:t>
      </w:r>
      <w:r w:rsidRPr="00236F04">
        <w:rPr>
          <w:rFonts w:ascii="Calibri" w:eastAsia="Calibri" w:hAnsi="Calibri" w:cs="Calibri"/>
          <w:vertAlign w:val="superscript"/>
          <w:lang w:val="en-US"/>
        </w:rPr>
        <w:t>16</w:t>
      </w:r>
      <w:r w:rsidRPr="00236F04">
        <w:rPr>
          <w:rFonts w:ascii="Calibri" w:eastAsia="Calibri" w:hAnsi="Calibri" w:cs="Calibri"/>
          <w:lang w:val="en-US"/>
        </w:rPr>
        <w:t xml:space="preserve">. More precisely, we compare the fossil olefin synthesis route of naphtha cracking, with three alternative options. The first two are the use of syn- or e-methanol in the MTO process, using methanol produced from fossil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CCU source, or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from DAC. The final option is emissions compensation using DACCS.</w:t>
      </w:r>
    </w:p>
    <w:p w:rsidR="00FA1899" w:rsidRPr="00236F04" w:rsidRDefault="00B72C26">
      <w:pPr>
        <w:spacing w:before="240" w:after="240"/>
        <w:rPr>
          <w:rFonts w:ascii="Calibri" w:eastAsia="Calibri" w:hAnsi="Calibri" w:cs="Calibri"/>
          <w:lang w:val="en-US"/>
        </w:rPr>
      </w:pPr>
      <w:r w:rsidRPr="00236F04">
        <w:rPr>
          <w:rFonts w:ascii="Calibri" w:eastAsia="Calibri" w:hAnsi="Calibri" w:cs="Calibri"/>
          <w:lang w:val="en-US"/>
        </w:rPr>
        <w:t xml:space="preserve">The method used for accounting emissions is the following: </w:t>
      </w:r>
    </w:p>
    <w:p w:rsidR="00FA1899" w:rsidRPr="004B7E5D" w:rsidRDefault="00B72C26" w:rsidP="004B7E5D">
      <w:pPr>
        <w:numPr>
          <w:ilvl w:val="0"/>
          <w:numId w:val="1"/>
        </w:numPr>
        <w:spacing w:before="240" w:after="240"/>
        <w:rPr>
          <w:rFonts w:ascii="Calibri" w:eastAsia="Calibri" w:hAnsi="Calibri" w:cs="Calibri"/>
          <w:lang w:val="en-US"/>
        </w:rPr>
      </w:pPr>
      <w:r w:rsidRPr="00236F04">
        <w:rPr>
          <w:rFonts w:ascii="Calibri" w:eastAsia="Calibri" w:hAnsi="Calibri" w:cs="Calibri"/>
          <w:u w:val="single"/>
          <w:lang w:val="en-US"/>
        </w:rPr>
        <w:t>Energy emissions:</w:t>
      </w:r>
      <w:r w:rsidRPr="00236F04">
        <w:rPr>
          <w:rFonts w:ascii="Calibri" w:eastAsia="Calibri" w:hAnsi="Calibri" w:cs="Calibri"/>
          <w:lang w:val="en-US"/>
        </w:rPr>
        <w:t xml:space="preserve"> </w:t>
      </w:r>
      <w:r w:rsidRPr="00236F04">
        <w:rPr>
          <w:rFonts w:ascii="Calibri" w:eastAsia="Calibri" w:hAnsi="Calibri" w:cs="Calibri"/>
          <w:lang w:val="en-US"/>
        </w:rPr>
        <w:br/>
        <w:t>Electricity demand is accounted for in both cases. Naphtha cracking is, outside of electricity, a self-sustaining process, with 95% of the energy required provided by the combustion of fuel gases</w:t>
      </w:r>
      <w:r w:rsidRPr="00236F04">
        <w:rPr>
          <w:rFonts w:ascii="Calibri" w:eastAsia="Calibri" w:hAnsi="Calibri" w:cs="Calibri"/>
          <w:vertAlign w:val="superscript"/>
          <w:lang w:val="en-US"/>
        </w:rPr>
        <w:t>36</w:t>
      </w:r>
      <w:r w:rsidRPr="00236F04">
        <w:rPr>
          <w:rFonts w:ascii="Calibri" w:eastAsia="Calibri" w:hAnsi="Calibri" w:cs="Calibri"/>
          <w:lang w:val="en-US"/>
        </w:rPr>
        <w:t>. For the MTO process, some low-pressure steam is required in the process</w:t>
      </w:r>
      <w:r w:rsidRPr="00236F04">
        <w:rPr>
          <w:rFonts w:ascii="Calibri" w:eastAsia="Calibri" w:hAnsi="Calibri" w:cs="Calibri"/>
          <w:vertAlign w:val="superscript"/>
          <w:lang w:val="en-US"/>
        </w:rPr>
        <w:t>37</w:t>
      </w:r>
      <w:r w:rsidRPr="00236F04">
        <w:rPr>
          <w:rFonts w:ascii="Calibri" w:eastAsia="Calibri" w:hAnsi="Calibri" w:cs="Calibri"/>
          <w:lang w:val="en-US"/>
        </w:rPr>
        <w:t>. But as such a process is directly electrifiable</w:t>
      </w:r>
      <w:r w:rsidRPr="00236F04">
        <w:rPr>
          <w:rFonts w:ascii="Calibri" w:eastAsia="Calibri" w:hAnsi="Calibri" w:cs="Calibri"/>
          <w:vertAlign w:val="superscript"/>
          <w:lang w:val="en-US"/>
        </w:rPr>
        <w:t>38</w:t>
      </w:r>
      <w:r w:rsidRPr="00236F04">
        <w:rPr>
          <w:rFonts w:ascii="Calibri" w:eastAsia="Calibri" w:hAnsi="Calibri" w:cs="Calibri"/>
          <w:lang w:val="en-US"/>
        </w:rPr>
        <w:t xml:space="preserve">, the provision of steam for the MTO process is not </w:t>
      </w:r>
      <w:proofErr w:type="gramStart"/>
      <w:r w:rsidRPr="00236F04">
        <w:rPr>
          <w:rFonts w:ascii="Calibri" w:eastAsia="Calibri" w:hAnsi="Calibri" w:cs="Calibri"/>
          <w:lang w:val="en-US"/>
        </w:rPr>
        <w:t>taken into account</w:t>
      </w:r>
      <w:proofErr w:type="gramEnd"/>
      <w:r w:rsidRPr="00236F04">
        <w:rPr>
          <w:rFonts w:ascii="Calibri" w:eastAsia="Calibri" w:hAnsi="Calibri" w:cs="Calibri"/>
          <w:lang w:val="en-US"/>
        </w:rPr>
        <w:t>.</w:t>
      </w:r>
    </w:p>
    <w:p w:rsidR="00FA1899" w:rsidRPr="004B7E5D" w:rsidRDefault="00B72C26" w:rsidP="004B7E5D">
      <w:pPr>
        <w:numPr>
          <w:ilvl w:val="0"/>
          <w:numId w:val="1"/>
        </w:numPr>
        <w:spacing w:before="240" w:after="240"/>
        <w:rPr>
          <w:rFonts w:ascii="Calibri" w:eastAsia="Calibri" w:hAnsi="Calibri" w:cs="Calibri"/>
          <w:lang w:val="en-US"/>
        </w:rPr>
      </w:pPr>
      <w:r w:rsidRPr="00236F04">
        <w:rPr>
          <w:rFonts w:ascii="Calibri" w:eastAsia="Calibri" w:hAnsi="Calibri" w:cs="Calibri"/>
          <w:u w:val="single"/>
          <w:lang w:val="en-US"/>
        </w:rPr>
        <w:t xml:space="preserve">Process emissions: </w:t>
      </w:r>
      <w:r w:rsidRPr="00236F04">
        <w:rPr>
          <w:rFonts w:ascii="Calibri" w:eastAsia="Calibri" w:hAnsi="Calibri" w:cs="Calibri"/>
          <w:lang w:val="en-US"/>
        </w:rPr>
        <w:br/>
        <w:t>Process emissions are calculated from the difference in carbon content between the feedstock used (naphtha or methanol) and the final ton of olefin, which as explained below is assumed to contain 3.14 t</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/t olefin. The process emissions are therefore 2 t</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/t olefin for the naphtha cracking route, and 1.29 t</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/t olefin for the MTO route (if fossil methanol had been used: whereas if e-methanol with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from DAC was used, the net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emissions would be 0 t</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t olefin).</w:t>
      </w:r>
    </w:p>
    <w:p w:rsidR="00FA1899" w:rsidRPr="00236F04" w:rsidRDefault="00B72C26">
      <w:pPr>
        <w:numPr>
          <w:ilvl w:val="0"/>
          <w:numId w:val="1"/>
        </w:numPr>
        <w:spacing w:before="240" w:after="240"/>
        <w:rPr>
          <w:lang w:val="en-US"/>
        </w:rPr>
      </w:pPr>
      <w:r w:rsidRPr="00236F04">
        <w:rPr>
          <w:rFonts w:ascii="Calibri" w:eastAsia="Calibri" w:hAnsi="Calibri" w:cs="Calibri"/>
          <w:u w:val="single"/>
          <w:lang w:val="en-US"/>
        </w:rPr>
        <w:t>End-of-life emissions:</w:t>
      </w:r>
      <w:r w:rsidRPr="00236F04">
        <w:rPr>
          <w:rFonts w:ascii="Calibri" w:eastAsia="Calibri" w:hAnsi="Calibri" w:cs="Calibri"/>
          <w:lang w:val="en-US"/>
        </w:rPr>
        <w:t xml:space="preserve"> </w:t>
      </w:r>
      <w:r w:rsidRPr="00236F04">
        <w:rPr>
          <w:rFonts w:ascii="Calibri" w:eastAsia="Calibri" w:hAnsi="Calibri" w:cs="Calibri"/>
          <w:lang w:val="en-US"/>
        </w:rPr>
        <w:br/>
        <w:t>The end-of-life emissions arising from the incineration or recycling of the products are calculated based on the emission factor of a ton of olefins. This amount is calculated to be 3.14 t</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/t olefin, based on the carbon content of an ethylene molecule. Of this amount, which would occur as a result of full combustion, we assume that 10% of the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is recycled, leading to total end-of-life emissions of 2.83 t</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/t olefin. This assumption arises from the fact that as of 2014, roughly 60% of plastics were discarded, the remainder split between recycling and incineration</w:t>
      </w:r>
      <w:r w:rsidRPr="00236F04">
        <w:rPr>
          <w:rFonts w:ascii="Calibri" w:eastAsia="Calibri" w:hAnsi="Calibri" w:cs="Calibri"/>
          <w:vertAlign w:val="superscript"/>
          <w:lang w:val="en-US"/>
        </w:rPr>
        <w:t>38</w:t>
      </w:r>
      <w:r w:rsidRPr="00236F04">
        <w:rPr>
          <w:rFonts w:ascii="Calibri" w:eastAsia="Calibri" w:hAnsi="Calibri" w:cs="Calibri"/>
          <w:lang w:val="en-US"/>
        </w:rPr>
        <w:t>. Additionally, as current recycling practices suffer from the mixing of polymer types, leading to secondary plastics of lower quality</w:t>
      </w:r>
      <w:r w:rsidRPr="00236F04">
        <w:rPr>
          <w:rFonts w:ascii="Calibri" w:eastAsia="Calibri" w:hAnsi="Calibri" w:cs="Calibri"/>
          <w:vertAlign w:val="superscript"/>
          <w:lang w:val="en-US"/>
        </w:rPr>
        <w:t>38</w:t>
      </w:r>
      <w:r w:rsidRPr="00236F04">
        <w:rPr>
          <w:rFonts w:ascii="Calibri" w:eastAsia="Calibri" w:hAnsi="Calibri" w:cs="Calibri"/>
          <w:lang w:val="en-US"/>
        </w:rPr>
        <w:t>, a conservative assumption of a 10% effective recycling rate was deemed reasonable.</w:t>
      </w:r>
      <w:r w:rsidRPr="00236F04">
        <w:rPr>
          <w:rFonts w:ascii="Calibri" w:eastAsia="Calibri" w:hAnsi="Calibri" w:cs="Calibri"/>
          <w:lang w:val="en-US"/>
        </w:rPr>
        <w:br/>
        <w:t>The 2.83 t</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/t olefin emitted is only in the case of a full fossil-based feedstock (fossil naphtha or fossil methanol). In the case of e-methanol from DAC for example, the net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emissions would be -0.31 t</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t olefin, as a small portion of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from the atmosphere is “stored” in the 10% fraction of recycled plastics. In the case of syn-methanol made using </w:t>
      </w:r>
      <w:r w:rsidRPr="00236F04">
        <w:rPr>
          <w:rFonts w:ascii="Calibri" w:eastAsia="Calibri" w:hAnsi="Calibri" w:cs="Calibri"/>
          <w:lang w:val="en-US"/>
        </w:rPr>
        <w:lastRenderedPageBreak/>
        <w:t xml:space="preserve">fossil </w:t>
      </w:r>
      <w:r w:rsidR="008562A2" w:rsidRPr="00EC19FA">
        <w:rPr>
          <w:rFonts w:ascii="Calibri" w:eastAsia="Calibri" w:hAnsi="Calibri" w:cs="Calibri"/>
          <w:lang w:val="en-US"/>
        </w:rPr>
        <w:t>CO</w:t>
      </w:r>
      <w:r w:rsidR="008562A2" w:rsidRPr="008562A2">
        <w:rPr>
          <w:rFonts w:ascii="Calibri" w:eastAsia="Calibri" w:hAnsi="Calibri" w:cs="Calibri"/>
          <w:vertAlign w:val="subscript"/>
          <w:lang w:val="en-US"/>
        </w:rPr>
        <w:t>2</w:t>
      </w:r>
      <w:r w:rsidRPr="00236F04">
        <w:rPr>
          <w:rFonts w:ascii="Calibri" w:eastAsia="Calibri" w:hAnsi="Calibri" w:cs="Calibri"/>
          <w:lang w:val="en-US"/>
        </w:rPr>
        <w:t xml:space="preserve">, the emissions depend on the </w:t>
      </w:r>
      <w:r w:rsidR="0007392F">
        <w:rPr>
          <w:rFonts w:ascii="Calibri" w:eastAsia="Calibri" w:hAnsi="Calibri" w:cs="Calibri"/>
          <w:lang w:val="en-US"/>
        </w:rPr>
        <w:t xml:space="preserve">CCU </w:t>
      </w:r>
      <w:r w:rsidRPr="0007392F">
        <w:rPr>
          <w:rFonts w:ascii="Calibri" w:eastAsia="Calibri" w:hAnsi="Calibri" w:cs="Calibri"/>
          <w:lang w:val="en-US"/>
        </w:rPr>
        <w:t>attribution</w:t>
      </w:r>
      <w:r w:rsidR="0007392F">
        <w:rPr>
          <w:rFonts w:ascii="Calibri" w:eastAsia="Calibri" w:hAnsi="Calibri" w:cs="Calibri"/>
          <w:lang w:val="en-US"/>
        </w:rPr>
        <w:t xml:space="preserve"> (which is given in the Methods section of the main).</w:t>
      </w:r>
      <w:bookmarkStart w:id="10" w:name="_GoBack"/>
      <w:bookmarkEnd w:id="10"/>
    </w:p>
    <w:p w:rsidR="00FA1899" w:rsidRPr="00236F04" w:rsidRDefault="003A4812">
      <w:pPr>
        <w:spacing w:before="240" w:after="240"/>
        <w:rPr>
          <w:rFonts w:ascii="Calibri" w:eastAsia="Calibri" w:hAnsi="Calibri" w:cs="Calibri"/>
          <w:lang w:val="en-US"/>
        </w:rPr>
      </w:pPr>
      <w:r>
        <w:rPr>
          <w:rFonts w:ascii="Calibri" w:eastAsia="Calibri" w:hAnsi="Calibri" w:cs="Calibri"/>
          <w:lang w:val="en-US"/>
        </w:rPr>
        <w:t>T</w:t>
      </w:r>
      <w:r w:rsidR="00B72C26" w:rsidRPr="00236F04">
        <w:rPr>
          <w:rFonts w:ascii="Calibri" w:eastAsia="Calibri" w:hAnsi="Calibri" w:cs="Calibri"/>
          <w:lang w:val="en-US"/>
        </w:rPr>
        <w:t xml:space="preserve">he other key techno-economic assumptions </w:t>
      </w:r>
      <w:r>
        <w:rPr>
          <w:rFonts w:ascii="Calibri" w:eastAsia="Calibri" w:hAnsi="Calibri" w:cs="Calibri"/>
          <w:lang w:val="en-US"/>
        </w:rPr>
        <w:t>can be found in Table S11</w:t>
      </w:r>
      <w:r w:rsidR="00B72C26" w:rsidRPr="00236F04">
        <w:rPr>
          <w:rFonts w:ascii="Calibri" w:eastAsia="Calibri" w:hAnsi="Calibri" w:cs="Calibri"/>
          <w:lang w:val="en-US"/>
        </w:rPr>
        <w:t xml:space="preserve">. The TEA for the fossil naphtha cracking route is based on </w:t>
      </w:r>
      <w:proofErr w:type="spellStart"/>
      <w:r w:rsidR="00B72C26" w:rsidRPr="00236F04">
        <w:rPr>
          <w:rFonts w:ascii="Calibri" w:eastAsia="Calibri" w:hAnsi="Calibri" w:cs="Calibri"/>
          <w:lang w:val="en-US"/>
        </w:rPr>
        <w:t>Spallina</w:t>
      </w:r>
      <w:proofErr w:type="spellEnd"/>
      <w:r w:rsidR="00B72C26" w:rsidRPr="00236F04">
        <w:rPr>
          <w:rFonts w:ascii="Calibri" w:eastAsia="Calibri" w:hAnsi="Calibri" w:cs="Calibri"/>
          <w:lang w:val="en-US"/>
        </w:rPr>
        <w:t xml:space="preserve"> et al.,</w:t>
      </w:r>
      <w:r w:rsidR="00B72C26" w:rsidRPr="00236F04">
        <w:rPr>
          <w:rFonts w:ascii="Calibri" w:eastAsia="Calibri" w:hAnsi="Calibri" w:cs="Calibri"/>
          <w:vertAlign w:val="superscript"/>
          <w:lang w:val="en-US"/>
        </w:rPr>
        <w:t>39</w:t>
      </w:r>
      <w:r w:rsidR="00B72C26" w:rsidRPr="00236F04">
        <w:rPr>
          <w:rFonts w:ascii="Calibri" w:eastAsia="Calibri" w:hAnsi="Calibri" w:cs="Calibri"/>
          <w:lang w:val="en-US"/>
        </w:rPr>
        <w:t>. For the MTO route (both e-methanol and syn-methanol-based), we follow Dutta et al.,</w:t>
      </w:r>
      <w:r w:rsidR="00B72C26" w:rsidRPr="00236F04">
        <w:rPr>
          <w:rFonts w:ascii="Calibri" w:eastAsia="Calibri" w:hAnsi="Calibri" w:cs="Calibri"/>
          <w:vertAlign w:val="superscript"/>
          <w:lang w:val="en-US"/>
        </w:rPr>
        <w:t>37</w:t>
      </w:r>
      <w:r w:rsidR="00B72C26" w:rsidRPr="00236F04">
        <w:rPr>
          <w:rFonts w:ascii="Calibri" w:eastAsia="Calibri" w:hAnsi="Calibri" w:cs="Calibri"/>
          <w:lang w:val="en-US"/>
        </w:rPr>
        <w:t>.</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FA1899">
        <w:tc>
          <w:tcPr>
            <w:tcW w:w="3009" w:type="dxa"/>
            <w:shd w:val="clear" w:color="auto" w:fill="auto"/>
            <w:tcMar>
              <w:top w:w="100" w:type="dxa"/>
              <w:left w:w="100" w:type="dxa"/>
              <w:bottom w:w="100" w:type="dxa"/>
              <w:right w:w="100" w:type="dxa"/>
            </w:tcMar>
          </w:tcPr>
          <w:p w:rsidR="00FA1899" w:rsidRPr="00236F04" w:rsidRDefault="00FA1899">
            <w:pPr>
              <w:widowControl w:val="0"/>
              <w:spacing w:line="240" w:lineRule="auto"/>
              <w:rPr>
                <w:rFonts w:ascii="Calibri" w:eastAsia="Calibri" w:hAnsi="Calibri" w:cs="Calibri"/>
                <w:lang w:val="en-US"/>
              </w:rPr>
            </w:pP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proofErr w:type="spellStart"/>
            <w:r w:rsidRPr="001108E0">
              <w:rPr>
                <w:rFonts w:ascii="Calibri" w:eastAsia="Calibri" w:hAnsi="Calibri" w:cs="Calibri"/>
                <w:b/>
              </w:rPr>
              <w:t>Naphtha</w:t>
            </w:r>
            <w:proofErr w:type="spellEnd"/>
            <w:r w:rsidRPr="001108E0">
              <w:rPr>
                <w:rFonts w:ascii="Calibri" w:eastAsia="Calibri" w:hAnsi="Calibri" w:cs="Calibri"/>
                <w:b/>
              </w:rPr>
              <w:t xml:space="preserve"> cracking route</w:t>
            </w: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r w:rsidRPr="001108E0">
              <w:rPr>
                <w:rFonts w:ascii="Calibri" w:eastAsia="Calibri" w:hAnsi="Calibri" w:cs="Calibri"/>
                <w:b/>
              </w:rPr>
              <w:t>MTO route</w:t>
            </w:r>
          </w:p>
        </w:tc>
      </w:tr>
      <w:tr w:rsidR="00FA1899">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r w:rsidRPr="001108E0">
              <w:rPr>
                <w:rFonts w:ascii="Calibri" w:eastAsia="Calibri" w:hAnsi="Calibri" w:cs="Calibri"/>
                <w:b/>
              </w:rPr>
              <w:t>CAPEX</w:t>
            </w: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 xml:space="preserve">514.2 EUR/t </w:t>
            </w:r>
            <w:proofErr w:type="spellStart"/>
            <w:r w:rsidRPr="001108E0">
              <w:rPr>
                <w:rFonts w:ascii="Calibri" w:eastAsia="Calibri" w:hAnsi="Calibri" w:cs="Calibri"/>
                <w:sz w:val="20"/>
                <w:szCs w:val="20"/>
              </w:rPr>
              <w:t>olefin</w:t>
            </w:r>
            <w:proofErr w:type="spellEnd"/>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 xml:space="preserve">662.5 EUR/t </w:t>
            </w:r>
            <w:proofErr w:type="spellStart"/>
            <w:r w:rsidRPr="001108E0">
              <w:rPr>
                <w:rFonts w:ascii="Calibri" w:eastAsia="Calibri" w:hAnsi="Calibri" w:cs="Calibri"/>
                <w:sz w:val="20"/>
                <w:szCs w:val="20"/>
              </w:rPr>
              <w:t>olefin</w:t>
            </w:r>
            <w:proofErr w:type="spellEnd"/>
          </w:p>
        </w:tc>
      </w:tr>
      <w:tr w:rsidR="00FA1899">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r w:rsidRPr="001108E0">
              <w:rPr>
                <w:rFonts w:ascii="Calibri" w:eastAsia="Calibri" w:hAnsi="Calibri" w:cs="Calibri"/>
                <w:b/>
              </w:rPr>
              <w:t>OPEX</w:t>
            </w: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4.5%</w:t>
            </w: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w:t>
            </w:r>
          </w:p>
        </w:tc>
      </w:tr>
      <w:tr w:rsidR="00FA1899">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proofErr w:type="spellStart"/>
            <w:r w:rsidRPr="001108E0">
              <w:rPr>
                <w:rFonts w:ascii="Calibri" w:eastAsia="Calibri" w:hAnsi="Calibri" w:cs="Calibri"/>
                <w:b/>
              </w:rPr>
              <w:t>Other</w:t>
            </w:r>
            <w:proofErr w:type="spellEnd"/>
            <w:r w:rsidRPr="001108E0">
              <w:rPr>
                <w:rFonts w:ascii="Calibri" w:eastAsia="Calibri" w:hAnsi="Calibri" w:cs="Calibri"/>
                <w:b/>
              </w:rPr>
              <w:t xml:space="preserve"> OPEX*</w:t>
            </w: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w:t>
            </w: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 xml:space="preserve">125.7 EUR/t </w:t>
            </w:r>
            <w:proofErr w:type="spellStart"/>
            <w:r w:rsidRPr="001108E0">
              <w:rPr>
                <w:rFonts w:ascii="Calibri" w:eastAsia="Calibri" w:hAnsi="Calibri" w:cs="Calibri"/>
                <w:sz w:val="20"/>
                <w:szCs w:val="20"/>
              </w:rPr>
              <w:t>olefin</w:t>
            </w:r>
            <w:proofErr w:type="spellEnd"/>
          </w:p>
        </w:tc>
      </w:tr>
      <w:tr w:rsidR="00FA1899">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proofErr w:type="spellStart"/>
            <w:r w:rsidRPr="001108E0">
              <w:rPr>
                <w:rFonts w:ascii="Calibri" w:eastAsia="Calibri" w:hAnsi="Calibri" w:cs="Calibri"/>
                <w:b/>
              </w:rPr>
              <w:t>Lifetime</w:t>
            </w:r>
            <w:proofErr w:type="spellEnd"/>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 xml:space="preserve">25 </w:t>
            </w:r>
            <w:proofErr w:type="spellStart"/>
            <w:r w:rsidRPr="001108E0">
              <w:rPr>
                <w:rFonts w:ascii="Calibri" w:eastAsia="Calibri" w:hAnsi="Calibri" w:cs="Calibri"/>
                <w:sz w:val="20"/>
                <w:szCs w:val="20"/>
              </w:rPr>
              <w:t>years</w:t>
            </w:r>
            <w:proofErr w:type="spellEnd"/>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 xml:space="preserve">20 </w:t>
            </w:r>
            <w:proofErr w:type="spellStart"/>
            <w:r w:rsidRPr="001108E0">
              <w:rPr>
                <w:rFonts w:ascii="Calibri" w:eastAsia="Calibri" w:hAnsi="Calibri" w:cs="Calibri"/>
                <w:sz w:val="20"/>
                <w:szCs w:val="20"/>
              </w:rPr>
              <w:t>years</w:t>
            </w:r>
            <w:proofErr w:type="spellEnd"/>
          </w:p>
        </w:tc>
      </w:tr>
      <w:tr w:rsidR="00FA1899">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r w:rsidRPr="001108E0">
              <w:rPr>
                <w:rFonts w:ascii="Calibri" w:eastAsia="Calibri" w:hAnsi="Calibri" w:cs="Calibri"/>
                <w:b/>
              </w:rPr>
              <w:t>WACC</w:t>
            </w: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8%</w:t>
            </w: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8%</w:t>
            </w:r>
          </w:p>
        </w:tc>
      </w:tr>
      <w:tr w:rsidR="00FA1899">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proofErr w:type="spellStart"/>
            <w:r w:rsidRPr="001108E0">
              <w:rPr>
                <w:rFonts w:ascii="Calibri" w:eastAsia="Calibri" w:hAnsi="Calibri" w:cs="Calibri"/>
                <w:b/>
              </w:rPr>
              <w:t>Electricity</w:t>
            </w:r>
            <w:proofErr w:type="spellEnd"/>
            <w:r w:rsidRPr="001108E0">
              <w:rPr>
                <w:rFonts w:ascii="Calibri" w:eastAsia="Calibri" w:hAnsi="Calibri" w:cs="Calibri"/>
                <w:b/>
              </w:rPr>
              <w:t xml:space="preserve"> </w:t>
            </w:r>
            <w:proofErr w:type="spellStart"/>
            <w:r w:rsidRPr="001108E0">
              <w:rPr>
                <w:rFonts w:ascii="Calibri" w:eastAsia="Calibri" w:hAnsi="Calibri" w:cs="Calibri"/>
                <w:b/>
              </w:rPr>
              <w:t>demand</w:t>
            </w:r>
            <w:proofErr w:type="spellEnd"/>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 xml:space="preserve">0.28 MWh/t </w:t>
            </w:r>
            <w:proofErr w:type="spellStart"/>
            <w:r w:rsidRPr="001108E0">
              <w:rPr>
                <w:rFonts w:ascii="Calibri" w:eastAsia="Calibri" w:hAnsi="Calibri" w:cs="Calibri"/>
                <w:sz w:val="20"/>
                <w:szCs w:val="20"/>
              </w:rPr>
              <w:t>olefin</w:t>
            </w:r>
            <w:proofErr w:type="spellEnd"/>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 xml:space="preserve">0.72 MWh/t </w:t>
            </w:r>
            <w:proofErr w:type="spellStart"/>
            <w:r w:rsidRPr="001108E0">
              <w:rPr>
                <w:rFonts w:ascii="Calibri" w:eastAsia="Calibri" w:hAnsi="Calibri" w:cs="Calibri"/>
                <w:sz w:val="20"/>
                <w:szCs w:val="20"/>
              </w:rPr>
              <w:t>olefin</w:t>
            </w:r>
            <w:proofErr w:type="spellEnd"/>
          </w:p>
        </w:tc>
      </w:tr>
      <w:tr w:rsidR="00FA1899">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proofErr w:type="spellStart"/>
            <w:r w:rsidRPr="001108E0">
              <w:rPr>
                <w:rFonts w:ascii="Calibri" w:eastAsia="Calibri" w:hAnsi="Calibri" w:cs="Calibri"/>
                <w:b/>
              </w:rPr>
              <w:t>Naphtha</w:t>
            </w:r>
            <w:proofErr w:type="spellEnd"/>
            <w:r w:rsidRPr="001108E0">
              <w:rPr>
                <w:rFonts w:ascii="Calibri" w:eastAsia="Calibri" w:hAnsi="Calibri" w:cs="Calibri"/>
                <w:b/>
              </w:rPr>
              <w:t xml:space="preserve"> </w:t>
            </w:r>
            <w:proofErr w:type="spellStart"/>
            <w:r w:rsidRPr="001108E0">
              <w:rPr>
                <w:rFonts w:ascii="Calibri" w:eastAsia="Calibri" w:hAnsi="Calibri" w:cs="Calibri"/>
                <w:b/>
              </w:rPr>
              <w:t>demand</w:t>
            </w:r>
            <w:proofErr w:type="spellEnd"/>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 xml:space="preserve">1.56 t/t </w:t>
            </w:r>
            <w:proofErr w:type="spellStart"/>
            <w:r w:rsidRPr="001108E0">
              <w:rPr>
                <w:rFonts w:ascii="Calibri" w:eastAsia="Calibri" w:hAnsi="Calibri" w:cs="Calibri"/>
                <w:sz w:val="20"/>
                <w:szCs w:val="20"/>
              </w:rPr>
              <w:t>olefin</w:t>
            </w:r>
            <w:proofErr w:type="spellEnd"/>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w:t>
            </w:r>
          </w:p>
        </w:tc>
      </w:tr>
      <w:tr w:rsidR="00FA1899">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b/>
              </w:rPr>
            </w:pPr>
            <w:proofErr w:type="spellStart"/>
            <w:r w:rsidRPr="001108E0">
              <w:rPr>
                <w:rFonts w:ascii="Calibri" w:eastAsia="Calibri" w:hAnsi="Calibri" w:cs="Calibri"/>
                <w:b/>
              </w:rPr>
              <w:t>Methanol</w:t>
            </w:r>
            <w:proofErr w:type="spellEnd"/>
            <w:r w:rsidRPr="001108E0">
              <w:rPr>
                <w:rFonts w:ascii="Calibri" w:eastAsia="Calibri" w:hAnsi="Calibri" w:cs="Calibri"/>
                <w:b/>
              </w:rPr>
              <w:t xml:space="preserve"> </w:t>
            </w:r>
            <w:proofErr w:type="spellStart"/>
            <w:r w:rsidRPr="001108E0">
              <w:rPr>
                <w:rFonts w:ascii="Calibri" w:eastAsia="Calibri" w:hAnsi="Calibri" w:cs="Calibri"/>
                <w:b/>
              </w:rPr>
              <w:t>demand</w:t>
            </w:r>
            <w:proofErr w:type="spellEnd"/>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w:t>
            </w:r>
          </w:p>
        </w:tc>
        <w:tc>
          <w:tcPr>
            <w:tcW w:w="3009" w:type="dxa"/>
            <w:shd w:val="clear" w:color="auto" w:fill="auto"/>
            <w:tcMar>
              <w:top w:w="100" w:type="dxa"/>
              <w:left w:w="100" w:type="dxa"/>
              <w:bottom w:w="100" w:type="dxa"/>
              <w:right w:w="100" w:type="dxa"/>
            </w:tcMar>
          </w:tcPr>
          <w:p w:rsidR="00FA1899" w:rsidRPr="001108E0" w:rsidRDefault="00B72C26">
            <w:pPr>
              <w:widowControl w:val="0"/>
              <w:spacing w:line="240" w:lineRule="auto"/>
              <w:rPr>
                <w:rFonts w:ascii="Calibri" w:eastAsia="Calibri" w:hAnsi="Calibri" w:cs="Calibri"/>
                <w:sz w:val="20"/>
                <w:szCs w:val="20"/>
              </w:rPr>
            </w:pPr>
            <w:r w:rsidRPr="001108E0">
              <w:rPr>
                <w:rFonts w:ascii="Calibri" w:eastAsia="Calibri" w:hAnsi="Calibri" w:cs="Calibri"/>
                <w:sz w:val="20"/>
                <w:szCs w:val="20"/>
              </w:rPr>
              <w:t xml:space="preserve">16.41 MWh/t </w:t>
            </w:r>
            <w:proofErr w:type="spellStart"/>
            <w:r w:rsidRPr="001108E0">
              <w:rPr>
                <w:rFonts w:ascii="Calibri" w:eastAsia="Calibri" w:hAnsi="Calibri" w:cs="Calibri"/>
                <w:sz w:val="20"/>
                <w:szCs w:val="20"/>
              </w:rPr>
              <w:t>olefin</w:t>
            </w:r>
            <w:proofErr w:type="spellEnd"/>
          </w:p>
        </w:tc>
      </w:tr>
    </w:tbl>
    <w:p w:rsidR="00FA1899" w:rsidRPr="00236F04" w:rsidRDefault="00B72C26">
      <w:pPr>
        <w:spacing w:before="240" w:after="240"/>
        <w:rPr>
          <w:rFonts w:ascii="Calibri" w:eastAsia="Calibri" w:hAnsi="Calibri" w:cs="Calibri"/>
          <w:lang w:val="en-US"/>
        </w:rPr>
      </w:pPr>
      <w:r w:rsidRPr="00DB3EB9">
        <w:rPr>
          <w:rFonts w:ascii="Calibri" w:eastAsia="Calibri" w:hAnsi="Calibri" w:cs="Calibri"/>
          <w:b/>
          <w:lang w:val="en-US"/>
        </w:rPr>
        <w:t>Table S</w:t>
      </w:r>
      <w:r w:rsidR="004B7E5D" w:rsidRPr="00DB3EB9">
        <w:rPr>
          <w:rFonts w:ascii="Calibri" w:eastAsia="Calibri" w:hAnsi="Calibri" w:cs="Calibri"/>
          <w:b/>
          <w:lang w:val="en-US"/>
        </w:rPr>
        <w:t>11</w:t>
      </w:r>
      <w:r w:rsidRPr="00DB3EB9">
        <w:rPr>
          <w:rFonts w:ascii="Calibri" w:eastAsia="Calibri" w:hAnsi="Calibri" w:cs="Calibri"/>
          <w:b/>
          <w:lang w:val="en-US"/>
        </w:rPr>
        <w:t xml:space="preserve">: </w:t>
      </w:r>
      <w:r w:rsidR="005025B7" w:rsidRPr="00DB3EB9">
        <w:rPr>
          <w:rFonts w:ascii="Calibri" w:eastAsia="Calibri" w:hAnsi="Calibri" w:cs="Calibri"/>
          <w:b/>
          <w:lang w:val="en-US"/>
        </w:rPr>
        <w:t xml:space="preserve">Key assumptions used for the techno-economic analysis of </w:t>
      </w:r>
      <w:r w:rsidR="00DE53E2" w:rsidRPr="00DB3EB9">
        <w:rPr>
          <w:rFonts w:ascii="Calibri" w:eastAsia="Calibri" w:hAnsi="Calibri" w:cs="Calibri"/>
          <w:b/>
          <w:lang w:val="en-US"/>
        </w:rPr>
        <w:t>using alternative feedstocks for the chemical sector</w:t>
      </w:r>
      <w:r w:rsidRPr="00DB3EB9">
        <w:rPr>
          <w:rFonts w:ascii="Calibri" w:eastAsia="Calibri" w:hAnsi="Calibri" w:cs="Calibri"/>
          <w:b/>
          <w:lang w:val="en-US"/>
        </w:rPr>
        <w:t>.</w:t>
      </w:r>
      <w:r w:rsidRPr="00236F04">
        <w:rPr>
          <w:rFonts w:ascii="Calibri" w:eastAsia="Calibri" w:hAnsi="Calibri" w:cs="Calibri"/>
          <w:lang w:val="en-US"/>
        </w:rPr>
        <w:t xml:space="preserve"> </w:t>
      </w:r>
      <w:r w:rsidR="00DE53E2">
        <w:rPr>
          <w:rFonts w:ascii="Calibri" w:eastAsia="Calibri" w:hAnsi="Calibri" w:cs="Calibri"/>
          <w:lang w:val="en-US"/>
        </w:rPr>
        <w:br/>
      </w:r>
      <w:r w:rsidRPr="00236F04">
        <w:rPr>
          <w:rFonts w:ascii="Calibri" w:eastAsia="Calibri" w:hAnsi="Calibri" w:cs="Calibri"/>
          <w:lang w:val="en-US"/>
        </w:rPr>
        <w:t xml:space="preserve">For the naphtha cracking route, all costs are here shown in EUR2020 but are in EUR2017 in the paper. The assumed conversion rate is 1EUR2017 = 1.042 EUR 2020. For the MTO route, the costs are also shown in EUR2020, converted from USD2016 using a conversion rate of 1 USD2016 = 0.9582 EUR2020. </w:t>
      </w:r>
      <w:r w:rsidR="000D4646">
        <w:rPr>
          <w:rFonts w:ascii="Calibri" w:eastAsia="Calibri" w:hAnsi="Calibri" w:cs="Calibri"/>
          <w:lang w:val="en-US"/>
        </w:rPr>
        <w:br/>
      </w:r>
      <w:r w:rsidRPr="00236F04">
        <w:rPr>
          <w:rFonts w:ascii="Calibri" w:eastAsia="Calibri" w:hAnsi="Calibri" w:cs="Calibri"/>
          <w:lang w:val="en-US"/>
        </w:rPr>
        <w:t>*Other OPEX includes steam, cooling water, and O&amp;M costs.</w:t>
      </w:r>
      <w:bookmarkStart w:id="11" w:name="_c16q5ndziy9c" w:colFirst="0" w:colLast="0"/>
      <w:bookmarkEnd w:id="11"/>
    </w:p>
    <w:p w:rsidR="00FA1899" w:rsidRPr="00236F04" w:rsidRDefault="00B72C26">
      <w:pPr>
        <w:pStyle w:val="Heading2"/>
        <w:spacing w:before="240" w:after="240"/>
        <w:rPr>
          <w:rFonts w:ascii="Calibri" w:eastAsia="Calibri" w:hAnsi="Calibri" w:cs="Calibri"/>
          <w:lang w:val="en-US"/>
        </w:rPr>
      </w:pPr>
      <w:bookmarkStart w:id="12" w:name="_xk3qnpz5h884" w:colFirst="0" w:colLast="0"/>
      <w:bookmarkEnd w:id="12"/>
      <w:r w:rsidRPr="00236F04">
        <w:rPr>
          <w:rFonts w:ascii="Calibri" w:eastAsia="Calibri" w:hAnsi="Calibri" w:cs="Calibri"/>
          <w:lang w:val="en-US"/>
        </w:rPr>
        <w:t>References</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w:t>
      </w:r>
      <w:r w:rsidRPr="00F27EDD">
        <w:rPr>
          <w:rFonts w:asciiTheme="majorHAnsi" w:hAnsiTheme="majorHAnsi" w:cstheme="majorHAnsi"/>
          <w:lang w:val="en-US"/>
        </w:rPr>
        <w:tab/>
        <w:t xml:space="preserve">Connelly, E., </w:t>
      </w:r>
      <w:proofErr w:type="spellStart"/>
      <w:r w:rsidRPr="00F27EDD">
        <w:rPr>
          <w:rFonts w:asciiTheme="majorHAnsi" w:hAnsiTheme="majorHAnsi" w:cstheme="majorHAnsi"/>
          <w:lang w:val="en-US"/>
        </w:rPr>
        <w:t>Penev</w:t>
      </w:r>
      <w:proofErr w:type="spellEnd"/>
      <w:r w:rsidRPr="00F27EDD">
        <w:rPr>
          <w:rFonts w:asciiTheme="majorHAnsi" w:hAnsiTheme="majorHAnsi" w:cstheme="majorHAnsi"/>
          <w:lang w:val="en-US"/>
        </w:rPr>
        <w:t xml:space="preserve">, M., </w:t>
      </w:r>
      <w:proofErr w:type="spellStart"/>
      <w:r w:rsidRPr="00F27EDD">
        <w:rPr>
          <w:rFonts w:asciiTheme="majorHAnsi" w:hAnsiTheme="majorHAnsi" w:cstheme="majorHAnsi"/>
          <w:lang w:val="en-US"/>
        </w:rPr>
        <w:t>Elgowainy</w:t>
      </w:r>
      <w:proofErr w:type="spellEnd"/>
      <w:r w:rsidRPr="00F27EDD">
        <w:rPr>
          <w:rFonts w:asciiTheme="majorHAnsi" w:hAnsiTheme="majorHAnsi" w:cstheme="majorHAnsi"/>
          <w:lang w:val="en-US"/>
        </w:rPr>
        <w:t xml:space="preserve">, A. &amp; Hunter, C. </w:t>
      </w:r>
      <w:r w:rsidRPr="00F27EDD">
        <w:rPr>
          <w:rFonts w:asciiTheme="majorHAnsi" w:hAnsiTheme="majorHAnsi" w:cstheme="majorHAnsi"/>
          <w:i/>
          <w:lang w:val="en-US"/>
        </w:rPr>
        <w:t>Current Status of Hydrogen Liquefaction</w:t>
      </w:r>
      <w:r w:rsidR="00F27EDD">
        <w:rPr>
          <w:rFonts w:asciiTheme="majorHAnsi" w:hAnsiTheme="majorHAnsi" w:cstheme="majorHAnsi"/>
          <w:i/>
          <w:lang w:val="en-US"/>
        </w:rPr>
        <w:br/>
      </w:r>
      <w:r w:rsidRPr="00F27EDD">
        <w:rPr>
          <w:rFonts w:asciiTheme="majorHAnsi" w:hAnsiTheme="majorHAnsi" w:cstheme="majorHAnsi"/>
          <w:i/>
          <w:lang w:val="en-US"/>
        </w:rPr>
        <w:t>Costs</w:t>
      </w:r>
      <w:r w:rsidRPr="00F27EDD">
        <w:rPr>
          <w:rFonts w:asciiTheme="majorHAnsi" w:hAnsiTheme="majorHAnsi" w:cstheme="majorHAnsi"/>
          <w:lang w:val="en-US"/>
        </w:rPr>
        <w:t>. (2019).</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2.</w:t>
      </w:r>
      <w:r w:rsidRPr="00F27EDD">
        <w:rPr>
          <w:rFonts w:asciiTheme="majorHAnsi" w:hAnsiTheme="majorHAnsi" w:cstheme="majorHAnsi"/>
          <w:lang w:val="en-US"/>
        </w:rPr>
        <w:tab/>
      </w:r>
      <w:proofErr w:type="spellStart"/>
      <w:r w:rsidRPr="00F27EDD">
        <w:rPr>
          <w:rFonts w:asciiTheme="majorHAnsi" w:hAnsiTheme="majorHAnsi" w:cstheme="majorHAnsi"/>
          <w:lang w:val="en-US"/>
        </w:rPr>
        <w:t>Ghafri</w:t>
      </w:r>
      <w:proofErr w:type="spellEnd"/>
      <w:r w:rsidRPr="00F27EDD">
        <w:rPr>
          <w:rFonts w:asciiTheme="majorHAnsi" w:hAnsiTheme="majorHAnsi" w:cstheme="majorHAnsi"/>
          <w:lang w:val="en-US"/>
        </w:rPr>
        <w:t xml:space="preserve">, S. Z. A. </w:t>
      </w:r>
      <w:r w:rsidRPr="00F27EDD">
        <w:rPr>
          <w:rFonts w:asciiTheme="majorHAnsi" w:hAnsiTheme="majorHAnsi" w:cstheme="majorHAnsi"/>
          <w:i/>
          <w:lang w:val="en-US"/>
        </w:rPr>
        <w:t>et al.</w:t>
      </w:r>
      <w:r w:rsidRPr="00F27EDD">
        <w:rPr>
          <w:rFonts w:asciiTheme="majorHAnsi" w:hAnsiTheme="majorHAnsi" w:cstheme="majorHAnsi"/>
          <w:lang w:val="en-US"/>
        </w:rPr>
        <w:t xml:space="preserve"> Hydrogen liquefaction: a review of the fundamental physics, engineering practice and future opportunities. </w:t>
      </w:r>
      <w:r w:rsidRPr="00F27EDD">
        <w:rPr>
          <w:rFonts w:asciiTheme="majorHAnsi" w:hAnsiTheme="majorHAnsi" w:cstheme="majorHAnsi"/>
          <w:i/>
          <w:lang w:val="en-US"/>
        </w:rPr>
        <w:t xml:space="preserve">Energy &amp; Environmental Science </w:t>
      </w:r>
      <w:r w:rsidRPr="00F27EDD">
        <w:rPr>
          <w:rFonts w:asciiTheme="majorHAnsi" w:hAnsiTheme="majorHAnsi" w:cstheme="majorHAnsi"/>
          <w:b/>
          <w:lang w:val="en-US"/>
        </w:rPr>
        <w:t>15</w:t>
      </w:r>
      <w:r w:rsidRPr="00F27EDD">
        <w:rPr>
          <w:rFonts w:asciiTheme="majorHAnsi" w:hAnsiTheme="majorHAnsi" w:cstheme="majorHAnsi"/>
          <w:lang w:val="en-US"/>
        </w:rPr>
        <w:t>, 2690–2731 (2022).</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w:t>
      </w:r>
      <w:r w:rsidRPr="00F27EDD">
        <w:rPr>
          <w:rFonts w:asciiTheme="majorHAnsi" w:hAnsiTheme="majorHAnsi" w:cstheme="majorHAnsi"/>
          <w:lang w:val="en-US"/>
        </w:rPr>
        <w:tab/>
      </w:r>
      <w:proofErr w:type="spellStart"/>
      <w:r w:rsidRPr="00F27EDD">
        <w:rPr>
          <w:rFonts w:asciiTheme="majorHAnsi" w:hAnsiTheme="majorHAnsi" w:cstheme="majorHAnsi"/>
          <w:lang w:val="en-US"/>
        </w:rPr>
        <w:t>Grahn</w:t>
      </w:r>
      <w:proofErr w:type="spellEnd"/>
      <w:r w:rsidRPr="00F27EDD">
        <w:rPr>
          <w:rFonts w:asciiTheme="majorHAnsi" w:hAnsiTheme="majorHAnsi" w:cstheme="majorHAnsi"/>
          <w:lang w:val="en-US"/>
        </w:rPr>
        <w:t xml:space="preserve">, M. </w:t>
      </w:r>
      <w:r w:rsidRPr="00F27EDD">
        <w:rPr>
          <w:rFonts w:asciiTheme="majorHAnsi" w:hAnsiTheme="majorHAnsi" w:cstheme="majorHAnsi"/>
          <w:i/>
          <w:lang w:val="en-US"/>
        </w:rPr>
        <w:t>et al.</w:t>
      </w:r>
      <w:r w:rsidRPr="00F27EDD">
        <w:rPr>
          <w:rFonts w:asciiTheme="majorHAnsi" w:hAnsiTheme="majorHAnsi" w:cstheme="majorHAnsi"/>
          <w:lang w:val="en-US"/>
        </w:rPr>
        <w:t xml:space="preserve"> Review of </w:t>
      </w:r>
      <w:proofErr w:type="spellStart"/>
      <w:r w:rsidRPr="00F27EDD">
        <w:rPr>
          <w:rFonts w:asciiTheme="majorHAnsi" w:hAnsiTheme="majorHAnsi" w:cstheme="majorHAnsi"/>
          <w:lang w:val="en-US"/>
        </w:rPr>
        <w:t>electrofuel</w:t>
      </w:r>
      <w:proofErr w:type="spellEnd"/>
      <w:r w:rsidRPr="00F27EDD">
        <w:rPr>
          <w:rFonts w:asciiTheme="majorHAnsi" w:hAnsiTheme="majorHAnsi" w:cstheme="majorHAnsi"/>
          <w:lang w:val="en-US"/>
        </w:rPr>
        <w:t xml:space="preserve"> feasibility—cost and environmental impact. </w:t>
      </w:r>
      <w:r w:rsidRPr="00F27EDD">
        <w:rPr>
          <w:rFonts w:asciiTheme="majorHAnsi" w:hAnsiTheme="majorHAnsi" w:cstheme="majorHAnsi"/>
          <w:i/>
          <w:lang w:val="en-US"/>
        </w:rPr>
        <w:t xml:space="preserve">Prog. Energy </w:t>
      </w:r>
      <w:r w:rsidRPr="00F27EDD">
        <w:rPr>
          <w:rFonts w:asciiTheme="majorHAnsi" w:hAnsiTheme="majorHAnsi" w:cstheme="majorHAnsi"/>
          <w:b/>
          <w:lang w:val="en-US"/>
        </w:rPr>
        <w:t>4</w:t>
      </w:r>
      <w:r w:rsidRPr="00F27EDD">
        <w:rPr>
          <w:rFonts w:asciiTheme="majorHAnsi" w:hAnsiTheme="majorHAnsi" w:cstheme="majorHAnsi"/>
          <w:lang w:val="en-US"/>
        </w:rPr>
        <w:t>, 032010 (2022).</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4.</w:t>
      </w:r>
      <w:r w:rsidRPr="00F27EDD">
        <w:rPr>
          <w:rFonts w:asciiTheme="majorHAnsi" w:hAnsiTheme="majorHAnsi" w:cstheme="majorHAnsi"/>
          <w:lang w:val="en-US"/>
        </w:rPr>
        <w:tab/>
        <w:t xml:space="preserve">Stolz, B., Held, M., Georges, G. &amp; </w:t>
      </w:r>
      <w:proofErr w:type="spellStart"/>
      <w:r w:rsidRPr="00F27EDD">
        <w:rPr>
          <w:rFonts w:asciiTheme="majorHAnsi" w:hAnsiTheme="majorHAnsi" w:cstheme="majorHAnsi"/>
          <w:lang w:val="en-US"/>
        </w:rPr>
        <w:t>Boulouchos</w:t>
      </w:r>
      <w:proofErr w:type="spellEnd"/>
      <w:r w:rsidRPr="00F27EDD">
        <w:rPr>
          <w:rFonts w:asciiTheme="majorHAnsi" w:hAnsiTheme="majorHAnsi" w:cstheme="majorHAnsi"/>
          <w:lang w:val="en-US"/>
        </w:rPr>
        <w:t xml:space="preserve">, K. Techno-economic analysis of renewable fuels for ships carrying bulk cargo in Europe. </w:t>
      </w:r>
      <w:r w:rsidRPr="00F27EDD">
        <w:rPr>
          <w:rFonts w:asciiTheme="majorHAnsi" w:hAnsiTheme="majorHAnsi" w:cstheme="majorHAnsi"/>
          <w:i/>
          <w:lang w:val="en-US"/>
        </w:rPr>
        <w:t xml:space="preserve">Nat Energy </w:t>
      </w:r>
      <w:r w:rsidRPr="00F27EDD">
        <w:rPr>
          <w:rFonts w:asciiTheme="majorHAnsi" w:hAnsiTheme="majorHAnsi" w:cstheme="majorHAnsi"/>
          <w:b/>
          <w:lang w:val="en-US"/>
        </w:rPr>
        <w:t>7</w:t>
      </w:r>
      <w:r w:rsidRPr="00F27EDD">
        <w:rPr>
          <w:rFonts w:asciiTheme="majorHAnsi" w:hAnsiTheme="majorHAnsi" w:cstheme="majorHAnsi"/>
          <w:lang w:val="en-US"/>
        </w:rPr>
        <w:t>, 203–212 (2022).</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lastRenderedPageBreak/>
        <w:t>5.</w:t>
      </w:r>
      <w:r w:rsidRPr="00F27EDD">
        <w:rPr>
          <w:rFonts w:asciiTheme="majorHAnsi" w:hAnsiTheme="majorHAnsi" w:cstheme="majorHAnsi"/>
          <w:lang w:val="en-US"/>
        </w:rPr>
        <w:tab/>
        <w:t xml:space="preserve">Soler, A. </w:t>
      </w:r>
      <w:r w:rsidRPr="00F27EDD">
        <w:rPr>
          <w:rFonts w:asciiTheme="majorHAnsi" w:hAnsiTheme="majorHAnsi" w:cstheme="majorHAnsi"/>
          <w:i/>
          <w:lang w:val="en-US"/>
        </w:rPr>
        <w:t>et al. E-Fuels: A Techno- Economic Assessment of European Domestic Production and Imports towards 2050</w:t>
      </w:r>
      <w:r w:rsidRPr="00F27EDD">
        <w:rPr>
          <w:rFonts w:asciiTheme="majorHAnsi" w:hAnsiTheme="majorHAnsi" w:cstheme="majorHAnsi"/>
          <w:lang w:val="en-US"/>
        </w:rPr>
        <w:t>. https://www.concawe.eu/wp-content/uploads/Rpt_22-17.pdf (2022).</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6.</w:t>
      </w:r>
      <w:r w:rsidRPr="00F27EDD">
        <w:rPr>
          <w:rFonts w:asciiTheme="majorHAnsi" w:hAnsiTheme="majorHAnsi" w:cstheme="majorHAnsi"/>
          <w:lang w:val="en-US"/>
        </w:rPr>
        <w:tab/>
        <w:t xml:space="preserve">Energy Institute based on S&amp;P Global Platts - Statistical Review of World Energy – with major processing by Our World in Data. ‘Coal Price’ [dataset]. </w:t>
      </w:r>
      <w:r w:rsidRPr="00F27EDD">
        <w:rPr>
          <w:rFonts w:asciiTheme="majorHAnsi" w:hAnsiTheme="majorHAnsi" w:cstheme="majorHAnsi"/>
          <w:i/>
          <w:lang w:val="en-US"/>
        </w:rPr>
        <w:t xml:space="preserve">Our World in Data </w:t>
      </w:r>
      <w:proofErr w:type="gramStart"/>
      <w:r w:rsidRPr="00F27EDD">
        <w:rPr>
          <w:rFonts w:asciiTheme="majorHAnsi" w:hAnsiTheme="majorHAnsi" w:cstheme="majorHAnsi"/>
          <w:lang w:val="en-US"/>
        </w:rPr>
        <w:t>https://ourworldindata.org/grapher/coal-prices?time=earliest..</w:t>
      </w:r>
      <w:proofErr w:type="gramEnd"/>
      <w:r w:rsidRPr="00F27EDD">
        <w:rPr>
          <w:rFonts w:asciiTheme="majorHAnsi" w:hAnsiTheme="majorHAnsi" w:cstheme="majorHAnsi"/>
          <w:lang w:val="en-US"/>
        </w:rPr>
        <w:t>2022 (2023).</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7.</w:t>
      </w:r>
      <w:r w:rsidRPr="00F27EDD">
        <w:rPr>
          <w:rFonts w:asciiTheme="majorHAnsi" w:hAnsiTheme="majorHAnsi" w:cstheme="majorHAnsi"/>
          <w:lang w:val="en-US"/>
        </w:rPr>
        <w:tab/>
        <w:t xml:space="preserve">IPCC. </w:t>
      </w:r>
      <w:r w:rsidRPr="00F27EDD">
        <w:rPr>
          <w:rFonts w:asciiTheme="majorHAnsi" w:hAnsiTheme="majorHAnsi" w:cstheme="majorHAnsi"/>
          <w:i/>
          <w:lang w:val="en-US"/>
        </w:rPr>
        <w:t>2006 IPCC Guidelines for National Greenhouse Gas Inventories</w:t>
      </w:r>
      <w:r w:rsidRPr="00F27EDD">
        <w:rPr>
          <w:rFonts w:asciiTheme="majorHAnsi" w:hAnsiTheme="majorHAnsi" w:cstheme="majorHAnsi"/>
          <w:lang w:val="en-US"/>
        </w:rPr>
        <w:t>. https://www.ipcc.ch/report/2006-ipcc-guidelines-for-national-greenhouse-gas-inventories/ (2006).</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8.</w:t>
      </w:r>
      <w:r w:rsidRPr="00F27EDD">
        <w:rPr>
          <w:rFonts w:asciiTheme="majorHAnsi" w:hAnsiTheme="majorHAnsi" w:cstheme="majorHAnsi"/>
          <w:lang w:val="en-US"/>
        </w:rPr>
        <w:tab/>
        <w:t xml:space="preserve">Energy Institute based on S&amp;P Global Platts - Statistical Review of World Energy – with major processing by Our World in Data. ‘Gas Price’ [dataset]. </w:t>
      </w:r>
      <w:r w:rsidRPr="00F27EDD">
        <w:rPr>
          <w:rFonts w:asciiTheme="majorHAnsi" w:hAnsiTheme="majorHAnsi" w:cstheme="majorHAnsi"/>
          <w:i/>
          <w:lang w:val="en-US"/>
        </w:rPr>
        <w:t xml:space="preserve">Our World in Data </w:t>
      </w:r>
      <w:r w:rsidRPr="00F27EDD">
        <w:rPr>
          <w:rFonts w:asciiTheme="majorHAnsi" w:hAnsiTheme="majorHAnsi" w:cstheme="majorHAnsi"/>
          <w:lang w:val="en-US"/>
        </w:rPr>
        <w:t>https://ourworldindata.org/grapher/natural-gas-prices (2023).</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9.</w:t>
      </w:r>
      <w:r w:rsidRPr="00F27EDD">
        <w:rPr>
          <w:rFonts w:asciiTheme="majorHAnsi" w:hAnsiTheme="majorHAnsi" w:cstheme="majorHAnsi"/>
          <w:lang w:val="en-US"/>
        </w:rPr>
        <w:tab/>
        <w:t xml:space="preserve">SB. Global 20 Ports Average Bunker Prices VLSFO. </w:t>
      </w:r>
      <w:r w:rsidRPr="00F27EDD">
        <w:rPr>
          <w:rFonts w:asciiTheme="majorHAnsi" w:hAnsiTheme="majorHAnsi" w:cstheme="majorHAnsi"/>
          <w:i/>
          <w:lang w:val="en-US"/>
        </w:rPr>
        <w:t xml:space="preserve">Ship &amp; Bunker </w:t>
      </w:r>
      <w:r w:rsidRPr="00F27EDD">
        <w:rPr>
          <w:rFonts w:asciiTheme="majorHAnsi" w:hAnsiTheme="majorHAnsi" w:cstheme="majorHAnsi"/>
          <w:lang w:val="en-US"/>
        </w:rPr>
        <w:t>https://shipandbunker.com/prices/av/global/av-g20-global-20-ports-average.</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10.</w:t>
      </w:r>
      <w:r w:rsidRPr="00F27EDD">
        <w:rPr>
          <w:rFonts w:asciiTheme="majorHAnsi" w:hAnsiTheme="majorHAnsi" w:cstheme="majorHAnsi"/>
          <w:lang w:val="en-US"/>
        </w:rPr>
        <w:tab/>
        <w:t xml:space="preserve">INSEE. International prices of imported raw materials - Naphtha (European Northwest) - Spot price in euros per </w:t>
      </w:r>
      <w:proofErr w:type="spellStart"/>
      <w:r w:rsidRPr="00F27EDD">
        <w:rPr>
          <w:rFonts w:asciiTheme="majorHAnsi" w:hAnsiTheme="majorHAnsi" w:cstheme="majorHAnsi"/>
          <w:lang w:val="en-US"/>
        </w:rPr>
        <w:t>tonne</w:t>
      </w:r>
      <w:proofErr w:type="spellEnd"/>
      <w:r w:rsidRPr="00F27EDD">
        <w:rPr>
          <w:rFonts w:asciiTheme="majorHAnsi" w:hAnsiTheme="majorHAnsi" w:cstheme="majorHAnsi"/>
          <w:lang w:val="en-US"/>
        </w:rPr>
        <w:t xml:space="preserve"> | </w:t>
      </w:r>
      <w:proofErr w:type="spellStart"/>
      <w:r w:rsidRPr="00F27EDD">
        <w:rPr>
          <w:rFonts w:asciiTheme="majorHAnsi" w:hAnsiTheme="majorHAnsi" w:cstheme="majorHAnsi"/>
          <w:lang w:val="en-US"/>
        </w:rPr>
        <w:t>Insee</w:t>
      </w:r>
      <w:proofErr w:type="spellEnd"/>
      <w:r w:rsidRPr="00F27EDD">
        <w:rPr>
          <w:rFonts w:asciiTheme="majorHAnsi" w:hAnsiTheme="majorHAnsi" w:cstheme="majorHAnsi"/>
          <w:lang w:val="en-US"/>
        </w:rPr>
        <w:t>. https://www.insee.fr/en/statistiques/serie/010002082#Tableau.</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11.</w:t>
      </w:r>
      <w:r w:rsidRPr="00F27EDD">
        <w:rPr>
          <w:rFonts w:asciiTheme="majorHAnsi" w:hAnsiTheme="majorHAnsi" w:cstheme="majorHAnsi"/>
          <w:lang w:val="en-US"/>
        </w:rPr>
        <w:tab/>
        <w:t>EIA. U.S. Kerosene-Type Jet Fuel Wholesale/Resale Price by Refiners (Dollars per Gallon). https://www.eia.gov/dnav/pet/hist/LeafHandler.ashx?n=pet&amp;s=ema_epjk_pwg_nus_dpg&amp;f=m (2022).</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12.</w:t>
      </w:r>
      <w:r w:rsidRPr="00F27EDD">
        <w:rPr>
          <w:rFonts w:asciiTheme="majorHAnsi" w:hAnsiTheme="majorHAnsi" w:cstheme="majorHAnsi"/>
          <w:lang w:val="en-US"/>
        </w:rPr>
        <w:tab/>
      </w:r>
      <w:proofErr w:type="spellStart"/>
      <w:r w:rsidRPr="00F27EDD">
        <w:rPr>
          <w:rFonts w:asciiTheme="majorHAnsi" w:hAnsiTheme="majorHAnsi" w:cstheme="majorHAnsi"/>
          <w:lang w:val="en-US"/>
        </w:rPr>
        <w:t>Mukhopadhaya</w:t>
      </w:r>
      <w:proofErr w:type="spellEnd"/>
      <w:r w:rsidRPr="00F27EDD">
        <w:rPr>
          <w:rFonts w:asciiTheme="majorHAnsi" w:hAnsiTheme="majorHAnsi" w:cstheme="majorHAnsi"/>
          <w:lang w:val="en-US"/>
        </w:rPr>
        <w:t xml:space="preserve">, J. &amp; Rutherford, D. </w:t>
      </w:r>
      <w:r w:rsidRPr="00F27EDD">
        <w:rPr>
          <w:rFonts w:asciiTheme="majorHAnsi" w:hAnsiTheme="majorHAnsi" w:cstheme="majorHAnsi"/>
          <w:i/>
          <w:lang w:val="en-US"/>
        </w:rPr>
        <w:t>Performance Analysis of Evolutionary Hydrogen-Powered Aircraft</w:t>
      </w:r>
      <w:r w:rsidRPr="00F27EDD">
        <w:rPr>
          <w:rFonts w:asciiTheme="majorHAnsi" w:hAnsiTheme="majorHAnsi" w:cstheme="majorHAnsi"/>
          <w:lang w:val="en-US"/>
        </w:rPr>
        <w:t>. (2022).</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13.</w:t>
      </w:r>
      <w:r w:rsidRPr="00F27EDD">
        <w:rPr>
          <w:rFonts w:asciiTheme="majorHAnsi" w:hAnsiTheme="majorHAnsi" w:cstheme="majorHAnsi"/>
          <w:lang w:val="en-US"/>
        </w:rPr>
        <w:tab/>
        <w:t xml:space="preserve">IEAGHG. </w:t>
      </w:r>
      <w:r w:rsidRPr="00F27EDD">
        <w:rPr>
          <w:rFonts w:asciiTheme="majorHAnsi" w:hAnsiTheme="majorHAnsi" w:cstheme="majorHAnsi"/>
          <w:i/>
          <w:lang w:val="en-US"/>
        </w:rPr>
        <w:t>Iron and Steel CCS Study (Techno-Economics Integrated Steel Mill)</w:t>
      </w:r>
      <w:r w:rsidRPr="00F27EDD">
        <w:rPr>
          <w:rFonts w:asciiTheme="majorHAnsi" w:hAnsiTheme="majorHAnsi" w:cstheme="majorHAnsi"/>
          <w:lang w:val="en-US"/>
        </w:rPr>
        <w:t>. https://ieaghg.org/docs/General_Docs/Reports/2013-04.pdf (2013).</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14.</w:t>
      </w:r>
      <w:r w:rsidRPr="00F27EDD">
        <w:rPr>
          <w:rFonts w:asciiTheme="majorHAnsi" w:hAnsiTheme="majorHAnsi" w:cstheme="majorHAnsi"/>
          <w:lang w:val="en-US"/>
        </w:rPr>
        <w:tab/>
        <w:t>Al-</w:t>
      </w:r>
      <w:proofErr w:type="spellStart"/>
      <w:r w:rsidRPr="00F27EDD">
        <w:rPr>
          <w:rFonts w:asciiTheme="majorHAnsi" w:hAnsiTheme="majorHAnsi" w:cstheme="majorHAnsi"/>
          <w:lang w:val="en-US"/>
        </w:rPr>
        <w:t>Shamma</w:t>
      </w:r>
      <w:proofErr w:type="spellEnd"/>
      <w:r w:rsidRPr="00F27EDD">
        <w:rPr>
          <w:rFonts w:asciiTheme="majorHAnsi" w:hAnsiTheme="majorHAnsi" w:cstheme="majorHAnsi"/>
          <w:lang w:val="en-US"/>
        </w:rPr>
        <w:t xml:space="preserve">, O. A Comparative Study of Cost Estimation Models used For Preliminary Aircraft Design. </w:t>
      </w:r>
      <w:r w:rsidRPr="00F27EDD">
        <w:rPr>
          <w:rFonts w:asciiTheme="majorHAnsi" w:hAnsiTheme="majorHAnsi" w:cstheme="majorHAnsi"/>
          <w:i/>
          <w:lang w:val="en-US"/>
        </w:rPr>
        <w:t xml:space="preserve">Global Journals of Research in Engineering </w:t>
      </w:r>
      <w:r w:rsidRPr="00F27EDD">
        <w:rPr>
          <w:rFonts w:asciiTheme="majorHAnsi" w:hAnsiTheme="majorHAnsi" w:cstheme="majorHAnsi"/>
          <w:b/>
          <w:lang w:val="en-US"/>
        </w:rPr>
        <w:t>14</w:t>
      </w:r>
      <w:r w:rsidRPr="00F27EDD">
        <w:rPr>
          <w:rFonts w:asciiTheme="majorHAnsi" w:hAnsiTheme="majorHAnsi" w:cstheme="majorHAnsi"/>
          <w:lang w:val="en-US"/>
        </w:rPr>
        <w:t>, 9–18 (2014).</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15.</w:t>
      </w:r>
      <w:r w:rsidRPr="00F27EDD">
        <w:rPr>
          <w:rFonts w:asciiTheme="majorHAnsi" w:hAnsiTheme="majorHAnsi" w:cstheme="majorHAnsi"/>
          <w:lang w:val="en-US"/>
        </w:rPr>
        <w:tab/>
      </w:r>
      <w:proofErr w:type="spellStart"/>
      <w:r w:rsidRPr="00F27EDD">
        <w:rPr>
          <w:rFonts w:asciiTheme="majorHAnsi" w:hAnsiTheme="majorHAnsi" w:cstheme="majorHAnsi"/>
          <w:lang w:val="en-US"/>
        </w:rPr>
        <w:t>Dahal</w:t>
      </w:r>
      <w:proofErr w:type="spellEnd"/>
      <w:r w:rsidRPr="00F27EDD">
        <w:rPr>
          <w:rFonts w:asciiTheme="majorHAnsi" w:hAnsiTheme="majorHAnsi" w:cstheme="majorHAnsi"/>
          <w:lang w:val="en-US"/>
        </w:rPr>
        <w:t xml:space="preserve">, K. </w:t>
      </w:r>
      <w:r w:rsidRPr="00F27EDD">
        <w:rPr>
          <w:rFonts w:asciiTheme="majorHAnsi" w:hAnsiTheme="majorHAnsi" w:cstheme="majorHAnsi"/>
          <w:i/>
          <w:lang w:val="en-US"/>
        </w:rPr>
        <w:t>et al.</w:t>
      </w:r>
      <w:r w:rsidRPr="00F27EDD">
        <w:rPr>
          <w:rFonts w:asciiTheme="majorHAnsi" w:hAnsiTheme="majorHAnsi" w:cstheme="majorHAnsi"/>
          <w:lang w:val="en-US"/>
        </w:rPr>
        <w:t xml:space="preserve"> Techno-economic review of alternative fuels and propulsion systems for the </w:t>
      </w:r>
      <w:r w:rsidRPr="00F27EDD">
        <w:rPr>
          <w:rFonts w:asciiTheme="majorHAnsi" w:hAnsiTheme="majorHAnsi" w:cstheme="majorHAnsi"/>
          <w:lang w:val="en-US"/>
        </w:rPr>
        <w:lastRenderedPageBreak/>
        <w:t xml:space="preserve">aviation sector. </w:t>
      </w:r>
      <w:r w:rsidRPr="00F27EDD">
        <w:rPr>
          <w:rFonts w:asciiTheme="majorHAnsi" w:hAnsiTheme="majorHAnsi" w:cstheme="majorHAnsi"/>
          <w:i/>
          <w:lang w:val="en-US"/>
        </w:rPr>
        <w:t xml:space="preserve">Renewable and Sustainable Energy Reviews </w:t>
      </w:r>
      <w:r w:rsidRPr="00F27EDD">
        <w:rPr>
          <w:rFonts w:asciiTheme="majorHAnsi" w:hAnsiTheme="majorHAnsi" w:cstheme="majorHAnsi"/>
          <w:b/>
          <w:lang w:val="en-US"/>
        </w:rPr>
        <w:t>151</w:t>
      </w:r>
      <w:r w:rsidRPr="00F27EDD">
        <w:rPr>
          <w:rFonts w:asciiTheme="majorHAnsi" w:hAnsiTheme="majorHAnsi" w:cstheme="majorHAnsi"/>
          <w:lang w:val="en-US"/>
        </w:rPr>
        <w:t>, 111564 (2021).</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16.</w:t>
      </w:r>
      <w:r w:rsidRPr="00F27EDD">
        <w:rPr>
          <w:rFonts w:asciiTheme="majorHAnsi" w:hAnsiTheme="majorHAnsi" w:cstheme="majorHAnsi"/>
          <w:lang w:val="en-US"/>
        </w:rPr>
        <w:tab/>
        <w:t>IEA. ETP Clean Energy Technology Guide. https://www.iea.org/data-and-statistics/data-tools/etp-clean-energy-technology-guide (2023).</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17.</w:t>
      </w:r>
      <w:r w:rsidRPr="00F27EDD">
        <w:rPr>
          <w:rFonts w:asciiTheme="majorHAnsi" w:hAnsiTheme="majorHAnsi" w:cstheme="majorHAnsi"/>
          <w:lang w:val="en-US"/>
        </w:rPr>
        <w:tab/>
      </w:r>
      <w:proofErr w:type="spellStart"/>
      <w:r w:rsidRPr="00F27EDD">
        <w:rPr>
          <w:rFonts w:asciiTheme="majorHAnsi" w:hAnsiTheme="majorHAnsi" w:cstheme="majorHAnsi"/>
          <w:lang w:val="en-US"/>
        </w:rPr>
        <w:t>Korberg</w:t>
      </w:r>
      <w:proofErr w:type="spellEnd"/>
      <w:r w:rsidRPr="00F27EDD">
        <w:rPr>
          <w:rFonts w:asciiTheme="majorHAnsi" w:hAnsiTheme="majorHAnsi" w:cstheme="majorHAnsi"/>
          <w:lang w:val="en-US"/>
        </w:rPr>
        <w:t xml:space="preserve">, A. D., </w:t>
      </w:r>
      <w:proofErr w:type="spellStart"/>
      <w:r w:rsidRPr="00F27EDD">
        <w:rPr>
          <w:rFonts w:asciiTheme="majorHAnsi" w:hAnsiTheme="majorHAnsi" w:cstheme="majorHAnsi"/>
          <w:lang w:val="en-US"/>
        </w:rPr>
        <w:t>Brynolf</w:t>
      </w:r>
      <w:proofErr w:type="spellEnd"/>
      <w:r w:rsidRPr="00F27EDD">
        <w:rPr>
          <w:rFonts w:asciiTheme="majorHAnsi" w:hAnsiTheme="majorHAnsi" w:cstheme="majorHAnsi"/>
          <w:lang w:val="en-US"/>
        </w:rPr>
        <w:t xml:space="preserve">, S., </w:t>
      </w:r>
      <w:proofErr w:type="spellStart"/>
      <w:r w:rsidRPr="00F27EDD">
        <w:rPr>
          <w:rFonts w:asciiTheme="majorHAnsi" w:hAnsiTheme="majorHAnsi" w:cstheme="majorHAnsi"/>
          <w:lang w:val="en-US"/>
        </w:rPr>
        <w:t>Grahn</w:t>
      </w:r>
      <w:proofErr w:type="spellEnd"/>
      <w:r w:rsidRPr="00F27EDD">
        <w:rPr>
          <w:rFonts w:asciiTheme="majorHAnsi" w:hAnsiTheme="majorHAnsi" w:cstheme="majorHAnsi"/>
          <w:lang w:val="en-US"/>
        </w:rPr>
        <w:t xml:space="preserve">, M. &amp; </w:t>
      </w:r>
      <w:proofErr w:type="spellStart"/>
      <w:r w:rsidRPr="00F27EDD">
        <w:rPr>
          <w:rFonts w:asciiTheme="majorHAnsi" w:hAnsiTheme="majorHAnsi" w:cstheme="majorHAnsi"/>
          <w:lang w:val="en-US"/>
        </w:rPr>
        <w:t>Skov</w:t>
      </w:r>
      <w:proofErr w:type="spellEnd"/>
      <w:r w:rsidRPr="00F27EDD">
        <w:rPr>
          <w:rFonts w:asciiTheme="majorHAnsi" w:hAnsiTheme="majorHAnsi" w:cstheme="majorHAnsi"/>
          <w:lang w:val="en-US"/>
        </w:rPr>
        <w:t xml:space="preserve">, I. R. Techno-economic assessment of advanced fuels and propulsion systems in future fossil-free ships. </w:t>
      </w:r>
      <w:r w:rsidRPr="00F27EDD">
        <w:rPr>
          <w:rFonts w:asciiTheme="majorHAnsi" w:hAnsiTheme="majorHAnsi" w:cstheme="majorHAnsi"/>
          <w:i/>
          <w:lang w:val="en-US"/>
        </w:rPr>
        <w:t xml:space="preserve">Renewable and Sustainable Energy Reviews </w:t>
      </w:r>
      <w:r w:rsidRPr="00F27EDD">
        <w:rPr>
          <w:rFonts w:asciiTheme="majorHAnsi" w:hAnsiTheme="majorHAnsi" w:cstheme="majorHAnsi"/>
          <w:b/>
          <w:lang w:val="en-US"/>
        </w:rPr>
        <w:t>142</w:t>
      </w:r>
      <w:r w:rsidRPr="00F27EDD">
        <w:rPr>
          <w:rFonts w:asciiTheme="majorHAnsi" w:hAnsiTheme="majorHAnsi" w:cstheme="majorHAnsi"/>
          <w:lang w:val="en-US"/>
        </w:rPr>
        <w:t>, 110861 (2021).</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18.</w:t>
      </w:r>
      <w:r w:rsidRPr="00F27EDD">
        <w:rPr>
          <w:rFonts w:asciiTheme="majorHAnsi" w:hAnsiTheme="majorHAnsi" w:cstheme="majorHAnsi"/>
          <w:lang w:val="en-US"/>
        </w:rPr>
        <w:tab/>
        <w:t xml:space="preserve">Anwar, S., Zia, M. Y. I., Rashid, M., Rubens, G. Z. de &amp; Enevoldsen, P. Towards Ferry Electrification in the Maritime Sector. </w:t>
      </w:r>
      <w:r w:rsidRPr="00F27EDD">
        <w:rPr>
          <w:rFonts w:asciiTheme="majorHAnsi" w:hAnsiTheme="majorHAnsi" w:cstheme="majorHAnsi"/>
          <w:i/>
          <w:lang w:val="en-US"/>
        </w:rPr>
        <w:t xml:space="preserve">Energies </w:t>
      </w:r>
      <w:r w:rsidRPr="00F27EDD">
        <w:rPr>
          <w:rFonts w:asciiTheme="majorHAnsi" w:hAnsiTheme="majorHAnsi" w:cstheme="majorHAnsi"/>
          <w:b/>
          <w:lang w:val="en-US"/>
        </w:rPr>
        <w:t>13</w:t>
      </w:r>
      <w:r w:rsidRPr="00F27EDD">
        <w:rPr>
          <w:rFonts w:asciiTheme="majorHAnsi" w:hAnsiTheme="majorHAnsi" w:cstheme="majorHAnsi"/>
          <w:lang w:val="en-US"/>
        </w:rPr>
        <w:t>, 6506 (2020).</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19.</w:t>
      </w:r>
      <w:r w:rsidRPr="00F27EDD">
        <w:rPr>
          <w:rFonts w:asciiTheme="majorHAnsi" w:hAnsiTheme="majorHAnsi" w:cstheme="majorHAnsi"/>
          <w:lang w:val="en-US"/>
        </w:rPr>
        <w:tab/>
        <w:t xml:space="preserve">McKinlay, C. J., </w:t>
      </w:r>
      <w:proofErr w:type="spellStart"/>
      <w:r w:rsidRPr="00F27EDD">
        <w:rPr>
          <w:rFonts w:asciiTheme="majorHAnsi" w:hAnsiTheme="majorHAnsi" w:cstheme="majorHAnsi"/>
          <w:lang w:val="en-US"/>
        </w:rPr>
        <w:t>Turnock</w:t>
      </w:r>
      <w:proofErr w:type="spellEnd"/>
      <w:r w:rsidRPr="00F27EDD">
        <w:rPr>
          <w:rFonts w:asciiTheme="majorHAnsi" w:hAnsiTheme="majorHAnsi" w:cstheme="majorHAnsi"/>
          <w:lang w:val="en-US"/>
        </w:rPr>
        <w:t xml:space="preserve">, S. R. &amp; Hudson, D. A. Route to zero emission shipping: Hydrogen, ammonia or methanol? </w:t>
      </w:r>
      <w:r w:rsidRPr="00F27EDD">
        <w:rPr>
          <w:rFonts w:asciiTheme="majorHAnsi" w:hAnsiTheme="majorHAnsi" w:cstheme="majorHAnsi"/>
          <w:i/>
          <w:lang w:val="en-US"/>
        </w:rPr>
        <w:t xml:space="preserve">International Journal of Hydrogen Energy </w:t>
      </w:r>
      <w:r w:rsidRPr="00F27EDD">
        <w:rPr>
          <w:rFonts w:asciiTheme="majorHAnsi" w:hAnsiTheme="majorHAnsi" w:cstheme="majorHAnsi"/>
          <w:b/>
          <w:lang w:val="en-US"/>
        </w:rPr>
        <w:t>46</w:t>
      </w:r>
      <w:r w:rsidRPr="00F27EDD">
        <w:rPr>
          <w:rFonts w:asciiTheme="majorHAnsi" w:hAnsiTheme="majorHAnsi" w:cstheme="majorHAnsi"/>
          <w:lang w:val="en-US"/>
        </w:rPr>
        <w:t>, 28282–28297 (2021).</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20.</w:t>
      </w:r>
      <w:r w:rsidRPr="00F27EDD">
        <w:rPr>
          <w:rFonts w:asciiTheme="majorHAnsi" w:hAnsiTheme="majorHAnsi" w:cstheme="majorHAnsi"/>
          <w:lang w:val="en-US"/>
        </w:rPr>
        <w:tab/>
      </w:r>
      <w:proofErr w:type="spellStart"/>
      <w:r w:rsidRPr="00F27EDD">
        <w:rPr>
          <w:rFonts w:asciiTheme="majorHAnsi" w:hAnsiTheme="majorHAnsi" w:cstheme="majorHAnsi"/>
          <w:lang w:val="en-US"/>
        </w:rPr>
        <w:t>Ustolin</w:t>
      </w:r>
      <w:proofErr w:type="spellEnd"/>
      <w:r w:rsidRPr="00F27EDD">
        <w:rPr>
          <w:rFonts w:asciiTheme="majorHAnsi" w:hAnsiTheme="majorHAnsi" w:cstheme="majorHAnsi"/>
          <w:lang w:val="en-US"/>
        </w:rPr>
        <w:t xml:space="preserve">, F., Campari, A. &amp; </w:t>
      </w:r>
      <w:proofErr w:type="spellStart"/>
      <w:r w:rsidRPr="00F27EDD">
        <w:rPr>
          <w:rFonts w:asciiTheme="majorHAnsi" w:hAnsiTheme="majorHAnsi" w:cstheme="majorHAnsi"/>
          <w:lang w:val="en-US"/>
        </w:rPr>
        <w:t>Taccani</w:t>
      </w:r>
      <w:proofErr w:type="spellEnd"/>
      <w:r w:rsidRPr="00F27EDD">
        <w:rPr>
          <w:rFonts w:asciiTheme="majorHAnsi" w:hAnsiTheme="majorHAnsi" w:cstheme="majorHAnsi"/>
          <w:lang w:val="en-US"/>
        </w:rPr>
        <w:t xml:space="preserve">, R. An Extensive Review of Liquid Hydrogen in Transportation with Focus on the Maritime Sector. </w:t>
      </w:r>
      <w:r w:rsidRPr="00F27EDD">
        <w:rPr>
          <w:rFonts w:asciiTheme="majorHAnsi" w:hAnsiTheme="majorHAnsi" w:cstheme="majorHAnsi"/>
          <w:i/>
          <w:lang w:val="en-US"/>
        </w:rPr>
        <w:t xml:space="preserve">Journal of Marine Science and Engineering </w:t>
      </w:r>
      <w:r w:rsidRPr="00F27EDD">
        <w:rPr>
          <w:rFonts w:asciiTheme="majorHAnsi" w:hAnsiTheme="majorHAnsi" w:cstheme="majorHAnsi"/>
          <w:b/>
          <w:lang w:val="en-US"/>
        </w:rPr>
        <w:t>10</w:t>
      </w:r>
      <w:r w:rsidRPr="00F27EDD">
        <w:rPr>
          <w:rFonts w:asciiTheme="majorHAnsi" w:hAnsiTheme="majorHAnsi" w:cstheme="majorHAnsi"/>
          <w:lang w:val="en-US"/>
        </w:rPr>
        <w:t>, 1222 (2022).</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21.</w:t>
      </w:r>
      <w:r w:rsidRPr="00F27EDD">
        <w:rPr>
          <w:rFonts w:asciiTheme="majorHAnsi" w:hAnsiTheme="majorHAnsi" w:cstheme="majorHAnsi"/>
          <w:lang w:val="en-US"/>
        </w:rPr>
        <w:tab/>
        <w:t xml:space="preserve">Gray, N., McDonagh, S., O’Shea, R., Smyth, B. &amp; Murphy, J. D. </w:t>
      </w:r>
      <w:proofErr w:type="spellStart"/>
      <w:r w:rsidRPr="00F27EDD">
        <w:rPr>
          <w:rFonts w:asciiTheme="majorHAnsi" w:hAnsiTheme="majorHAnsi" w:cstheme="majorHAnsi"/>
          <w:lang w:val="en-US"/>
        </w:rPr>
        <w:t>Decarbonising</w:t>
      </w:r>
      <w:proofErr w:type="spellEnd"/>
      <w:r w:rsidRPr="00F27EDD">
        <w:rPr>
          <w:rFonts w:asciiTheme="majorHAnsi" w:hAnsiTheme="majorHAnsi" w:cstheme="majorHAnsi"/>
          <w:lang w:val="en-US"/>
        </w:rPr>
        <w:t xml:space="preserve"> ships, planes and trucks: An analysis of suitable low-carbon fuels for the maritime, aviation and haulage sectors. </w:t>
      </w:r>
      <w:r w:rsidRPr="00F27EDD">
        <w:rPr>
          <w:rFonts w:asciiTheme="majorHAnsi" w:hAnsiTheme="majorHAnsi" w:cstheme="majorHAnsi"/>
          <w:i/>
          <w:lang w:val="en-US"/>
        </w:rPr>
        <w:t xml:space="preserve">Advances in Applied Energy </w:t>
      </w:r>
      <w:r w:rsidRPr="00F27EDD">
        <w:rPr>
          <w:rFonts w:asciiTheme="majorHAnsi" w:hAnsiTheme="majorHAnsi" w:cstheme="majorHAnsi"/>
          <w:b/>
          <w:lang w:val="en-US"/>
        </w:rPr>
        <w:t>1</w:t>
      </w:r>
      <w:r w:rsidRPr="00F27EDD">
        <w:rPr>
          <w:rFonts w:asciiTheme="majorHAnsi" w:hAnsiTheme="majorHAnsi" w:cstheme="majorHAnsi"/>
          <w:lang w:val="en-US"/>
        </w:rPr>
        <w:t>, 100008 (2021).</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22.</w:t>
      </w:r>
      <w:r w:rsidRPr="00F27EDD">
        <w:rPr>
          <w:rFonts w:asciiTheme="majorHAnsi" w:hAnsiTheme="majorHAnsi" w:cstheme="majorHAnsi"/>
          <w:lang w:val="en-US"/>
        </w:rPr>
        <w:tab/>
      </w:r>
      <w:proofErr w:type="spellStart"/>
      <w:r w:rsidRPr="00F27EDD">
        <w:rPr>
          <w:rFonts w:asciiTheme="majorHAnsi" w:hAnsiTheme="majorHAnsi" w:cstheme="majorHAnsi"/>
          <w:lang w:val="en-US"/>
        </w:rPr>
        <w:t>Bertagni</w:t>
      </w:r>
      <w:proofErr w:type="spellEnd"/>
      <w:r w:rsidRPr="00F27EDD">
        <w:rPr>
          <w:rFonts w:asciiTheme="majorHAnsi" w:hAnsiTheme="majorHAnsi" w:cstheme="majorHAnsi"/>
          <w:lang w:val="en-US"/>
        </w:rPr>
        <w:t xml:space="preserve">, M. B. </w:t>
      </w:r>
      <w:r w:rsidRPr="00F27EDD">
        <w:rPr>
          <w:rFonts w:asciiTheme="majorHAnsi" w:hAnsiTheme="majorHAnsi" w:cstheme="majorHAnsi"/>
          <w:i/>
          <w:lang w:val="en-US"/>
        </w:rPr>
        <w:t>et al.</w:t>
      </w:r>
      <w:r w:rsidRPr="00F27EDD">
        <w:rPr>
          <w:rFonts w:asciiTheme="majorHAnsi" w:hAnsiTheme="majorHAnsi" w:cstheme="majorHAnsi"/>
          <w:lang w:val="en-US"/>
        </w:rPr>
        <w:t xml:space="preserve"> Minimizing the impacts of the ammonia economy on the nitrogen cycle and climate. </w:t>
      </w:r>
      <w:r w:rsidRPr="00F27EDD">
        <w:rPr>
          <w:rFonts w:asciiTheme="majorHAnsi" w:hAnsiTheme="majorHAnsi" w:cstheme="majorHAnsi"/>
          <w:i/>
          <w:lang w:val="en-US"/>
        </w:rPr>
        <w:t xml:space="preserve">Proceedings of the National Academy of Sciences </w:t>
      </w:r>
      <w:r w:rsidRPr="00F27EDD">
        <w:rPr>
          <w:rFonts w:asciiTheme="majorHAnsi" w:hAnsiTheme="majorHAnsi" w:cstheme="majorHAnsi"/>
          <w:b/>
          <w:lang w:val="en-US"/>
        </w:rPr>
        <w:t>120</w:t>
      </w:r>
      <w:r w:rsidRPr="00F27EDD">
        <w:rPr>
          <w:rFonts w:asciiTheme="majorHAnsi" w:hAnsiTheme="majorHAnsi" w:cstheme="majorHAnsi"/>
          <w:lang w:val="en-US"/>
        </w:rPr>
        <w:t>, e2311728120 (2023).</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23.</w:t>
      </w:r>
      <w:r w:rsidRPr="00F27EDD">
        <w:rPr>
          <w:rFonts w:asciiTheme="majorHAnsi" w:hAnsiTheme="majorHAnsi" w:cstheme="majorHAnsi"/>
          <w:lang w:val="en-US"/>
        </w:rPr>
        <w:tab/>
        <w:t xml:space="preserve">Wolfram, P., Kyle, P., Zhang, X., </w:t>
      </w:r>
      <w:proofErr w:type="spellStart"/>
      <w:r w:rsidRPr="00F27EDD">
        <w:rPr>
          <w:rFonts w:asciiTheme="majorHAnsi" w:hAnsiTheme="majorHAnsi" w:cstheme="majorHAnsi"/>
          <w:lang w:val="en-US"/>
        </w:rPr>
        <w:t>Gkantonas</w:t>
      </w:r>
      <w:proofErr w:type="spellEnd"/>
      <w:r w:rsidRPr="00F27EDD">
        <w:rPr>
          <w:rFonts w:asciiTheme="majorHAnsi" w:hAnsiTheme="majorHAnsi" w:cstheme="majorHAnsi"/>
          <w:lang w:val="en-US"/>
        </w:rPr>
        <w:t xml:space="preserve">, S. &amp; Smith, S. Using ammonia as a shipping fuel could disturb the nitrogen cycle. </w:t>
      </w:r>
      <w:r w:rsidRPr="00F27EDD">
        <w:rPr>
          <w:rFonts w:asciiTheme="majorHAnsi" w:hAnsiTheme="majorHAnsi" w:cstheme="majorHAnsi"/>
          <w:i/>
          <w:lang w:val="en-US"/>
        </w:rPr>
        <w:t xml:space="preserve">Nat Energy </w:t>
      </w:r>
      <w:r w:rsidRPr="00F27EDD">
        <w:rPr>
          <w:rFonts w:asciiTheme="majorHAnsi" w:hAnsiTheme="majorHAnsi" w:cstheme="majorHAnsi"/>
          <w:b/>
          <w:lang w:val="en-US"/>
        </w:rPr>
        <w:t>7</w:t>
      </w:r>
      <w:r w:rsidRPr="00F27EDD">
        <w:rPr>
          <w:rFonts w:asciiTheme="majorHAnsi" w:hAnsiTheme="majorHAnsi" w:cstheme="majorHAnsi"/>
          <w:lang w:val="en-US"/>
        </w:rPr>
        <w:t>, 1112–1114 (2022).</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24.</w:t>
      </w:r>
      <w:r w:rsidRPr="00F27EDD">
        <w:rPr>
          <w:rFonts w:asciiTheme="majorHAnsi" w:hAnsiTheme="majorHAnsi" w:cstheme="majorHAnsi"/>
          <w:lang w:val="en-US"/>
        </w:rPr>
        <w:tab/>
        <w:t xml:space="preserve">Green Shipping </w:t>
      </w:r>
      <w:proofErr w:type="spellStart"/>
      <w:r w:rsidRPr="00F27EDD">
        <w:rPr>
          <w:rFonts w:asciiTheme="majorHAnsi" w:hAnsiTheme="majorHAnsi" w:cstheme="majorHAnsi"/>
          <w:lang w:val="en-US"/>
        </w:rPr>
        <w:t>Programme</w:t>
      </w:r>
      <w:proofErr w:type="spellEnd"/>
      <w:r w:rsidRPr="00F27EDD">
        <w:rPr>
          <w:rFonts w:asciiTheme="majorHAnsi" w:hAnsiTheme="majorHAnsi" w:cstheme="majorHAnsi"/>
          <w:lang w:val="en-US"/>
        </w:rPr>
        <w:t xml:space="preserve">. </w:t>
      </w:r>
      <w:r w:rsidRPr="00F27EDD">
        <w:rPr>
          <w:rFonts w:asciiTheme="majorHAnsi" w:hAnsiTheme="majorHAnsi" w:cstheme="majorHAnsi"/>
          <w:i/>
          <w:lang w:val="en-US"/>
        </w:rPr>
        <w:t xml:space="preserve">Ammonia-Powered </w:t>
      </w:r>
      <w:proofErr w:type="spellStart"/>
      <w:r w:rsidRPr="00F27EDD">
        <w:rPr>
          <w:rFonts w:asciiTheme="majorHAnsi" w:hAnsiTheme="majorHAnsi" w:cstheme="majorHAnsi"/>
          <w:i/>
          <w:lang w:val="en-US"/>
        </w:rPr>
        <w:t>Bulkcarrier</w:t>
      </w:r>
      <w:proofErr w:type="spellEnd"/>
      <w:r w:rsidRPr="00F27EDD">
        <w:rPr>
          <w:rFonts w:asciiTheme="majorHAnsi" w:hAnsiTheme="majorHAnsi" w:cstheme="majorHAnsi"/>
          <w:i/>
          <w:lang w:val="en-US"/>
        </w:rPr>
        <w:t>. Pilot Report</w:t>
      </w:r>
      <w:r w:rsidRPr="00F27EDD">
        <w:rPr>
          <w:rFonts w:asciiTheme="majorHAnsi" w:hAnsiTheme="majorHAnsi" w:cstheme="majorHAnsi"/>
          <w:lang w:val="en-US"/>
        </w:rPr>
        <w:t xml:space="preserve">. </w:t>
      </w:r>
      <w:proofErr w:type="gramStart"/>
      <w:r w:rsidRPr="00F27EDD">
        <w:rPr>
          <w:rFonts w:asciiTheme="majorHAnsi" w:hAnsiTheme="majorHAnsi" w:cstheme="majorHAnsi"/>
          <w:lang w:val="en-US"/>
        </w:rPr>
        <w:t>https://greenshippingprogramme.com/wp-content/uploads/2023/06/Ammonia-powered-bulk-carrier.-Pilot-report..</w:t>
      </w:r>
      <w:proofErr w:type="gramEnd"/>
      <w:r w:rsidRPr="00F27EDD">
        <w:rPr>
          <w:rFonts w:asciiTheme="majorHAnsi" w:hAnsiTheme="majorHAnsi" w:cstheme="majorHAnsi"/>
          <w:lang w:val="en-US"/>
        </w:rPr>
        <w:t>pdf (2023).</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25.</w:t>
      </w:r>
      <w:r w:rsidRPr="00F27EDD">
        <w:rPr>
          <w:rFonts w:asciiTheme="majorHAnsi" w:hAnsiTheme="majorHAnsi" w:cstheme="majorHAnsi"/>
          <w:lang w:val="en-US"/>
        </w:rPr>
        <w:tab/>
        <w:t xml:space="preserve">Maersk Plans First Methanol Retrofit for In-Service Containership. </w:t>
      </w:r>
      <w:r w:rsidRPr="00F27EDD">
        <w:rPr>
          <w:rFonts w:asciiTheme="majorHAnsi" w:hAnsiTheme="majorHAnsi" w:cstheme="majorHAnsi"/>
          <w:i/>
          <w:lang w:val="en-US"/>
        </w:rPr>
        <w:t xml:space="preserve">The Maritime Executive </w:t>
      </w:r>
      <w:r w:rsidRPr="00F27EDD">
        <w:rPr>
          <w:rFonts w:asciiTheme="majorHAnsi" w:hAnsiTheme="majorHAnsi" w:cstheme="majorHAnsi"/>
          <w:lang w:val="en-US"/>
        </w:rPr>
        <w:t>https://maritime-executive.com/article/maersk-plans-first-methanol-retrofit-for-in-service-containership (2021).</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26.</w:t>
      </w:r>
      <w:r w:rsidRPr="00F27EDD">
        <w:rPr>
          <w:rFonts w:asciiTheme="majorHAnsi" w:hAnsiTheme="majorHAnsi" w:cstheme="majorHAnsi"/>
          <w:lang w:val="en-US"/>
        </w:rPr>
        <w:tab/>
        <w:t xml:space="preserve">COSCO Signs Up for Methanol Retrofits. </w:t>
      </w:r>
      <w:proofErr w:type="gramStart"/>
      <w:r w:rsidRPr="00F27EDD">
        <w:rPr>
          <w:rFonts w:asciiTheme="majorHAnsi" w:hAnsiTheme="majorHAnsi" w:cstheme="majorHAnsi"/>
          <w:i/>
          <w:lang w:val="en-US"/>
        </w:rPr>
        <w:t>MAN</w:t>
      </w:r>
      <w:proofErr w:type="gramEnd"/>
      <w:r w:rsidRPr="00F27EDD">
        <w:rPr>
          <w:rFonts w:asciiTheme="majorHAnsi" w:hAnsiTheme="majorHAnsi" w:cstheme="majorHAnsi"/>
          <w:i/>
          <w:lang w:val="en-US"/>
        </w:rPr>
        <w:t xml:space="preserve"> Energy Solutions </w:t>
      </w:r>
      <w:r w:rsidRPr="00F27EDD">
        <w:rPr>
          <w:rFonts w:asciiTheme="majorHAnsi" w:hAnsiTheme="majorHAnsi" w:cstheme="majorHAnsi"/>
          <w:lang w:val="en-US"/>
        </w:rPr>
        <w:t>https://www.man-</w:t>
      </w:r>
      <w:r w:rsidRPr="00F27EDD">
        <w:rPr>
          <w:rFonts w:asciiTheme="majorHAnsi" w:hAnsiTheme="majorHAnsi" w:cstheme="majorHAnsi"/>
          <w:lang w:val="en-US"/>
        </w:rPr>
        <w:lastRenderedPageBreak/>
        <w:t>es.com/company/press-releases/press-details/2023/12/07/cosco-signs-up-for-methanol-retrofits (2023).</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27.</w:t>
      </w:r>
      <w:r w:rsidRPr="00F27EDD">
        <w:rPr>
          <w:rFonts w:asciiTheme="majorHAnsi" w:hAnsiTheme="majorHAnsi" w:cstheme="majorHAnsi"/>
          <w:lang w:val="en-US"/>
        </w:rPr>
        <w:tab/>
      </w:r>
      <w:proofErr w:type="spellStart"/>
      <w:r w:rsidRPr="00F27EDD">
        <w:rPr>
          <w:rFonts w:asciiTheme="majorHAnsi" w:hAnsiTheme="majorHAnsi" w:cstheme="majorHAnsi"/>
          <w:lang w:val="en-US"/>
        </w:rPr>
        <w:t>Inal</w:t>
      </w:r>
      <w:proofErr w:type="spellEnd"/>
      <w:r w:rsidRPr="00F27EDD">
        <w:rPr>
          <w:rFonts w:asciiTheme="majorHAnsi" w:hAnsiTheme="majorHAnsi" w:cstheme="majorHAnsi"/>
          <w:lang w:val="en-US"/>
        </w:rPr>
        <w:t xml:space="preserve">, O. B., </w:t>
      </w:r>
      <w:proofErr w:type="spellStart"/>
      <w:r w:rsidRPr="00F27EDD">
        <w:rPr>
          <w:rFonts w:asciiTheme="majorHAnsi" w:hAnsiTheme="majorHAnsi" w:cstheme="majorHAnsi"/>
          <w:lang w:val="en-US"/>
        </w:rPr>
        <w:t>Zincir</w:t>
      </w:r>
      <w:proofErr w:type="spellEnd"/>
      <w:r w:rsidRPr="00F27EDD">
        <w:rPr>
          <w:rFonts w:asciiTheme="majorHAnsi" w:hAnsiTheme="majorHAnsi" w:cstheme="majorHAnsi"/>
          <w:lang w:val="en-US"/>
        </w:rPr>
        <w:t xml:space="preserve">, B. &amp; Deniz, C. Investigation on the decarbonization of shipping: An approach to hydrogen and ammonia. </w:t>
      </w:r>
      <w:r w:rsidRPr="00F27EDD">
        <w:rPr>
          <w:rFonts w:asciiTheme="majorHAnsi" w:hAnsiTheme="majorHAnsi" w:cstheme="majorHAnsi"/>
          <w:i/>
          <w:lang w:val="en-US"/>
        </w:rPr>
        <w:t xml:space="preserve">International Journal of Hydrogen Energy </w:t>
      </w:r>
      <w:r w:rsidRPr="00F27EDD">
        <w:rPr>
          <w:rFonts w:asciiTheme="majorHAnsi" w:hAnsiTheme="majorHAnsi" w:cstheme="majorHAnsi"/>
          <w:b/>
          <w:lang w:val="en-US"/>
        </w:rPr>
        <w:t>47</w:t>
      </w:r>
      <w:r w:rsidRPr="00F27EDD">
        <w:rPr>
          <w:rFonts w:asciiTheme="majorHAnsi" w:hAnsiTheme="majorHAnsi" w:cstheme="majorHAnsi"/>
          <w:lang w:val="en-US"/>
        </w:rPr>
        <w:t>, 19888–19900 (2022).</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rPr>
      </w:pPr>
      <w:r w:rsidRPr="00F27EDD">
        <w:rPr>
          <w:rFonts w:asciiTheme="majorHAnsi" w:hAnsiTheme="majorHAnsi" w:cstheme="majorHAnsi"/>
          <w:lang w:val="en-US"/>
        </w:rPr>
        <w:t>28.</w:t>
      </w:r>
      <w:r w:rsidRPr="00F27EDD">
        <w:rPr>
          <w:rFonts w:asciiTheme="majorHAnsi" w:hAnsiTheme="majorHAnsi" w:cstheme="majorHAnsi"/>
          <w:lang w:val="en-US"/>
        </w:rPr>
        <w:tab/>
        <w:t xml:space="preserve">de Vries, N. Safe and effective application of ammonia as a marine fuel. </w:t>
      </w:r>
      <w:r w:rsidRPr="00F27EDD">
        <w:rPr>
          <w:rFonts w:asciiTheme="majorHAnsi" w:hAnsiTheme="majorHAnsi" w:cstheme="majorHAnsi"/>
        </w:rPr>
        <w:t>(2019).</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rPr>
        <w:t>29.</w:t>
      </w:r>
      <w:r w:rsidRPr="00F27EDD">
        <w:rPr>
          <w:rFonts w:asciiTheme="majorHAnsi" w:hAnsiTheme="majorHAnsi" w:cstheme="majorHAnsi"/>
        </w:rPr>
        <w:tab/>
        <w:t xml:space="preserve">Agora </w:t>
      </w:r>
      <w:proofErr w:type="spellStart"/>
      <w:r w:rsidRPr="00F27EDD">
        <w:rPr>
          <w:rFonts w:asciiTheme="majorHAnsi" w:hAnsiTheme="majorHAnsi" w:cstheme="majorHAnsi"/>
        </w:rPr>
        <w:t>Energiewende</w:t>
      </w:r>
      <w:proofErr w:type="spellEnd"/>
      <w:r w:rsidRPr="00F27EDD">
        <w:rPr>
          <w:rFonts w:asciiTheme="majorHAnsi" w:hAnsiTheme="majorHAnsi" w:cstheme="majorHAnsi"/>
        </w:rPr>
        <w:t xml:space="preserve">, </w:t>
      </w:r>
      <w:proofErr w:type="spellStart"/>
      <w:r w:rsidRPr="00F27EDD">
        <w:rPr>
          <w:rFonts w:asciiTheme="majorHAnsi" w:hAnsiTheme="majorHAnsi" w:cstheme="majorHAnsi"/>
        </w:rPr>
        <w:t>FutureCamp</w:t>
      </w:r>
      <w:proofErr w:type="spellEnd"/>
      <w:r w:rsidRPr="00F27EDD">
        <w:rPr>
          <w:rFonts w:asciiTheme="majorHAnsi" w:hAnsiTheme="majorHAnsi" w:cstheme="majorHAnsi"/>
        </w:rPr>
        <w:t xml:space="preserve">, Wuppertal Institut </w:t>
      </w:r>
      <w:proofErr w:type="spellStart"/>
      <w:r w:rsidRPr="00F27EDD">
        <w:rPr>
          <w:rFonts w:asciiTheme="majorHAnsi" w:hAnsiTheme="majorHAnsi" w:cstheme="majorHAnsi"/>
        </w:rPr>
        <w:t>und</w:t>
      </w:r>
      <w:proofErr w:type="spellEnd"/>
      <w:r w:rsidRPr="00F27EDD">
        <w:rPr>
          <w:rFonts w:asciiTheme="majorHAnsi" w:hAnsiTheme="majorHAnsi" w:cstheme="majorHAnsi"/>
        </w:rPr>
        <w:t xml:space="preserve"> </w:t>
      </w:r>
      <w:proofErr w:type="spellStart"/>
      <w:r w:rsidRPr="00F27EDD">
        <w:rPr>
          <w:rFonts w:asciiTheme="majorHAnsi" w:hAnsiTheme="majorHAnsi" w:cstheme="majorHAnsi"/>
        </w:rPr>
        <w:t>Ecologic</w:t>
      </w:r>
      <w:proofErr w:type="spellEnd"/>
      <w:r w:rsidRPr="00F27EDD">
        <w:rPr>
          <w:rFonts w:asciiTheme="majorHAnsi" w:hAnsiTheme="majorHAnsi" w:cstheme="majorHAnsi"/>
        </w:rPr>
        <w:t xml:space="preserve"> Institut. </w:t>
      </w:r>
      <w:proofErr w:type="spellStart"/>
      <w:r w:rsidRPr="00F27EDD">
        <w:rPr>
          <w:rFonts w:asciiTheme="majorHAnsi" w:hAnsiTheme="majorHAnsi" w:cstheme="majorHAnsi"/>
          <w:i/>
        </w:rPr>
        <w:t>Klimaschutzverträge</w:t>
      </w:r>
      <w:proofErr w:type="spellEnd"/>
      <w:r w:rsidRPr="00F27EDD">
        <w:rPr>
          <w:rFonts w:asciiTheme="majorHAnsi" w:hAnsiTheme="majorHAnsi" w:cstheme="majorHAnsi"/>
          <w:i/>
        </w:rPr>
        <w:t xml:space="preserve"> </w:t>
      </w:r>
      <w:proofErr w:type="spellStart"/>
      <w:r w:rsidRPr="00F27EDD">
        <w:rPr>
          <w:rFonts w:asciiTheme="majorHAnsi" w:hAnsiTheme="majorHAnsi" w:cstheme="majorHAnsi"/>
          <w:i/>
        </w:rPr>
        <w:t>für</w:t>
      </w:r>
      <w:proofErr w:type="spellEnd"/>
      <w:r w:rsidRPr="00F27EDD">
        <w:rPr>
          <w:rFonts w:asciiTheme="majorHAnsi" w:hAnsiTheme="majorHAnsi" w:cstheme="majorHAnsi"/>
          <w:i/>
        </w:rPr>
        <w:t xml:space="preserve"> die Industrie- transformation. </w:t>
      </w:r>
      <w:proofErr w:type="spellStart"/>
      <w:r w:rsidRPr="00F27EDD">
        <w:rPr>
          <w:rFonts w:asciiTheme="majorHAnsi" w:hAnsiTheme="majorHAnsi" w:cstheme="majorHAnsi"/>
          <w:i/>
        </w:rPr>
        <w:t>Aktualisierte</w:t>
      </w:r>
      <w:proofErr w:type="spellEnd"/>
      <w:r w:rsidRPr="00F27EDD">
        <w:rPr>
          <w:rFonts w:asciiTheme="majorHAnsi" w:hAnsiTheme="majorHAnsi" w:cstheme="majorHAnsi"/>
          <w:i/>
        </w:rPr>
        <w:t xml:space="preserve"> Analyse </w:t>
      </w:r>
      <w:proofErr w:type="spellStart"/>
      <w:r w:rsidRPr="00F27EDD">
        <w:rPr>
          <w:rFonts w:asciiTheme="majorHAnsi" w:hAnsiTheme="majorHAnsi" w:cstheme="majorHAnsi"/>
          <w:i/>
        </w:rPr>
        <w:t>zur</w:t>
      </w:r>
      <w:proofErr w:type="spellEnd"/>
      <w:r w:rsidRPr="00F27EDD">
        <w:rPr>
          <w:rFonts w:asciiTheme="majorHAnsi" w:hAnsiTheme="majorHAnsi" w:cstheme="majorHAnsi"/>
          <w:i/>
        </w:rPr>
        <w:t xml:space="preserve"> </w:t>
      </w:r>
      <w:proofErr w:type="spellStart"/>
      <w:r w:rsidRPr="00F27EDD">
        <w:rPr>
          <w:rFonts w:asciiTheme="majorHAnsi" w:hAnsiTheme="majorHAnsi" w:cstheme="majorHAnsi"/>
          <w:i/>
        </w:rPr>
        <w:t>Stahlbranche</w:t>
      </w:r>
      <w:proofErr w:type="spellEnd"/>
      <w:r w:rsidRPr="00F27EDD">
        <w:rPr>
          <w:rFonts w:asciiTheme="majorHAnsi" w:hAnsiTheme="majorHAnsi" w:cstheme="majorHAnsi"/>
          <w:i/>
        </w:rPr>
        <w:t>.</w:t>
      </w:r>
      <w:r w:rsidRPr="00F27EDD">
        <w:rPr>
          <w:rFonts w:asciiTheme="majorHAnsi" w:hAnsiTheme="majorHAnsi" w:cstheme="majorHAnsi"/>
        </w:rPr>
        <w:t xml:space="preserve"> </w:t>
      </w:r>
      <w:r w:rsidRPr="00F27EDD">
        <w:rPr>
          <w:rFonts w:asciiTheme="majorHAnsi" w:hAnsiTheme="majorHAnsi" w:cstheme="majorHAnsi"/>
          <w:lang w:val="en-US"/>
        </w:rPr>
        <w:t>88 (2021).</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30.</w:t>
      </w:r>
      <w:r w:rsidRPr="00F27EDD">
        <w:rPr>
          <w:rFonts w:asciiTheme="majorHAnsi" w:hAnsiTheme="majorHAnsi" w:cstheme="majorHAnsi"/>
          <w:lang w:val="en-US"/>
        </w:rPr>
        <w:tab/>
        <w:t xml:space="preserve">De Lena, E. </w:t>
      </w:r>
      <w:r w:rsidRPr="00F27EDD">
        <w:rPr>
          <w:rFonts w:asciiTheme="majorHAnsi" w:hAnsiTheme="majorHAnsi" w:cstheme="majorHAnsi"/>
          <w:i/>
          <w:lang w:val="en-US"/>
        </w:rPr>
        <w:t>et al.</w:t>
      </w:r>
      <w:r w:rsidRPr="00F27EDD">
        <w:rPr>
          <w:rFonts w:asciiTheme="majorHAnsi" w:hAnsiTheme="majorHAnsi" w:cstheme="majorHAnsi"/>
          <w:lang w:val="en-US"/>
        </w:rPr>
        <w:t xml:space="preserve"> Techno-economic analysis of calcium looping processes for low CO2 emission cement plants. </w:t>
      </w:r>
      <w:r w:rsidRPr="00F27EDD">
        <w:rPr>
          <w:rFonts w:asciiTheme="majorHAnsi" w:hAnsiTheme="majorHAnsi" w:cstheme="majorHAnsi"/>
          <w:i/>
          <w:lang w:val="en-US"/>
        </w:rPr>
        <w:t xml:space="preserve">International Journal of Greenhouse Gas Control </w:t>
      </w:r>
      <w:r w:rsidRPr="00F27EDD">
        <w:rPr>
          <w:rFonts w:asciiTheme="majorHAnsi" w:hAnsiTheme="majorHAnsi" w:cstheme="majorHAnsi"/>
          <w:b/>
          <w:lang w:val="en-US"/>
        </w:rPr>
        <w:t>82</w:t>
      </w:r>
      <w:r w:rsidRPr="00F27EDD">
        <w:rPr>
          <w:rFonts w:asciiTheme="majorHAnsi" w:hAnsiTheme="majorHAnsi" w:cstheme="majorHAnsi"/>
          <w:lang w:val="en-US"/>
        </w:rPr>
        <w:t>, 244–260 (2019).</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31.</w:t>
      </w:r>
      <w:r w:rsidRPr="00F27EDD">
        <w:rPr>
          <w:rFonts w:asciiTheme="majorHAnsi" w:hAnsiTheme="majorHAnsi" w:cstheme="majorHAnsi"/>
          <w:lang w:val="en-US"/>
        </w:rPr>
        <w:tab/>
      </w:r>
      <w:proofErr w:type="spellStart"/>
      <w:r w:rsidRPr="00F27EDD">
        <w:rPr>
          <w:rFonts w:asciiTheme="majorHAnsi" w:hAnsiTheme="majorHAnsi" w:cstheme="majorHAnsi"/>
          <w:lang w:val="en-US"/>
        </w:rPr>
        <w:t>Voldsund</w:t>
      </w:r>
      <w:proofErr w:type="spellEnd"/>
      <w:r w:rsidRPr="00F27EDD">
        <w:rPr>
          <w:rFonts w:asciiTheme="majorHAnsi" w:hAnsiTheme="majorHAnsi" w:cstheme="majorHAnsi"/>
          <w:lang w:val="en-US"/>
        </w:rPr>
        <w:t xml:space="preserve">, M. </w:t>
      </w:r>
      <w:r w:rsidRPr="00F27EDD">
        <w:rPr>
          <w:rFonts w:asciiTheme="majorHAnsi" w:hAnsiTheme="majorHAnsi" w:cstheme="majorHAnsi"/>
          <w:i/>
          <w:lang w:val="en-US"/>
        </w:rPr>
        <w:t>et al.</w:t>
      </w:r>
      <w:r w:rsidRPr="00F27EDD">
        <w:rPr>
          <w:rFonts w:asciiTheme="majorHAnsi" w:hAnsiTheme="majorHAnsi" w:cstheme="majorHAnsi"/>
          <w:lang w:val="en-US"/>
        </w:rPr>
        <w:t xml:space="preserve"> Comparison of Technologies for CO2 Capture from Cement Production—Part 1: Technical Evaluation. </w:t>
      </w:r>
      <w:r w:rsidRPr="00F27EDD">
        <w:rPr>
          <w:rFonts w:asciiTheme="majorHAnsi" w:hAnsiTheme="majorHAnsi" w:cstheme="majorHAnsi"/>
          <w:i/>
          <w:lang w:val="en-US"/>
        </w:rPr>
        <w:t xml:space="preserve">Energies </w:t>
      </w:r>
      <w:r w:rsidRPr="00F27EDD">
        <w:rPr>
          <w:rFonts w:asciiTheme="majorHAnsi" w:hAnsiTheme="majorHAnsi" w:cstheme="majorHAnsi"/>
          <w:b/>
          <w:lang w:val="en-US"/>
        </w:rPr>
        <w:t>12</w:t>
      </w:r>
      <w:r w:rsidRPr="00F27EDD">
        <w:rPr>
          <w:rFonts w:asciiTheme="majorHAnsi" w:hAnsiTheme="majorHAnsi" w:cstheme="majorHAnsi"/>
          <w:lang w:val="en-US"/>
        </w:rPr>
        <w:t>, 559 (2019).</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32.</w:t>
      </w:r>
      <w:r w:rsidRPr="00F27EDD">
        <w:rPr>
          <w:rFonts w:asciiTheme="majorHAnsi" w:hAnsiTheme="majorHAnsi" w:cstheme="majorHAnsi"/>
          <w:lang w:val="en-US"/>
        </w:rPr>
        <w:tab/>
      </w:r>
      <w:proofErr w:type="spellStart"/>
      <w:r w:rsidRPr="00F27EDD">
        <w:rPr>
          <w:rFonts w:asciiTheme="majorHAnsi" w:hAnsiTheme="majorHAnsi" w:cstheme="majorHAnsi"/>
          <w:lang w:val="en-US"/>
        </w:rPr>
        <w:t>Gardarsdottir</w:t>
      </w:r>
      <w:proofErr w:type="spellEnd"/>
      <w:r w:rsidRPr="00F27EDD">
        <w:rPr>
          <w:rFonts w:asciiTheme="majorHAnsi" w:hAnsiTheme="majorHAnsi" w:cstheme="majorHAnsi"/>
          <w:lang w:val="en-US"/>
        </w:rPr>
        <w:t xml:space="preserve">, S. O. </w:t>
      </w:r>
      <w:r w:rsidRPr="00F27EDD">
        <w:rPr>
          <w:rFonts w:asciiTheme="majorHAnsi" w:hAnsiTheme="majorHAnsi" w:cstheme="majorHAnsi"/>
          <w:i/>
          <w:lang w:val="en-US"/>
        </w:rPr>
        <w:t>et al.</w:t>
      </w:r>
      <w:r w:rsidRPr="00F27EDD">
        <w:rPr>
          <w:rFonts w:asciiTheme="majorHAnsi" w:hAnsiTheme="majorHAnsi" w:cstheme="majorHAnsi"/>
          <w:lang w:val="en-US"/>
        </w:rPr>
        <w:t xml:space="preserve"> Comparison of Technologies for CO2 Capture from Cement Production—Part 2: Cost Analysis. </w:t>
      </w:r>
      <w:r w:rsidRPr="00F27EDD">
        <w:rPr>
          <w:rFonts w:asciiTheme="majorHAnsi" w:hAnsiTheme="majorHAnsi" w:cstheme="majorHAnsi"/>
          <w:i/>
          <w:lang w:val="en-US"/>
        </w:rPr>
        <w:t xml:space="preserve">Energies </w:t>
      </w:r>
      <w:r w:rsidRPr="00F27EDD">
        <w:rPr>
          <w:rFonts w:asciiTheme="majorHAnsi" w:hAnsiTheme="majorHAnsi" w:cstheme="majorHAnsi"/>
          <w:b/>
          <w:lang w:val="en-US"/>
        </w:rPr>
        <w:t>12</w:t>
      </w:r>
      <w:r w:rsidRPr="00F27EDD">
        <w:rPr>
          <w:rFonts w:asciiTheme="majorHAnsi" w:hAnsiTheme="majorHAnsi" w:cstheme="majorHAnsi"/>
          <w:lang w:val="en-US"/>
        </w:rPr>
        <w:t>, 542 (2019).</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33.</w:t>
      </w:r>
      <w:r w:rsidRPr="00F27EDD">
        <w:rPr>
          <w:rFonts w:asciiTheme="majorHAnsi" w:hAnsiTheme="majorHAnsi" w:cstheme="majorHAnsi"/>
          <w:lang w:val="en-US"/>
        </w:rPr>
        <w:tab/>
        <w:t xml:space="preserve">Levi, P. G. &amp; Cullen, J. M. Mapping Global Flows of Chemicals: From Fossil Fuel Feedstocks to Chemical Products. </w:t>
      </w:r>
      <w:r w:rsidRPr="00F27EDD">
        <w:rPr>
          <w:rFonts w:asciiTheme="majorHAnsi" w:hAnsiTheme="majorHAnsi" w:cstheme="majorHAnsi"/>
          <w:i/>
          <w:lang w:val="en-US"/>
        </w:rPr>
        <w:t xml:space="preserve">Environ. Sci. Technol. </w:t>
      </w:r>
      <w:r w:rsidRPr="00F27EDD">
        <w:rPr>
          <w:rFonts w:asciiTheme="majorHAnsi" w:hAnsiTheme="majorHAnsi" w:cstheme="majorHAnsi"/>
          <w:b/>
          <w:lang w:val="en-US"/>
        </w:rPr>
        <w:t>52</w:t>
      </w:r>
      <w:r w:rsidRPr="00F27EDD">
        <w:rPr>
          <w:rFonts w:asciiTheme="majorHAnsi" w:hAnsiTheme="majorHAnsi" w:cstheme="majorHAnsi"/>
          <w:lang w:val="en-US"/>
        </w:rPr>
        <w:t>, 1725–1734 (2018).</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34.</w:t>
      </w:r>
      <w:r w:rsidRPr="00F27EDD">
        <w:rPr>
          <w:rFonts w:asciiTheme="majorHAnsi" w:hAnsiTheme="majorHAnsi" w:cstheme="majorHAnsi"/>
          <w:lang w:val="en-US"/>
        </w:rPr>
        <w:tab/>
      </w:r>
      <w:proofErr w:type="spellStart"/>
      <w:r w:rsidRPr="00F27EDD">
        <w:rPr>
          <w:rFonts w:asciiTheme="majorHAnsi" w:hAnsiTheme="majorHAnsi" w:cstheme="majorHAnsi"/>
          <w:lang w:val="en-US"/>
        </w:rPr>
        <w:t>Kätelhön</w:t>
      </w:r>
      <w:proofErr w:type="spellEnd"/>
      <w:r w:rsidRPr="00F27EDD">
        <w:rPr>
          <w:rFonts w:asciiTheme="majorHAnsi" w:hAnsiTheme="majorHAnsi" w:cstheme="majorHAnsi"/>
          <w:lang w:val="en-US"/>
        </w:rPr>
        <w:t xml:space="preserve">, A., </w:t>
      </w:r>
      <w:proofErr w:type="spellStart"/>
      <w:r w:rsidRPr="00F27EDD">
        <w:rPr>
          <w:rFonts w:asciiTheme="majorHAnsi" w:hAnsiTheme="majorHAnsi" w:cstheme="majorHAnsi"/>
          <w:lang w:val="en-US"/>
        </w:rPr>
        <w:t>Meys</w:t>
      </w:r>
      <w:proofErr w:type="spellEnd"/>
      <w:r w:rsidRPr="00F27EDD">
        <w:rPr>
          <w:rFonts w:asciiTheme="majorHAnsi" w:hAnsiTheme="majorHAnsi" w:cstheme="majorHAnsi"/>
          <w:lang w:val="en-US"/>
        </w:rPr>
        <w:t xml:space="preserve">, R., Deutz, S., Suh, S. &amp; </w:t>
      </w:r>
      <w:proofErr w:type="spellStart"/>
      <w:r w:rsidRPr="00F27EDD">
        <w:rPr>
          <w:rFonts w:asciiTheme="majorHAnsi" w:hAnsiTheme="majorHAnsi" w:cstheme="majorHAnsi"/>
          <w:lang w:val="en-US"/>
        </w:rPr>
        <w:t>Bardow</w:t>
      </w:r>
      <w:proofErr w:type="spellEnd"/>
      <w:r w:rsidRPr="00F27EDD">
        <w:rPr>
          <w:rFonts w:asciiTheme="majorHAnsi" w:hAnsiTheme="majorHAnsi" w:cstheme="majorHAnsi"/>
          <w:lang w:val="en-US"/>
        </w:rPr>
        <w:t xml:space="preserve">, A. Climate change mitigation potential of carbon capture and utilization in the chemical industry. </w:t>
      </w:r>
      <w:r w:rsidRPr="00F27EDD">
        <w:rPr>
          <w:rFonts w:asciiTheme="majorHAnsi" w:hAnsiTheme="majorHAnsi" w:cstheme="majorHAnsi"/>
          <w:i/>
          <w:lang w:val="en-US"/>
        </w:rPr>
        <w:t xml:space="preserve">PNAS </w:t>
      </w:r>
      <w:r w:rsidRPr="00F27EDD">
        <w:rPr>
          <w:rFonts w:asciiTheme="majorHAnsi" w:hAnsiTheme="majorHAnsi" w:cstheme="majorHAnsi"/>
          <w:b/>
          <w:lang w:val="en-US"/>
        </w:rPr>
        <w:t>116</w:t>
      </w:r>
      <w:r w:rsidRPr="00F27EDD">
        <w:rPr>
          <w:rFonts w:asciiTheme="majorHAnsi" w:hAnsiTheme="majorHAnsi" w:cstheme="majorHAnsi"/>
          <w:lang w:val="en-US"/>
        </w:rPr>
        <w:t>, 11187–11194 (2019).</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35.</w:t>
      </w:r>
      <w:r w:rsidRPr="00F27EDD">
        <w:rPr>
          <w:rFonts w:asciiTheme="majorHAnsi" w:hAnsiTheme="majorHAnsi" w:cstheme="majorHAnsi"/>
          <w:lang w:val="en-US"/>
        </w:rPr>
        <w:tab/>
        <w:t xml:space="preserve">Lopez, G. A. A., </w:t>
      </w:r>
      <w:proofErr w:type="spellStart"/>
      <w:r w:rsidRPr="00F27EDD">
        <w:rPr>
          <w:rFonts w:asciiTheme="majorHAnsi" w:hAnsiTheme="majorHAnsi" w:cstheme="majorHAnsi"/>
          <w:lang w:val="en-US"/>
        </w:rPr>
        <w:t>Keiner</w:t>
      </w:r>
      <w:proofErr w:type="spellEnd"/>
      <w:r w:rsidRPr="00F27EDD">
        <w:rPr>
          <w:rFonts w:asciiTheme="majorHAnsi" w:hAnsiTheme="majorHAnsi" w:cstheme="majorHAnsi"/>
          <w:lang w:val="en-US"/>
        </w:rPr>
        <w:t xml:space="preserve">, D., </w:t>
      </w:r>
      <w:proofErr w:type="spellStart"/>
      <w:r w:rsidRPr="00F27EDD">
        <w:rPr>
          <w:rFonts w:asciiTheme="majorHAnsi" w:hAnsiTheme="majorHAnsi" w:cstheme="majorHAnsi"/>
          <w:lang w:val="en-US"/>
        </w:rPr>
        <w:t>Fasihi</w:t>
      </w:r>
      <w:proofErr w:type="spellEnd"/>
      <w:r w:rsidRPr="00F27EDD">
        <w:rPr>
          <w:rFonts w:asciiTheme="majorHAnsi" w:hAnsiTheme="majorHAnsi" w:cstheme="majorHAnsi"/>
          <w:lang w:val="en-US"/>
        </w:rPr>
        <w:t xml:space="preserve">, M., </w:t>
      </w:r>
      <w:proofErr w:type="spellStart"/>
      <w:r w:rsidRPr="00F27EDD">
        <w:rPr>
          <w:rFonts w:asciiTheme="majorHAnsi" w:hAnsiTheme="majorHAnsi" w:cstheme="majorHAnsi"/>
          <w:lang w:val="en-US"/>
        </w:rPr>
        <w:t>Koiranen</w:t>
      </w:r>
      <w:proofErr w:type="spellEnd"/>
      <w:r w:rsidRPr="00F27EDD">
        <w:rPr>
          <w:rFonts w:asciiTheme="majorHAnsi" w:hAnsiTheme="majorHAnsi" w:cstheme="majorHAnsi"/>
          <w:lang w:val="en-US"/>
        </w:rPr>
        <w:t xml:space="preserve">, T. &amp; Breyer, C. From fossil to green chemicals: Sustainable pathways and new carbon feedstocks for the global chemical industry. </w:t>
      </w:r>
      <w:r w:rsidRPr="00F27EDD">
        <w:rPr>
          <w:rFonts w:asciiTheme="majorHAnsi" w:hAnsiTheme="majorHAnsi" w:cstheme="majorHAnsi"/>
          <w:i/>
          <w:lang w:val="en-US"/>
        </w:rPr>
        <w:t>Energy Environ. Sci.</w:t>
      </w:r>
      <w:r w:rsidRPr="00F27EDD">
        <w:rPr>
          <w:rFonts w:asciiTheme="majorHAnsi" w:hAnsiTheme="majorHAnsi" w:cstheme="majorHAnsi"/>
          <w:lang w:val="en-US"/>
        </w:rPr>
        <w:t xml:space="preserve"> (2023) doi:10.1039/D3EE00478C.</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36.</w:t>
      </w:r>
      <w:r w:rsidRPr="00F27EDD">
        <w:rPr>
          <w:rFonts w:asciiTheme="majorHAnsi" w:hAnsiTheme="majorHAnsi" w:cstheme="majorHAnsi"/>
          <w:lang w:val="en-US"/>
        </w:rPr>
        <w:tab/>
        <w:t xml:space="preserve">Ren, T., Patel, M. &amp; Blok, K. Olefins from conventional and heavy feedstocks: Energy use in steam cracking and alternative processes. </w:t>
      </w:r>
      <w:r w:rsidRPr="00F27EDD">
        <w:rPr>
          <w:rFonts w:asciiTheme="majorHAnsi" w:hAnsiTheme="majorHAnsi" w:cstheme="majorHAnsi"/>
          <w:i/>
          <w:lang w:val="en-US"/>
        </w:rPr>
        <w:t xml:space="preserve">Energy </w:t>
      </w:r>
      <w:r w:rsidRPr="00F27EDD">
        <w:rPr>
          <w:rFonts w:asciiTheme="majorHAnsi" w:hAnsiTheme="majorHAnsi" w:cstheme="majorHAnsi"/>
          <w:b/>
          <w:lang w:val="en-US"/>
        </w:rPr>
        <w:t>31</w:t>
      </w:r>
      <w:r w:rsidRPr="00F27EDD">
        <w:rPr>
          <w:rFonts w:asciiTheme="majorHAnsi" w:hAnsiTheme="majorHAnsi" w:cstheme="majorHAnsi"/>
          <w:lang w:val="en-US"/>
        </w:rPr>
        <w:t>, 425–451 (2006).</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37.</w:t>
      </w:r>
      <w:r w:rsidRPr="00F27EDD">
        <w:rPr>
          <w:rFonts w:asciiTheme="majorHAnsi" w:hAnsiTheme="majorHAnsi" w:cstheme="majorHAnsi"/>
          <w:lang w:val="en-US"/>
        </w:rPr>
        <w:tab/>
        <w:t xml:space="preserve">Dutta, A., Karimi, I. A. &amp; Farooq, S. Technoeconomic Perspective on Natural Gas Liquids and Methanol as Potential Feedstocks for Producing Olefins. </w:t>
      </w:r>
      <w:r w:rsidRPr="00F27EDD">
        <w:rPr>
          <w:rFonts w:asciiTheme="majorHAnsi" w:hAnsiTheme="majorHAnsi" w:cstheme="majorHAnsi"/>
          <w:i/>
          <w:lang w:val="en-US"/>
        </w:rPr>
        <w:t xml:space="preserve">Ind. Eng. Chem. Res. </w:t>
      </w:r>
      <w:r w:rsidRPr="00F27EDD">
        <w:rPr>
          <w:rFonts w:asciiTheme="majorHAnsi" w:hAnsiTheme="majorHAnsi" w:cstheme="majorHAnsi"/>
          <w:b/>
          <w:lang w:val="en-US"/>
        </w:rPr>
        <w:t>58</w:t>
      </w:r>
      <w:r w:rsidRPr="00F27EDD">
        <w:rPr>
          <w:rFonts w:asciiTheme="majorHAnsi" w:hAnsiTheme="majorHAnsi" w:cstheme="majorHAnsi"/>
          <w:lang w:val="en-US"/>
        </w:rPr>
        <w:t>, 963–972 (2019).</w:t>
      </w:r>
    </w:p>
    <w:p w:rsidR="00FA1899" w:rsidRPr="00F27EDD"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38.</w:t>
      </w:r>
      <w:r w:rsidRPr="00F27EDD">
        <w:rPr>
          <w:rFonts w:asciiTheme="majorHAnsi" w:hAnsiTheme="majorHAnsi" w:cstheme="majorHAnsi"/>
          <w:lang w:val="en-US"/>
        </w:rPr>
        <w:tab/>
        <w:t xml:space="preserve">Geyer, R., </w:t>
      </w:r>
      <w:proofErr w:type="spellStart"/>
      <w:r w:rsidRPr="00F27EDD">
        <w:rPr>
          <w:rFonts w:asciiTheme="majorHAnsi" w:hAnsiTheme="majorHAnsi" w:cstheme="majorHAnsi"/>
          <w:lang w:val="en-US"/>
        </w:rPr>
        <w:t>Jambeck</w:t>
      </w:r>
      <w:proofErr w:type="spellEnd"/>
      <w:r w:rsidRPr="00F27EDD">
        <w:rPr>
          <w:rFonts w:asciiTheme="majorHAnsi" w:hAnsiTheme="majorHAnsi" w:cstheme="majorHAnsi"/>
          <w:lang w:val="en-US"/>
        </w:rPr>
        <w:t xml:space="preserve">, J. R. &amp; Law, K. L. Production, use, and fate of all plastics ever made. </w:t>
      </w:r>
      <w:r w:rsidRPr="00F27EDD">
        <w:rPr>
          <w:rFonts w:asciiTheme="majorHAnsi" w:hAnsiTheme="majorHAnsi" w:cstheme="majorHAnsi"/>
          <w:i/>
          <w:lang w:val="en-US"/>
        </w:rPr>
        <w:t xml:space="preserve">Science </w:t>
      </w:r>
      <w:r w:rsidRPr="00F27EDD">
        <w:rPr>
          <w:rFonts w:asciiTheme="majorHAnsi" w:hAnsiTheme="majorHAnsi" w:cstheme="majorHAnsi"/>
          <w:i/>
          <w:lang w:val="en-US"/>
        </w:rPr>
        <w:lastRenderedPageBreak/>
        <w:t xml:space="preserve">Advances </w:t>
      </w:r>
      <w:r w:rsidRPr="00F27EDD">
        <w:rPr>
          <w:rFonts w:asciiTheme="majorHAnsi" w:hAnsiTheme="majorHAnsi" w:cstheme="majorHAnsi"/>
          <w:b/>
          <w:lang w:val="en-US"/>
        </w:rPr>
        <w:t>3</w:t>
      </w:r>
      <w:r w:rsidRPr="00F27EDD">
        <w:rPr>
          <w:rFonts w:asciiTheme="majorHAnsi" w:hAnsiTheme="majorHAnsi" w:cstheme="majorHAnsi"/>
          <w:lang w:val="en-US"/>
        </w:rPr>
        <w:t>, e1700782 (2017).</w:t>
      </w:r>
    </w:p>
    <w:p w:rsidR="00FA1899" w:rsidRPr="0007392F" w:rsidRDefault="00B72C26">
      <w:pPr>
        <w:widowControl w:val="0"/>
        <w:pBdr>
          <w:top w:val="nil"/>
          <w:left w:val="nil"/>
          <w:bottom w:val="nil"/>
          <w:right w:val="nil"/>
          <w:between w:val="nil"/>
        </w:pBdr>
        <w:spacing w:line="480" w:lineRule="auto"/>
        <w:ind w:left="384" w:hanging="384"/>
        <w:rPr>
          <w:rFonts w:asciiTheme="majorHAnsi" w:eastAsia="Calibri" w:hAnsiTheme="majorHAnsi" w:cstheme="majorHAnsi"/>
          <w:lang w:val="en-US"/>
        </w:rPr>
      </w:pPr>
      <w:r w:rsidRPr="00F27EDD">
        <w:rPr>
          <w:rFonts w:asciiTheme="majorHAnsi" w:hAnsiTheme="majorHAnsi" w:cstheme="majorHAnsi"/>
          <w:lang w:val="en-US"/>
        </w:rPr>
        <w:t>39.</w:t>
      </w:r>
      <w:r w:rsidRPr="00F27EDD">
        <w:rPr>
          <w:rFonts w:asciiTheme="majorHAnsi" w:hAnsiTheme="majorHAnsi" w:cstheme="majorHAnsi"/>
          <w:lang w:val="en-US"/>
        </w:rPr>
        <w:tab/>
      </w:r>
      <w:proofErr w:type="spellStart"/>
      <w:r w:rsidRPr="00F27EDD">
        <w:rPr>
          <w:rFonts w:asciiTheme="majorHAnsi" w:hAnsiTheme="majorHAnsi" w:cstheme="majorHAnsi"/>
          <w:lang w:val="en-US"/>
        </w:rPr>
        <w:t>Spallina</w:t>
      </w:r>
      <w:proofErr w:type="spellEnd"/>
      <w:r w:rsidRPr="00F27EDD">
        <w:rPr>
          <w:rFonts w:asciiTheme="majorHAnsi" w:hAnsiTheme="majorHAnsi" w:cstheme="majorHAnsi"/>
          <w:lang w:val="en-US"/>
        </w:rPr>
        <w:t xml:space="preserve">, V. </w:t>
      </w:r>
      <w:r w:rsidRPr="00F27EDD">
        <w:rPr>
          <w:rFonts w:asciiTheme="majorHAnsi" w:hAnsiTheme="majorHAnsi" w:cstheme="majorHAnsi"/>
          <w:i/>
          <w:lang w:val="en-US"/>
        </w:rPr>
        <w:t>et al.</w:t>
      </w:r>
      <w:r w:rsidRPr="00F27EDD">
        <w:rPr>
          <w:rFonts w:asciiTheme="majorHAnsi" w:hAnsiTheme="majorHAnsi" w:cstheme="majorHAnsi"/>
          <w:lang w:val="en-US"/>
        </w:rPr>
        <w:t xml:space="preserve"> Techno-economic assessment of different routes for olefins production through the oxidative coupling of methane (OCM): Advances in benchmark technologies. </w:t>
      </w:r>
      <w:r w:rsidRPr="0007392F">
        <w:rPr>
          <w:rFonts w:asciiTheme="majorHAnsi" w:hAnsiTheme="majorHAnsi" w:cstheme="majorHAnsi"/>
          <w:i/>
          <w:lang w:val="en-US"/>
        </w:rPr>
        <w:t xml:space="preserve">Energy Conversion and Management </w:t>
      </w:r>
      <w:r w:rsidRPr="0007392F">
        <w:rPr>
          <w:rFonts w:asciiTheme="majorHAnsi" w:hAnsiTheme="majorHAnsi" w:cstheme="majorHAnsi"/>
          <w:b/>
          <w:lang w:val="en-US"/>
        </w:rPr>
        <w:t>154</w:t>
      </w:r>
      <w:r w:rsidRPr="0007392F">
        <w:rPr>
          <w:rFonts w:asciiTheme="majorHAnsi" w:hAnsiTheme="majorHAnsi" w:cstheme="majorHAnsi"/>
          <w:lang w:val="en-US"/>
        </w:rPr>
        <w:t>, 244–261 (2017).</w:t>
      </w:r>
    </w:p>
    <w:sectPr w:rsidR="00FA1899" w:rsidRPr="0007392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C91400"/>
    <w:multiLevelType w:val="multilevel"/>
    <w:tmpl w:val="F216C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899"/>
    <w:rsid w:val="00055929"/>
    <w:rsid w:val="0007392F"/>
    <w:rsid w:val="000B2705"/>
    <w:rsid w:val="000C7315"/>
    <w:rsid w:val="000D4646"/>
    <w:rsid w:val="001108E0"/>
    <w:rsid w:val="00194971"/>
    <w:rsid w:val="001A442E"/>
    <w:rsid w:val="001A6520"/>
    <w:rsid w:val="00236F04"/>
    <w:rsid w:val="0025210B"/>
    <w:rsid w:val="002D1BA3"/>
    <w:rsid w:val="002D4823"/>
    <w:rsid w:val="002F3D83"/>
    <w:rsid w:val="00373022"/>
    <w:rsid w:val="003A4812"/>
    <w:rsid w:val="004705AA"/>
    <w:rsid w:val="004B7E5D"/>
    <w:rsid w:val="005025B7"/>
    <w:rsid w:val="006F75A5"/>
    <w:rsid w:val="00726F6E"/>
    <w:rsid w:val="007F6ADB"/>
    <w:rsid w:val="008562A2"/>
    <w:rsid w:val="00A13858"/>
    <w:rsid w:val="00A16A4C"/>
    <w:rsid w:val="00B12C97"/>
    <w:rsid w:val="00B25DC5"/>
    <w:rsid w:val="00B42AF4"/>
    <w:rsid w:val="00B64095"/>
    <w:rsid w:val="00B72C26"/>
    <w:rsid w:val="00B76D70"/>
    <w:rsid w:val="00BE0589"/>
    <w:rsid w:val="00DB3EB9"/>
    <w:rsid w:val="00DC23F5"/>
    <w:rsid w:val="00DE53E2"/>
    <w:rsid w:val="00E67D7A"/>
    <w:rsid w:val="00EC19FA"/>
    <w:rsid w:val="00EC4E5B"/>
    <w:rsid w:val="00F004A1"/>
    <w:rsid w:val="00F163F6"/>
    <w:rsid w:val="00F27EDD"/>
    <w:rsid w:val="00FA1899"/>
    <w:rsid w:val="00FD2460"/>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D77C"/>
  <w15:docId w15:val="{3523BF95-E452-4C41-9F35-1B9C49B7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r" w:eastAsia="en-D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84D0B-4441-40E2-8CBA-79720615E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15</Pages>
  <Words>4192</Words>
  <Characters>23895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Bachorz</dc:creator>
  <cp:lastModifiedBy>Clara Bachorz</cp:lastModifiedBy>
  <cp:revision>38</cp:revision>
  <dcterms:created xsi:type="dcterms:W3CDTF">2024-04-08T19:58:00Z</dcterms:created>
  <dcterms:modified xsi:type="dcterms:W3CDTF">2024-04-09T12:13:00Z</dcterms:modified>
</cp:coreProperties>
</file>