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4436D7" w14:textId="49DECF04" w:rsidR="00726B2C" w:rsidRPr="00726B2C" w:rsidRDefault="00726B2C" w:rsidP="00726B2C">
      <w:pPr>
        <w:pStyle w:val="EndNoteBibliography"/>
        <w:jc w:val="left"/>
        <w:rPr>
          <w:rFonts w:ascii="Times New Roman" w:hAnsi="Times New Roman" w:cs="Times New Roman"/>
        </w:rPr>
      </w:pPr>
      <w:r w:rsidRPr="00726B2C">
        <w:rPr>
          <w:rFonts w:ascii="Times New Roman" w:hAnsi="Times New Roman" w:cs="Times New Roman"/>
          <w:sz w:val="28"/>
          <w:szCs w:val="32"/>
        </w:rPr>
        <w:fldChar w:fldCharType="begin"/>
      </w:r>
      <w:r w:rsidRPr="00726B2C">
        <w:rPr>
          <w:rFonts w:ascii="Times New Roman" w:hAnsi="Times New Roman" w:cs="Times New Roman"/>
          <w:sz w:val="28"/>
          <w:szCs w:val="32"/>
        </w:rPr>
        <w:instrText xml:space="preserve"> ADDIN EN.REFLIST </w:instrText>
      </w:r>
      <w:r w:rsidRPr="00726B2C">
        <w:rPr>
          <w:rFonts w:ascii="Times New Roman" w:hAnsi="Times New Roman" w:cs="Times New Roman"/>
          <w:sz w:val="28"/>
          <w:szCs w:val="32"/>
        </w:rPr>
        <w:fldChar w:fldCharType="separate"/>
      </w:r>
      <w:r w:rsidRPr="00726B2C">
        <w:rPr>
          <w:rStyle w:val="10"/>
          <w:rFonts w:ascii="Times New Roman" w:hAnsi="Times New Roman" w:cs="Times New Roman"/>
          <w:sz w:val="32"/>
          <w:szCs w:val="32"/>
        </w:rPr>
        <w:t>Supporting Information</w:t>
      </w:r>
      <w:r w:rsidRPr="00726B2C">
        <w:rPr>
          <w:rFonts w:ascii="Times New Roman" w:hAnsi="Times New Roman" w:cs="Times New Roman"/>
          <w:sz w:val="28"/>
          <w:szCs w:val="32"/>
        </w:rPr>
        <w:fldChar w:fldCharType="end"/>
      </w:r>
      <w:r w:rsidRPr="009165CC">
        <w:rPr>
          <w:rFonts w:ascii="Times New Roman" w:hAnsi="Times New Roman" w:cs="Times New Roman"/>
          <w:szCs w:val="21"/>
        </w:rPr>
        <w:drawing>
          <wp:inline distT="0" distB="0" distL="0" distR="0" wp14:anchorId="5FC93E5F" wp14:editId="466AA87D">
            <wp:extent cx="5274310" cy="3021330"/>
            <wp:effectExtent l="0" t="0" r="2540" b="7620"/>
            <wp:docPr id="15569169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899EA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  <w:r w:rsidRPr="000C716D"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igure</w:t>
      </w:r>
      <w:r w:rsidRPr="000C716D">
        <w:rPr>
          <w:rFonts w:ascii="Times New Roman" w:hAnsi="Times New Roman" w:cs="Times New Roman" w:hint="eastAsia"/>
          <w:szCs w:val="21"/>
        </w:rPr>
        <w:t>.1</w:t>
      </w:r>
      <w:r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Pr="00540F8A">
        <w:rPr>
          <w:rFonts w:ascii="Times New Roman" w:hAnsi="Times New Roman" w:cs="Times New Roman"/>
          <w:i/>
          <w:iCs/>
          <w:szCs w:val="21"/>
        </w:rPr>
        <w:t>In Vivo</w:t>
      </w:r>
      <w:r w:rsidRPr="00F01C9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n</w:t>
      </w:r>
      <w:r w:rsidRPr="00F01C9A">
        <w:rPr>
          <w:rFonts w:ascii="Times New Roman" w:hAnsi="Times New Roman" w:cs="Times New Roman"/>
          <w:szCs w:val="21"/>
        </w:rPr>
        <w:t>ear-</w:t>
      </w:r>
      <w:r>
        <w:rPr>
          <w:rFonts w:ascii="Times New Roman" w:hAnsi="Times New Roman" w:cs="Times New Roman"/>
          <w:szCs w:val="21"/>
        </w:rPr>
        <w:t>i</w:t>
      </w:r>
      <w:r w:rsidRPr="00F01C9A">
        <w:rPr>
          <w:rFonts w:ascii="Times New Roman" w:hAnsi="Times New Roman" w:cs="Times New Roman"/>
          <w:szCs w:val="21"/>
        </w:rPr>
        <w:t xml:space="preserve">nfrared </w:t>
      </w:r>
      <w:r>
        <w:rPr>
          <w:rFonts w:ascii="Times New Roman" w:hAnsi="Times New Roman" w:cs="Times New Roman"/>
          <w:szCs w:val="21"/>
        </w:rPr>
        <w:t>s</w:t>
      </w:r>
      <w:r w:rsidRPr="00F01C9A">
        <w:rPr>
          <w:rFonts w:ascii="Times New Roman" w:hAnsi="Times New Roman" w:cs="Times New Roman"/>
          <w:szCs w:val="21"/>
        </w:rPr>
        <w:t xml:space="preserve">pectral </w:t>
      </w:r>
      <w:r>
        <w:rPr>
          <w:rFonts w:ascii="Times New Roman" w:hAnsi="Times New Roman" w:cs="Times New Roman"/>
          <w:szCs w:val="21"/>
        </w:rPr>
        <w:t>p</w:t>
      </w:r>
      <w:r w:rsidRPr="00F01C9A">
        <w:rPr>
          <w:rFonts w:ascii="Times New Roman" w:hAnsi="Times New Roman" w:cs="Times New Roman"/>
          <w:szCs w:val="21"/>
        </w:rPr>
        <w:t xml:space="preserve">hotoacoustic </w:t>
      </w:r>
      <w:r>
        <w:rPr>
          <w:rFonts w:ascii="Times New Roman" w:hAnsi="Times New Roman" w:cs="Times New Roman"/>
          <w:szCs w:val="21"/>
        </w:rPr>
        <w:t>i</w:t>
      </w:r>
      <w:r w:rsidRPr="00F01C9A">
        <w:rPr>
          <w:rFonts w:ascii="Times New Roman" w:hAnsi="Times New Roman" w:cs="Times New Roman"/>
          <w:szCs w:val="21"/>
        </w:rPr>
        <w:t>maging.</w:t>
      </w:r>
      <w:r w:rsidRPr="009165CC">
        <w:rPr>
          <w:rFonts w:ascii="Times New Roman" w:hAnsi="Times New Roman" w:cs="Times New Roman"/>
          <w:szCs w:val="21"/>
        </w:rPr>
        <w:t xml:space="preserve"> PA images of the tumor region </w:t>
      </w:r>
      <w:r>
        <w:rPr>
          <w:rFonts w:ascii="Times New Roman" w:hAnsi="Times New Roman" w:cs="Times New Roman" w:hint="eastAsia"/>
          <w:szCs w:val="21"/>
        </w:rPr>
        <w:t xml:space="preserve">were </w:t>
      </w:r>
      <w:r w:rsidRPr="009165CC">
        <w:rPr>
          <w:rFonts w:ascii="Times New Roman" w:hAnsi="Times New Roman" w:cs="Times New Roman"/>
          <w:szCs w:val="21"/>
        </w:rPr>
        <w:t xml:space="preserve">obtained at </w:t>
      </w:r>
      <w:r>
        <w:rPr>
          <w:rFonts w:ascii="Times New Roman" w:hAnsi="Times New Roman" w:cs="Times New Roman"/>
          <w:szCs w:val="21"/>
        </w:rPr>
        <w:t>0</w:t>
      </w:r>
      <w:r w:rsidRPr="009165CC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4</w:t>
      </w:r>
      <w:r w:rsidRPr="009165CC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 xml:space="preserve">8 </w:t>
      </w:r>
      <w:r>
        <w:rPr>
          <w:rFonts w:ascii="Times New Roman" w:hAnsi="Times New Roman" w:cs="Times New Roman" w:hint="eastAsia"/>
          <w:szCs w:val="21"/>
        </w:rPr>
        <w:t>and</w:t>
      </w:r>
      <w:r w:rsidRPr="009165CC">
        <w:rPr>
          <w:rFonts w:ascii="Times New Roman" w:hAnsi="Times New Roman" w:cs="Times New Roman"/>
          <w:szCs w:val="21"/>
        </w:rPr>
        <w:t xml:space="preserve"> 24 h post</w:t>
      </w:r>
      <w:r>
        <w:rPr>
          <w:rFonts w:ascii="Times New Roman" w:hAnsi="Times New Roman" w:cs="Times New Roman" w:hint="eastAsia"/>
          <w:szCs w:val="21"/>
        </w:rPr>
        <w:t>-</w:t>
      </w:r>
      <w:r w:rsidRPr="009165CC">
        <w:rPr>
          <w:rFonts w:ascii="Times New Roman" w:hAnsi="Times New Roman" w:cs="Times New Roman"/>
          <w:szCs w:val="21"/>
        </w:rPr>
        <w:t>injection of</w:t>
      </w:r>
      <w:r>
        <w:rPr>
          <w:rFonts w:ascii="Times New Roman" w:hAnsi="Times New Roman" w:cs="Times New Roman"/>
          <w:szCs w:val="21"/>
        </w:rPr>
        <w:t xml:space="preserve"> POM (1 mg</w:t>
      </w:r>
      <w:r w:rsidRPr="00426575">
        <w:rPr>
          <w:rFonts w:ascii="Times New Roman" w:hAnsi="Times New Roman" w:cs="Times New Roman"/>
          <w:szCs w:val="21"/>
        </w:rPr>
        <w:t xml:space="preserve">/mL, 100 </w:t>
      </w:r>
      <w:proofErr w:type="spellStart"/>
      <w:r w:rsidRPr="00426575">
        <w:rPr>
          <w:rFonts w:ascii="Times New Roman" w:hAnsi="Times New Roman" w:cs="Times New Roman"/>
          <w:szCs w:val="21"/>
        </w:rPr>
        <w:t>μL</w:t>
      </w:r>
      <w:proofErr w:type="spellEnd"/>
      <w:r>
        <w:rPr>
          <w:rFonts w:ascii="Times New Roman" w:hAnsi="Times New Roman" w:cs="Times New Roman"/>
          <w:szCs w:val="21"/>
        </w:rPr>
        <w:t xml:space="preserve">) and CDN-POM </w:t>
      </w:r>
      <w:r w:rsidRPr="009165CC">
        <w:rPr>
          <w:rFonts w:ascii="Times New Roman" w:hAnsi="Times New Roman" w:cs="Times New Roman"/>
          <w:szCs w:val="21"/>
        </w:rPr>
        <w:t>hydrogel</w:t>
      </w:r>
      <w:r>
        <w:rPr>
          <w:rFonts w:ascii="Times New Roman" w:hAnsi="Times New Roman" w:cs="Times New Roman"/>
          <w:szCs w:val="21"/>
        </w:rPr>
        <w:t xml:space="preserve"> (100</w:t>
      </w:r>
      <w:r w:rsidRPr="00426575">
        <w:rPr>
          <w:rFonts w:ascii="Times New Roman" w:hAnsi="Times New Roman" w:cs="Times New Roman"/>
          <w:szCs w:val="21"/>
        </w:rPr>
        <w:t>μL</w:t>
      </w:r>
      <w:r>
        <w:rPr>
          <w:rFonts w:ascii="Times New Roman" w:hAnsi="Times New Roman" w:cs="Times New Roman"/>
          <w:szCs w:val="21"/>
        </w:rPr>
        <w:t xml:space="preserve">, 1% </w:t>
      </w:r>
      <w:proofErr w:type="spellStart"/>
      <w:r>
        <w:rPr>
          <w:rFonts w:ascii="Times New Roman" w:hAnsi="Times New Roman" w:cs="Times New Roman"/>
          <w:szCs w:val="21"/>
        </w:rPr>
        <w:t>wt</w:t>
      </w:r>
      <w:proofErr w:type="spellEnd"/>
      <w:r>
        <w:rPr>
          <w:rFonts w:ascii="Times New Roman" w:hAnsi="Times New Roman" w:cs="Times New Roman"/>
          <w:szCs w:val="21"/>
        </w:rPr>
        <w:t xml:space="preserve"> POM)</w:t>
      </w:r>
      <w:r w:rsidRPr="009165CC">
        <w:rPr>
          <w:rFonts w:ascii="Times New Roman" w:hAnsi="Times New Roman" w:cs="Times New Roman"/>
          <w:szCs w:val="21"/>
        </w:rPr>
        <w:t>.</w:t>
      </w:r>
    </w:p>
    <w:p w14:paraId="0E358E9C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37ACC007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  <w:r w:rsidRPr="00426575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4CEA56C" wp14:editId="06ACC3D4">
            <wp:extent cx="5274310" cy="2274570"/>
            <wp:effectExtent l="0" t="0" r="2540" b="0"/>
            <wp:docPr id="187648787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F9FB6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  <w:r w:rsidRPr="000C716D">
        <w:rPr>
          <w:rFonts w:ascii="Times New Roman" w:hAnsi="Times New Roman" w:cs="Times New Roman"/>
          <w:szCs w:val="21"/>
        </w:rPr>
        <w:t>Figure.</w:t>
      </w:r>
      <w:r>
        <w:rPr>
          <w:rFonts w:ascii="Times New Roman" w:hAnsi="Times New Roman" w:cs="Times New Roman" w:hint="eastAsia"/>
          <w:szCs w:val="21"/>
        </w:rPr>
        <w:t xml:space="preserve">2 </w:t>
      </w:r>
      <w:r w:rsidRPr="00426575">
        <w:rPr>
          <w:rFonts w:ascii="Times New Roman" w:hAnsi="Times New Roman" w:cs="Times New Roman"/>
          <w:szCs w:val="21"/>
        </w:rPr>
        <w:t>POM before and after incubation with H</w:t>
      </w:r>
      <w:r w:rsidRPr="00426575">
        <w:rPr>
          <w:rFonts w:ascii="Times New Roman" w:hAnsi="Times New Roman" w:cs="Times New Roman"/>
          <w:szCs w:val="21"/>
          <w:vertAlign w:val="subscript"/>
        </w:rPr>
        <w:t>2</w:t>
      </w:r>
      <w:r w:rsidRPr="00426575">
        <w:rPr>
          <w:rFonts w:ascii="Times New Roman" w:hAnsi="Times New Roman" w:cs="Times New Roman"/>
          <w:szCs w:val="21"/>
        </w:rPr>
        <w:t>O</w:t>
      </w:r>
      <w:r w:rsidRPr="00426575">
        <w:rPr>
          <w:rFonts w:ascii="Times New Roman" w:hAnsi="Times New Roman" w:cs="Times New Roman"/>
          <w:szCs w:val="21"/>
          <w:vertAlign w:val="subscript"/>
        </w:rPr>
        <w:t>2</w:t>
      </w:r>
      <w:r w:rsidRPr="00426575">
        <w:rPr>
          <w:rFonts w:ascii="Times New Roman" w:hAnsi="Times New Roman" w:cs="Times New Roman"/>
          <w:szCs w:val="21"/>
        </w:rPr>
        <w:t xml:space="preserve"> at various concentration</w:t>
      </w:r>
      <w:r>
        <w:rPr>
          <w:rFonts w:ascii="Times New Roman" w:hAnsi="Times New Roman" w:cs="Times New Roman"/>
          <w:szCs w:val="21"/>
        </w:rPr>
        <w:t>s</w:t>
      </w:r>
      <w:r w:rsidRPr="00426575">
        <w:rPr>
          <w:rFonts w:ascii="Times New Roman" w:hAnsi="Times New Roman" w:cs="Times New Roman"/>
          <w:szCs w:val="21"/>
        </w:rPr>
        <w:t>.</w:t>
      </w:r>
    </w:p>
    <w:p w14:paraId="7EAEFAC8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19D7B9A1" w14:textId="77777777" w:rsidR="00726B2C" w:rsidRDefault="00726B2C" w:rsidP="00726B2C">
      <w:pPr>
        <w:jc w:val="center"/>
        <w:rPr>
          <w:rFonts w:ascii="Times New Roman" w:hAnsi="Times New Roman" w:cs="Times New Roman"/>
          <w:szCs w:val="21"/>
        </w:rPr>
      </w:pPr>
      <w:r w:rsidRPr="00DB5051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CE15A35" wp14:editId="5C4E73F3">
            <wp:extent cx="4255477" cy="2954215"/>
            <wp:effectExtent l="0" t="0" r="0" b="0"/>
            <wp:docPr id="8488329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53" b="972"/>
                    <a:stretch/>
                  </pic:blipFill>
                  <pic:spPr bwMode="auto">
                    <a:xfrm>
                      <a:off x="0" y="0"/>
                      <a:ext cx="4255477" cy="295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9096B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  <w:r w:rsidRPr="000C716D">
        <w:rPr>
          <w:rFonts w:ascii="Times New Roman" w:hAnsi="Times New Roman" w:cs="Times New Roman"/>
          <w:szCs w:val="21"/>
        </w:rPr>
        <w:t>Figure.</w:t>
      </w:r>
      <w:r>
        <w:rPr>
          <w:rFonts w:ascii="Times New Roman" w:hAnsi="Times New Roman" w:cs="Times New Roman" w:hint="eastAsia"/>
          <w:szCs w:val="21"/>
        </w:rPr>
        <w:t xml:space="preserve">3 </w:t>
      </w:r>
      <w:r w:rsidRPr="003D74F2">
        <w:rPr>
          <w:rFonts w:ascii="Times New Roman" w:hAnsi="Times New Roman" w:cs="Times New Roman"/>
          <w:szCs w:val="21"/>
        </w:rPr>
        <w:t>The photo-thermal conversion efficiency (η) was calculated as follows: η=</w:t>
      </w:r>
      <w:proofErr w:type="spellStart"/>
      <w:r w:rsidRPr="003D74F2">
        <w:rPr>
          <w:rFonts w:ascii="Times New Roman" w:hAnsi="Times New Roman" w:cs="Times New Roman"/>
          <w:szCs w:val="21"/>
        </w:rPr>
        <w:t>hS</w:t>
      </w:r>
      <w:proofErr w:type="spellEnd"/>
      <w:r w:rsidRPr="003D74F2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3D74F2">
        <w:rPr>
          <w:rFonts w:ascii="Times New Roman" w:hAnsi="Times New Roman" w:cs="Times New Roman"/>
          <w:szCs w:val="21"/>
        </w:rPr>
        <w:t>Tmax</w:t>
      </w:r>
      <w:proofErr w:type="spellEnd"/>
      <w:r w:rsidRPr="003D74F2">
        <w:rPr>
          <w:rFonts w:ascii="Times New Roman" w:hAnsi="Times New Roman" w:cs="Times New Roman"/>
          <w:szCs w:val="21"/>
        </w:rPr>
        <w:t>, POM-</w:t>
      </w:r>
      <w:proofErr w:type="spellStart"/>
      <w:r w:rsidRPr="003D74F2">
        <w:rPr>
          <w:rFonts w:ascii="Times New Roman" w:hAnsi="Times New Roman" w:cs="Times New Roman"/>
          <w:szCs w:val="21"/>
        </w:rPr>
        <w:t>Tmax</w:t>
      </w:r>
      <w:proofErr w:type="spellEnd"/>
      <w:r w:rsidRPr="003D74F2">
        <w:rPr>
          <w:rFonts w:ascii="Times New Roman" w:hAnsi="Times New Roman" w:cs="Times New Roman"/>
          <w:szCs w:val="21"/>
        </w:rPr>
        <w:t>, solvent)/I(1-10-A808); t=-</w:t>
      </w:r>
      <w:proofErr w:type="spellStart"/>
      <w:r w:rsidRPr="003D74F2">
        <w:rPr>
          <w:rFonts w:ascii="Times New Roman" w:hAnsi="Times New Roman" w:cs="Times New Roman"/>
          <w:szCs w:val="21"/>
        </w:rPr>
        <w:t>tsLn</w:t>
      </w:r>
      <w:proofErr w:type="gramStart"/>
      <w:r w:rsidRPr="003D74F2">
        <w:rPr>
          <w:rFonts w:ascii="Times New Roman" w:hAnsi="Times New Roman" w:cs="Times New Roman"/>
          <w:szCs w:val="21"/>
        </w:rPr>
        <w:t>θ;θ</w:t>
      </w:r>
      <w:proofErr w:type="spellEnd"/>
      <w:proofErr w:type="gramEnd"/>
      <w:r w:rsidRPr="003D74F2">
        <w:rPr>
          <w:rFonts w:ascii="Times New Roman" w:hAnsi="Times New Roman" w:cs="Times New Roman"/>
          <w:szCs w:val="21"/>
        </w:rPr>
        <w:t>=(T-</w:t>
      </w:r>
      <w:proofErr w:type="spellStart"/>
      <w:r w:rsidRPr="003D74F2">
        <w:rPr>
          <w:rFonts w:ascii="Times New Roman" w:hAnsi="Times New Roman" w:cs="Times New Roman"/>
          <w:szCs w:val="21"/>
        </w:rPr>
        <w:t>Tsur</w:t>
      </w:r>
      <w:proofErr w:type="spellEnd"/>
      <w:r w:rsidRPr="003D74F2">
        <w:rPr>
          <w:rFonts w:ascii="Times New Roman" w:hAnsi="Times New Roman" w:cs="Times New Roman"/>
          <w:szCs w:val="21"/>
        </w:rPr>
        <w:t>)/(</w:t>
      </w:r>
      <w:proofErr w:type="spellStart"/>
      <w:r w:rsidRPr="003D74F2">
        <w:rPr>
          <w:rFonts w:ascii="Times New Roman" w:hAnsi="Times New Roman" w:cs="Times New Roman"/>
          <w:szCs w:val="21"/>
        </w:rPr>
        <w:t>Tmax,NPs-Tsurr</w:t>
      </w:r>
      <w:proofErr w:type="spellEnd"/>
      <w:r w:rsidRPr="003D74F2">
        <w:rPr>
          <w:rFonts w:ascii="Times New Roman" w:hAnsi="Times New Roman" w:cs="Times New Roman"/>
          <w:szCs w:val="21"/>
        </w:rPr>
        <w:t xml:space="preserve">); </w:t>
      </w:r>
      <w:proofErr w:type="spellStart"/>
      <w:r w:rsidRPr="003D74F2">
        <w:rPr>
          <w:rFonts w:ascii="Times New Roman" w:hAnsi="Times New Roman" w:cs="Times New Roman"/>
          <w:szCs w:val="21"/>
        </w:rPr>
        <w:t>hS</w:t>
      </w:r>
      <w:proofErr w:type="spellEnd"/>
      <w:r w:rsidRPr="003D74F2">
        <w:rPr>
          <w:rFonts w:ascii="Times New Roman" w:hAnsi="Times New Roman" w:cs="Times New Roman"/>
          <w:szCs w:val="21"/>
        </w:rPr>
        <w:t>=</w:t>
      </w:r>
      <w:proofErr w:type="spellStart"/>
      <w:r w:rsidRPr="003D74F2">
        <w:rPr>
          <w:rFonts w:ascii="Times New Roman" w:hAnsi="Times New Roman" w:cs="Times New Roman"/>
          <w:szCs w:val="21"/>
        </w:rPr>
        <w:t>mdCd</w:t>
      </w:r>
      <w:proofErr w:type="spellEnd"/>
      <w:r w:rsidRPr="003D74F2">
        <w:rPr>
          <w:rFonts w:ascii="Times New Roman" w:hAnsi="Times New Roman" w:cs="Times New Roman"/>
          <w:szCs w:val="21"/>
        </w:rPr>
        <w:t xml:space="preserve">/s. The photo-thermal conversion </w:t>
      </w:r>
      <w:r w:rsidRPr="0082569C">
        <w:rPr>
          <w:rFonts w:ascii="Times New Roman" w:hAnsi="Times New Roman" w:cs="Times New Roman"/>
          <w:szCs w:val="21"/>
        </w:rPr>
        <w:t>efficiency</w:t>
      </w:r>
      <w:r w:rsidRPr="003D74F2">
        <w:rPr>
          <w:rFonts w:ascii="Times New Roman" w:hAnsi="Times New Roman" w:cs="Times New Roman"/>
          <w:szCs w:val="21"/>
        </w:rPr>
        <w:t xml:space="preserve"> of POM w</w:t>
      </w:r>
      <w:r>
        <w:rPr>
          <w:rFonts w:ascii="Times New Roman" w:hAnsi="Times New Roman" w:cs="Times New Roman"/>
          <w:szCs w:val="21"/>
        </w:rPr>
        <w:t>as</w:t>
      </w:r>
      <w:r w:rsidRPr="003D74F2">
        <w:rPr>
          <w:rFonts w:ascii="Times New Roman" w:hAnsi="Times New Roman" w:cs="Times New Roman"/>
          <w:szCs w:val="21"/>
        </w:rPr>
        <w:t xml:space="preserve"> 32.3%.</w:t>
      </w:r>
    </w:p>
    <w:p w14:paraId="03EAFCA1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68EA6D26" w14:textId="77777777" w:rsidR="00726B2C" w:rsidRDefault="00726B2C" w:rsidP="00726B2C">
      <w:pPr>
        <w:jc w:val="center"/>
        <w:rPr>
          <w:rFonts w:ascii="Times New Roman" w:hAnsi="Times New Roman" w:cs="Times New Roman"/>
          <w:szCs w:val="21"/>
        </w:rPr>
      </w:pPr>
      <w:r w:rsidRPr="0072617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8C3232B" wp14:editId="01290610">
            <wp:extent cx="3106420" cy="2198370"/>
            <wp:effectExtent l="0" t="0" r="0" b="0"/>
            <wp:docPr id="2598414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420" cy="219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A41A5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  <w:r w:rsidRPr="000C716D">
        <w:rPr>
          <w:rFonts w:ascii="Times New Roman" w:hAnsi="Times New Roman" w:cs="Times New Roman"/>
          <w:szCs w:val="21"/>
        </w:rPr>
        <w:t>Figure.</w:t>
      </w:r>
      <w:r>
        <w:rPr>
          <w:rFonts w:ascii="Times New Roman" w:hAnsi="Times New Roman" w:cs="Times New Roman" w:hint="eastAsia"/>
          <w:szCs w:val="21"/>
        </w:rPr>
        <w:t xml:space="preserve">4 </w:t>
      </w:r>
      <w:r w:rsidRPr="00726172">
        <w:rPr>
          <w:rFonts w:ascii="Times New Roman" w:hAnsi="Times New Roman" w:cs="Times New Roman"/>
          <w:szCs w:val="21"/>
        </w:rPr>
        <w:t>Body weights of mice</w:t>
      </w:r>
      <w:r w:rsidRPr="00726172">
        <w:t xml:space="preserve"> </w:t>
      </w:r>
      <w:r w:rsidRPr="00726172">
        <w:rPr>
          <w:rFonts w:ascii="Times New Roman" w:hAnsi="Times New Roman" w:cs="Times New Roman"/>
          <w:szCs w:val="21"/>
        </w:rPr>
        <w:t xml:space="preserve">from different </w:t>
      </w:r>
      <w:r>
        <w:rPr>
          <w:rFonts w:ascii="Times New Roman" w:hAnsi="Times New Roman" w:cs="Times New Roman" w:hint="eastAsia"/>
          <w:szCs w:val="21"/>
        </w:rPr>
        <w:t xml:space="preserve">treatment </w:t>
      </w:r>
      <w:r w:rsidRPr="00726172">
        <w:rPr>
          <w:rFonts w:ascii="Times New Roman" w:hAnsi="Times New Roman" w:cs="Times New Roman"/>
          <w:szCs w:val="21"/>
        </w:rPr>
        <w:t>groups.</w:t>
      </w:r>
    </w:p>
    <w:p w14:paraId="7B650D90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6EC6371C" w14:textId="77777777" w:rsidR="00726B2C" w:rsidRDefault="00726B2C" w:rsidP="00726B2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DDA3455" wp14:editId="57167446">
            <wp:extent cx="3647440" cy="3571240"/>
            <wp:effectExtent l="0" t="0" r="0" b="0"/>
            <wp:docPr id="19514001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7440" cy="3571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3D194B" w14:textId="77777777" w:rsidR="00726B2C" w:rsidRPr="00865348" w:rsidRDefault="00726B2C" w:rsidP="00726B2C">
      <w:pPr>
        <w:jc w:val="center"/>
        <w:rPr>
          <w:rFonts w:ascii="Times New Roman" w:hAnsi="Times New Roman" w:cs="Times New Roman"/>
          <w:szCs w:val="21"/>
        </w:rPr>
      </w:pPr>
    </w:p>
    <w:p w14:paraId="54003048" w14:textId="77777777" w:rsidR="00726B2C" w:rsidRDefault="00726B2C" w:rsidP="00726B2C">
      <w:pPr>
        <w:jc w:val="left"/>
        <w:rPr>
          <w:rFonts w:ascii="Times New Roman" w:hAnsi="Times New Roman" w:cs="Times New Roman"/>
          <w:szCs w:val="21"/>
        </w:rPr>
      </w:pPr>
      <w:r w:rsidRPr="00865348">
        <w:rPr>
          <w:rFonts w:ascii="Times New Roman" w:hAnsi="Times New Roman" w:cs="Times New Roman"/>
          <w:szCs w:val="21"/>
        </w:rPr>
        <w:t>Figure.</w:t>
      </w:r>
      <w:r>
        <w:rPr>
          <w:rFonts w:ascii="Times New Roman" w:hAnsi="Times New Roman" w:cs="Times New Roman" w:hint="eastAsia"/>
          <w:szCs w:val="21"/>
        </w:rPr>
        <w:t>5</w:t>
      </w:r>
      <w:r w:rsidRPr="00865348">
        <w:rPr>
          <w:rFonts w:ascii="Times New Roman" w:hAnsi="Times New Roman" w:cs="Times New Roman"/>
          <w:szCs w:val="21"/>
        </w:rPr>
        <w:t xml:space="preserve"> Quantitative analysis of MHC- II or CD11c cells in MDSCs (n=3).</w:t>
      </w:r>
    </w:p>
    <w:p w14:paraId="2649126C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  <w:r w:rsidRPr="004F42D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3778D24" wp14:editId="6C6E68DB">
            <wp:extent cx="5274310" cy="2616835"/>
            <wp:effectExtent l="0" t="0" r="2540" b="0"/>
            <wp:docPr id="4716235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49206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  <w:r w:rsidRPr="000C716D">
        <w:rPr>
          <w:rFonts w:ascii="Times New Roman" w:hAnsi="Times New Roman" w:cs="Times New Roman"/>
          <w:szCs w:val="21"/>
        </w:rPr>
        <w:t>Figure.</w:t>
      </w:r>
      <w:r>
        <w:rPr>
          <w:rFonts w:ascii="Times New Roman" w:hAnsi="Times New Roman" w:cs="Times New Roman" w:hint="eastAsia"/>
          <w:szCs w:val="21"/>
        </w:rPr>
        <w:t>6 Q</w:t>
      </w:r>
      <w:r w:rsidRPr="004F42D7">
        <w:rPr>
          <w:rFonts w:ascii="Times New Roman" w:hAnsi="Times New Roman" w:cs="Times New Roman"/>
          <w:szCs w:val="21"/>
        </w:rPr>
        <w:t>uantitative analysis of CD</w:t>
      </w:r>
      <w:r>
        <w:rPr>
          <w:rFonts w:ascii="Times New Roman" w:hAnsi="Times New Roman" w:cs="Times New Roman" w:hint="eastAsia"/>
          <w:szCs w:val="21"/>
        </w:rPr>
        <w:t>8</w:t>
      </w:r>
      <w:r w:rsidRPr="000C716D">
        <w:rPr>
          <w:rFonts w:ascii="Times New Roman" w:hAnsi="Times New Roman" w:cs="Times New Roman"/>
          <w:szCs w:val="21"/>
          <w:vertAlign w:val="superscript"/>
        </w:rPr>
        <w:t xml:space="preserve">+ </w:t>
      </w:r>
      <w:r w:rsidRPr="000C716D">
        <w:rPr>
          <w:rFonts w:ascii="Times New Roman" w:hAnsi="Times New Roman" w:cs="Times New Roman"/>
          <w:szCs w:val="21"/>
        </w:rPr>
        <w:t>(</w:t>
      </w:r>
      <w:proofErr w:type="gramStart"/>
      <w:r>
        <w:rPr>
          <w:rFonts w:ascii="Times New Roman" w:hAnsi="Times New Roman" w:cs="Times New Roman" w:hint="eastAsia"/>
          <w:szCs w:val="21"/>
        </w:rPr>
        <w:t>A )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 and CD4</w:t>
      </w:r>
      <w:r w:rsidRPr="000C716D">
        <w:rPr>
          <w:rFonts w:ascii="Times New Roman" w:hAnsi="Times New Roman" w:cs="Times New Roman"/>
          <w:szCs w:val="21"/>
          <w:vertAlign w:val="superscript"/>
        </w:rPr>
        <w:t>+</w:t>
      </w:r>
      <w:r w:rsidRPr="004F42D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(B)</w:t>
      </w:r>
      <w:r w:rsidRPr="004F42D7">
        <w:rPr>
          <w:rFonts w:ascii="Times New Roman" w:hAnsi="Times New Roman" w:cs="Times New Roman"/>
          <w:szCs w:val="21"/>
        </w:rPr>
        <w:t>T cells in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F42D7">
        <w:rPr>
          <w:rFonts w:ascii="Times New Roman" w:hAnsi="Times New Roman" w:cs="Times New Roman"/>
          <w:szCs w:val="21"/>
        </w:rPr>
        <w:t xml:space="preserve">the </w:t>
      </w:r>
      <w:r>
        <w:rPr>
          <w:rFonts w:ascii="Times New Roman" w:hAnsi="Times New Roman" w:cs="Times New Roman" w:hint="eastAsia"/>
          <w:szCs w:val="21"/>
        </w:rPr>
        <w:t>spleen</w:t>
      </w:r>
      <w:r w:rsidRPr="004F42D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(n=3).</w:t>
      </w:r>
    </w:p>
    <w:p w14:paraId="3372D363" w14:textId="77777777" w:rsidR="00726B2C" w:rsidRDefault="00726B2C" w:rsidP="00726B2C">
      <w:pPr>
        <w:jc w:val="center"/>
        <w:rPr>
          <w:rFonts w:ascii="Times New Roman" w:hAnsi="Times New Roman" w:cs="Times New Roman"/>
          <w:szCs w:val="21"/>
        </w:rPr>
      </w:pPr>
    </w:p>
    <w:p w14:paraId="57244352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25379022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5FA13F0B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47FC68E7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395152F0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7FE7A60A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74D9BA33" w14:textId="77777777" w:rsidR="00726B2C" w:rsidRDefault="00726B2C" w:rsidP="00726B2C">
      <w:pPr>
        <w:rPr>
          <w:rFonts w:ascii="Times New Roman" w:hAnsi="Times New Roman" w:cs="Times New Roman"/>
          <w:szCs w:val="21"/>
        </w:rPr>
      </w:pPr>
    </w:p>
    <w:p w14:paraId="2C2FF825" w14:textId="77777777" w:rsidR="004E4E2C" w:rsidRPr="00726B2C" w:rsidRDefault="004E4E2C"/>
    <w:sectPr w:rsidR="004E4E2C" w:rsidRPr="00726B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84FD77" w14:textId="77777777" w:rsidR="000B489B" w:rsidRDefault="000B489B" w:rsidP="00726B2C">
      <w:r>
        <w:separator/>
      </w:r>
    </w:p>
  </w:endnote>
  <w:endnote w:type="continuationSeparator" w:id="0">
    <w:p w14:paraId="1CF5ACA3" w14:textId="77777777" w:rsidR="000B489B" w:rsidRDefault="000B489B" w:rsidP="00726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06D7B7" w14:textId="77777777" w:rsidR="000B489B" w:rsidRDefault="000B489B" w:rsidP="00726B2C">
      <w:r>
        <w:separator/>
      </w:r>
    </w:p>
  </w:footnote>
  <w:footnote w:type="continuationSeparator" w:id="0">
    <w:p w14:paraId="4169E44D" w14:textId="77777777" w:rsidR="000B489B" w:rsidRDefault="000B489B" w:rsidP="00726B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E2C"/>
    <w:rsid w:val="000B489B"/>
    <w:rsid w:val="004E4E2C"/>
    <w:rsid w:val="0072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7ABAA"/>
  <w15:chartTrackingRefBased/>
  <w15:docId w15:val="{B95FBDCE-6ECA-4AF3-AD52-07381456B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6B2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26B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6B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6B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6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6B2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26B2C"/>
    <w:rPr>
      <w:b/>
      <w:bCs/>
      <w:kern w:val="44"/>
      <w:sz w:val="44"/>
      <w:szCs w:val="44"/>
    </w:rPr>
  </w:style>
  <w:style w:type="paragraph" w:customStyle="1" w:styleId="EndNoteBibliography">
    <w:name w:val="EndNote Bibliography"/>
    <w:basedOn w:val="a"/>
    <w:link w:val="EndNoteBibliography0"/>
    <w:rsid w:val="00726B2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26B2C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jhl</dc:creator>
  <cp:keywords/>
  <dc:description/>
  <cp:lastModifiedBy>jhl</cp:lastModifiedBy>
  <cp:revision>2</cp:revision>
  <dcterms:created xsi:type="dcterms:W3CDTF">2024-04-09T07:16:00Z</dcterms:created>
  <dcterms:modified xsi:type="dcterms:W3CDTF">2024-04-09T07:18:00Z</dcterms:modified>
</cp:coreProperties>
</file>