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05E39" w14:textId="46FACDB5" w:rsidR="00326E93" w:rsidRDefault="00582918" w:rsidP="001F2E67">
      <w:pPr>
        <w:pStyle w:val="Figurecaption"/>
        <w:rPr>
          <w:rFonts w:eastAsiaTheme="minorEastAsia"/>
          <w:lang w:eastAsia="ko-KR"/>
        </w:rPr>
      </w:pPr>
      <w:bookmarkStart w:id="0" w:name="_Hlk93929129"/>
      <w:bookmarkStart w:id="1" w:name="_Hlk160573789"/>
      <w:r>
        <w:rPr>
          <w:rFonts w:eastAsiaTheme="minorEastAsia" w:hint="eastAsia"/>
          <w:lang w:eastAsia="ko-KR"/>
        </w:rPr>
        <w:t xml:space="preserve">Table S1. </w:t>
      </w:r>
      <w:r w:rsidR="001F2E67" w:rsidRPr="001F2E67">
        <w:rPr>
          <w:rFonts w:eastAsiaTheme="minorEastAsia"/>
          <w:lang w:eastAsia="ko-KR"/>
        </w:rPr>
        <w:t xml:space="preserve">Summary of SWAT-Simulated Mean Annual Values Across 52 Subbasins in the </w:t>
      </w:r>
      <w:proofErr w:type="spellStart"/>
      <w:r w:rsidR="001F2E67" w:rsidRPr="001F2E67">
        <w:rPr>
          <w:rFonts w:eastAsiaTheme="minorEastAsia"/>
          <w:lang w:eastAsia="ko-KR"/>
        </w:rPr>
        <w:t>Chuncheon</w:t>
      </w:r>
      <w:proofErr w:type="spellEnd"/>
      <w:r w:rsidR="001F2E67" w:rsidRPr="001F2E67">
        <w:rPr>
          <w:rFonts w:eastAsiaTheme="minorEastAsia"/>
          <w:lang w:eastAsia="ko-KR"/>
        </w:rPr>
        <w:t xml:space="preserve"> Watershed</w:t>
      </w:r>
      <w:bookmarkEnd w:id="0"/>
      <w:bookmarkEnd w:id="1"/>
    </w:p>
    <w:p w14:paraId="22EC5D72" w14:textId="77777777" w:rsidR="00CB736A" w:rsidRPr="00CB736A" w:rsidRDefault="00CB736A" w:rsidP="00CB736A">
      <w:pPr>
        <w:rPr>
          <w:lang w:val="en-GB"/>
        </w:rPr>
      </w:pPr>
    </w:p>
    <w:p w14:paraId="21C53E8D" w14:textId="0C4086C5" w:rsidR="00475998" w:rsidRPr="00502CC1" w:rsidRDefault="00475998" w:rsidP="00502CC1">
      <w:pPr>
        <w:pStyle w:val="Figurecaption"/>
        <w:rPr>
          <w:rFonts w:eastAsiaTheme="minorEastAsia"/>
          <w:lang w:eastAsia="ko-KR"/>
        </w:rPr>
      </w:pPr>
      <w:r w:rsidRPr="00502CC1">
        <w:rPr>
          <w:rFonts w:eastAsiaTheme="minorEastAsia"/>
          <w:lang w:eastAsia="ko-KR"/>
        </w:rPr>
        <w:t xml:space="preserve">The Supplementary Information (SI) contains thorough data for multiple water quality parameters in the </w:t>
      </w:r>
      <w:proofErr w:type="spellStart"/>
      <w:r w:rsidRPr="00502CC1">
        <w:rPr>
          <w:rFonts w:eastAsiaTheme="minorEastAsia"/>
          <w:lang w:eastAsia="ko-KR"/>
        </w:rPr>
        <w:t>Chuncheon</w:t>
      </w:r>
      <w:proofErr w:type="spellEnd"/>
      <w:r w:rsidRPr="00502CC1">
        <w:rPr>
          <w:rFonts w:eastAsiaTheme="minorEastAsia"/>
          <w:lang w:eastAsia="ko-KR"/>
        </w:rPr>
        <w:t xml:space="preserve"> watershed, providing insights into environmental health throughout subbasins. Subbasin 36 appears as a focal point, with a sediment load of 110.99 tons, indicating possible water quality issues. Furthermore, Subbasins 33 and 31 have high sedimentation, with 80.02 and 79.18 tons, respectively, necessitating further investigation. </w:t>
      </w:r>
      <w:r w:rsidRPr="00502CC1">
        <w:rPr>
          <w:rFonts w:eastAsiaTheme="minorEastAsia"/>
          <w:lang w:eastAsia="ko-KR"/>
        </w:rPr>
        <w:br/>
        <w:t>Besides sediment, organic nitrogen, phosphorus, and nitrate concentrations are highlighted, providing insight into nutrient contamination. Notably, Subbasins 21, 26, and 31 have increased nutrient levels, which could contribute to eutrophication and impaired aquatic environment. Dissolved oxygen levels, which are critical for aquatic life, vary among subbasins, with Subbasins 36 and 37 having much lower levels, indicating possible hypoxic conditions.</w:t>
      </w:r>
    </w:p>
    <w:p w14:paraId="5DA84B05" w14:textId="072B55DF" w:rsidR="00475998" w:rsidRPr="00502CC1" w:rsidRDefault="00475998" w:rsidP="00502CC1">
      <w:pPr>
        <w:pStyle w:val="Figurecaption"/>
        <w:rPr>
          <w:rFonts w:eastAsiaTheme="minorEastAsia"/>
          <w:lang w:eastAsia="ko-KR"/>
        </w:rPr>
        <w:sectPr w:rsidR="00475998" w:rsidRPr="00502CC1" w:rsidSect="000F7989">
          <w:pgSz w:w="12240" w:h="15840"/>
          <w:pgMar w:top="1440" w:right="1440" w:bottom="1440" w:left="1440" w:header="720" w:footer="720" w:gutter="0"/>
          <w:cols w:space="720"/>
          <w:docGrid w:linePitch="360"/>
        </w:sectPr>
      </w:pPr>
      <w:r w:rsidRPr="00502CC1">
        <w:rPr>
          <w:rFonts w:eastAsiaTheme="minorEastAsia"/>
          <w:lang w:eastAsia="ko-KR"/>
        </w:rPr>
        <w:t xml:space="preserve">The details for this supplemental information </w:t>
      </w:r>
      <w:r w:rsidR="00E33961" w:rsidRPr="00502CC1">
        <w:rPr>
          <w:rFonts w:eastAsiaTheme="minorEastAsia"/>
          <w:lang w:eastAsia="ko-KR"/>
        </w:rPr>
        <w:t>are</w:t>
      </w:r>
      <w:r w:rsidRPr="00502CC1">
        <w:rPr>
          <w:rFonts w:eastAsiaTheme="minorEastAsia"/>
          <w:lang w:eastAsia="ko-KR"/>
        </w:rPr>
        <w:t xml:space="preserve"> available in the "Spatial Distribution Maps of Water Quality Parameters" section.</w:t>
      </w:r>
    </w:p>
    <w:p w14:paraId="6A25DA57" w14:textId="6BD664DA" w:rsidR="00326E93" w:rsidRPr="001F2E67" w:rsidRDefault="001F2E67" w:rsidP="00326E93">
      <w:pPr>
        <w:pStyle w:val="Figurecaption"/>
        <w:rPr>
          <w:lang w:val="en-US"/>
        </w:rPr>
      </w:pPr>
      <w:r w:rsidRPr="001F2E67">
        <w:rPr>
          <w:lang w:val="en-US"/>
        </w:rPr>
        <w:lastRenderedPageBreak/>
        <w:t>Table S1. Summary of SWAT-Simulated Mean Annual Values Across 52 Subbasins</w:t>
      </w:r>
      <w:r w:rsidRPr="001F2E67">
        <w:t xml:space="preserve"> </w:t>
      </w:r>
      <w:r w:rsidRPr="001F2E67">
        <w:rPr>
          <w:lang w:val="en-US"/>
        </w:rPr>
        <w:t xml:space="preserve">in the </w:t>
      </w:r>
      <w:proofErr w:type="spellStart"/>
      <w:r w:rsidRPr="001F2E67">
        <w:rPr>
          <w:lang w:val="en-US"/>
        </w:rPr>
        <w:t>Chuncheon</w:t>
      </w:r>
      <w:proofErr w:type="spellEnd"/>
      <w:r w:rsidRPr="001F2E67">
        <w:rPr>
          <w:lang w:val="en-US"/>
        </w:rPr>
        <w:t xml:space="preserve"> Watershed</w:t>
      </w:r>
    </w:p>
    <w:tbl>
      <w:tblPr>
        <w:tblStyle w:val="a3"/>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0"/>
        <w:gridCol w:w="1452"/>
        <w:gridCol w:w="1517"/>
        <w:gridCol w:w="1885"/>
        <w:gridCol w:w="1554"/>
        <w:gridCol w:w="1852"/>
      </w:tblGrid>
      <w:tr w:rsidR="006F5237" w:rsidRPr="007A48EC" w14:paraId="7F8F9A85" w14:textId="77777777" w:rsidTr="00071D98">
        <w:tc>
          <w:tcPr>
            <w:tcW w:w="1100" w:type="dxa"/>
            <w:tcBorders>
              <w:top w:val="single" w:sz="4" w:space="0" w:color="auto"/>
              <w:bottom w:val="single" w:sz="4" w:space="0" w:color="auto"/>
            </w:tcBorders>
          </w:tcPr>
          <w:p w14:paraId="38657CC2" w14:textId="77777777" w:rsidR="006F5237" w:rsidRPr="007A48EC" w:rsidRDefault="006F5237" w:rsidP="00226AEB">
            <w:pPr>
              <w:pStyle w:val="Figurecaption"/>
              <w:spacing w:before="0" w:line="240" w:lineRule="auto"/>
              <w:jc w:val="center"/>
              <w:rPr>
                <w:b/>
                <w:bCs/>
                <w:sz w:val="22"/>
                <w:szCs w:val="22"/>
              </w:rPr>
            </w:pPr>
            <w:r w:rsidRPr="007A48EC">
              <w:rPr>
                <w:b/>
                <w:bCs/>
                <w:sz w:val="22"/>
                <w:szCs w:val="22"/>
              </w:rPr>
              <w:t>Subbasin</w:t>
            </w:r>
          </w:p>
        </w:tc>
        <w:tc>
          <w:tcPr>
            <w:tcW w:w="1452" w:type="dxa"/>
            <w:tcBorders>
              <w:top w:val="single" w:sz="4" w:space="0" w:color="auto"/>
              <w:bottom w:val="single" w:sz="4" w:space="0" w:color="auto"/>
            </w:tcBorders>
          </w:tcPr>
          <w:p w14:paraId="286FE656" w14:textId="77777777" w:rsidR="006F5237" w:rsidRPr="007A48EC" w:rsidRDefault="006F5237" w:rsidP="00226AEB">
            <w:pPr>
              <w:pStyle w:val="Figurecaption"/>
              <w:spacing w:before="0" w:line="240" w:lineRule="auto"/>
              <w:jc w:val="center"/>
              <w:rPr>
                <w:b/>
                <w:bCs/>
                <w:sz w:val="22"/>
                <w:szCs w:val="22"/>
              </w:rPr>
            </w:pPr>
            <w:r w:rsidRPr="007A48EC">
              <w:rPr>
                <w:b/>
                <w:bCs/>
                <w:sz w:val="22"/>
                <w:szCs w:val="22"/>
              </w:rPr>
              <w:t>Sediment (tons)</w:t>
            </w:r>
          </w:p>
        </w:tc>
        <w:tc>
          <w:tcPr>
            <w:tcW w:w="1517" w:type="dxa"/>
            <w:tcBorders>
              <w:top w:val="single" w:sz="4" w:space="0" w:color="auto"/>
              <w:bottom w:val="single" w:sz="4" w:space="0" w:color="auto"/>
            </w:tcBorders>
          </w:tcPr>
          <w:p w14:paraId="67E42C22" w14:textId="77777777" w:rsidR="006F5237" w:rsidRPr="007A48EC" w:rsidRDefault="006F5237" w:rsidP="00226AEB">
            <w:pPr>
              <w:pStyle w:val="Figurecaption"/>
              <w:spacing w:before="0" w:line="240" w:lineRule="auto"/>
              <w:jc w:val="center"/>
              <w:rPr>
                <w:b/>
                <w:bCs/>
                <w:sz w:val="22"/>
                <w:szCs w:val="22"/>
              </w:rPr>
            </w:pPr>
            <w:r w:rsidRPr="007A48EC">
              <w:rPr>
                <w:b/>
                <w:bCs/>
                <w:sz w:val="22"/>
                <w:szCs w:val="22"/>
              </w:rPr>
              <w:t>Org. Nitrogen (kg)</w:t>
            </w:r>
          </w:p>
        </w:tc>
        <w:tc>
          <w:tcPr>
            <w:tcW w:w="1885" w:type="dxa"/>
            <w:tcBorders>
              <w:top w:val="single" w:sz="4" w:space="0" w:color="auto"/>
              <w:bottom w:val="single" w:sz="4" w:space="0" w:color="auto"/>
            </w:tcBorders>
          </w:tcPr>
          <w:p w14:paraId="377E0BB7" w14:textId="77777777" w:rsidR="006F5237" w:rsidRPr="007A48EC" w:rsidRDefault="006F5237" w:rsidP="00226AEB">
            <w:pPr>
              <w:pStyle w:val="Figurecaption"/>
              <w:spacing w:before="0" w:line="240" w:lineRule="auto"/>
              <w:jc w:val="center"/>
              <w:rPr>
                <w:b/>
                <w:bCs/>
                <w:sz w:val="22"/>
                <w:szCs w:val="22"/>
              </w:rPr>
            </w:pPr>
            <w:r w:rsidRPr="007A48EC">
              <w:rPr>
                <w:b/>
                <w:bCs/>
                <w:sz w:val="22"/>
                <w:szCs w:val="22"/>
              </w:rPr>
              <w:t>Org. Phosphorus (kg)</w:t>
            </w:r>
          </w:p>
        </w:tc>
        <w:tc>
          <w:tcPr>
            <w:tcW w:w="1554" w:type="dxa"/>
            <w:tcBorders>
              <w:top w:val="single" w:sz="4" w:space="0" w:color="auto"/>
              <w:bottom w:val="single" w:sz="4" w:space="0" w:color="auto"/>
            </w:tcBorders>
          </w:tcPr>
          <w:p w14:paraId="79942C84" w14:textId="77777777" w:rsidR="006F5237" w:rsidRPr="007A48EC" w:rsidRDefault="006F5237" w:rsidP="00226AEB">
            <w:pPr>
              <w:pStyle w:val="Figurecaption"/>
              <w:spacing w:before="0" w:line="240" w:lineRule="auto"/>
              <w:jc w:val="center"/>
              <w:rPr>
                <w:b/>
                <w:bCs/>
                <w:sz w:val="22"/>
                <w:szCs w:val="22"/>
              </w:rPr>
            </w:pPr>
            <w:r w:rsidRPr="007A48EC">
              <w:rPr>
                <w:b/>
                <w:bCs/>
                <w:sz w:val="22"/>
                <w:szCs w:val="22"/>
              </w:rPr>
              <w:t>(NO3) Nitrate (kg)</w:t>
            </w:r>
          </w:p>
        </w:tc>
        <w:tc>
          <w:tcPr>
            <w:tcW w:w="1852" w:type="dxa"/>
            <w:tcBorders>
              <w:top w:val="single" w:sz="4" w:space="0" w:color="auto"/>
              <w:bottom w:val="single" w:sz="4" w:space="0" w:color="auto"/>
            </w:tcBorders>
          </w:tcPr>
          <w:p w14:paraId="447CB745" w14:textId="77777777" w:rsidR="006F5237" w:rsidRPr="007A48EC" w:rsidRDefault="006F5237" w:rsidP="00226AEB">
            <w:pPr>
              <w:pStyle w:val="Figurecaption"/>
              <w:spacing w:before="0" w:line="240" w:lineRule="auto"/>
              <w:jc w:val="center"/>
              <w:rPr>
                <w:b/>
                <w:bCs/>
                <w:sz w:val="22"/>
                <w:szCs w:val="22"/>
              </w:rPr>
            </w:pPr>
            <w:r w:rsidRPr="007A48EC">
              <w:rPr>
                <w:b/>
                <w:bCs/>
                <w:sz w:val="22"/>
                <w:szCs w:val="22"/>
              </w:rPr>
              <w:t>Dissolved Oxygen (kg)</w:t>
            </w:r>
          </w:p>
        </w:tc>
      </w:tr>
      <w:tr w:rsidR="006F5237" w:rsidRPr="006F5237" w14:paraId="4D5DAF17" w14:textId="77777777" w:rsidTr="00071D98">
        <w:tc>
          <w:tcPr>
            <w:tcW w:w="1100" w:type="dxa"/>
            <w:tcBorders>
              <w:top w:val="single" w:sz="4" w:space="0" w:color="auto"/>
            </w:tcBorders>
          </w:tcPr>
          <w:p w14:paraId="4327D2F5" w14:textId="77777777" w:rsidR="006F5237" w:rsidRPr="00E54463" w:rsidRDefault="006F5237" w:rsidP="00226AEB">
            <w:pPr>
              <w:pStyle w:val="Figurecaption"/>
              <w:spacing w:before="0" w:line="240" w:lineRule="auto"/>
              <w:jc w:val="center"/>
              <w:rPr>
                <w:sz w:val="20"/>
                <w:szCs w:val="20"/>
              </w:rPr>
            </w:pPr>
            <w:r w:rsidRPr="00E54463">
              <w:rPr>
                <w:sz w:val="20"/>
                <w:szCs w:val="20"/>
              </w:rPr>
              <w:t>1</w:t>
            </w:r>
          </w:p>
        </w:tc>
        <w:tc>
          <w:tcPr>
            <w:tcW w:w="1452" w:type="dxa"/>
            <w:tcBorders>
              <w:top w:val="single" w:sz="4" w:space="0" w:color="auto"/>
            </w:tcBorders>
          </w:tcPr>
          <w:p w14:paraId="69D4D78B" w14:textId="77777777" w:rsidR="006F5237" w:rsidRPr="00E54463" w:rsidRDefault="006F5237" w:rsidP="00226AEB">
            <w:pPr>
              <w:pStyle w:val="Figurecaption"/>
              <w:spacing w:before="0" w:line="240" w:lineRule="auto"/>
              <w:jc w:val="center"/>
              <w:rPr>
                <w:sz w:val="20"/>
                <w:szCs w:val="20"/>
              </w:rPr>
            </w:pPr>
            <w:r w:rsidRPr="00E54463">
              <w:rPr>
                <w:sz w:val="20"/>
                <w:szCs w:val="20"/>
              </w:rPr>
              <w:t>2.294</w:t>
            </w:r>
          </w:p>
        </w:tc>
        <w:tc>
          <w:tcPr>
            <w:tcW w:w="1517" w:type="dxa"/>
            <w:tcBorders>
              <w:top w:val="single" w:sz="4" w:space="0" w:color="auto"/>
            </w:tcBorders>
          </w:tcPr>
          <w:p w14:paraId="255DE7D5" w14:textId="77777777" w:rsidR="006F5237" w:rsidRPr="00E54463" w:rsidRDefault="006F5237" w:rsidP="00226AEB">
            <w:pPr>
              <w:pStyle w:val="Figurecaption"/>
              <w:spacing w:before="0" w:line="240" w:lineRule="auto"/>
              <w:jc w:val="center"/>
              <w:rPr>
                <w:sz w:val="20"/>
                <w:szCs w:val="20"/>
              </w:rPr>
            </w:pPr>
            <w:r w:rsidRPr="00E54463">
              <w:rPr>
                <w:sz w:val="20"/>
                <w:szCs w:val="20"/>
              </w:rPr>
              <w:t>11.18</w:t>
            </w:r>
          </w:p>
        </w:tc>
        <w:tc>
          <w:tcPr>
            <w:tcW w:w="1885" w:type="dxa"/>
            <w:tcBorders>
              <w:top w:val="single" w:sz="4" w:space="0" w:color="auto"/>
            </w:tcBorders>
          </w:tcPr>
          <w:p w14:paraId="1E93A548" w14:textId="77777777" w:rsidR="006F5237" w:rsidRPr="00E54463" w:rsidRDefault="006F5237" w:rsidP="00226AEB">
            <w:pPr>
              <w:pStyle w:val="Figurecaption"/>
              <w:spacing w:before="0" w:line="240" w:lineRule="auto"/>
              <w:jc w:val="center"/>
              <w:rPr>
                <w:sz w:val="20"/>
                <w:szCs w:val="20"/>
              </w:rPr>
            </w:pPr>
            <w:r w:rsidRPr="00E54463">
              <w:rPr>
                <w:sz w:val="20"/>
                <w:szCs w:val="20"/>
              </w:rPr>
              <w:t>2.81</w:t>
            </w:r>
          </w:p>
        </w:tc>
        <w:tc>
          <w:tcPr>
            <w:tcW w:w="1554" w:type="dxa"/>
            <w:tcBorders>
              <w:top w:val="single" w:sz="4" w:space="0" w:color="auto"/>
            </w:tcBorders>
          </w:tcPr>
          <w:p w14:paraId="213878E6" w14:textId="77777777" w:rsidR="006F5237" w:rsidRPr="00E54463" w:rsidRDefault="006F5237" w:rsidP="00226AEB">
            <w:pPr>
              <w:pStyle w:val="Figurecaption"/>
              <w:spacing w:before="0" w:line="240" w:lineRule="auto"/>
              <w:jc w:val="center"/>
              <w:rPr>
                <w:sz w:val="20"/>
                <w:szCs w:val="20"/>
              </w:rPr>
            </w:pPr>
            <w:r w:rsidRPr="00E54463">
              <w:rPr>
                <w:sz w:val="20"/>
                <w:szCs w:val="20"/>
              </w:rPr>
              <w:t>1.85</w:t>
            </w:r>
          </w:p>
        </w:tc>
        <w:tc>
          <w:tcPr>
            <w:tcW w:w="1852" w:type="dxa"/>
            <w:tcBorders>
              <w:top w:val="single" w:sz="4" w:space="0" w:color="auto"/>
            </w:tcBorders>
          </w:tcPr>
          <w:p w14:paraId="0E82DCCF" w14:textId="77777777" w:rsidR="006F5237" w:rsidRPr="00E54463" w:rsidRDefault="006F5237" w:rsidP="00226AEB">
            <w:pPr>
              <w:pStyle w:val="Figurecaption"/>
              <w:spacing w:before="0" w:line="240" w:lineRule="auto"/>
              <w:jc w:val="center"/>
              <w:rPr>
                <w:sz w:val="20"/>
                <w:szCs w:val="20"/>
              </w:rPr>
            </w:pPr>
            <w:r w:rsidRPr="00E54463">
              <w:rPr>
                <w:sz w:val="20"/>
                <w:szCs w:val="20"/>
              </w:rPr>
              <w:t>182.017</w:t>
            </w:r>
          </w:p>
        </w:tc>
      </w:tr>
      <w:tr w:rsidR="006F5237" w:rsidRPr="006F5237" w14:paraId="6572F6E8" w14:textId="77777777" w:rsidTr="00071D98">
        <w:tc>
          <w:tcPr>
            <w:tcW w:w="1100" w:type="dxa"/>
          </w:tcPr>
          <w:p w14:paraId="1E12E08C" w14:textId="77777777" w:rsidR="006F5237" w:rsidRPr="00E54463" w:rsidRDefault="006F5237" w:rsidP="00226AEB">
            <w:pPr>
              <w:pStyle w:val="Figurecaption"/>
              <w:spacing w:before="0" w:line="240" w:lineRule="auto"/>
              <w:jc w:val="center"/>
              <w:rPr>
                <w:sz w:val="20"/>
                <w:szCs w:val="20"/>
              </w:rPr>
            </w:pPr>
            <w:r w:rsidRPr="00E54463">
              <w:rPr>
                <w:sz w:val="20"/>
                <w:szCs w:val="20"/>
              </w:rPr>
              <w:t>2</w:t>
            </w:r>
          </w:p>
        </w:tc>
        <w:tc>
          <w:tcPr>
            <w:tcW w:w="1452" w:type="dxa"/>
          </w:tcPr>
          <w:p w14:paraId="553D1082" w14:textId="77777777" w:rsidR="006F5237" w:rsidRPr="00E54463" w:rsidRDefault="006F5237" w:rsidP="00226AEB">
            <w:pPr>
              <w:pStyle w:val="Figurecaption"/>
              <w:spacing w:before="0" w:line="240" w:lineRule="auto"/>
              <w:jc w:val="center"/>
              <w:rPr>
                <w:sz w:val="20"/>
                <w:szCs w:val="20"/>
              </w:rPr>
            </w:pPr>
            <w:r w:rsidRPr="00E54463">
              <w:rPr>
                <w:sz w:val="20"/>
                <w:szCs w:val="20"/>
              </w:rPr>
              <w:t>0.94</w:t>
            </w:r>
          </w:p>
        </w:tc>
        <w:tc>
          <w:tcPr>
            <w:tcW w:w="1517" w:type="dxa"/>
          </w:tcPr>
          <w:p w14:paraId="22AF272A" w14:textId="77777777" w:rsidR="006F5237" w:rsidRPr="00E54463" w:rsidRDefault="006F5237" w:rsidP="00226AEB">
            <w:pPr>
              <w:pStyle w:val="Figurecaption"/>
              <w:spacing w:before="0" w:line="240" w:lineRule="auto"/>
              <w:jc w:val="center"/>
              <w:rPr>
                <w:sz w:val="20"/>
                <w:szCs w:val="20"/>
              </w:rPr>
            </w:pPr>
            <w:r w:rsidRPr="00E54463">
              <w:rPr>
                <w:sz w:val="20"/>
                <w:szCs w:val="20"/>
              </w:rPr>
              <w:t>4.26</w:t>
            </w:r>
          </w:p>
        </w:tc>
        <w:tc>
          <w:tcPr>
            <w:tcW w:w="1885" w:type="dxa"/>
          </w:tcPr>
          <w:p w14:paraId="347E4B3A" w14:textId="77777777" w:rsidR="006F5237" w:rsidRPr="00E54463" w:rsidRDefault="006F5237" w:rsidP="00226AEB">
            <w:pPr>
              <w:pStyle w:val="Figurecaption"/>
              <w:spacing w:before="0" w:line="240" w:lineRule="auto"/>
              <w:jc w:val="center"/>
              <w:rPr>
                <w:sz w:val="20"/>
                <w:szCs w:val="20"/>
              </w:rPr>
            </w:pPr>
            <w:r w:rsidRPr="00E54463">
              <w:rPr>
                <w:sz w:val="20"/>
                <w:szCs w:val="20"/>
              </w:rPr>
              <w:t>1.16</w:t>
            </w:r>
          </w:p>
        </w:tc>
        <w:tc>
          <w:tcPr>
            <w:tcW w:w="1554" w:type="dxa"/>
          </w:tcPr>
          <w:p w14:paraId="6C18C928" w14:textId="77777777" w:rsidR="006F5237" w:rsidRPr="00E54463" w:rsidRDefault="006F5237" w:rsidP="00226AEB">
            <w:pPr>
              <w:pStyle w:val="Figurecaption"/>
              <w:spacing w:before="0" w:line="240" w:lineRule="auto"/>
              <w:jc w:val="center"/>
              <w:rPr>
                <w:sz w:val="20"/>
                <w:szCs w:val="20"/>
              </w:rPr>
            </w:pPr>
            <w:r w:rsidRPr="00E54463">
              <w:rPr>
                <w:sz w:val="20"/>
                <w:szCs w:val="20"/>
              </w:rPr>
              <w:t>2.85</w:t>
            </w:r>
          </w:p>
        </w:tc>
        <w:tc>
          <w:tcPr>
            <w:tcW w:w="1852" w:type="dxa"/>
          </w:tcPr>
          <w:p w14:paraId="0DEA029D" w14:textId="77777777" w:rsidR="006F5237" w:rsidRPr="00E54463" w:rsidRDefault="006F5237" w:rsidP="00226AEB">
            <w:pPr>
              <w:pStyle w:val="Figurecaption"/>
              <w:spacing w:before="0" w:line="240" w:lineRule="auto"/>
              <w:jc w:val="center"/>
              <w:rPr>
                <w:sz w:val="20"/>
                <w:szCs w:val="20"/>
              </w:rPr>
            </w:pPr>
            <w:r w:rsidRPr="00E54463">
              <w:rPr>
                <w:sz w:val="20"/>
                <w:szCs w:val="20"/>
              </w:rPr>
              <w:t>695.94</w:t>
            </w:r>
          </w:p>
        </w:tc>
      </w:tr>
      <w:tr w:rsidR="006F5237" w:rsidRPr="006F5237" w14:paraId="444846B1" w14:textId="77777777" w:rsidTr="00071D98">
        <w:tc>
          <w:tcPr>
            <w:tcW w:w="1100" w:type="dxa"/>
          </w:tcPr>
          <w:p w14:paraId="06771321" w14:textId="77777777" w:rsidR="006F5237" w:rsidRPr="00E54463" w:rsidRDefault="006F5237" w:rsidP="00226AEB">
            <w:pPr>
              <w:pStyle w:val="Figurecaption"/>
              <w:spacing w:before="0" w:line="240" w:lineRule="auto"/>
              <w:jc w:val="center"/>
              <w:rPr>
                <w:sz w:val="20"/>
                <w:szCs w:val="20"/>
              </w:rPr>
            </w:pPr>
            <w:r w:rsidRPr="00E54463">
              <w:rPr>
                <w:sz w:val="20"/>
                <w:szCs w:val="20"/>
              </w:rPr>
              <w:t>3</w:t>
            </w:r>
          </w:p>
        </w:tc>
        <w:tc>
          <w:tcPr>
            <w:tcW w:w="1452" w:type="dxa"/>
          </w:tcPr>
          <w:p w14:paraId="21257B3C" w14:textId="77777777" w:rsidR="006F5237" w:rsidRPr="00E54463" w:rsidRDefault="006F5237" w:rsidP="00226AEB">
            <w:pPr>
              <w:pStyle w:val="Figurecaption"/>
              <w:spacing w:before="0" w:line="240" w:lineRule="auto"/>
              <w:jc w:val="center"/>
              <w:rPr>
                <w:sz w:val="20"/>
                <w:szCs w:val="20"/>
              </w:rPr>
            </w:pPr>
            <w:r w:rsidRPr="00E54463">
              <w:rPr>
                <w:sz w:val="20"/>
                <w:szCs w:val="20"/>
              </w:rPr>
              <w:t>1.53</w:t>
            </w:r>
          </w:p>
        </w:tc>
        <w:tc>
          <w:tcPr>
            <w:tcW w:w="1517" w:type="dxa"/>
          </w:tcPr>
          <w:p w14:paraId="35F560A6" w14:textId="77777777" w:rsidR="006F5237" w:rsidRPr="00E54463" w:rsidRDefault="006F5237" w:rsidP="00226AEB">
            <w:pPr>
              <w:pStyle w:val="Figurecaption"/>
              <w:spacing w:before="0" w:line="240" w:lineRule="auto"/>
              <w:jc w:val="center"/>
              <w:rPr>
                <w:sz w:val="20"/>
                <w:szCs w:val="20"/>
              </w:rPr>
            </w:pPr>
            <w:r w:rsidRPr="00E54463">
              <w:rPr>
                <w:sz w:val="20"/>
                <w:szCs w:val="20"/>
              </w:rPr>
              <w:t>6.59</w:t>
            </w:r>
          </w:p>
        </w:tc>
        <w:tc>
          <w:tcPr>
            <w:tcW w:w="1885" w:type="dxa"/>
          </w:tcPr>
          <w:p w14:paraId="21898E75" w14:textId="77777777" w:rsidR="006F5237" w:rsidRPr="00E54463" w:rsidRDefault="006F5237" w:rsidP="00226AEB">
            <w:pPr>
              <w:pStyle w:val="Figurecaption"/>
              <w:spacing w:before="0" w:line="240" w:lineRule="auto"/>
              <w:jc w:val="center"/>
              <w:rPr>
                <w:sz w:val="20"/>
                <w:szCs w:val="20"/>
              </w:rPr>
            </w:pPr>
            <w:r w:rsidRPr="00E54463">
              <w:rPr>
                <w:sz w:val="20"/>
                <w:szCs w:val="20"/>
              </w:rPr>
              <w:t>1.67</w:t>
            </w:r>
          </w:p>
        </w:tc>
        <w:tc>
          <w:tcPr>
            <w:tcW w:w="1554" w:type="dxa"/>
          </w:tcPr>
          <w:p w14:paraId="352AE34A" w14:textId="77777777" w:rsidR="006F5237" w:rsidRPr="00E54463" w:rsidRDefault="006F5237" w:rsidP="00226AEB">
            <w:pPr>
              <w:pStyle w:val="Figurecaption"/>
              <w:spacing w:before="0" w:line="240" w:lineRule="auto"/>
              <w:jc w:val="center"/>
              <w:rPr>
                <w:sz w:val="20"/>
                <w:szCs w:val="20"/>
              </w:rPr>
            </w:pPr>
            <w:r w:rsidRPr="00E54463">
              <w:rPr>
                <w:sz w:val="20"/>
                <w:szCs w:val="20"/>
              </w:rPr>
              <w:t>1.5</w:t>
            </w:r>
          </w:p>
        </w:tc>
        <w:tc>
          <w:tcPr>
            <w:tcW w:w="1852" w:type="dxa"/>
          </w:tcPr>
          <w:p w14:paraId="495E5DFB" w14:textId="77777777" w:rsidR="006F5237" w:rsidRPr="00E54463" w:rsidRDefault="006F5237" w:rsidP="00226AEB">
            <w:pPr>
              <w:pStyle w:val="Figurecaption"/>
              <w:spacing w:before="0" w:line="240" w:lineRule="auto"/>
              <w:jc w:val="center"/>
              <w:rPr>
                <w:sz w:val="20"/>
                <w:szCs w:val="20"/>
              </w:rPr>
            </w:pPr>
            <w:r w:rsidRPr="00E54463">
              <w:rPr>
                <w:sz w:val="20"/>
                <w:szCs w:val="20"/>
              </w:rPr>
              <w:t>165.18</w:t>
            </w:r>
          </w:p>
        </w:tc>
      </w:tr>
      <w:tr w:rsidR="006F5237" w:rsidRPr="006F5237" w14:paraId="0F83627E" w14:textId="77777777" w:rsidTr="00071D98">
        <w:tc>
          <w:tcPr>
            <w:tcW w:w="1100" w:type="dxa"/>
          </w:tcPr>
          <w:p w14:paraId="23CCCC58" w14:textId="77777777" w:rsidR="006F5237" w:rsidRPr="00E54463" w:rsidRDefault="006F5237" w:rsidP="00226AEB">
            <w:pPr>
              <w:pStyle w:val="Figurecaption"/>
              <w:spacing w:before="0" w:line="240" w:lineRule="auto"/>
              <w:jc w:val="center"/>
              <w:rPr>
                <w:sz w:val="20"/>
                <w:szCs w:val="20"/>
              </w:rPr>
            </w:pPr>
            <w:r w:rsidRPr="00E54463">
              <w:rPr>
                <w:sz w:val="20"/>
                <w:szCs w:val="20"/>
              </w:rPr>
              <w:t>4</w:t>
            </w:r>
          </w:p>
        </w:tc>
        <w:tc>
          <w:tcPr>
            <w:tcW w:w="1452" w:type="dxa"/>
          </w:tcPr>
          <w:p w14:paraId="02C80FDC" w14:textId="77777777" w:rsidR="006F5237" w:rsidRPr="00E54463" w:rsidRDefault="006F5237" w:rsidP="00226AEB">
            <w:pPr>
              <w:pStyle w:val="Figurecaption"/>
              <w:spacing w:before="0" w:line="240" w:lineRule="auto"/>
              <w:jc w:val="center"/>
              <w:rPr>
                <w:sz w:val="20"/>
                <w:szCs w:val="20"/>
              </w:rPr>
            </w:pPr>
            <w:r w:rsidRPr="00E54463">
              <w:rPr>
                <w:sz w:val="20"/>
                <w:szCs w:val="20"/>
              </w:rPr>
              <w:t>20.9</w:t>
            </w:r>
          </w:p>
        </w:tc>
        <w:tc>
          <w:tcPr>
            <w:tcW w:w="1517" w:type="dxa"/>
          </w:tcPr>
          <w:p w14:paraId="50150DC3" w14:textId="77777777" w:rsidR="006F5237" w:rsidRPr="00E54463" w:rsidRDefault="006F5237" w:rsidP="00226AEB">
            <w:pPr>
              <w:pStyle w:val="Figurecaption"/>
              <w:spacing w:before="0" w:line="240" w:lineRule="auto"/>
              <w:jc w:val="center"/>
              <w:rPr>
                <w:sz w:val="20"/>
                <w:szCs w:val="20"/>
              </w:rPr>
            </w:pPr>
            <w:r w:rsidRPr="00E54463">
              <w:rPr>
                <w:sz w:val="20"/>
                <w:szCs w:val="20"/>
              </w:rPr>
              <w:t>47.3</w:t>
            </w:r>
          </w:p>
        </w:tc>
        <w:tc>
          <w:tcPr>
            <w:tcW w:w="1885" w:type="dxa"/>
          </w:tcPr>
          <w:p w14:paraId="52BDDD70" w14:textId="77777777" w:rsidR="006F5237" w:rsidRPr="00E54463" w:rsidRDefault="006F5237" w:rsidP="00226AEB">
            <w:pPr>
              <w:pStyle w:val="Figurecaption"/>
              <w:spacing w:before="0" w:line="240" w:lineRule="auto"/>
              <w:jc w:val="center"/>
              <w:rPr>
                <w:sz w:val="20"/>
                <w:szCs w:val="20"/>
              </w:rPr>
            </w:pPr>
            <w:r w:rsidRPr="00E54463">
              <w:rPr>
                <w:sz w:val="20"/>
                <w:szCs w:val="20"/>
              </w:rPr>
              <w:t>11.8</w:t>
            </w:r>
          </w:p>
        </w:tc>
        <w:tc>
          <w:tcPr>
            <w:tcW w:w="1554" w:type="dxa"/>
          </w:tcPr>
          <w:p w14:paraId="58E4FC3C" w14:textId="77777777" w:rsidR="006F5237" w:rsidRPr="00E54463" w:rsidRDefault="006F5237" w:rsidP="00226AEB">
            <w:pPr>
              <w:pStyle w:val="Figurecaption"/>
              <w:spacing w:before="0" w:line="240" w:lineRule="auto"/>
              <w:jc w:val="center"/>
              <w:rPr>
                <w:sz w:val="20"/>
                <w:szCs w:val="20"/>
              </w:rPr>
            </w:pPr>
            <w:r w:rsidRPr="00E54463">
              <w:rPr>
                <w:sz w:val="20"/>
                <w:szCs w:val="20"/>
              </w:rPr>
              <w:t>11.7</w:t>
            </w:r>
          </w:p>
        </w:tc>
        <w:tc>
          <w:tcPr>
            <w:tcW w:w="1852" w:type="dxa"/>
          </w:tcPr>
          <w:p w14:paraId="63AD6EE0" w14:textId="77777777" w:rsidR="006F5237" w:rsidRPr="00E54463" w:rsidRDefault="006F5237" w:rsidP="00226AEB">
            <w:pPr>
              <w:pStyle w:val="Figurecaption"/>
              <w:spacing w:before="0" w:line="240" w:lineRule="auto"/>
              <w:jc w:val="center"/>
              <w:rPr>
                <w:sz w:val="20"/>
                <w:szCs w:val="20"/>
              </w:rPr>
            </w:pPr>
            <w:r w:rsidRPr="00E54463">
              <w:rPr>
                <w:sz w:val="20"/>
                <w:szCs w:val="20"/>
              </w:rPr>
              <w:t>956.3</w:t>
            </w:r>
          </w:p>
        </w:tc>
      </w:tr>
      <w:tr w:rsidR="006F5237" w:rsidRPr="006F5237" w14:paraId="148E02D2" w14:textId="77777777" w:rsidTr="00071D98">
        <w:tc>
          <w:tcPr>
            <w:tcW w:w="1100" w:type="dxa"/>
          </w:tcPr>
          <w:p w14:paraId="3E662A74" w14:textId="77777777" w:rsidR="006F5237" w:rsidRPr="00E54463" w:rsidRDefault="006F5237" w:rsidP="00226AEB">
            <w:pPr>
              <w:pStyle w:val="Figurecaption"/>
              <w:spacing w:before="0" w:line="240" w:lineRule="auto"/>
              <w:jc w:val="center"/>
              <w:rPr>
                <w:sz w:val="20"/>
                <w:szCs w:val="20"/>
              </w:rPr>
            </w:pPr>
            <w:r w:rsidRPr="00E54463">
              <w:rPr>
                <w:sz w:val="20"/>
                <w:szCs w:val="20"/>
              </w:rPr>
              <w:t>5</w:t>
            </w:r>
          </w:p>
        </w:tc>
        <w:tc>
          <w:tcPr>
            <w:tcW w:w="1452" w:type="dxa"/>
          </w:tcPr>
          <w:p w14:paraId="70778432" w14:textId="77777777" w:rsidR="006F5237" w:rsidRPr="00E54463" w:rsidRDefault="006F5237" w:rsidP="00226AEB">
            <w:pPr>
              <w:pStyle w:val="Figurecaption"/>
              <w:spacing w:before="0" w:line="240" w:lineRule="auto"/>
              <w:jc w:val="center"/>
              <w:rPr>
                <w:sz w:val="20"/>
                <w:szCs w:val="20"/>
              </w:rPr>
            </w:pPr>
            <w:r w:rsidRPr="00E54463">
              <w:rPr>
                <w:sz w:val="20"/>
                <w:szCs w:val="20"/>
              </w:rPr>
              <w:t>15.02</w:t>
            </w:r>
          </w:p>
        </w:tc>
        <w:tc>
          <w:tcPr>
            <w:tcW w:w="1517" w:type="dxa"/>
          </w:tcPr>
          <w:p w14:paraId="34176D1F" w14:textId="77777777" w:rsidR="006F5237" w:rsidRPr="00E54463" w:rsidRDefault="006F5237" w:rsidP="00226AEB">
            <w:pPr>
              <w:pStyle w:val="Figurecaption"/>
              <w:spacing w:before="0" w:line="240" w:lineRule="auto"/>
              <w:jc w:val="center"/>
              <w:rPr>
                <w:sz w:val="20"/>
                <w:szCs w:val="20"/>
              </w:rPr>
            </w:pPr>
            <w:r w:rsidRPr="00E54463">
              <w:rPr>
                <w:sz w:val="20"/>
                <w:szCs w:val="20"/>
              </w:rPr>
              <w:t>39.79</w:t>
            </w:r>
          </w:p>
        </w:tc>
        <w:tc>
          <w:tcPr>
            <w:tcW w:w="1885" w:type="dxa"/>
          </w:tcPr>
          <w:p w14:paraId="01C21AF4" w14:textId="77777777" w:rsidR="006F5237" w:rsidRPr="00E54463" w:rsidRDefault="006F5237" w:rsidP="00226AEB">
            <w:pPr>
              <w:pStyle w:val="Figurecaption"/>
              <w:spacing w:before="0" w:line="240" w:lineRule="auto"/>
              <w:jc w:val="center"/>
              <w:rPr>
                <w:sz w:val="20"/>
                <w:szCs w:val="20"/>
              </w:rPr>
            </w:pPr>
            <w:r w:rsidRPr="00E54463">
              <w:rPr>
                <w:sz w:val="20"/>
                <w:szCs w:val="20"/>
              </w:rPr>
              <w:t>9.95</w:t>
            </w:r>
          </w:p>
        </w:tc>
        <w:tc>
          <w:tcPr>
            <w:tcW w:w="1554" w:type="dxa"/>
          </w:tcPr>
          <w:p w14:paraId="0E90AA35" w14:textId="77777777" w:rsidR="006F5237" w:rsidRPr="00E54463" w:rsidRDefault="006F5237" w:rsidP="00226AEB">
            <w:pPr>
              <w:pStyle w:val="Figurecaption"/>
              <w:spacing w:before="0" w:line="240" w:lineRule="auto"/>
              <w:jc w:val="center"/>
              <w:rPr>
                <w:sz w:val="20"/>
                <w:szCs w:val="20"/>
              </w:rPr>
            </w:pPr>
            <w:r w:rsidRPr="00E54463">
              <w:rPr>
                <w:sz w:val="20"/>
                <w:szCs w:val="20"/>
              </w:rPr>
              <w:t>9.91</w:t>
            </w:r>
          </w:p>
        </w:tc>
        <w:tc>
          <w:tcPr>
            <w:tcW w:w="1852" w:type="dxa"/>
          </w:tcPr>
          <w:p w14:paraId="5EDE6322" w14:textId="77777777" w:rsidR="006F5237" w:rsidRPr="00E54463" w:rsidRDefault="006F5237" w:rsidP="00226AEB">
            <w:pPr>
              <w:pStyle w:val="Figurecaption"/>
              <w:spacing w:before="0" w:line="240" w:lineRule="auto"/>
              <w:jc w:val="center"/>
              <w:rPr>
                <w:sz w:val="20"/>
                <w:szCs w:val="20"/>
              </w:rPr>
            </w:pPr>
            <w:r w:rsidRPr="00E54463">
              <w:rPr>
                <w:sz w:val="20"/>
                <w:szCs w:val="20"/>
              </w:rPr>
              <w:t>788.7</w:t>
            </w:r>
          </w:p>
        </w:tc>
      </w:tr>
      <w:tr w:rsidR="006F5237" w:rsidRPr="006F5237" w14:paraId="28C17703" w14:textId="77777777" w:rsidTr="00071D98">
        <w:tc>
          <w:tcPr>
            <w:tcW w:w="1100" w:type="dxa"/>
          </w:tcPr>
          <w:p w14:paraId="270EE23F" w14:textId="77777777" w:rsidR="006F5237" w:rsidRPr="00E54463" w:rsidRDefault="006F5237" w:rsidP="00226AEB">
            <w:pPr>
              <w:pStyle w:val="Figurecaption"/>
              <w:spacing w:before="0" w:line="240" w:lineRule="auto"/>
              <w:jc w:val="center"/>
              <w:rPr>
                <w:sz w:val="20"/>
                <w:szCs w:val="20"/>
              </w:rPr>
            </w:pPr>
            <w:r w:rsidRPr="00E54463">
              <w:rPr>
                <w:sz w:val="20"/>
                <w:szCs w:val="20"/>
              </w:rPr>
              <w:t>6</w:t>
            </w:r>
          </w:p>
        </w:tc>
        <w:tc>
          <w:tcPr>
            <w:tcW w:w="1452" w:type="dxa"/>
          </w:tcPr>
          <w:p w14:paraId="010A47F5" w14:textId="77777777" w:rsidR="006F5237" w:rsidRPr="00E54463" w:rsidRDefault="006F5237" w:rsidP="00226AEB">
            <w:pPr>
              <w:pStyle w:val="Figurecaption"/>
              <w:spacing w:before="0" w:line="240" w:lineRule="auto"/>
              <w:jc w:val="center"/>
              <w:rPr>
                <w:sz w:val="20"/>
                <w:szCs w:val="20"/>
              </w:rPr>
            </w:pPr>
            <w:r w:rsidRPr="00E54463">
              <w:rPr>
                <w:sz w:val="20"/>
                <w:szCs w:val="20"/>
              </w:rPr>
              <w:t>0.86</w:t>
            </w:r>
          </w:p>
        </w:tc>
        <w:tc>
          <w:tcPr>
            <w:tcW w:w="1517" w:type="dxa"/>
          </w:tcPr>
          <w:p w14:paraId="027736E8" w14:textId="77777777" w:rsidR="006F5237" w:rsidRPr="00E54463" w:rsidRDefault="006F5237" w:rsidP="00226AEB">
            <w:pPr>
              <w:pStyle w:val="Figurecaption"/>
              <w:spacing w:before="0" w:line="240" w:lineRule="auto"/>
              <w:jc w:val="center"/>
              <w:rPr>
                <w:sz w:val="20"/>
                <w:szCs w:val="20"/>
              </w:rPr>
            </w:pPr>
            <w:r w:rsidRPr="00E54463">
              <w:rPr>
                <w:sz w:val="20"/>
                <w:szCs w:val="20"/>
              </w:rPr>
              <w:t>3.61</w:t>
            </w:r>
          </w:p>
        </w:tc>
        <w:tc>
          <w:tcPr>
            <w:tcW w:w="1885" w:type="dxa"/>
          </w:tcPr>
          <w:p w14:paraId="32821EE7" w14:textId="77777777" w:rsidR="006F5237" w:rsidRPr="00E54463" w:rsidRDefault="006F5237" w:rsidP="00226AEB">
            <w:pPr>
              <w:pStyle w:val="Figurecaption"/>
              <w:spacing w:before="0" w:line="240" w:lineRule="auto"/>
              <w:jc w:val="center"/>
              <w:rPr>
                <w:sz w:val="20"/>
                <w:szCs w:val="20"/>
              </w:rPr>
            </w:pPr>
            <w:r w:rsidRPr="00E54463">
              <w:rPr>
                <w:sz w:val="20"/>
                <w:szCs w:val="20"/>
              </w:rPr>
              <w:t>0.91</w:t>
            </w:r>
          </w:p>
        </w:tc>
        <w:tc>
          <w:tcPr>
            <w:tcW w:w="1554" w:type="dxa"/>
          </w:tcPr>
          <w:p w14:paraId="44E840DF" w14:textId="77777777" w:rsidR="006F5237" w:rsidRPr="00E54463" w:rsidRDefault="006F5237" w:rsidP="00226AEB">
            <w:pPr>
              <w:pStyle w:val="Figurecaption"/>
              <w:spacing w:before="0" w:line="240" w:lineRule="auto"/>
              <w:jc w:val="center"/>
              <w:rPr>
                <w:sz w:val="20"/>
                <w:szCs w:val="20"/>
              </w:rPr>
            </w:pPr>
            <w:r w:rsidRPr="00E54463">
              <w:rPr>
                <w:sz w:val="20"/>
                <w:szCs w:val="20"/>
              </w:rPr>
              <w:t>1.1</w:t>
            </w:r>
          </w:p>
        </w:tc>
        <w:tc>
          <w:tcPr>
            <w:tcW w:w="1852" w:type="dxa"/>
          </w:tcPr>
          <w:p w14:paraId="1D0D7801" w14:textId="77777777" w:rsidR="006F5237" w:rsidRPr="00E54463" w:rsidRDefault="006F5237" w:rsidP="00226AEB">
            <w:pPr>
              <w:pStyle w:val="Figurecaption"/>
              <w:spacing w:before="0" w:line="240" w:lineRule="auto"/>
              <w:jc w:val="center"/>
              <w:rPr>
                <w:sz w:val="20"/>
                <w:szCs w:val="20"/>
              </w:rPr>
            </w:pPr>
            <w:r w:rsidRPr="00E54463">
              <w:rPr>
                <w:sz w:val="20"/>
                <w:szCs w:val="20"/>
              </w:rPr>
              <w:t>109.5</w:t>
            </w:r>
          </w:p>
        </w:tc>
      </w:tr>
      <w:tr w:rsidR="006F5237" w:rsidRPr="006F5237" w14:paraId="381A752C" w14:textId="77777777" w:rsidTr="00071D98">
        <w:tc>
          <w:tcPr>
            <w:tcW w:w="1100" w:type="dxa"/>
          </w:tcPr>
          <w:p w14:paraId="20FF6DDB" w14:textId="77777777" w:rsidR="006F5237" w:rsidRPr="00E54463" w:rsidRDefault="006F5237" w:rsidP="00226AEB">
            <w:pPr>
              <w:pStyle w:val="Figurecaption"/>
              <w:spacing w:before="0" w:line="240" w:lineRule="auto"/>
              <w:jc w:val="center"/>
              <w:rPr>
                <w:sz w:val="20"/>
                <w:szCs w:val="20"/>
              </w:rPr>
            </w:pPr>
            <w:r w:rsidRPr="00E54463">
              <w:rPr>
                <w:sz w:val="20"/>
                <w:szCs w:val="20"/>
              </w:rPr>
              <w:t>7</w:t>
            </w:r>
          </w:p>
        </w:tc>
        <w:tc>
          <w:tcPr>
            <w:tcW w:w="1452" w:type="dxa"/>
          </w:tcPr>
          <w:p w14:paraId="02263424" w14:textId="77777777" w:rsidR="006F5237" w:rsidRPr="00E54463" w:rsidRDefault="006F5237" w:rsidP="00226AEB">
            <w:pPr>
              <w:pStyle w:val="Figurecaption"/>
              <w:spacing w:before="0" w:line="240" w:lineRule="auto"/>
              <w:jc w:val="center"/>
              <w:rPr>
                <w:sz w:val="20"/>
                <w:szCs w:val="20"/>
              </w:rPr>
            </w:pPr>
            <w:r w:rsidRPr="00E54463">
              <w:rPr>
                <w:sz w:val="20"/>
                <w:szCs w:val="20"/>
              </w:rPr>
              <w:t>5.39</w:t>
            </w:r>
          </w:p>
        </w:tc>
        <w:tc>
          <w:tcPr>
            <w:tcW w:w="1517" w:type="dxa"/>
          </w:tcPr>
          <w:p w14:paraId="0EAB0ACB" w14:textId="77777777" w:rsidR="006F5237" w:rsidRPr="00E54463" w:rsidRDefault="006F5237" w:rsidP="00226AEB">
            <w:pPr>
              <w:pStyle w:val="Figurecaption"/>
              <w:spacing w:before="0" w:line="240" w:lineRule="auto"/>
              <w:jc w:val="center"/>
              <w:rPr>
                <w:sz w:val="20"/>
                <w:szCs w:val="20"/>
              </w:rPr>
            </w:pPr>
            <w:r w:rsidRPr="00E54463">
              <w:rPr>
                <w:sz w:val="20"/>
                <w:szCs w:val="20"/>
              </w:rPr>
              <w:t>22.46</w:t>
            </w:r>
          </w:p>
        </w:tc>
        <w:tc>
          <w:tcPr>
            <w:tcW w:w="1885" w:type="dxa"/>
          </w:tcPr>
          <w:p w14:paraId="52C9CCB0" w14:textId="77777777" w:rsidR="006F5237" w:rsidRPr="00E54463" w:rsidRDefault="006F5237" w:rsidP="00226AEB">
            <w:pPr>
              <w:pStyle w:val="Figurecaption"/>
              <w:spacing w:before="0" w:line="240" w:lineRule="auto"/>
              <w:jc w:val="center"/>
              <w:rPr>
                <w:sz w:val="20"/>
                <w:szCs w:val="20"/>
              </w:rPr>
            </w:pPr>
            <w:r w:rsidRPr="00E54463">
              <w:rPr>
                <w:sz w:val="20"/>
                <w:szCs w:val="20"/>
              </w:rPr>
              <w:t>5.63</w:t>
            </w:r>
          </w:p>
        </w:tc>
        <w:tc>
          <w:tcPr>
            <w:tcW w:w="1554" w:type="dxa"/>
          </w:tcPr>
          <w:p w14:paraId="22BE5C99" w14:textId="77777777" w:rsidR="006F5237" w:rsidRPr="00E54463" w:rsidRDefault="006F5237" w:rsidP="00226AEB">
            <w:pPr>
              <w:pStyle w:val="Figurecaption"/>
              <w:spacing w:before="0" w:line="240" w:lineRule="auto"/>
              <w:jc w:val="center"/>
              <w:rPr>
                <w:sz w:val="20"/>
                <w:szCs w:val="20"/>
              </w:rPr>
            </w:pPr>
            <w:r w:rsidRPr="00E54463">
              <w:rPr>
                <w:sz w:val="20"/>
                <w:szCs w:val="20"/>
              </w:rPr>
              <w:t>5.62</w:t>
            </w:r>
          </w:p>
        </w:tc>
        <w:tc>
          <w:tcPr>
            <w:tcW w:w="1852" w:type="dxa"/>
          </w:tcPr>
          <w:p w14:paraId="7BF31931" w14:textId="77777777" w:rsidR="006F5237" w:rsidRPr="00E54463" w:rsidRDefault="006F5237" w:rsidP="00226AEB">
            <w:pPr>
              <w:pStyle w:val="Figurecaption"/>
              <w:spacing w:before="0" w:line="240" w:lineRule="auto"/>
              <w:jc w:val="center"/>
              <w:rPr>
                <w:sz w:val="20"/>
                <w:szCs w:val="20"/>
              </w:rPr>
            </w:pPr>
            <w:r w:rsidRPr="00E54463">
              <w:rPr>
                <w:sz w:val="20"/>
                <w:szCs w:val="20"/>
              </w:rPr>
              <w:t>442.6</w:t>
            </w:r>
          </w:p>
        </w:tc>
      </w:tr>
      <w:tr w:rsidR="006F5237" w:rsidRPr="006F5237" w14:paraId="3AEB0E1B" w14:textId="77777777" w:rsidTr="00071D98">
        <w:tc>
          <w:tcPr>
            <w:tcW w:w="1100" w:type="dxa"/>
          </w:tcPr>
          <w:p w14:paraId="6A0DE2F0" w14:textId="77777777" w:rsidR="006F5237" w:rsidRPr="00E54463" w:rsidRDefault="006F5237" w:rsidP="00226AEB">
            <w:pPr>
              <w:pStyle w:val="Figurecaption"/>
              <w:spacing w:before="0" w:line="240" w:lineRule="auto"/>
              <w:jc w:val="center"/>
              <w:rPr>
                <w:sz w:val="20"/>
                <w:szCs w:val="20"/>
              </w:rPr>
            </w:pPr>
            <w:r w:rsidRPr="00E54463">
              <w:rPr>
                <w:sz w:val="20"/>
                <w:szCs w:val="20"/>
              </w:rPr>
              <w:t>8</w:t>
            </w:r>
          </w:p>
        </w:tc>
        <w:tc>
          <w:tcPr>
            <w:tcW w:w="1452" w:type="dxa"/>
          </w:tcPr>
          <w:p w14:paraId="31C7F5BE" w14:textId="77777777" w:rsidR="006F5237" w:rsidRPr="00E54463" w:rsidRDefault="006F5237" w:rsidP="00226AEB">
            <w:pPr>
              <w:pStyle w:val="Figurecaption"/>
              <w:spacing w:before="0" w:line="240" w:lineRule="auto"/>
              <w:jc w:val="center"/>
              <w:rPr>
                <w:sz w:val="20"/>
                <w:szCs w:val="20"/>
              </w:rPr>
            </w:pPr>
            <w:r w:rsidRPr="00E54463">
              <w:rPr>
                <w:sz w:val="20"/>
                <w:szCs w:val="20"/>
              </w:rPr>
              <w:t>4.19</w:t>
            </w:r>
          </w:p>
        </w:tc>
        <w:tc>
          <w:tcPr>
            <w:tcW w:w="1517" w:type="dxa"/>
          </w:tcPr>
          <w:p w14:paraId="5F2B4AB8" w14:textId="77777777" w:rsidR="006F5237" w:rsidRPr="00E54463" w:rsidRDefault="006F5237" w:rsidP="00226AEB">
            <w:pPr>
              <w:pStyle w:val="Figurecaption"/>
              <w:spacing w:before="0" w:line="240" w:lineRule="auto"/>
              <w:jc w:val="center"/>
              <w:rPr>
                <w:sz w:val="20"/>
                <w:szCs w:val="20"/>
              </w:rPr>
            </w:pPr>
            <w:r w:rsidRPr="00E54463">
              <w:rPr>
                <w:sz w:val="20"/>
                <w:szCs w:val="20"/>
              </w:rPr>
              <w:t>17.39</w:t>
            </w:r>
          </w:p>
        </w:tc>
        <w:tc>
          <w:tcPr>
            <w:tcW w:w="1885" w:type="dxa"/>
          </w:tcPr>
          <w:p w14:paraId="1ADE66BD" w14:textId="77777777" w:rsidR="006F5237" w:rsidRPr="00E54463" w:rsidRDefault="006F5237" w:rsidP="00226AEB">
            <w:pPr>
              <w:pStyle w:val="Figurecaption"/>
              <w:spacing w:before="0" w:line="240" w:lineRule="auto"/>
              <w:jc w:val="center"/>
              <w:rPr>
                <w:sz w:val="20"/>
                <w:szCs w:val="20"/>
              </w:rPr>
            </w:pPr>
            <w:r w:rsidRPr="00E54463">
              <w:rPr>
                <w:sz w:val="20"/>
                <w:szCs w:val="20"/>
              </w:rPr>
              <w:t>4.37</w:t>
            </w:r>
          </w:p>
        </w:tc>
        <w:tc>
          <w:tcPr>
            <w:tcW w:w="1554" w:type="dxa"/>
          </w:tcPr>
          <w:p w14:paraId="611817BB" w14:textId="77777777" w:rsidR="006F5237" w:rsidRPr="00E54463" w:rsidRDefault="006F5237" w:rsidP="00226AEB">
            <w:pPr>
              <w:pStyle w:val="Figurecaption"/>
              <w:spacing w:before="0" w:line="240" w:lineRule="auto"/>
              <w:jc w:val="center"/>
              <w:rPr>
                <w:sz w:val="20"/>
                <w:szCs w:val="20"/>
              </w:rPr>
            </w:pPr>
            <w:r w:rsidRPr="00E54463">
              <w:rPr>
                <w:sz w:val="20"/>
                <w:szCs w:val="20"/>
              </w:rPr>
              <w:t>4.22</w:t>
            </w:r>
          </w:p>
        </w:tc>
        <w:tc>
          <w:tcPr>
            <w:tcW w:w="1852" w:type="dxa"/>
          </w:tcPr>
          <w:p w14:paraId="74534E2D" w14:textId="77777777" w:rsidR="006F5237" w:rsidRPr="00E54463" w:rsidRDefault="006F5237" w:rsidP="00226AEB">
            <w:pPr>
              <w:pStyle w:val="Figurecaption"/>
              <w:spacing w:before="0" w:line="240" w:lineRule="auto"/>
              <w:jc w:val="center"/>
              <w:rPr>
                <w:sz w:val="20"/>
                <w:szCs w:val="20"/>
              </w:rPr>
            </w:pPr>
            <w:r w:rsidRPr="00E54463">
              <w:rPr>
                <w:sz w:val="20"/>
                <w:szCs w:val="20"/>
              </w:rPr>
              <w:t>364.41</w:t>
            </w:r>
          </w:p>
        </w:tc>
      </w:tr>
      <w:tr w:rsidR="006F5237" w:rsidRPr="006F5237" w14:paraId="59E108BD" w14:textId="77777777" w:rsidTr="00071D98">
        <w:tc>
          <w:tcPr>
            <w:tcW w:w="1100" w:type="dxa"/>
          </w:tcPr>
          <w:p w14:paraId="66890217" w14:textId="77777777" w:rsidR="006F5237" w:rsidRPr="00E54463" w:rsidRDefault="006F5237" w:rsidP="00226AEB">
            <w:pPr>
              <w:pStyle w:val="Figurecaption"/>
              <w:spacing w:before="0" w:line="240" w:lineRule="auto"/>
              <w:jc w:val="center"/>
              <w:rPr>
                <w:sz w:val="20"/>
                <w:szCs w:val="20"/>
              </w:rPr>
            </w:pPr>
            <w:r w:rsidRPr="00E54463">
              <w:rPr>
                <w:sz w:val="20"/>
                <w:szCs w:val="20"/>
              </w:rPr>
              <w:t>9</w:t>
            </w:r>
          </w:p>
        </w:tc>
        <w:tc>
          <w:tcPr>
            <w:tcW w:w="1452" w:type="dxa"/>
          </w:tcPr>
          <w:p w14:paraId="312215DB" w14:textId="77777777" w:rsidR="006F5237" w:rsidRPr="00E54463" w:rsidRDefault="006F5237" w:rsidP="00226AEB">
            <w:pPr>
              <w:pStyle w:val="Figurecaption"/>
              <w:spacing w:before="0" w:line="240" w:lineRule="auto"/>
              <w:jc w:val="center"/>
              <w:rPr>
                <w:sz w:val="20"/>
                <w:szCs w:val="20"/>
              </w:rPr>
            </w:pPr>
            <w:r w:rsidRPr="00E54463">
              <w:rPr>
                <w:sz w:val="20"/>
                <w:szCs w:val="20"/>
              </w:rPr>
              <w:t>0.4</w:t>
            </w:r>
          </w:p>
        </w:tc>
        <w:tc>
          <w:tcPr>
            <w:tcW w:w="1517" w:type="dxa"/>
          </w:tcPr>
          <w:p w14:paraId="03AD42D0" w14:textId="77777777" w:rsidR="006F5237" w:rsidRPr="00E54463" w:rsidRDefault="006F5237" w:rsidP="00226AEB">
            <w:pPr>
              <w:pStyle w:val="Figurecaption"/>
              <w:spacing w:before="0" w:line="240" w:lineRule="auto"/>
              <w:jc w:val="center"/>
              <w:rPr>
                <w:sz w:val="20"/>
                <w:szCs w:val="20"/>
              </w:rPr>
            </w:pPr>
            <w:r w:rsidRPr="00E54463">
              <w:rPr>
                <w:sz w:val="20"/>
                <w:szCs w:val="20"/>
              </w:rPr>
              <w:t>1.75</w:t>
            </w:r>
          </w:p>
        </w:tc>
        <w:tc>
          <w:tcPr>
            <w:tcW w:w="1885" w:type="dxa"/>
          </w:tcPr>
          <w:p w14:paraId="28E8C748" w14:textId="77777777" w:rsidR="006F5237" w:rsidRPr="00E54463" w:rsidRDefault="006F5237" w:rsidP="00226AEB">
            <w:pPr>
              <w:pStyle w:val="Figurecaption"/>
              <w:spacing w:before="0" w:line="240" w:lineRule="auto"/>
              <w:jc w:val="center"/>
              <w:rPr>
                <w:sz w:val="20"/>
                <w:szCs w:val="20"/>
              </w:rPr>
            </w:pPr>
            <w:r w:rsidRPr="00E54463">
              <w:rPr>
                <w:sz w:val="20"/>
                <w:szCs w:val="20"/>
              </w:rPr>
              <w:t>0.48</w:t>
            </w:r>
          </w:p>
        </w:tc>
        <w:tc>
          <w:tcPr>
            <w:tcW w:w="1554" w:type="dxa"/>
          </w:tcPr>
          <w:p w14:paraId="0531E4F5" w14:textId="77777777" w:rsidR="006F5237" w:rsidRPr="00E54463" w:rsidRDefault="006F5237" w:rsidP="00226AEB">
            <w:pPr>
              <w:pStyle w:val="Figurecaption"/>
              <w:spacing w:before="0" w:line="240" w:lineRule="auto"/>
              <w:jc w:val="center"/>
              <w:rPr>
                <w:sz w:val="20"/>
                <w:szCs w:val="20"/>
              </w:rPr>
            </w:pPr>
            <w:r w:rsidRPr="00E54463">
              <w:rPr>
                <w:sz w:val="20"/>
                <w:szCs w:val="20"/>
              </w:rPr>
              <w:t>0.99</w:t>
            </w:r>
          </w:p>
        </w:tc>
        <w:tc>
          <w:tcPr>
            <w:tcW w:w="1852" w:type="dxa"/>
          </w:tcPr>
          <w:p w14:paraId="66294FA3" w14:textId="77777777" w:rsidR="006F5237" w:rsidRPr="00E54463" w:rsidRDefault="006F5237" w:rsidP="00226AEB">
            <w:pPr>
              <w:pStyle w:val="Figurecaption"/>
              <w:spacing w:before="0" w:line="240" w:lineRule="auto"/>
              <w:jc w:val="center"/>
              <w:rPr>
                <w:sz w:val="20"/>
                <w:szCs w:val="20"/>
              </w:rPr>
            </w:pPr>
            <w:r w:rsidRPr="00E54463">
              <w:rPr>
                <w:sz w:val="20"/>
                <w:szCs w:val="20"/>
              </w:rPr>
              <w:t>289.65</w:t>
            </w:r>
          </w:p>
        </w:tc>
      </w:tr>
      <w:tr w:rsidR="006F5237" w:rsidRPr="006F5237" w14:paraId="638F677B" w14:textId="77777777" w:rsidTr="00071D98">
        <w:tc>
          <w:tcPr>
            <w:tcW w:w="1100" w:type="dxa"/>
          </w:tcPr>
          <w:p w14:paraId="29192369" w14:textId="77777777" w:rsidR="006F5237" w:rsidRPr="00E54463" w:rsidRDefault="006F5237" w:rsidP="00226AEB">
            <w:pPr>
              <w:pStyle w:val="Figurecaption"/>
              <w:spacing w:before="0" w:line="240" w:lineRule="auto"/>
              <w:jc w:val="center"/>
              <w:rPr>
                <w:sz w:val="20"/>
                <w:szCs w:val="20"/>
              </w:rPr>
            </w:pPr>
            <w:r w:rsidRPr="00E54463">
              <w:rPr>
                <w:sz w:val="20"/>
                <w:szCs w:val="20"/>
              </w:rPr>
              <w:t>10</w:t>
            </w:r>
          </w:p>
        </w:tc>
        <w:tc>
          <w:tcPr>
            <w:tcW w:w="1452" w:type="dxa"/>
          </w:tcPr>
          <w:p w14:paraId="44704A70" w14:textId="77777777" w:rsidR="006F5237" w:rsidRPr="00E54463" w:rsidRDefault="006F5237" w:rsidP="00226AEB">
            <w:pPr>
              <w:pStyle w:val="Figurecaption"/>
              <w:spacing w:before="0" w:line="240" w:lineRule="auto"/>
              <w:jc w:val="center"/>
              <w:rPr>
                <w:sz w:val="20"/>
                <w:szCs w:val="20"/>
              </w:rPr>
            </w:pPr>
            <w:r w:rsidRPr="00E54463">
              <w:rPr>
                <w:sz w:val="20"/>
                <w:szCs w:val="20"/>
              </w:rPr>
              <w:t>0.398</w:t>
            </w:r>
          </w:p>
        </w:tc>
        <w:tc>
          <w:tcPr>
            <w:tcW w:w="1517" w:type="dxa"/>
          </w:tcPr>
          <w:p w14:paraId="22E4759E" w14:textId="77777777" w:rsidR="006F5237" w:rsidRPr="00E54463" w:rsidRDefault="006F5237" w:rsidP="00226AEB">
            <w:pPr>
              <w:pStyle w:val="Figurecaption"/>
              <w:spacing w:before="0" w:line="240" w:lineRule="auto"/>
              <w:jc w:val="center"/>
              <w:rPr>
                <w:sz w:val="20"/>
                <w:szCs w:val="20"/>
              </w:rPr>
            </w:pPr>
            <w:r w:rsidRPr="00E54463">
              <w:rPr>
                <w:sz w:val="20"/>
                <w:szCs w:val="20"/>
              </w:rPr>
              <w:t>1.763</w:t>
            </w:r>
          </w:p>
        </w:tc>
        <w:tc>
          <w:tcPr>
            <w:tcW w:w="1885" w:type="dxa"/>
          </w:tcPr>
          <w:p w14:paraId="3180FA74" w14:textId="77777777" w:rsidR="006F5237" w:rsidRPr="00E54463" w:rsidRDefault="006F5237" w:rsidP="00226AEB">
            <w:pPr>
              <w:pStyle w:val="Figurecaption"/>
              <w:spacing w:before="0" w:line="240" w:lineRule="auto"/>
              <w:jc w:val="center"/>
              <w:rPr>
                <w:sz w:val="20"/>
                <w:szCs w:val="20"/>
              </w:rPr>
            </w:pPr>
            <w:r w:rsidRPr="00E54463">
              <w:rPr>
                <w:sz w:val="20"/>
                <w:szCs w:val="20"/>
              </w:rPr>
              <w:t>0.48</w:t>
            </w:r>
          </w:p>
        </w:tc>
        <w:tc>
          <w:tcPr>
            <w:tcW w:w="1554" w:type="dxa"/>
          </w:tcPr>
          <w:p w14:paraId="3C14F5A1" w14:textId="77777777" w:rsidR="006F5237" w:rsidRPr="00E54463" w:rsidRDefault="006F5237" w:rsidP="00226AEB">
            <w:pPr>
              <w:pStyle w:val="Figurecaption"/>
              <w:spacing w:before="0" w:line="240" w:lineRule="auto"/>
              <w:jc w:val="center"/>
              <w:rPr>
                <w:sz w:val="20"/>
                <w:szCs w:val="20"/>
              </w:rPr>
            </w:pPr>
            <w:r w:rsidRPr="00E54463">
              <w:rPr>
                <w:sz w:val="20"/>
                <w:szCs w:val="20"/>
              </w:rPr>
              <w:t>1.14</w:t>
            </w:r>
          </w:p>
        </w:tc>
        <w:tc>
          <w:tcPr>
            <w:tcW w:w="1852" w:type="dxa"/>
          </w:tcPr>
          <w:p w14:paraId="0B1FF1E4" w14:textId="77777777" w:rsidR="006F5237" w:rsidRPr="00E54463" w:rsidRDefault="006F5237" w:rsidP="00226AEB">
            <w:pPr>
              <w:pStyle w:val="Figurecaption"/>
              <w:spacing w:before="0" w:line="240" w:lineRule="auto"/>
              <w:jc w:val="center"/>
              <w:rPr>
                <w:sz w:val="20"/>
                <w:szCs w:val="20"/>
              </w:rPr>
            </w:pPr>
            <w:r w:rsidRPr="00E54463">
              <w:rPr>
                <w:sz w:val="20"/>
                <w:szCs w:val="20"/>
              </w:rPr>
              <w:t>317.62</w:t>
            </w:r>
          </w:p>
        </w:tc>
      </w:tr>
      <w:tr w:rsidR="006F5237" w:rsidRPr="006F5237" w14:paraId="5FC6E2FF" w14:textId="77777777" w:rsidTr="00071D98">
        <w:tc>
          <w:tcPr>
            <w:tcW w:w="1100" w:type="dxa"/>
          </w:tcPr>
          <w:p w14:paraId="0F81C79B" w14:textId="77777777" w:rsidR="006F5237" w:rsidRPr="00E54463" w:rsidRDefault="006F5237" w:rsidP="00226AEB">
            <w:pPr>
              <w:pStyle w:val="Figurecaption"/>
              <w:spacing w:before="0" w:line="240" w:lineRule="auto"/>
              <w:jc w:val="center"/>
              <w:rPr>
                <w:sz w:val="20"/>
                <w:szCs w:val="20"/>
              </w:rPr>
            </w:pPr>
            <w:r w:rsidRPr="00E54463">
              <w:rPr>
                <w:sz w:val="20"/>
                <w:szCs w:val="20"/>
              </w:rPr>
              <w:t>11</w:t>
            </w:r>
          </w:p>
        </w:tc>
        <w:tc>
          <w:tcPr>
            <w:tcW w:w="1452" w:type="dxa"/>
          </w:tcPr>
          <w:p w14:paraId="00D34AB2" w14:textId="77777777" w:rsidR="006F5237" w:rsidRPr="00E54463" w:rsidRDefault="006F5237" w:rsidP="00226AEB">
            <w:pPr>
              <w:pStyle w:val="Figurecaption"/>
              <w:spacing w:before="0" w:line="240" w:lineRule="auto"/>
              <w:jc w:val="center"/>
              <w:rPr>
                <w:sz w:val="20"/>
                <w:szCs w:val="20"/>
              </w:rPr>
            </w:pPr>
            <w:r w:rsidRPr="00E54463">
              <w:rPr>
                <w:sz w:val="20"/>
                <w:szCs w:val="20"/>
              </w:rPr>
              <w:t>1.89</w:t>
            </w:r>
          </w:p>
        </w:tc>
        <w:tc>
          <w:tcPr>
            <w:tcW w:w="1517" w:type="dxa"/>
          </w:tcPr>
          <w:p w14:paraId="44E549C8" w14:textId="77777777" w:rsidR="006F5237" w:rsidRPr="00E54463" w:rsidRDefault="006F5237" w:rsidP="00226AEB">
            <w:pPr>
              <w:pStyle w:val="Figurecaption"/>
              <w:spacing w:before="0" w:line="240" w:lineRule="auto"/>
              <w:jc w:val="center"/>
              <w:rPr>
                <w:sz w:val="20"/>
                <w:szCs w:val="20"/>
              </w:rPr>
            </w:pPr>
            <w:r w:rsidRPr="00E54463">
              <w:rPr>
                <w:sz w:val="20"/>
                <w:szCs w:val="20"/>
              </w:rPr>
              <w:t>5.58</w:t>
            </w:r>
          </w:p>
        </w:tc>
        <w:tc>
          <w:tcPr>
            <w:tcW w:w="1885" w:type="dxa"/>
          </w:tcPr>
          <w:p w14:paraId="2B4C6390" w14:textId="77777777" w:rsidR="006F5237" w:rsidRPr="00E54463" w:rsidRDefault="006F5237" w:rsidP="00226AEB">
            <w:pPr>
              <w:pStyle w:val="Figurecaption"/>
              <w:spacing w:before="0" w:line="240" w:lineRule="auto"/>
              <w:jc w:val="center"/>
              <w:rPr>
                <w:sz w:val="20"/>
                <w:szCs w:val="20"/>
              </w:rPr>
            </w:pPr>
            <w:r w:rsidRPr="00E54463">
              <w:rPr>
                <w:sz w:val="20"/>
                <w:szCs w:val="20"/>
              </w:rPr>
              <w:t>1.97</w:t>
            </w:r>
          </w:p>
        </w:tc>
        <w:tc>
          <w:tcPr>
            <w:tcW w:w="1554" w:type="dxa"/>
          </w:tcPr>
          <w:p w14:paraId="2C944B74" w14:textId="77777777" w:rsidR="006F5237" w:rsidRPr="00E54463" w:rsidRDefault="006F5237" w:rsidP="00226AEB">
            <w:pPr>
              <w:pStyle w:val="Figurecaption"/>
              <w:spacing w:before="0" w:line="240" w:lineRule="auto"/>
              <w:jc w:val="center"/>
              <w:rPr>
                <w:sz w:val="20"/>
                <w:szCs w:val="20"/>
              </w:rPr>
            </w:pPr>
            <w:r w:rsidRPr="00E54463">
              <w:rPr>
                <w:sz w:val="20"/>
                <w:szCs w:val="20"/>
              </w:rPr>
              <w:t>2.71</w:t>
            </w:r>
          </w:p>
        </w:tc>
        <w:tc>
          <w:tcPr>
            <w:tcW w:w="1852" w:type="dxa"/>
          </w:tcPr>
          <w:p w14:paraId="501F6733" w14:textId="77777777" w:rsidR="006F5237" w:rsidRPr="00E54463" w:rsidRDefault="006F5237" w:rsidP="00226AEB">
            <w:pPr>
              <w:pStyle w:val="Figurecaption"/>
              <w:spacing w:before="0" w:line="240" w:lineRule="auto"/>
              <w:jc w:val="center"/>
              <w:rPr>
                <w:sz w:val="20"/>
                <w:szCs w:val="20"/>
              </w:rPr>
            </w:pPr>
            <w:r w:rsidRPr="00E54463">
              <w:rPr>
                <w:sz w:val="20"/>
                <w:szCs w:val="20"/>
              </w:rPr>
              <w:t>304.59</w:t>
            </w:r>
          </w:p>
        </w:tc>
      </w:tr>
      <w:tr w:rsidR="006F5237" w:rsidRPr="006F5237" w14:paraId="6810E9A7" w14:textId="77777777" w:rsidTr="00071D98">
        <w:tc>
          <w:tcPr>
            <w:tcW w:w="1100" w:type="dxa"/>
          </w:tcPr>
          <w:p w14:paraId="6BFF37D0" w14:textId="77777777" w:rsidR="006F5237" w:rsidRPr="00E54463" w:rsidRDefault="006F5237" w:rsidP="00226AEB">
            <w:pPr>
              <w:pStyle w:val="Figurecaption"/>
              <w:spacing w:before="0" w:line="240" w:lineRule="auto"/>
              <w:jc w:val="center"/>
              <w:rPr>
                <w:sz w:val="20"/>
                <w:szCs w:val="20"/>
              </w:rPr>
            </w:pPr>
            <w:r w:rsidRPr="00E54463">
              <w:rPr>
                <w:sz w:val="20"/>
                <w:szCs w:val="20"/>
              </w:rPr>
              <w:t>12</w:t>
            </w:r>
          </w:p>
        </w:tc>
        <w:tc>
          <w:tcPr>
            <w:tcW w:w="1452" w:type="dxa"/>
          </w:tcPr>
          <w:p w14:paraId="390D04F9" w14:textId="77777777" w:rsidR="006F5237" w:rsidRPr="00E54463" w:rsidRDefault="006F5237" w:rsidP="00226AEB">
            <w:pPr>
              <w:pStyle w:val="Figurecaption"/>
              <w:spacing w:before="0" w:line="240" w:lineRule="auto"/>
              <w:jc w:val="center"/>
              <w:rPr>
                <w:sz w:val="20"/>
                <w:szCs w:val="20"/>
              </w:rPr>
            </w:pPr>
            <w:r w:rsidRPr="00E54463">
              <w:rPr>
                <w:sz w:val="20"/>
                <w:szCs w:val="20"/>
              </w:rPr>
              <w:t>66.21</w:t>
            </w:r>
          </w:p>
        </w:tc>
        <w:tc>
          <w:tcPr>
            <w:tcW w:w="1517" w:type="dxa"/>
          </w:tcPr>
          <w:p w14:paraId="43849933" w14:textId="77777777" w:rsidR="006F5237" w:rsidRPr="00E54463" w:rsidRDefault="006F5237" w:rsidP="00226AEB">
            <w:pPr>
              <w:pStyle w:val="Figurecaption"/>
              <w:spacing w:before="0" w:line="240" w:lineRule="auto"/>
              <w:jc w:val="center"/>
              <w:rPr>
                <w:sz w:val="20"/>
                <w:szCs w:val="20"/>
              </w:rPr>
            </w:pPr>
            <w:r w:rsidRPr="00E54463">
              <w:rPr>
                <w:sz w:val="20"/>
                <w:szCs w:val="20"/>
              </w:rPr>
              <w:t>73.15</w:t>
            </w:r>
          </w:p>
        </w:tc>
        <w:tc>
          <w:tcPr>
            <w:tcW w:w="1885" w:type="dxa"/>
          </w:tcPr>
          <w:p w14:paraId="50F62413" w14:textId="77777777" w:rsidR="006F5237" w:rsidRPr="00E54463" w:rsidRDefault="006F5237" w:rsidP="00226AEB">
            <w:pPr>
              <w:pStyle w:val="Figurecaption"/>
              <w:spacing w:before="0" w:line="240" w:lineRule="auto"/>
              <w:jc w:val="center"/>
              <w:rPr>
                <w:sz w:val="20"/>
                <w:szCs w:val="20"/>
              </w:rPr>
            </w:pPr>
            <w:r w:rsidRPr="00E54463">
              <w:rPr>
                <w:sz w:val="20"/>
                <w:szCs w:val="20"/>
              </w:rPr>
              <w:t>18.52</w:t>
            </w:r>
          </w:p>
        </w:tc>
        <w:tc>
          <w:tcPr>
            <w:tcW w:w="1554" w:type="dxa"/>
          </w:tcPr>
          <w:p w14:paraId="0DD2D1FC" w14:textId="77777777" w:rsidR="006F5237" w:rsidRPr="00E54463" w:rsidRDefault="006F5237" w:rsidP="00226AEB">
            <w:pPr>
              <w:pStyle w:val="Figurecaption"/>
              <w:spacing w:before="0" w:line="240" w:lineRule="auto"/>
              <w:jc w:val="center"/>
              <w:rPr>
                <w:sz w:val="20"/>
                <w:szCs w:val="20"/>
              </w:rPr>
            </w:pPr>
            <w:r w:rsidRPr="00E54463">
              <w:rPr>
                <w:sz w:val="20"/>
                <w:szCs w:val="20"/>
              </w:rPr>
              <w:t>16.99</w:t>
            </w:r>
          </w:p>
        </w:tc>
        <w:tc>
          <w:tcPr>
            <w:tcW w:w="1852" w:type="dxa"/>
          </w:tcPr>
          <w:p w14:paraId="6BCE654B" w14:textId="77777777" w:rsidR="006F5237" w:rsidRPr="00E54463" w:rsidRDefault="006F5237" w:rsidP="00226AEB">
            <w:pPr>
              <w:pStyle w:val="Figurecaption"/>
              <w:spacing w:before="0" w:line="240" w:lineRule="auto"/>
              <w:jc w:val="center"/>
              <w:rPr>
                <w:sz w:val="20"/>
                <w:szCs w:val="20"/>
              </w:rPr>
            </w:pPr>
            <w:r w:rsidRPr="00E54463">
              <w:rPr>
                <w:sz w:val="20"/>
                <w:szCs w:val="20"/>
              </w:rPr>
              <w:t>1289.11</w:t>
            </w:r>
          </w:p>
        </w:tc>
      </w:tr>
      <w:tr w:rsidR="006F5237" w:rsidRPr="006F5237" w14:paraId="05D46DA8" w14:textId="77777777" w:rsidTr="00071D98">
        <w:tc>
          <w:tcPr>
            <w:tcW w:w="1100" w:type="dxa"/>
          </w:tcPr>
          <w:p w14:paraId="6BE08BCC" w14:textId="77777777" w:rsidR="006F5237" w:rsidRPr="00E54463" w:rsidRDefault="006F5237" w:rsidP="00226AEB">
            <w:pPr>
              <w:pStyle w:val="Figurecaption"/>
              <w:spacing w:before="0" w:line="240" w:lineRule="auto"/>
              <w:jc w:val="center"/>
              <w:rPr>
                <w:sz w:val="20"/>
                <w:szCs w:val="20"/>
              </w:rPr>
            </w:pPr>
            <w:r w:rsidRPr="00E54463">
              <w:rPr>
                <w:sz w:val="20"/>
                <w:szCs w:val="20"/>
              </w:rPr>
              <w:t>13</w:t>
            </w:r>
          </w:p>
        </w:tc>
        <w:tc>
          <w:tcPr>
            <w:tcW w:w="1452" w:type="dxa"/>
          </w:tcPr>
          <w:p w14:paraId="2060130A" w14:textId="77777777" w:rsidR="006F5237" w:rsidRPr="00E54463" w:rsidRDefault="006F5237" w:rsidP="00226AEB">
            <w:pPr>
              <w:pStyle w:val="Figurecaption"/>
              <w:spacing w:before="0" w:line="240" w:lineRule="auto"/>
              <w:jc w:val="center"/>
              <w:rPr>
                <w:sz w:val="20"/>
                <w:szCs w:val="20"/>
              </w:rPr>
            </w:pPr>
            <w:r w:rsidRPr="00E54463">
              <w:rPr>
                <w:sz w:val="20"/>
                <w:szCs w:val="20"/>
              </w:rPr>
              <w:t>10.56</w:t>
            </w:r>
          </w:p>
        </w:tc>
        <w:tc>
          <w:tcPr>
            <w:tcW w:w="1517" w:type="dxa"/>
          </w:tcPr>
          <w:p w14:paraId="20C718E9" w14:textId="77777777" w:rsidR="006F5237" w:rsidRPr="00E54463" w:rsidRDefault="006F5237" w:rsidP="00226AEB">
            <w:pPr>
              <w:pStyle w:val="Figurecaption"/>
              <w:spacing w:before="0" w:line="240" w:lineRule="auto"/>
              <w:jc w:val="center"/>
              <w:rPr>
                <w:sz w:val="20"/>
                <w:szCs w:val="20"/>
              </w:rPr>
            </w:pPr>
            <w:r w:rsidRPr="00E54463">
              <w:rPr>
                <w:sz w:val="20"/>
                <w:szCs w:val="20"/>
              </w:rPr>
              <w:t>45.3</w:t>
            </w:r>
          </w:p>
        </w:tc>
        <w:tc>
          <w:tcPr>
            <w:tcW w:w="1885" w:type="dxa"/>
          </w:tcPr>
          <w:p w14:paraId="111377EB" w14:textId="77777777" w:rsidR="006F5237" w:rsidRPr="00E54463" w:rsidRDefault="006F5237" w:rsidP="00226AEB">
            <w:pPr>
              <w:pStyle w:val="Figurecaption"/>
              <w:spacing w:before="0" w:line="240" w:lineRule="auto"/>
              <w:jc w:val="center"/>
              <w:rPr>
                <w:sz w:val="20"/>
                <w:szCs w:val="20"/>
              </w:rPr>
            </w:pPr>
            <w:r w:rsidRPr="00E54463">
              <w:rPr>
                <w:sz w:val="20"/>
                <w:szCs w:val="20"/>
              </w:rPr>
              <w:t>11.32</w:t>
            </w:r>
          </w:p>
        </w:tc>
        <w:tc>
          <w:tcPr>
            <w:tcW w:w="1554" w:type="dxa"/>
          </w:tcPr>
          <w:p w14:paraId="32EC1A9C" w14:textId="77777777" w:rsidR="006F5237" w:rsidRPr="00E54463" w:rsidRDefault="006F5237" w:rsidP="00226AEB">
            <w:pPr>
              <w:pStyle w:val="Figurecaption"/>
              <w:spacing w:before="0" w:line="240" w:lineRule="auto"/>
              <w:jc w:val="center"/>
              <w:rPr>
                <w:sz w:val="20"/>
                <w:szCs w:val="20"/>
              </w:rPr>
            </w:pPr>
            <w:r w:rsidRPr="00E54463">
              <w:rPr>
                <w:sz w:val="20"/>
                <w:szCs w:val="20"/>
              </w:rPr>
              <w:t>10.95</w:t>
            </w:r>
          </w:p>
        </w:tc>
        <w:tc>
          <w:tcPr>
            <w:tcW w:w="1852" w:type="dxa"/>
          </w:tcPr>
          <w:p w14:paraId="26C59AE8" w14:textId="77777777" w:rsidR="006F5237" w:rsidRPr="00E54463" w:rsidRDefault="006F5237" w:rsidP="00226AEB">
            <w:pPr>
              <w:pStyle w:val="Figurecaption"/>
              <w:spacing w:before="0" w:line="240" w:lineRule="auto"/>
              <w:jc w:val="center"/>
              <w:rPr>
                <w:sz w:val="20"/>
                <w:szCs w:val="20"/>
              </w:rPr>
            </w:pPr>
            <w:r w:rsidRPr="00E54463">
              <w:rPr>
                <w:sz w:val="20"/>
                <w:szCs w:val="20"/>
              </w:rPr>
              <w:t>882.88</w:t>
            </w:r>
          </w:p>
        </w:tc>
      </w:tr>
      <w:tr w:rsidR="006F5237" w:rsidRPr="006F5237" w14:paraId="13349811" w14:textId="77777777" w:rsidTr="00071D98">
        <w:tc>
          <w:tcPr>
            <w:tcW w:w="1100" w:type="dxa"/>
          </w:tcPr>
          <w:p w14:paraId="417F826C" w14:textId="77777777" w:rsidR="006F5237" w:rsidRPr="00E54463" w:rsidRDefault="006F5237" w:rsidP="00226AEB">
            <w:pPr>
              <w:pStyle w:val="Figurecaption"/>
              <w:spacing w:before="0" w:line="240" w:lineRule="auto"/>
              <w:jc w:val="center"/>
              <w:rPr>
                <w:sz w:val="20"/>
                <w:szCs w:val="20"/>
              </w:rPr>
            </w:pPr>
            <w:r w:rsidRPr="00E54463">
              <w:rPr>
                <w:sz w:val="20"/>
                <w:szCs w:val="20"/>
              </w:rPr>
              <w:t>14</w:t>
            </w:r>
          </w:p>
        </w:tc>
        <w:tc>
          <w:tcPr>
            <w:tcW w:w="1452" w:type="dxa"/>
          </w:tcPr>
          <w:p w14:paraId="53BB5282" w14:textId="77777777" w:rsidR="006F5237" w:rsidRPr="00E54463" w:rsidRDefault="006F5237" w:rsidP="00226AEB">
            <w:pPr>
              <w:pStyle w:val="Figurecaption"/>
              <w:spacing w:before="0" w:line="240" w:lineRule="auto"/>
              <w:jc w:val="center"/>
              <w:rPr>
                <w:sz w:val="20"/>
                <w:szCs w:val="20"/>
              </w:rPr>
            </w:pPr>
            <w:r w:rsidRPr="00E54463">
              <w:rPr>
                <w:sz w:val="20"/>
                <w:szCs w:val="20"/>
              </w:rPr>
              <w:t>4.12</w:t>
            </w:r>
          </w:p>
        </w:tc>
        <w:tc>
          <w:tcPr>
            <w:tcW w:w="1517" w:type="dxa"/>
          </w:tcPr>
          <w:p w14:paraId="545926EF" w14:textId="77777777" w:rsidR="006F5237" w:rsidRPr="00E54463" w:rsidRDefault="006F5237" w:rsidP="00226AEB">
            <w:pPr>
              <w:pStyle w:val="Figurecaption"/>
              <w:spacing w:before="0" w:line="240" w:lineRule="auto"/>
              <w:jc w:val="center"/>
              <w:rPr>
                <w:sz w:val="20"/>
                <w:szCs w:val="20"/>
              </w:rPr>
            </w:pPr>
            <w:r w:rsidRPr="00E54463">
              <w:rPr>
                <w:sz w:val="20"/>
                <w:szCs w:val="20"/>
              </w:rPr>
              <w:t>17.31</w:t>
            </w:r>
          </w:p>
        </w:tc>
        <w:tc>
          <w:tcPr>
            <w:tcW w:w="1885" w:type="dxa"/>
          </w:tcPr>
          <w:p w14:paraId="7B377344" w14:textId="77777777" w:rsidR="006F5237" w:rsidRPr="00E54463" w:rsidRDefault="006F5237" w:rsidP="00226AEB">
            <w:pPr>
              <w:pStyle w:val="Figurecaption"/>
              <w:spacing w:before="0" w:line="240" w:lineRule="auto"/>
              <w:jc w:val="center"/>
              <w:rPr>
                <w:sz w:val="20"/>
                <w:szCs w:val="20"/>
              </w:rPr>
            </w:pPr>
            <w:r w:rsidRPr="00E54463">
              <w:rPr>
                <w:sz w:val="20"/>
                <w:szCs w:val="20"/>
              </w:rPr>
              <w:t>4.35</w:t>
            </w:r>
          </w:p>
        </w:tc>
        <w:tc>
          <w:tcPr>
            <w:tcW w:w="1554" w:type="dxa"/>
          </w:tcPr>
          <w:p w14:paraId="194DECBE" w14:textId="77777777" w:rsidR="006F5237" w:rsidRPr="00E54463" w:rsidRDefault="006F5237" w:rsidP="00226AEB">
            <w:pPr>
              <w:pStyle w:val="Figurecaption"/>
              <w:spacing w:before="0" w:line="240" w:lineRule="auto"/>
              <w:jc w:val="center"/>
              <w:rPr>
                <w:sz w:val="20"/>
                <w:szCs w:val="20"/>
              </w:rPr>
            </w:pPr>
            <w:r w:rsidRPr="00E54463">
              <w:rPr>
                <w:sz w:val="20"/>
                <w:szCs w:val="20"/>
              </w:rPr>
              <w:t>3.96</w:t>
            </w:r>
          </w:p>
        </w:tc>
        <w:tc>
          <w:tcPr>
            <w:tcW w:w="1852" w:type="dxa"/>
          </w:tcPr>
          <w:p w14:paraId="5D80045F" w14:textId="77777777" w:rsidR="006F5237" w:rsidRPr="00E54463" w:rsidRDefault="006F5237" w:rsidP="00226AEB">
            <w:pPr>
              <w:pStyle w:val="Figurecaption"/>
              <w:spacing w:before="0" w:line="240" w:lineRule="auto"/>
              <w:jc w:val="center"/>
              <w:rPr>
                <w:sz w:val="20"/>
                <w:szCs w:val="20"/>
              </w:rPr>
            </w:pPr>
            <w:r w:rsidRPr="00E54463">
              <w:rPr>
                <w:sz w:val="20"/>
                <w:szCs w:val="20"/>
              </w:rPr>
              <w:t>352.77</w:t>
            </w:r>
          </w:p>
        </w:tc>
      </w:tr>
      <w:tr w:rsidR="006F5237" w:rsidRPr="006F5237" w14:paraId="6325E9B7" w14:textId="77777777" w:rsidTr="00071D98">
        <w:tc>
          <w:tcPr>
            <w:tcW w:w="1100" w:type="dxa"/>
          </w:tcPr>
          <w:p w14:paraId="63BA78B3" w14:textId="77777777" w:rsidR="006F5237" w:rsidRPr="00E54463" w:rsidRDefault="006F5237" w:rsidP="00226AEB">
            <w:pPr>
              <w:pStyle w:val="Figurecaption"/>
              <w:spacing w:before="0" w:line="240" w:lineRule="auto"/>
              <w:jc w:val="center"/>
              <w:rPr>
                <w:sz w:val="20"/>
                <w:szCs w:val="20"/>
              </w:rPr>
            </w:pPr>
            <w:r w:rsidRPr="00E54463">
              <w:rPr>
                <w:sz w:val="20"/>
                <w:szCs w:val="20"/>
              </w:rPr>
              <w:t>15</w:t>
            </w:r>
          </w:p>
        </w:tc>
        <w:tc>
          <w:tcPr>
            <w:tcW w:w="1452" w:type="dxa"/>
          </w:tcPr>
          <w:p w14:paraId="03B55189" w14:textId="77777777" w:rsidR="006F5237" w:rsidRPr="00E54463" w:rsidRDefault="006F5237" w:rsidP="00226AEB">
            <w:pPr>
              <w:pStyle w:val="Figurecaption"/>
              <w:spacing w:before="0" w:line="240" w:lineRule="auto"/>
              <w:jc w:val="center"/>
              <w:rPr>
                <w:sz w:val="20"/>
                <w:szCs w:val="20"/>
              </w:rPr>
            </w:pPr>
            <w:r w:rsidRPr="00E54463">
              <w:rPr>
                <w:sz w:val="20"/>
                <w:szCs w:val="20"/>
              </w:rPr>
              <w:t>0.23</w:t>
            </w:r>
          </w:p>
        </w:tc>
        <w:tc>
          <w:tcPr>
            <w:tcW w:w="1517" w:type="dxa"/>
          </w:tcPr>
          <w:p w14:paraId="5E059476" w14:textId="77777777" w:rsidR="006F5237" w:rsidRPr="00E54463" w:rsidRDefault="006F5237" w:rsidP="00226AEB">
            <w:pPr>
              <w:pStyle w:val="Figurecaption"/>
              <w:spacing w:before="0" w:line="240" w:lineRule="auto"/>
              <w:jc w:val="center"/>
              <w:rPr>
                <w:sz w:val="20"/>
                <w:szCs w:val="20"/>
              </w:rPr>
            </w:pPr>
            <w:r w:rsidRPr="00E54463">
              <w:rPr>
                <w:sz w:val="20"/>
                <w:szCs w:val="20"/>
              </w:rPr>
              <w:t>1.01</w:t>
            </w:r>
          </w:p>
        </w:tc>
        <w:tc>
          <w:tcPr>
            <w:tcW w:w="1885" w:type="dxa"/>
          </w:tcPr>
          <w:p w14:paraId="171D6CB4" w14:textId="77777777" w:rsidR="006F5237" w:rsidRPr="00E54463" w:rsidRDefault="006F5237" w:rsidP="00226AEB">
            <w:pPr>
              <w:pStyle w:val="Figurecaption"/>
              <w:spacing w:before="0" w:line="240" w:lineRule="auto"/>
              <w:jc w:val="center"/>
              <w:rPr>
                <w:sz w:val="20"/>
                <w:szCs w:val="20"/>
              </w:rPr>
            </w:pPr>
            <w:r w:rsidRPr="00E54463">
              <w:rPr>
                <w:sz w:val="20"/>
                <w:szCs w:val="20"/>
              </w:rPr>
              <w:t>0.28</w:t>
            </w:r>
          </w:p>
        </w:tc>
        <w:tc>
          <w:tcPr>
            <w:tcW w:w="1554" w:type="dxa"/>
          </w:tcPr>
          <w:p w14:paraId="5EDFF634" w14:textId="77777777" w:rsidR="006F5237" w:rsidRPr="00E54463" w:rsidRDefault="006F5237" w:rsidP="00226AEB">
            <w:pPr>
              <w:pStyle w:val="Figurecaption"/>
              <w:spacing w:before="0" w:line="240" w:lineRule="auto"/>
              <w:jc w:val="center"/>
              <w:rPr>
                <w:sz w:val="20"/>
                <w:szCs w:val="20"/>
              </w:rPr>
            </w:pPr>
            <w:r w:rsidRPr="00E54463">
              <w:rPr>
                <w:sz w:val="20"/>
                <w:szCs w:val="20"/>
              </w:rPr>
              <w:t>0.69</w:t>
            </w:r>
          </w:p>
        </w:tc>
        <w:tc>
          <w:tcPr>
            <w:tcW w:w="1852" w:type="dxa"/>
          </w:tcPr>
          <w:p w14:paraId="50F5074D" w14:textId="77777777" w:rsidR="006F5237" w:rsidRPr="00E54463" w:rsidRDefault="006F5237" w:rsidP="00226AEB">
            <w:pPr>
              <w:pStyle w:val="Figurecaption"/>
              <w:spacing w:before="0" w:line="240" w:lineRule="auto"/>
              <w:jc w:val="center"/>
              <w:rPr>
                <w:sz w:val="20"/>
                <w:szCs w:val="20"/>
              </w:rPr>
            </w:pPr>
            <w:r w:rsidRPr="00E54463">
              <w:rPr>
                <w:sz w:val="20"/>
                <w:szCs w:val="20"/>
              </w:rPr>
              <w:t>172.94</w:t>
            </w:r>
          </w:p>
        </w:tc>
      </w:tr>
      <w:tr w:rsidR="006F5237" w:rsidRPr="006F5237" w14:paraId="789505B2" w14:textId="77777777" w:rsidTr="00071D98">
        <w:tc>
          <w:tcPr>
            <w:tcW w:w="1100" w:type="dxa"/>
          </w:tcPr>
          <w:p w14:paraId="4083FC07" w14:textId="77777777" w:rsidR="006F5237" w:rsidRPr="00E54463" w:rsidRDefault="006F5237" w:rsidP="00226AEB">
            <w:pPr>
              <w:pStyle w:val="Figurecaption"/>
              <w:spacing w:before="0" w:line="240" w:lineRule="auto"/>
              <w:jc w:val="center"/>
              <w:rPr>
                <w:sz w:val="20"/>
                <w:szCs w:val="20"/>
              </w:rPr>
            </w:pPr>
            <w:r w:rsidRPr="00E54463">
              <w:rPr>
                <w:sz w:val="20"/>
                <w:szCs w:val="20"/>
              </w:rPr>
              <w:t>16</w:t>
            </w:r>
          </w:p>
        </w:tc>
        <w:tc>
          <w:tcPr>
            <w:tcW w:w="1452" w:type="dxa"/>
          </w:tcPr>
          <w:p w14:paraId="22687DA0" w14:textId="77777777" w:rsidR="006F5237" w:rsidRPr="00E54463" w:rsidRDefault="006F5237" w:rsidP="00226AEB">
            <w:pPr>
              <w:pStyle w:val="Figurecaption"/>
              <w:spacing w:before="0" w:line="240" w:lineRule="auto"/>
              <w:jc w:val="center"/>
              <w:rPr>
                <w:sz w:val="20"/>
                <w:szCs w:val="20"/>
              </w:rPr>
            </w:pPr>
            <w:r w:rsidRPr="00E54463">
              <w:rPr>
                <w:sz w:val="20"/>
                <w:szCs w:val="20"/>
              </w:rPr>
              <w:t>1.36</w:t>
            </w:r>
          </w:p>
        </w:tc>
        <w:tc>
          <w:tcPr>
            <w:tcW w:w="1517" w:type="dxa"/>
          </w:tcPr>
          <w:p w14:paraId="1DA817E0" w14:textId="77777777" w:rsidR="006F5237" w:rsidRPr="00E54463" w:rsidRDefault="006F5237" w:rsidP="00226AEB">
            <w:pPr>
              <w:pStyle w:val="Figurecaption"/>
              <w:spacing w:before="0" w:line="240" w:lineRule="auto"/>
              <w:jc w:val="center"/>
              <w:rPr>
                <w:sz w:val="20"/>
                <w:szCs w:val="20"/>
              </w:rPr>
            </w:pPr>
            <w:r w:rsidRPr="00E54463">
              <w:rPr>
                <w:sz w:val="20"/>
                <w:szCs w:val="20"/>
              </w:rPr>
              <w:t>6.33</w:t>
            </w:r>
          </w:p>
        </w:tc>
        <w:tc>
          <w:tcPr>
            <w:tcW w:w="1885" w:type="dxa"/>
          </w:tcPr>
          <w:p w14:paraId="54A8C16B" w14:textId="77777777" w:rsidR="006F5237" w:rsidRPr="00E54463" w:rsidRDefault="006F5237" w:rsidP="00226AEB">
            <w:pPr>
              <w:pStyle w:val="Figurecaption"/>
              <w:spacing w:before="0" w:line="240" w:lineRule="auto"/>
              <w:jc w:val="center"/>
              <w:rPr>
                <w:sz w:val="20"/>
                <w:szCs w:val="20"/>
              </w:rPr>
            </w:pPr>
            <w:r w:rsidRPr="00E54463">
              <w:rPr>
                <w:sz w:val="20"/>
                <w:szCs w:val="20"/>
              </w:rPr>
              <w:t>1.57</w:t>
            </w:r>
          </w:p>
        </w:tc>
        <w:tc>
          <w:tcPr>
            <w:tcW w:w="1554" w:type="dxa"/>
          </w:tcPr>
          <w:p w14:paraId="691105ED" w14:textId="77777777" w:rsidR="006F5237" w:rsidRPr="00E54463" w:rsidRDefault="006F5237" w:rsidP="00226AEB">
            <w:pPr>
              <w:pStyle w:val="Figurecaption"/>
              <w:spacing w:before="0" w:line="240" w:lineRule="auto"/>
              <w:jc w:val="center"/>
              <w:rPr>
                <w:sz w:val="20"/>
                <w:szCs w:val="20"/>
              </w:rPr>
            </w:pPr>
            <w:r w:rsidRPr="00E54463">
              <w:rPr>
                <w:sz w:val="20"/>
                <w:szCs w:val="20"/>
              </w:rPr>
              <w:t>1.903</w:t>
            </w:r>
          </w:p>
        </w:tc>
        <w:tc>
          <w:tcPr>
            <w:tcW w:w="1852" w:type="dxa"/>
          </w:tcPr>
          <w:p w14:paraId="4D1D500E" w14:textId="77777777" w:rsidR="006F5237" w:rsidRPr="00E54463" w:rsidRDefault="006F5237" w:rsidP="00226AEB">
            <w:pPr>
              <w:pStyle w:val="Figurecaption"/>
              <w:spacing w:before="0" w:line="240" w:lineRule="auto"/>
              <w:jc w:val="center"/>
              <w:rPr>
                <w:sz w:val="20"/>
                <w:szCs w:val="20"/>
              </w:rPr>
            </w:pPr>
            <w:r w:rsidRPr="00E54463">
              <w:rPr>
                <w:sz w:val="20"/>
                <w:szCs w:val="20"/>
              </w:rPr>
              <w:t>294.06</w:t>
            </w:r>
          </w:p>
        </w:tc>
      </w:tr>
      <w:tr w:rsidR="006F5237" w:rsidRPr="006F5237" w14:paraId="473ACEE9" w14:textId="77777777" w:rsidTr="00071D98">
        <w:tc>
          <w:tcPr>
            <w:tcW w:w="1100" w:type="dxa"/>
          </w:tcPr>
          <w:p w14:paraId="08086AFD" w14:textId="77777777" w:rsidR="006F5237" w:rsidRPr="00E54463" w:rsidRDefault="006F5237" w:rsidP="00226AEB">
            <w:pPr>
              <w:pStyle w:val="Figurecaption"/>
              <w:spacing w:before="0" w:line="240" w:lineRule="auto"/>
              <w:jc w:val="center"/>
              <w:rPr>
                <w:sz w:val="20"/>
                <w:szCs w:val="20"/>
              </w:rPr>
            </w:pPr>
            <w:r w:rsidRPr="00E54463">
              <w:rPr>
                <w:sz w:val="20"/>
                <w:szCs w:val="20"/>
              </w:rPr>
              <w:t>17</w:t>
            </w:r>
          </w:p>
        </w:tc>
        <w:tc>
          <w:tcPr>
            <w:tcW w:w="1452" w:type="dxa"/>
          </w:tcPr>
          <w:p w14:paraId="45FD1FFC" w14:textId="77777777" w:rsidR="006F5237" w:rsidRPr="00E54463" w:rsidRDefault="006F5237" w:rsidP="00226AEB">
            <w:pPr>
              <w:pStyle w:val="Figurecaption"/>
              <w:spacing w:before="0" w:line="240" w:lineRule="auto"/>
              <w:jc w:val="center"/>
              <w:rPr>
                <w:sz w:val="20"/>
                <w:szCs w:val="20"/>
              </w:rPr>
            </w:pPr>
            <w:r w:rsidRPr="00E54463">
              <w:rPr>
                <w:sz w:val="20"/>
                <w:szCs w:val="20"/>
              </w:rPr>
              <w:t>25.57</w:t>
            </w:r>
          </w:p>
        </w:tc>
        <w:tc>
          <w:tcPr>
            <w:tcW w:w="1517" w:type="dxa"/>
          </w:tcPr>
          <w:p w14:paraId="1AC0E99B" w14:textId="77777777" w:rsidR="006F5237" w:rsidRPr="00E54463" w:rsidRDefault="006F5237" w:rsidP="00226AEB">
            <w:pPr>
              <w:pStyle w:val="Figurecaption"/>
              <w:spacing w:before="0" w:line="240" w:lineRule="auto"/>
              <w:jc w:val="center"/>
              <w:rPr>
                <w:sz w:val="20"/>
                <w:szCs w:val="20"/>
              </w:rPr>
            </w:pPr>
            <w:r w:rsidRPr="00E54463">
              <w:rPr>
                <w:sz w:val="20"/>
                <w:szCs w:val="20"/>
              </w:rPr>
              <w:t>53.9</w:t>
            </w:r>
          </w:p>
        </w:tc>
        <w:tc>
          <w:tcPr>
            <w:tcW w:w="1885" w:type="dxa"/>
          </w:tcPr>
          <w:p w14:paraId="75CE97BA" w14:textId="77777777" w:rsidR="006F5237" w:rsidRPr="00E54463" w:rsidRDefault="006F5237" w:rsidP="00226AEB">
            <w:pPr>
              <w:pStyle w:val="Figurecaption"/>
              <w:spacing w:before="0" w:line="240" w:lineRule="auto"/>
              <w:jc w:val="center"/>
              <w:rPr>
                <w:sz w:val="20"/>
                <w:szCs w:val="20"/>
              </w:rPr>
            </w:pPr>
            <w:r w:rsidRPr="00E54463">
              <w:rPr>
                <w:sz w:val="20"/>
                <w:szCs w:val="20"/>
              </w:rPr>
              <w:t>9.035</w:t>
            </w:r>
          </w:p>
        </w:tc>
        <w:tc>
          <w:tcPr>
            <w:tcW w:w="1554" w:type="dxa"/>
          </w:tcPr>
          <w:p w14:paraId="119FB229" w14:textId="77777777" w:rsidR="006F5237" w:rsidRPr="00E54463" w:rsidRDefault="006F5237" w:rsidP="00226AEB">
            <w:pPr>
              <w:pStyle w:val="Figurecaption"/>
              <w:spacing w:before="0" w:line="240" w:lineRule="auto"/>
              <w:jc w:val="center"/>
              <w:rPr>
                <w:sz w:val="20"/>
                <w:szCs w:val="20"/>
              </w:rPr>
            </w:pPr>
            <w:r w:rsidRPr="00E54463">
              <w:rPr>
                <w:sz w:val="20"/>
                <w:szCs w:val="20"/>
              </w:rPr>
              <w:t>12.494</w:t>
            </w:r>
          </w:p>
        </w:tc>
        <w:tc>
          <w:tcPr>
            <w:tcW w:w="1852" w:type="dxa"/>
          </w:tcPr>
          <w:p w14:paraId="36827E7A" w14:textId="77777777" w:rsidR="006F5237" w:rsidRPr="00E54463" w:rsidRDefault="006F5237" w:rsidP="00226AEB">
            <w:pPr>
              <w:pStyle w:val="Figurecaption"/>
              <w:spacing w:before="0" w:line="240" w:lineRule="auto"/>
              <w:jc w:val="center"/>
              <w:rPr>
                <w:sz w:val="20"/>
                <w:szCs w:val="20"/>
              </w:rPr>
            </w:pPr>
            <w:r w:rsidRPr="00E54463">
              <w:rPr>
                <w:sz w:val="20"/>
                <w:szCs w:val="20"/>
              </w:rPr>
              <w:t>384.85</w:t>
            </w:r>
          </w:p>
        </w:tc>
      </w:tr>
      <w:tr w:rsidR="006F5237" w:rsidRPr="006F5237" w14:paraId="35473CAF" w14:textId="77777777" w:rsidTr="00071D98">
        <w:tc>
          <w:tcPr>
            <w:tcW w:w="1100" w:type="dxa"/>
          </w:tcPr>
          <w:p w14:paraId="36208A26" w14:textId="77777777" w:rsidR="006F5237" w:rsidRPr="00E54463" w:rsidRDefault="006F5237" w:rsidP="00226AEB">
            <w:pPr>
              <w:pStyle w:val="Figurecaption"/>
              <w:spacing w:before="0" w:line="240" w:lineRule="auto"/>
              <w:jc w:val="center"/>
              <w:rPr>
                <w:sz w:val="20"/>
                <w:szCs w:val="20"/>
              </w:rPr>
            </w:pPr>
            <w:r w:rsidRPr="00E54463">
              <w:rPr>
                <w:sz w:val="20"/>
                <w:szCs w:val="20"/>
              </w:rPr>
              <w:t>18</w:t>
            </w:r>
          </w:p>
        </w:tc>
        <w:tc>
          <w:tcPr>
            <w:tcW w:w="1452" w:type="dxa"/>
          </w:tcPr>
          <w:p w14:paraId="1960B4EA" w14:textId="77777777" w:rsidR="006F5237" w:rsidRPr="00E54463" w:rsidRDefault="006F5237" w:rsidP="00226AEB">
            <w:pPr>
              <w:pStyle w:val="Figurecaption"/>
              <w:spacing w:before="0" w:line="240" w:lineRule="auto"/>
              <w:jc w:val="center"/>
              <w:rPr>
                <w:sz w:val="20"/>
                <w:szCs w:val="20"/>
              </w:rPr>
            </w:pPr>
            <w:r w:rsidRPr="00E54463">
              <w:rPr>
                <w:sz w:val="20"/>
                <w:szCs w:val="20"/>
              </w:rPr>
              <w:t>7.08</w:t>
            </w:r>
          </w:p>
        </w:tc>
        <w:tc>
          <w:tcPr>
            <w:tcW w:w="1517" w:type="dxa"/>
          </w:tcPr>
          <w:p w14:paraId="2E093812" w14:textId="77777777" w:rsidR="006F5237" w:rsidRPr="00E54463" w:rsidRDefault="006F5237" w:rsidP="00226AEB">
            <w:pPr>
              <w:pStyle w:val="Figurecaption"/>
              <w:spacing w:before="0" w:line="240" w:lineRule="auto"/>
              <w:jc w:val="center"/>
              <w:rPr>
                <w:sz w:val="20"/>
                <w:szCs w:val="20"/>
              </w:rPr>
            </w:pPr>
            <w:r w:rsidRPr="00E54463">
              <w:rPr>
                <w:sz w:val="20"/>
                <w:szCs w:val="20"/>
              </w:rPr>
              <w:t>16.067</w:t>
            </w:r>
          </w:p>
        </w:tc>
        <w:tc>
          <w:tcPr>
            <w:tcW w:w="1885" w:type="dxa"/>
          </w:tcPr>
          <w:p w14:paraId="32B8D3D2" w14:textId="77777777" w:rsidR="006F5237" w:rsidRPr="00E54463" w:rsidRDefault="006F5237" w:rsidP="00226AEB">
            <w:pPr>
              <w:pStyle w:val="Figurecaption"/>
              <w:spacing w:before="0" w:line="240" w:lineRule="auto"/>
              <w:jc w:val="center"/>
              <w:rPr>
                <w:sz w:val="20"/>
                <w:szCs w:val="20"/>
              </w:rPr>
            </w:pPr>
            <w:r w:rsidRPr="00E54463">
              <w:rPr>
                <w:sz w:val="20"/>
                <w:szCs w:val="20"/>
              </w:rPr>
              <w:t>4.73</w:t>
            </w:r>
          </w:p>
        </w:tc>
        <w:tc>
          <w:tcPr>
            <w:tcW w:w="1554" w:type="dxa"/>
          </w:tcPr>
          <w:p w14:paraId="77A2EB7D" w14:textId="77777777" w:rsidR="006F5237" w:rsidRPr="00E54463" w:rsidRDefault="006F5237" w:rsidP="00226AEB">
            <w:pPr>
              <w:pStyle w:val="Figurecaption"/>
              <w:spacing w:before="0" w:line="240" w:lineRule="auto"/>
              <w:jc w:val="center"/>
              <w:rPr>
                <w:sz w:val="20"/>
                <w:szCs w:val="20"/>
              </w:rPr>
            </w:pPr>
            <w:r w:rsidRPr="00E54463">
              <w:rPr>
                <w:sz w:val="20"/>
                <w:szCs w:val="20"/>
              </w:rPr>
              <w:t>3.03</w:t>
            </w:r>
          </w:p>
        </w:tc>
        <w:tc>
          <w:tcPr>
            <w:tcW w:w="1852" w:type="dxa"/>
          </w:tcPr>
          <w:p w14:paraId="40311033" w14:textId="77777777" w:rsidR="006F5237" w:rsidRPr="00E54463" w:rsidRDefault="006F5237" w:rsidP="00226AEB">
            <w:pPr>
              <w:pStyle w:val="Figurecaption"/>
              <w:spacing w:before="0" w:line="240" w:lineRule="auto"/>
              <w:jc w:val="center"/>
              <w:rPr>
                <w:sz w:val="20"/>
                <w:szCs w:val="20"/>
              </w:rPr>
            </w:pPr>
            <w:r w:rsidRPr="00E54463">
              <w:rPr>
                <w:sz w:val="20"/>
                <w:szCs w:val="20"/>
              </w:rPr>
              <w:t>148.53</w:t>
            </w:r>
          </w:p>
        </w:tc>
      </w:tr>
      <w:tr w:rsidR="006F5237" w:rsidRPr="006F5237" w14:paraId="448AF315" w14:textId="77777777" w:rsidTr="00071D98">
        <w:tc>
          <w:tcPr>
            <w:tcW w:w="1100" w:type="dxa"/>
          </w:tcPr>
          <w:p w14:paraId="08EFDC58" w14:textId="77777777" w:rsidR="006F5237" w:rsidRPr="00E54463" w:rsidRDefault="006F5237" w:rsidP="00226AEB">
            <w:pPr>
              <w:pStyle w:val="Figurecaption"/>
              <w:spacing w:before="0" w:line="240" w:lineRule="auto"/>
              <w:jc w:val="center"/>
              <w:rPr>
                <w:sz w:val="20"/>
                <w:szCs w:val="20"/>
              </w:rPr>
            </w:pPr>
            <w:r w:rsidRPr="00E54463">
              <w:rPr>
                <w:sz w:val="20"/>
                <w:szCs w:val="20"/>
              </w:rPr>
              <w:t>19</w:t>
            </w:r>
          </w:p>
        </w:tc>
        <w:tc>
          <w:tcPr>
            <w:tcW w:w="1452" w:type="dxa"/>
          </w:tcPr>
          <w:p w14:paraId="74E4DC7B" w14:textId="77777777" w:rsidR="006F5237" w:rsidRPr="00E54463" w:rsidRDefault="006F5237" w:rsidP="00226AEB">
            <w:pPr>
              <w:pStyle w:val="Figurecaption"/>
              <w:spacing w:before="0" w:line="240" w:lineRule="auto"/>
              <w:jc w:val="center"/>
              <w:rPr>
                <w:sz w:val="20"/>
                <w:szCs w:val="20"/>
              </w:rPr>
            </w:pPr>
            <w:r w:rsidRPr="00E54463">
              <w:rPr>
                <w:sz w:val="20"/>
                <w:szCs w:val="20"/>
              </w:rPr>
              <w:t>5.99</w:t>
            </w:r>
          </w:p>
        </w:tc>
        <w:tc>
          <w:tcPr>
            <w:tcW w:w="1517" w:type="dxa"/>
          </w:tcPr>
          <w:p w14:paraId="0AEB4396" w14:textId="77777777" w:rsidR="006F5237" w:rsidRPr="00E54463" w:rsidRDefault="006F5237" w:rsidP="00226AEB">
            <w:pPr>
              <w:pStyle w:val="Figurecaption"/>
              <w:spacing w:before="0" w:line="240" w:lineRule="auto"/>
              <w:jc w:val="center"/>
              <w:rPr>
                <w:sz w:val="20"/>
                <w:szCs w:val="20"/>
              </w:rPr>
            </w:pPr>
            <w:r w:rsidRPr="00E54463">
              <w:rPr>
                <w:sz w:val="20"/>
                <w:szCs w:val="20"/>
              </w:rPr>
              <w:t>0.0005</w:t>
            </w:r>
          </w:p>
        </w:tc>
        <w:tc>
          <w:tcPr>
            <w:tcW w:w="1885" w:type="dxa"/>
          </w:tcPr>
          <w:p w14:paraId="7E8C905B" w14:textId="77777777" w:rsidR="006F5237" w:rsidRPr="00E54463" w:rsidRDefault="006F5237" w:rsidP="00226AEB">
            <w:pPr>
              <w:pStyle w:val="Figurecaption"/>
              <w:spacing w:before="0" w:line="240" w:lineRule="auto"/>
              <w:jc w:val="center"/>
              <w:rPr>
                <w:sz w:val="20"/>
                <w:szCs w:val="20"/>
              </w:rPr>
            </w:pPr>
            <w:r w:rsidRPr="00E54463">
              <w:rPr>
                <w:sz w:val="20"/>
                <w:szCs w:val="20"/>
              </w:rPr>
              <w:t>0.0002</w:t>
            </w:r>
          </w:p>
        </w:tc>
        <w:tc>
          <w:tcPr>
            <w:tcW w:w="1554" w:type="dxa"/>
          </w:tcPr>
          <w:p w14:paraId="718ADC1B" w14:textId="77777777" w:rsidR="006F5237" w:rsidRPr="00E54463" w:rsidRDefault="006F5237" w:rsidP="00226AEB">
            <w:pPr>
              <w:pStyle w:val="Figurecaption"/>
              <w:spacing w:before="0" w:line="240" w:lineRule="auto"/>
              <w:jc w:val="center"/>
              <w:rPr>
                <w:sz w:val="20"/>
                <w:szCs w:val="20"/>
              </w:rPr>
            </w:pPr>
            <w:r w:rsidRPr="00E54463">
              <w:rPr>
                <w:sz w:val="20"/>
                <w:szCs w:val="20"/>
              </w:rPr>
              <w:t>0.0077</w:t>
            </w:r>
          </w:p>
        </w:tc>
        <w:tc>
          <w:tcPr>
            <w:tcW w:w="1852" w:type="dxa"/>
          </w:tcPr>
          <w:p w14:paraId="772AEB1F" w14:textId="77777777" w:rsidR="006F5237" w:rsidRPr="00E54463" w:rsidRDefault="006F5237" w:rsidP="00226AEB">
            <w:pPr>
              <w:pStyle w:val="Figurecaption"/>
              <w:spacing w:before="0" w:line="240" w:lineRule="auto"/>
              <w:jc w:val="center"/>
              <w:rPr>
                <w:sz w:val="20"/>
                <w:szCs w:val="20"/>
              </w:rPr>
            </w:pPr>
            <w:r w:rsidRPr="00E54463">
              <w:rPr>
                <w:sz w:val="20"/>
                <w:szCs w:val="20"/>
              </w:rPr>
              <w:t>1.14</w:t>
            </w:r>
          </w:p>
        </w:tc>
      </w:tr>
      <w:tr w:rsidR="006F5237" w:rsidRPr="006F5237" w14:paraId="7576E131" w14:textId="77777777" w:rsidTr="00071D98">
        <w:tc>
          <w:tcPr>
            <w:tcW w:w="1100" w:type="dxa"/>
          </w:tcPr>
          <w:p w14:paraId="219C38FC" w14:textId="77777777" w:rsidR="006F5237" w:rsidRPr="00E54463" w:rsidRDefault="006F5237" w:rsidP="00226AEB">
            <w:pPr>
              <w:pStyle w:val="Figurecaption"/>
              <w:spacing w:before="0" w:line="240" w:lineRule="auto"/>
              <w:jc w:val="center"/>
              <w:rPr>
                <w:sz w:val="20"/>
                <w:szCs w:val="20"/>
              </w:rPr>
            </w:pPr>
            <w:r w:rsidRPr="00E54463">
              <w:rPr>
                <w:sz w:val="20"/>
                <w:szCs w:val="20"/>
              </w:rPr>
              <w:t>20</w:t>
            </w:r>
          </w:p>
        </w:tc>
        <w:tc>
          <w:tcPr>
            <w:tcW w:w="1452" w:type="dxa"/>
          </w:tcPr>
          <w:p w14:paraId="0142D28C" w14:textId="77777777" w:rsidR="006F5237" w:rsidRPr="00E54463" w:rsidRDefault="006F5237" w:rsidP="00226AEB">
            <w:pPr>
              <w:pStyle w:val="Figurecaption"/>
              <w:spacing w:before="0" w:line="240" w:lineRule="auto"/>
              <w:jc w:val="center"/>
              <w:rPr>
                <w:sz w:val="20"/>
                <w:szCs w:val="20"/>
              </w:rPr>
            </w:pPr>
            <w:r w:rsidRPr="00E54463">
              <w:rPr>
                <w:sz w:val="20"/>
                <w:szCs w:val="20"/>
              </w:rPr>
              <w:t>2.4</w:t>
            </w:r>
          </w:p>
        </w:tc>
        <w:tc>
          <w:tcPr>
            <w:tcW w:w="1517" w:type="dxa"/>
          </w:tcPr>
          <w:p w14:paraId="7B9404C5" w14:textId="77777777" w:rsidR="006F5237" w:rsidRPr="00E54463" w:rsidRDefault="006F5237" w:rsidP="00226AEB">
            <w:pPr>
              <w:pStyle w:val="Figurecaption"/>
              <w:spacing w:before="0" w:line="240" w:lineRule="auto"/>
              <w:jc w:val="center"/>
              <w:rPr>
                <w:sz w:val="20"/>
                <w:szCs w:val="20"/>
              </w:rPr>
            </w:pPr>
            <w:r w:rsidRPr="00E54463">
              <w:rPr>
                <w:sz w:val="20"/>
                <w:szCs w:val="20"/>
              </w:rPr>
              <w:t>9.68</w:t>
            </w:r>
          </w:p>
        </w:tc>
        <w:tc>
          <w:tcPr>
            <w:tcW w:w="1885" w:type="dxa"/>
          </w:tcPr>
          <w:p w14:paraId="7887F772" w14:textId="77777777" w:rsidR="006F5237" w:rsidRPr="00E54463" w:rsidRDefault="006F5237" w:rsidP="00226AEB">
            <w:pPr>
              <w:pStyle w:val="Figurecaption"/>
              <w:spacing w:before="0" w:line="240" w:lineRule="auto"/>
              <w:jc w:val="center"/>
              <w:rPr>
                <w:sz w:val="20"/>
                <w:szCs w:val="20"/>
              </w:rPr>
            </w:pPr>
            <w:r w:rsidRPr="00E54463">
              <w:rPr>
                <w:sz w:val="20"/>
                <w:szCs w:val="20"/>
              </w:rPr>
              <w:t>2.66</w:t>
            </w:r>
          </w:p>
        </w:tc>
        <w:tc>
          <w:tcPr>
            <w:tcW w:w="1554" w:type="dxa"/>
          </w:tcPr>
          <w:p w14:paraId="132CBBCA" w14:textId="77777777" w:rsidR="006F5237" w:rsidRPr="00E54463" w:rsidRDefault="006F5237" w:rsidP="00226AEB">
            <w:pPr>
              <w:pStyle w:val="Figurecaption"/>
              <w:spacing w:before="0" w:line="240" w:lineRule="auto"/>
              <w:jc w:val="center"/>
              <w:rPr>
                <w:sz w:val="20"/>
                <w:szCs w:val="20"/>
              </w:rPr>
            </w:pPr>
            <w:r w:rsidRPr="00E54463">
              <w:rPr>
                <w:sz w:val="20"/>
                <w:szCs w:val="20"/>
              </w:rPr>
              <w:t>3.15</w:t>
            </w:r>
          </w:p>
        </w:tc>
        <w:tc>
          <w:tcPr>
            <w:tcW w:w="1852" w:type="dxa"/>
          </w:tcPr>
          <w:p w14:paraId="362CF319" w14:textId="77777777" w:rsidR="006F5237" w:rsidRPr="00E54463" w:rsidRDefault="006F5237" w:rsidP="00226AEB">
            <w:pPr>
              <w:pStyle w:val="Figurecaption"/>
              <w:spacing w:before="0" w:line="240" w:lineRule="auto"/>
              <w:jc w:val="center"/>
              <w:rPr>
                <w:sz w:val="20"/>
                <w:szCs w:val="20"/>
              </w:rPr>
            </w:pPr>
            <w:r w:rsidRPr="00E54463">
              <w:rPr>
                <w:sz w:val="20"/>
                <w:szCs w:val="20"/>
              </w:rPr>
              <w:t>325.6</w:t>
            </w:r>
          </w:p>
        </w:tc>
      </w:tr>
      <w:tr w:rsidR="006F5237" w:rsidRPr="006F5237" w14:paraId="38DBF5BC" w14:textId="77777777" w:rsidTr="00071D98">
        <w:tc>
          <w:tcPr>
            <w:tcW w:w="1100" w:type="dxa"/>
          </w:tcPr>
          <w:p w14:paraId="6CAA1035" w14:textId="77777777" w:rsidR="006F5237" w:rsidRPr="00E54463" w:rsidRDefault="006F5237" w:rsidP="00226AEB">
            <w:pPr>
              <w:pStyle w:val="Figurecaption"/>
              <w:spacing w:before="0" w:line="240" w:lineRule="auto"/>
              <w:jc w:val="center"/>
              <w:rPr>
                <w:sz w:val="20"/>
                <w:szCs w:val="20"/>
              </w:rPr>
            </w:pPr>
            <w:r w:rsidRPr="00E54463">
              <w:rPr>
                <w:sz w:val="20"/>
                <w:szCs w:val="20"/>
              </w:rPr>
              <w:t>21</w:t>
            </w:r>
          </w:p>
        </w:tc>
        <w:tc>
          <w:tcPr>
            <w:tcW w:w="1452" w:type="dxa"/>
          </w:tcPr>
          <w:p w14:paraId="533CA163" w14:textId="77777777" w:rsidR="006F5237" w:rsidRPr="00E54463" w:rsidRDefault="006F5237" w:rsidP="00226AEB">
            <w:pPr>
              <w:pStyle w:val="Figurecaption"/>
              <w:spacing w:before="0" w:line="240" w:lineRule="auto"/>
              <w:jc w:val="center"/>
              <w:rPr>
                <w:sz w:val="20"/>
                <w:szCs w:val="20"/>
              </w:rPr>
            </w:pPr>
            <w:r w:rsidRPr="00E54463">
              <w:rPr>
                <w:sz w:val="20"/>
                <w:szCs w:val="20"/>
              </w:rPr>
              <w:t>50.76</w:t>
            </w:r>
          </w:p>
        </w:tc>
        <w:tc>
          <w:tcPr>
            <w:tcW w:w="1517" w:type="dxa"/>
          </w:tcPr>
          <w:p w14:paraId="58082E9A" w14:textId="77777777" w:rsidR="006F5237" w:rsidRPr="00E54463" w:rsidRDefault="006F5237" w:rsidP="00226AEB">
            <w:pPr>
              <w:pStyle w:val="Figurecaption"/>
              <w:spacing w:before="0" w:line="240" w:lineRule="auto"/>
              <w:jc w:val="center"/>
              <w:rPr>
                <w:b/>
                <w:bCs/>
                <w:sz w:val="20"/>
                <w:szCs w:val="20"/>
              </w:rPr>
            </w:pPr>
            <w:r w:rsidRPr="00E54463">
              <w:rPr>
                <w:b/>
                <w:bCs/>
                <w:color w:val="C45911" w:themeColor="accent2" w:themeShade="BF"/>
                <w:sz w:val="20"/>
                <w:szCs w:val="20"/>
              </w:rPr>
              <w:t>102.032</w:t>
            </w:r>
          </w:p>
        </w:tc>
        <w:tc>
          <w:tcPr>
            <w:tcW w:w="1885" w:type="dxa"/>
          </w:tcPr>
          <w:p w14:paraId="4CF0A967" w14:textId="77777777" w:rsidR="006F5237" w:rsidRPr="00E54463" w:rsidRDefault="006F5237" w:rsidP="00226AEB">
            <w:pPr>
              <w:pStyle w:val="Figurecaption"/>
              <w:spacing w:before="0" w:line="240" w:lineRule="auto"/>
              <w:jc w:val="center"/>
              <w:rPr>
                <w:sz w:val="20"/>
                <w:szCs w:val="20"/>
              </w:rPr>
            </w:pPr>
            <w:r w:rsidRPr="00E54463">
              <w:rPr>
                <w:sz w:val="20"/>
                <w:szCs w:val="20"/>
              </w:rPr>
              <w:t>21.56</w:t>
            </w:r>
          </w:p>
        </w:tc>
        <w:tc>
          <w:tcPr>
            <w:tcW w:w="1554" w:type="dxa"/>
          </w:tcPr>
          <w:p w14:paraId="479FBDFE" w14:textId="77777777" w:rsidR="006F5237" w:rsidRPr="00E54463" w:rsidRDefault="006F5237" w:rsidP="00226AEB">
            <w:pPr>
              <w:pStyle w:val="Figurecaption"/>
              <w:spacing w:before="0" w:line="240" w:lineRule="auto"/>
              <w:jc w:val="center"/>
              <w:rPr>
                <w:sz w:val="20"/>
                <w:szCs w:val="20"/>
              </w:rPr>
            </w:pPr>
            <w:r w:rsidRPr="00E54463">
              <w:rPr>
                <w:sz w:val="20"/>
                <w:szCs w:val="20"/>
              </w:rPr>
              <w:t>24.69</w:t>
            </w:r>
          </w:p>
        </w:tc>
        <w:tc>
          <w:tcPr>
            <w:tcW w:w="1852" w:type="dxa"/>
          </w:tcPr>
          <w:p w14:paraId="5648907D" w14:textId="77777777" w:rsidR="006F5237" w:rsidRPr="00E54463" w:rsidRDefault="006F5237" w:rsidP="00226AEB">
            <w:pPr>
              <w:pStyle w:val="Figurecaption"/>
              <w:spacing w:before="0" w:line="240" w:lineRule="auto"/>
              <w:jc w:val="center"/>
              <w:rPr>
                <w:sz w:val="20"/>
                <w:szCs w:val="20"/>
              </w:rPr>
            </w:pPr>
            <w:r w:rsidRPr="00E54463">
              <w:rPr>
                <w:sz w:val="20"/>
                <w:szCs w:val="20"/>
              </w:rPr>
              <w:t>1844.6</w:t>
            </w:r>
          </w:p>
        </w:tc>
      </w:tr>
      <w:tr w:rsidR="006F5237" w:rsidRPr="006F5237" w14:paraId="4137167B" w14:textId="77777777" w:rsidTr="00071D98">
        <w:tc>
          <w:tcPr>
            <w:tcW w:w="1100" w:type="dxa"/>
          </w:tcPr>
          <w:p w14:paraId="696EFD78" w14:textId="77777777" w:rsidR="006F5237" w:rsidRPr="00E54463" w:rsidRDefault="006F5237" w:rsidP="00226AEB">
            <w:pPr>
              <w:pStyle w:val="Figurecaption"/>
              <w:spacing w:before="0" w:line="240" w:lineRule="auto"/>
              <w:jc w:val="center"/>
              <w:rPr>
                <w:sz w:val="20"/>
                <w:szCs w:val="20"/>
              </w:rPr>
            </w:pPr>
            <w:r w:rsidRPr="00E54463">
              <w:rPr>
                <w:sz w:val="20"/>
                <w:szCs w:val="20"/>
              </w:rPr>
              <w:t>22</w:t>
            </w:r>
          </w:p>
        </w:tc>
        <w:tc>
          <w:tcPr>
            <w:tcW w:w="1452" w:type="dxa"/>
          </w:tcPr>
          <w:p w14:paraId="61FECC11" w14:textId="77777777" w:rsidR="006F5237" w:rsidRPr="00E54463" w:rsidRDefault="006F5237" w:rsidP="00226AEB">
            <w:pPr>
              <w:pStyle w:val="Figurecaption"/>
              <w:spacing w:before="0" w:line="240" w:lineRule="auto"/>
              <w:jc w:val="center"/>
              <w:rPr>
                <w:sz w:val="20"/>
                <w:szCs w:val="20"/>
              </w:rPr>
            </w:pPr>
            <w:r w:rsidRPr="00E54463">
              <w:rPr>
                <w:sz w:val="20"/>
                <w:szCs w:val="20"/>
              </w:rPr>
              <w:t>7.92</w:t>
            </w:r>
          </w:p>
        </w:tc>
        <w:tc>
          <w:tcPr>
            <w:tcW w:w="1517" w:type="dxa"/>
          </w:tcPr>
          <w:p w14:paraId="06E7A276" w14:textId="77777777" w:rsidR="006F5237" w:rsidRPr="00E54463" w:rsidRDefault="006F5237" w:rsidP="00226AEB">
            <w:pPr>
              <w:pStyle w:val="Figurecaption"/>
              <w:spacing w:before="0" w:line="240" w:lineRule="auto"/>
              <w:jc w:val="center"/>
              <w:rPr>
                <w:sz w:val="20"/>
                <w:szCs w:val="20"/>
              </w:rPr>
            </w:pPr>
            <w:r w:rsidRPr="00E54463">
              <w:rPr>
                <w:sz w:val="20"/>
                <w:szCs w:val="20"/>
              </w:rPr>
              <w:t>30.24</w:t>
            </w:r>
          </w:p>
        </w:tc>
        <w:tc>
          <w:tcPr>
            <w:tcW w:w="1885" w:type="dxa"/>
          </w:tcPr>
          <w:p w14:paraId="7F504D20" w14:textId="77777777" w:rsidR="006F5237" w:rsidRPr="00E54463" w:rsidRDefault="006F5237" w:rsidP="00226AEB">
            <w:pPr>
              <w:pStyle w:val="Figurecaption"/>
              <w:spacing w:before="0" w:line="240" w:lineRule="auto"/>
              <w:jc w:val="center"/>
              <w:rPr>
                <w:sz w:val="20"/>
                <w:szCs w:val="20"/>
              </w:rPr>
            </w:pPr>
            <w:r w:rsidRPr="00E54463">
              <w:rPr>
                <w:sz w:val="20"/>
                <w:szCs w:val="20"/>
              </w:rPr>
              <w:t>7.417</w:t>
            </w:r>
          </w:p>
        </w:tc>
        <w:tc>
          <w:tcPr>
            <w:tcW w:w="1554" w:type="dxa"/>
          </w:tcPr>
          <w:p w14:paraId="46ABB0AC" w14:textId="77777777" w:rsidR="006F5237" w:rsidRPr="00E54463" w:rsidRDefault="006F5237" w:rsidP="00226AEB">
            <w:pPr>
              <w:pStyle w:val="Figurecaption"/>
              <w:spacing w:before="0" w:line="240" w:lineRule="auto"/>
              <w:jc w:val="center"/>
              <w:rPr>
                <w:sz w:val="20"/>
                <w:szCs w:val="20"/>
              </w:rPr>
            </w:pPr>
            <w:r w:rsidRPr="00E54463">
              <w:rPr>
                <w:sz w:val="20"/>
                <w:szCs w:val="20"/>
              </w:rPr>
              <w:t>8.61</w:t>
            </w:r>
          </w:p>
        </w:tc>
        <w:tc>
          <w:tcPr>
            <w:tcW w:w="1852" w:type="dxa"/>
          </w:tcPr>
          <w:p w14:paraId="43A58DA0" w14:textId="77777777" w:rsidR="006F5237" w:rsidRPr="00E54463" w:rsidRDefault="006F5237" w:rsidP="00226AEB">
            <w:pPr>
              <w:pStyle w:val="Figurecaption"/>
              <w:spacing w:before="0" w:line="240" w:lineRule="auto"/>
              <w:jc w:val="center"/>
              <w:rPr>
                <w:sz w:val="20"/>
                <w:szCs w:val="20"/>
              </w:rPr>
            </w:pPr>
            <w:r w:rsidRPr="00E54463">
              <w:rPr>
                <w:sz w:val="20"/>
                <w:szCs w:val="20"/>
              </w:rPr>
              <w:t>250.69</w:t>
            </w:r>
          </w:p>
        </w:tc>
      </w:tr>
      <w:tr w:rsidR="006F5237" w:rsidRPr="006F5237" w14:paraId="77BB3FE6" w14:textId="77777777" w:rsidTr="00071D98">
        <w:tc>
          <w:tcPr>
            <w:tcW w:w="1100" w:type="dxa"/>
          </w:tcPr>
          <w:p w14:paraId="796640FA" w14:textId="77777777" w:rsidR="006F5237" w:rsidRPr="00E54463" w:rsidRDefault="006F5237" w:rsidP="00226AEB">
            <w:pPr>
              <w:pStyle w:val="Figurecaption"/>
              <w:spacing w:before="0" w:line="240" w:lineRule="auto"/>
              <w:jc w:val="center"/>
              <w:rPr>
                <w:sz w:val="20"/>
                <w:szCs w:val="20"/>
              </w:rPr>
            </w:pPr>
            <w:r w:rsidRPr="00E54463">
              <w:rPr>
                <w:sz w:val="20"/>
                <w:szCs w:val="20"/>
              </w:rPr>
              <w:t>23</w:t>
            </w:r>
          </w:p>
        </w:tc>
        <w:tc>
          <w:tcPr>
            <w:tcW w:w="1452" w:type="dxa"/>
          </w:tcPr>
          <w:p w14:paraId="62D79DEB" w14:textId="77777777" w:rsidR="006F5237" w:rsidRPr="00E54463" w:rsidRDefault="006F5237" w:rsidP="00226AEB">
            <w:pPr>
              <w:pStyle w:val="Figurecaption"/>
              <w:spacing w:before="0" w:line="240" w:lineRule="auto"/>
              <w:jc w:val="center"/>
              <w:rPr>
                <w:sz w:val="20"/>
                <w:szCs w:val="20"/>
              </w:rPr>
            </w:pPr>
            <w:r w:rsidRPr="00E54463">
              <w:rPr>
                <w:sz w:val="20"/>
                <w:szCs w:val="20"/>
              </w:rPr>
              <w:t>2.48</w:t>
            </w:r>
          </w:p>
        </w:tc>
        <w:tc>
          <w:tcPr>
            <w:tcW w:w="1517" w:type="dxa"/>
          </w:tcPr>
          <w:p w14:paraId="04D23E2E" w14:textId="77777777" w:rsidR="006F5237" w:rsidRPr="00E54463" w:rsidRDefault="006F5237" w:rsidP="00226AEB">
            <w:pPr>
              <w:pStyle w:val="Figurecaption"/>
              <w:spacing w:before="0" w:line="240" w:lineRule="auto"/>
              <w:jc w:val="center"/>
              <w:rPr>
                <w:sz w:val="20"/>
                <w:szCs w:val="20"/>
              </w:rPr>
            </w:pPr>
            <w:r w:rsidRPr="00E54463">
              <w:rPr>
                <w:sz w:val="20"/>
                <w:szCs w:val="20"/>
              </w:rPr>
              <w:t>10.85</w:t>
            </w:r>
          </w:p>
        </w:tc>
        <w:tc>
          <w:tcPr>
            <w:tcW w:w="1885" w:type="dxa"/>
          </w:tcPr>
          <w:p w14:paraId="10A81D37" w14:textId="77777777" w:rsidR="006F5237" w:rsidRPr="00E54463" w:rsidRDefault="006F5237" w:rsidP="00226AEB">
            <w:pPr>
              <w:pStyle w:val="Figurecaption"/>
              <w:spacing w:before="0" w:line="240" w:lineRule="auto"/>
              <w:jc w:val="center"/>
              <w:rPr>
                <w:sz w:val="20"/>
                <w:szCs w:val="20"/>
              </w:rPr>
            </w:pPr>
            <w:r w:rsidRPr="00E54463">
              <w:rPr>
                <w:sz w:val="20"/>
                <w:szCs w:val="20"/>
              </w:rPr>
              <w:t>2.73</w:t>
            </w:r>
          </w:p>
        </w:tc>
        <w:tc>
          <w:tcPr>
            <w:tcW w:w="1554" w:type="dxa"/>
          </w:tcPr>
          <w:p w14:paraId="1C758ACB" w14:textId="77777777" w:rsidR="006F5237" w:rsidRPr="00E54463" w:rsidRDefault="006F5237" w:rsidP="00226AEB">
            <w:pPr>
              <w:pStyle w:val="Figurecaption"/>
              <w:spacing w:before="0" w:line="240" w:lineRule="auto"/>
              <w:jc w:val="center"/>
              <w:rPr>
                <w:sz w:val="20"/>
                <w:szCs w:val="20"/>
              </w:rPr>
            </w:pPr>
            <w:r w:rsidRPr="00E54463">
              <w:rPr>
                <w:sz w:val="20"/>
                <w:szCs w:val="20"/>
              </w:rPr>
              <w:t>2.74</w:t>
            </w:r>
          </w:p>
        </w:tc>
        <w:tc>
          <w:tcPr>
            <w:tcW w:w="1852" w:type="dxa"/>
          </w:tcPr>
          <w:p w14:paraId="645A4FFB" w14:textId="77777777" w:rsidR="006F5237" w:rsidRPr="00E54463" w:rsidRDefault="006F5237" w:rsidP="00226AEB">
            <w:pPr>
              <w:pStyle w:val="Figurecaption"/>
              <w:spacing w:before="0" w:line="240" w:lineRule="auto"/>
              <w:jc w:val="center"/>
              <w:rPr>
                <w:sz w:val="20"/>
                <w:szCs w:val="20"/>
              </w:rPr>
            </w:pPr>
            <w:r w:rsidRPr="00E54463">
              <w:rPr>
                <w:sz w:val="20"/>
                <w:szCs w:val="20"/>
              </w:rPr>
              <w:t>283.26</w:t>
            </w:r>
          </w:p>
        </w:tc>
      </w:tr>
      <w:tr w:rsidR="006F5237" w:rsidRPr="006F5237" w14:paraId="15F03D43" w14:textId="77777777" w:rsidTr="00071D98">
        <w:tc>
          <w:tcPr>
            <w:tcW w:w="1100" w:type="dxa"/>
          </w:tcPr>
          <w:p w14:paraId="658F5416" w14:textId="77777777" w:rsidR="006F5237" w:rsidRPr="00E54463" w:rsidRDefault="006F5237" w:rsidP="00226AEB">
            <w:pPr>
              <w:pStyle w:val="Figurecaption"/>
              <w:spacing w:before="0" w:line="240" w:lineRule="auto"/>
              <w:jc w:val="center"/>
              <w:rPr>
                <w:sz w:val="20"/>
                <w:szCs w:val="20"/>
              </w:rPr>
            </w:pPr>
            <w:r w:rsidRPr="00E54463">
              <w:rPr>
                <w:sz w:val="20"/>
                <w:szCs w:val="20"/>
              </w:rPr>
              <w:t>24</w:t>
            </w:r>
          </w:p>
        </w:tc>
        <w:tc>
          <w:tcPr>
            <w:tcW w:w="1452" w:type="dxa"/>
          </w:tcPr>
          <w:p w14:paraId="4699C1CF" w14:textId="77777777" w:rsidR="006F5237" w:rsidRPr="00E54463" w:rsidRDefault="006F5237" w:rsidP="00226AEB">
            <w:pPr>
              <w:pStyle w:val="Figurecaption"/>
              <w:spacing w:before="0" w:line="240" w:lineRule="auto"/>
              <w:jc w:val="center"/>
              <w:rPr>
                <w:sz w:val="20"/>
                <w:szCs w:val="20"/>
              </w:rPr>
            </w:pPr>
            <w:r w:rsidRPr="00E54463">
              <w:rPr>
                <w:sz w:val="20"/>
                <w:szCs w:val="20"/>
              </w:rPr>
              <w:t>46.57</w:t>
            </w:r>
          </w:p>
        </w:tc>
        <w:tc>
          <w:tcPr>
            <w:tcW w:w="1517" w:type="dxa"/>
          </w:tcPr>
          <w:p w14:paraId="13ACF8AB" w14:textId="77777777" w:rsidR="006F5237" w:rsidRPr="00E54463" w:rsidRDefault="006F5237" w:rsidP="00226AEB">
            <w:pPr>
              <w:pStyle w:val="Figurecaption"/>
              <w:spacing w:before="0" w:line="240" w:lineRule="auto"/>
              <w:jc w:val="center"/>
              <w:rPr>
                <w:sz w:val="20"/>
                <w:szCs w:val="20"/>
              </w:rPr>
            </w:pPr>
            <w:r w:rsidRPr="00E54463">
              <w:rPr>
                <w:sz w:val="20"/>
                <w:szCs w:val="20"/>
              </w:rPr>
              <w:t>115.29</w:t>
            </w:r>
          </w:p>
        </w:tc>
        <w:tc>
          <w:tcPr>
            <w:tcW w:w="1885" w:type="dxa"/>
          </w:tcPr>
          <w:p w14:paraId="6DCC831F" w14:textId="77777777" w:rsidR="006F5237" w:rsidRPr="00E54463" w:rsidRDefault="006F5237" w:rsidP="00226AEB">
            <w:pPr>
              <w:pStyle w:val="Figurecaption"/>
              <w:spacing w:before="0" w:line="240" w:lineRule="auto"/>
              <w:jc w:val="center"/>
              <w:rPr>
                <w:sz w:val="20"/>
                <w:szCs w:val="20"/>
              </w:rPr>
            </w:pPr>
            <w:r w:rsidRPr="00E54463">
              <w:rPr>
                <w:sz w:val="20"/>
                <w:szCs w:val="20"/>
              </w:rPr>
              <w:t>25.24</w:t>
            </w:r>
          </w:p>
        </w:tc>
        <w:tc>
          <w:tcPr>
            <w:tcW w:w="1554" w:type="dxa"/>
          </w:tcPr>
          <w:p w14:paraId="59CF35A5" w14:textId="77777777" w:rsidR="006F5237" w:rsidRPr="00E54463" w:rsidRDefault="006F5237" w:rsidP="00226AEB">
            <w:pPr>
              <w:pStyle w:val="Figurecaption"/>
              <w:spacing w:before="0" w:line="240" w:lineRule="auto"/>
              <w:jc w:val="center"/>
              <w:rPr>
                <w:sz w:val="20"/>
                <w:szCs w:val="20"/>
              </w:rPr>
            </w:pPr>
            <w:r w:rsidRPr="00E54463">
              <w:rPr>
                <w:sz w:val="20"/>
                <w:szCs w:val="20"/>
              </w:rPr>
              <w:t>32.3</w:t>
            </w:r>
          </w:p>
        </w:tc>
        <w:tc>
          <w:tcPr>
            <w:tcW w:w="1852" w:type="dxa"/>
          </w:tcPr>
          <w:p w14:paraId="7D49DEAB" w14:textId="77777777" w:rsidR="006F5237" w:rsidRPr="00E54463" w:rsidRDefault="006F5237" w:rsidP="00226AEB">
            <w:pPr>
              <w:pStyle w:val="Figurecaption"/>
              <w:spacing w:before="0" w:line="240" w:lineRule="auto"/>
              <w:jc w:val="center"/>
              <w:rPr>
                <w:sz w:val="20"/>
                <w:szCs w:val="20"/>
              </w:rPr>
            </w:pPr>
            <w:r w:rsidRPr="00E54463">
              <w:rPr>
                <w:sz w:val="20"/>
                <w:szCs w:val="20"/>
              </w:rPr>
              <w:t>1630</w:t>
            </w:r>
          </w:p>
        </w:tc>
      </w:tr>
      <w:tr w:rsidR="006F5237" w:rsidRPr="006F5237" w14:paraId="3FE6A408" w14:textId="77777777" w:rsidTr="00071D98">
        <w:tc>
          <w:tcPr>
            <w:tcW w:w="1100" w:type="dxa"/>
          </w:tcPr>
          <w:p w14:paraId="3C6ADF9F" w14:textId="77777777" w:rsidR="006F5237" w:rsidRPr="00E54463" w:rsidRDefault="006F5237" w:rsidP="00226AEB">
            <w:pPr>
              <w:pStyle w:val="Figurecaption"/>
              <w:spacing w:before="0" w:line="240" w:lineRule="auto"/>
              <w:jc w:val="center"/>
              <w:rPr>
                <w:sz w:val="20"/>
                <w:szCs w:val="20"/>
              </w:rPr>
            </w:pPr>
            <w:r w:rsidRPr="00E54463">
              <w:rPr>
                <w:sz w:val="20"/>
                <w:szCs w:val="20"/>
              </w:rPr>
              <w:t>25</w:t>
            </w:r>
          </w:p>
        </w:tc>
        <w:tc>
          <w:tcPr>
            <w:tcW w:w="1452" w:type="dxa"/>
          </w:tcPr>
          <w:p w14:paraId="6B11BE03" w14:textId="77777777" w:rsidR="006F5237" w:rsidRPr="00E54463" w:rsidRDefault="006F5237" w:rsidP="00226AEB">
            <w:pPr>
              <w:pStyle w:val="Figurecaption"/>
              <w:spacing w:before="0" w:line="240" w:lineRule="auto"/>
              <w:jc w:val="center"/>
              <w:rPr>
                <w:sz w:val="20"/>
                <w:szCs w:val="20"/>
              </w:rPr>
            </w:pPr>
            <w:r w:rsidRPr="00E54463">
              <w:rPr>
                <w:sz w:val="20"/>
                <w:szCs w:val="20"/>
              </w:rPr>
              <w:t>9.11</w:t>
            </w:r>
          </w:p>
        </w:tc>
        <w:tc>
          <w:tcPr>
            <w:tcW w:w="1517" w:type="dxa"/>
          </w:tcPr>
          <w:p w14:paraId="22B35E78" w14:textId="77777777" w:rsidR="006F5237" w:rsidRPr="00E54463" w:rsidRDefault="006F5237" w:rsidP="00226AEB">
            <w:pPr>
              <w:pStyle w:val="Figurecaption"/>
              <w:spacing w:before="0" w:line="240" w:lineRule="auto"/>
              <w:jc w:val="center"/>
              <w:rPr>
                <w:sz w:val="20"/>
                <w:szCs w:val="20"/>
              </w:rPr>
            </w:pPr>
            <w:r w:rsidRPr="00E54463">
              <w:rPr>
                <w:sz w:val="20"/>
                <w:szCs w:val="20"/>
              </w:rPr>
              <w:t>25.02</w:t>
            </w:r>
          </w:p>
        </w:tc>
        <w:tc>
          <w:tcPr>
            <w:tcW w:w="1885" w:type="dxa"/>
          </w:tcPr>
          <w:p w14:paraId="563BF24A" w14:textId="77777777" w:rsidR="006F5237" w:rsidRPr="00E54463" w:rsidRDefault="006F5237" w:rsidP="00226AEB">
            <w:pPr>
              <w:pStyle w:val="Figurecaption"/>
              <w:spacing w:before="0" w:line="240" w:lineRule="auto"/>
              <w:jc w:val="center"/>
              <w:rPr>
                <w:sz w:val="20"/>
                <w:szCs w:val="20"/>
              </w:rPr>
            </w:pPr>
            <w:r w:rsidRPr="00E54463">
              <w:rPr>
                <w:sz w:val="20"/>
                <w:szCs w:val="20"/>
              </w:rPr>
              <w:t>6.2</w:t>
            </w:r>
          </w:p>
        </w:tc>
        <w:tc>
          <w:tcPr>
            <w:tcW w:w="1554" w:type="dxa"/>
          </w:tcPr>
          <w:p w14:paraId="54CAF2C6" w14:textId="77777777" w:rsidR="006F5237" w:rsidRPr="00E54463" w:rsidRDefault="006F5237" w:rsidP="00226AEB">
            <w:pPr>
              <w:pStyle w:val="Figurecaption"/>
              <w:spacing w:before="0" w:line="240" w:lineRule="auto"/>
              <w:jc w:val="center"/>
              <w:rPr>
                <w:sz w:val="20"/>
                <w:szCs w:val="20"/>
              </w:rPr>
            </w:pPr>
            <w:r w:rsidRPr="00E54463">
              <w:rPr>
                <w:sz w:val="20"/>
                <w:szCs w:val="20"/>
              </w:rPr>
              <w:t>3.68</w:t>
            </w:r>
          </w:p>
        </w:tc>
        <w:tc>
          <w:tcPr>
            <w:tcW w:w="1852" w:type="dxa"/>
          </w:tcPr>
          <w:p w14:paraId="08D0735E" w14:textId="77777777" w:rsidR="006F5237" w:rsidRPr="00E54463" w:rsidRDefault="006F5237" w:rsidP="00226AEB">
            <w:pPr>
              <w:pStyle w:val="Figurecaption"/>
              <w:spacing w:before="0" w:line="240" w:lineRule="auto"/>
              <w:jc w:val="center"/>
              <w:rPr>
                <w:sz w:val="20"/>
                <w:szCs w:val="20"/>
              </w:rPr>
            </w:pPr>
            <w:r w:rsidRPr="00E54463">
              <w:rPr>
                <w:sz w:val="20"/>
                <w:szCs w:val="20"/>
              </w:rPr>
              <w:t>246.18</w:t>
            </w:r>
          </w:p>
        </w:tc>
      </w:tr>
      <w:tr w:rsidR="006F5237" w:rsidRPr="006F5237" w14:paraId="1F575D9E" w14:textId="77777777" w:rsidTr="00071D98">
        <w:tc>
          <w:tcPr>
            <w:tcW w:w="1100" w:type="dxa"/>
          </w:tcPr>
          <w:p w14:paraId="0E2F9A4E" w14:textId="77777777" w:rsidR="006F5237" w:rsidRPr="00E54463" w:rsidRDefault="006F5237" w:rsidP="00226AEB">
            <w:pPr>
              <w:pStyle w:val="Figurecaption"/>
              <w:spacing w:before="0" w:line="240" w:lineRule="auto"/>
              <w:jc w:val="center"/>
              <w:rPr>
                <w:sz w:val="20"/>
                <w:szCs w:val="20"/>
              </w:rPr>
            </w:pPr>
            <w:r w:rsidRPr="00E54463">
              <w:rPr>
                <w:sz w:val="20"/>
                <w:szCs w:val="20"/>
              </w:rPr>
              <w:t>26</w:t>
            </w:r>
          </w:p>
        </w:tc>
        <w:tc>
          <w:tcPr>
            <w:tcW w:w="1452" w:type="dxa"/>
          </w:tcPr>
          <w:p w14:paraId="533F5C2E" w14:textId="77777777" w:rsidR="006F5237" w:rsidRPr="00E54463" w:rsidRDefault="006F5237" w:rsidP="00226AEB">
            <w:pPr>
              <w:pStyle w:val="Figurecaption"/>
              <w:spacing w:before="0" w:line="240" w:lineRule="auto"/>
              <w:jc w:val="center"/>
              <w:rPr>
                <w:sz w:val="20"/>
                <w:szCs w:val="20"/>
              </w:rPr>
            </w:pPr>
            <w:r w:rsidRPr="00E54463">
              <w:rPr>
                <w:sz w:val="20"/>
                <w:szCs w:val="20"/>
              </w:rPr>
              <w:t>70.68</w:t>
            </w:r>
          </w:p>
        </w:tc>
        <w:tc>
          <w:tcPr>
            <w:tcW w:w="1517" w:type="dxa"/>
          </w:tcPr>
          <w:p w14:paraId="40C0333E" w14:textId="77777777" w:rsidR="006F5237" w:rsidRPr="00E54463" w:rsidRDefault="006F5237" w:rsidP="00226AEB">
            <w:pPr>
              <w:pStyle w:val="Figurecaption"/>
              <w:spacing w:before="0" w:line="240" w:lineRule="auto"/>
              <w:jc w:val="center"/>
              <w:rPr>
                <w:sz w:val="20"/>
                <w:szCs w:val="20"/>
              </w:rPr>
            </w:pPr>
            <w:r w:rsidRPr="00E54463">
              <w:rPr>
                <w:sz w:val="20"/>
                <w:szCs w:val="20"/>
              </w:rPr>
              <w:t>212.45</w:t>
            </w:r>
          </w:p>
        </w:tc>
        <w:tc>
          <w:tcPr>
            <w:tcW w:w="1885" w:type="dxa"/>
          </w:tcPr>
          <w:p w14:paraId="287AA5E5" w14:textId="77777777" w:rsidR="006F5237" w:rsidRPr="00E54463" w:rsidRDefault="006F5237" w:rsidP="00226AEB">
            <w:pPr>
              <w:pStyle w:val="Figurecaption"/>
              <w:spacing w:before="0" w:line="240" w:lineRule="auto"/>
              <w:jc w:val="center"/>
              <w:rPr>
                <w:sz w:val="20"/>
                <w:szCs w:val="20"/>
              </w:rPr>
            </w:pPr>
            <w:r w:rsidRPr="00E54463">
              <w:rPr>
                <w:sz w:val="20"/>
                <w:szCs w:val="20"/>
              </w:rPr>
              <w:t>51.9</w:t>
            </w:r>
          </w:p>
        </w:tc>
        <w:tc>
          <w:tcPr>
            <w:tcW w:w="1554" w:type="dxa"/>
          </w:tcPr>
          <w:p w14:paraId="043B09E7" w14:textId="77777777" w:rsidR="006F5237" w:rsidRPr="00E54463" w:rsidRDefault="006F5237" w:rsidP="00226AEB">
            <w:pPr>
              <w:pStyle w:val="Figurecaption"/>
              <w:spacing w:before="0" w:line="240" w:lineRule="auto"/>
              <w:jc w:val="center"/>
              <w:rPr>
                <w:sz w:val="20"/>
                <w:szCs w:val="20"/>
              </w:rPr>
            </w:pPr>
            <w:r w:rsidRPr="00E54463">
              <w:rPr>
                <w:sz w:val="20"/>
                <w:szCs w:val="20"/>
              </w:rPr>
              <w:t>60.41</w:t>
            </w:r>
          </w:p>
        </w:tc>
        <w:tc>
          <w:tcPr>
            <w:tcW w:w="1852" w:type="dxa"/>
          </w:tcPr>
          <w:p w14:paraId="67F78FDF" w14:textId="77777777" w:rsidR="006F5237" w:rsidRPr="00E54463" w:rsidRDefault="006F5237" w:rsidP="00226AEB">
            <w:pPr>
              <w:pStyle w:val="Figurecaption"/>
              <w:spacing w:before="0" w:line="240" w:lineRule="auto"/>
              <w:jc w:val="center"/>
              <w:rPr>
                <w:sz w:val="20"/>
                <w:szCs w:val="20"/>
              </w:rPr>
            </w:pPr>
            <w:r w:rsidRPr="00E54463">
              <w:rPr>
                <w:sz w:val="20"/>
                <w:szCs w:val="20"/>
              </w:rPr>
              <w:t>2331.36</w:t>
            </w:r>
          </w:p>
        </w:tc>
      </w:tr>
      <w:tr w:rsidR="006F5237" w:rsidRPr="006F5237" w14:paraId="7AD150E6" w14:textId="77777777" w:rsidTr="00071D98">
        <w:tc>
          <w:tcPr>
            <w:tcW w:w="1100" w:type="dxa"/>
          </w:tcPr>
          <w:p w14:paraId="75AF36AF" w14:textId="77777777" w:rsidR="006F5237" w:rsidRPr="00E54463" w:rsidRDefault="006F5237" w:rsidP="00226AEB">
            <w:pPr>
              <w:pStyle w:val="Figurecaption"/>
              <w:spacing w:before="0" w:line="240" w:lineRule="auto"/>
              <w:jc w:val="center"/>
              <w:rPr>
                <w:sz w:val="20"/>
                <w:szCs w:val="20"/>
              </w:rPr>
            </w:pPr>
            <w:r w:rsidRPr="00E54463">
              <w:rPr>
                <w:sz w:val="20"/>
                <w:szCs w:val="20"/>
              </w:rPr>
              <w:t>27</w:t>
            </w:r>
          </w:p>
        </w:tc>
        <w:tc>
          <w:tcPr>
            <w:tcW w:w="1452" w:type="dxa"/>
          </w:tcPr>
          <w:p w14:paraId="5DD1D1EE" w14:textId="77777777" w:rsidR="006F5237" w:rsidRPr="00E54463" w:rsidRDefault="006F5237" w:rsidP="00226AEB">
            <w:pPr>
              <w:pStyle w:val="Figurecaption"/>
              <w:spacing w:before="0" w:line="240" w:lineRule="auto"/>
              <w:jc w:val="center"/>
              <w:rPr>
                <w:sz w:val="20"/>
                <w:szCs w:val="20"/>
              </w:rPr>
            </w:pPr>
            <w:r w:rsidRPr="00E54463">
              <w:rPr>
                <w:sz w:val="20"/>
                <w:szCs w:val="20"/>
              </w:rPr>
              <w:t>5.999</w:t>
            </w:r>
          </w:p>
        </w:tc>
        <w:tc>
          <w:tcPr>
            <w:tcW w:w="1517" w:type="dxa"/>
          </w:tcPr>
          <w:p w14:paraId="556F8920" w14:textId="77777777" w:rsidR="006F5237" w:rsidRPr="00E54463" w:rsidRDefault="006F5237" w:rsidP="00226AEB">
            <w:pPr>
              <w:pStyle w:val="Figurecaption"/>
              <w:spacing w:before="0" w:line="240" w:lineRule="auto"/>
              <w:jc w:val="center"/>
              <w:rPr>
                <w:sz w:val="20"/>
                <w:szCs w:val="20"/>
              </w:rPr>
            </w:pPr>
            <w:r w:rsidRPr="00E54463">
              <w:rPr>
                <w:sz w:val="20"/>
                <w:szCs w:val="20"/>
              </w:rPr>
              <w:t>25.49</w:t>
            </w:r>
          </w:p>
        </w:tc>
        <w:tc>
          <w:tcPr>
            <w:tcW w:w="1885" w:type="dxa"/>
          </w:tcPr>
          <w:p w14:paraId="32EC7F85" w14:textId="77777777" w:rsidR="006F5237" w:rsidRPr="00E54463" w:rsidRDefault="006F5237" w:rsidP="00226AEB">
            <w:pPr>
              <w:pStyle w:val="Figurecaption"/>
              <w:spacing w:before="0" w:line="240" w:lineRule="auto"/>
              <w:jc w:val="center"/>
              <w:rPr>
                <w:sz w:val="20"/>
                <w:szCs w:val="20"/>
              </w:rPr>
            </w:pPr>
            <w:r w:rsidRPr="00E54463">
              <w:rPr>
                <w:sz w:val="20"/>
                <w:szCs w:val="20"/>
              </w:rPr>
              <w:t>6.41</w:t>
            </w:r>
          </w:p>
        </w:tc>
        <w:tc>
          <w:tcPr>
            <w:tcW w:w="1554" w:type="dxa"/>
          </w:tcPr>
          <w:p w14:paraId="35E4E490" w14:textId="77777777" w:rsidR="006F5237" w:rsidRPr="00E54463" w:rsidRDefault="006F5237" w:rsidP="00226AEB">
            <w:pPr>
              <w:pStyle w:val="Figurecaption"/>
              <w:spacing w:before="0" w:line="240" w:lineRule="auto"/>
              <w:jc w:val="center"/>
              <w:rPr>
                <w:sz w:val="20"/>
                <w:szCs w:val="20"/>
              </w:rPr>
            </w:pPr>
            <w:r w:rsidRPr="00E54463">
              <w:rPr>
                <w:sz w:val="20"/>
                <w:szCs w:val="20"/>
              </w:rPr>
              <w:t>5.84</w:t>
            </w:r>
          </w:p>
        </w:tc>
        <w:tc>
          <w:tcPr>
            <w:tcW w:w="1852" w:type="dxa"/>
          </w:tcPr>
          <w:p w14:paraId="29213A96" w14:textId="77777777" w:rsidR="006F5237" w:rsidRPr="00E54463" w:rsidRDefault="006F5237" w:rsidP="00226AEB">
            <w:pPr>
              <w:pStyle w:val="Figurecaption"/>
              <w:spacing w:before="0" w:line="240" w:lineRule="auto"/>
              <w:jc w:val="center"/>
              <w:rPr>
                <w:sz w:val="20"/>
                <w:szCs w:val="20"/>
              </w:rPr>
            </w:pPr>
            <w:r w:rsidRPr="00E54463">
              <w:rPr>
                <w:sz w:val="20"/>
                <w:szCs w:val="20"/>
              </w:rPr>
              <w:t>519.44</w:t>
            </w:r>
          </w:p>
        </w:tc>
      </w:tr>
      <w:tr w:rsidR="006F5237" w:rsidRPr="006F5237" w14:paraId="65F50742" w14:textId="77777777" w:rsidTr="00071D98">
        <w:tc>
          <w:tcPr>
            <w:tcW w:w="1100" w:type="dxa"/>
          </w:tcPr>
          <w:p w14:paraId="4B19818A" w14:textId="77777777" w:rsidR="006F5237" w:rsidRPr="00E54463" w:rsidRDefault="006F5237" w:rsidP="00226AEB">
            <w:pPr>
              <w:pStyle w:val="Figurecaption"/>
              <w:spacing w:before="0" w:line="240" w:lineRule="auto"/>
              <w:jc w:val="center"/>
              <w:rPr>
                <w:sz w:val="20"/>
                <w:szCs w:val="20"/>
              </w:rPr>
            </w:pPr>
            <w:r w:rsidRPr="00E54463">
              <w:rPr>
                <w:sz w:val="20"/>
                <w:szCs w:val="20"/>
              </w:rPr>
              <w:t>28</w:t>
            </w:r>
          </w:p>
        </w:tc>
        <w:tc>
          <w:tcPr>
            <w:tcW w:w="1452" w:type="dxa"/>
          </w:tcPr>
          <w:p w14:paraId="2C8B59E2" w14:textId="77777777" w:rsidR="006F5237" w:rsidRPr="00E54463" w:rsidRDefault="006F5237" w:rsidP="00226AEB">
            <w:pPr>
              <w:pStyle w:val="Figurecaption"/>
              <w:spacing w:before="0" w:line="240" w:lineRule="auto"/>
              <w:jc w:val="center"/>
              <w:rPr>
                <w:sz w:val="20"/>
                <w:szCs w:val="20"/>
              </w:rPr>
            </w:pPr>
            <w:r w:rsidRPr="00E54463">
              <w:rPr>
                <w:sz w:val="20"/>
                <w:szCs w:val="20"/>
              </w:rPr>
              <w:t>38.95</w:t>
            </w:r>
          </w:p>
        </w:tc>
        <w:tc>
          <w:tcPr>
            <w:tcW w:w="1517" w:type="dxa"/>
          </w:tcPr>
          <w:p w14:paraId="79040944" w14:textId="77777777" w:rsidR="006F5237" w:rsidRPr="00E54463" w:rsidRDefault="006F5237" w:rsidP="00226AEB">
            <w:pPr>
              <w:pStyle w:val="Figurecaption"/>
              <w:spacing w:before="0" w:line="240" w:lineRule="auto"/>
              <w:jc w:val="center"/>
              <w:rPr>
                <w:sz w:val="20"/>
                <w:szCs w:val="20"/>
              </w:rPr>
            </w:pPr>
            <w:r w:rsidRPr="00E54463">
              <w:rPr>
                <w:sz w:val="20"/>
                <w:szCs w:val="20"/>
              </w:rPr>
              <w:t>82.1</w:t>
            </w:r>
          </w:p>
        </w:tc>
        <w:tc>
          <w:tcPr>
            <w:tcW w:w="1885" w:type="dxa"/>
          </w:tcPr>
          <w:p w14:paraId="2AE47190" w14:textId="77777777" w:rsidR="006F5237" w:rsidRPr="00E54463" w:rsidRDefault="006F5237" w:rsidP="00226AEB">
            <w:pPr>
              <w:pStyle w:val="Figurecaption"/>
              <w:spacing w:before="0" w:line="240" w:lineRule="auto"/>
              <w:jc w:val="center"/>
              <w:rPr>
                <w:sz w:val="20"/>
                <w:szCs w:val="20"/>
              </w:rPr>
            </w:pPr>
            <w:r w:rsidRPr="00E54463">
              <w:rPr>
                <w:sz w:val="20"/>
                <w:szCs w:val="20"/>
              </w:rPr>
              <w:t>22.6</w:t>
            </w:r>
          </w:p>
        </w:tc>
        <w:tc>
          <w:tcPr>
            <w:tcW w:w="1554" w:type="dxa"/>
          </w:tcPr>
          <w:p w14:paraId="18E55E88" w14:textId="77777777" w:rsidR="006F5237" w:rsidRPr="00E54463" w:rsidRDefault="006F5237" w:rsidP="00226AEB">
            <w:pPr>
              <w:pStyle w:val="Figurecaption"/>
              <w:spacing w:before="0" w:line="240" w:lineRule="auto"/>
              <w:jc w:val="center"/>
              <w:rPr>
                <w:sz w:val="20"/>
                <w:szCs w:val="20"/>
              </w:rPr>
            </w:pPr>
            <w:r w:rsidRPr="00E54463">
              <w:rPr>
                <w:sz w:val="20"/>
                <w:szCs w:val="20"/>
              </w:rPr>
              <w:t>24.9</w:t>
            </w:r>
          </w:p>
        </w:tc>
        <w:tc>
          <w:tcPr>
            <w:tcW w:w="1852" w:type="dxa"/>
          </w:tcPr>
          <w:p w14:paraId="32684A3E" w14:textId="77777777" w:rsidR="006F5237" w:rsidRPr="00E54463" w:rsidRDefault="006F5237" w:rsidP="00226AEB">
            <w:pPr>
              <w:pStyle w:val="Figurecaption"/>
              <w:spacing w:before="0" w:line="240" w:lineRule="auto"/>
              <w:jc w:val="center"/>
              <w:rPr>
                <w:sz w:val="20"/>
                <w:szCs w:val="20"/>
              </w:rPr>
            </w:pPr>
            <w:r w:rsidRPr="00E54463">
              <w:rPr>
                <w:sz w:val="20"/>
                <w:szCs w:val="20"/>
              </w:rPr>
              <w:t>682.93</w:t>
            </w:r>
          </w:p>
        </w:tc>
      </w:tr>
      <w:tr w:rsidR="006F5237" w:rsidRPr="006F5237" w14:paraId="6FB1D947" w14:textId="77777777" w:rsidTr="00071D98">
        <w:tc>
          <w:tcPr>
            <w:tcW w:w="1100" w:type="dxa"/>
          </w:tcPr>
          <w:p w14:paraId="04246DE9" w14:textId="77777777" w:rsidR="006F5237" w:rsidRPr="00E54463" w:rsidRDefault="006F5237" w:rsidP="00226AEB">
            <w:pPr>
              <w:pStyle w:val="Figurecaption"/>
              <w:spacing w:before="0" w:line="240" w:lineRule="auto"/>
              <w:jc w:val="center"/>
              <w:rPr>
                <w:sz w:val="20"/>
                <w:szCs w:val="20"/>
              </w:rPr>
            </w:pPr>
            <w:r w:rsidRPr="00E54463">
              <w:rPr>
                <w:sz w:val="20"/>
                <w:szCs w:val="20"/>
              </w:rPr>
              <w:t>29</w:t>
            </w:r>
          </w:p>
        </w:tc>
        <w:tc>
          <w:tcPr>
            <w:tcW w:w="1452" w:type="dxa"/>
          </w:tcPr>
          <w:p w14:paraId="04992B96" w14:textId="77777777" w:rsidR="006F5237" w:rsidRPr="00E54463" w:rsidRDefault="006F5237" w:rsidP="00226AEB">
            <w:pPr>
              <w:pStyle w:val="Figurecaption"/>
              <w:spacing w:before="0" w:line="240" w:lineRule="auto"/>
              <w:jc w:val="center"/>
              <w:rPr>
                <w:sz w:val="20"/>
                <w:szCs w:val="20"/>
              </w:rPr>
            </w:pPr>
            <w:r w:rsidRPr="00E54463">
              <w:rPr>
                <w:sz w:val="20"/>
                <w:szCs w:val="20"/>
              </w:rPr>
              <w:t>13.58</w:t>
            </w:r>
          </w:p>
        </w:tc>
        <w:tc>
          <w:tcPr>
            <w:tcW w:w="1517" w:type="dxa"/>
          </w:tcPr>
          <w:p w14:paraId="0329C5DB" w14:textId="77777777" w:rsidR="006F5237" w:rsidRPr="00E54463" w:rsidRDefault="006F5237" w:rsidP="00226AEB">
            <w:pPr>
              <w:pStyle w:val="Figurecaption"/>
              <w:spacing w:before="0" w:line="240" w:lineRule="auto"/>
              <w:jc w:val="center"/>
              <w:rPr>
                <w:sz w:val="20"/>
                <w:szCs w:val="20"/>
              </w:rPr>
            </w:pPr>
            <w:r w:rsidRPr="00E54463">
              <w:rPr>
                <w:sz w:val="20"/>
                <w:szCs w:val="20"/>
              </w:rPr>
              <w:t>18.4</w:t>
            </w:r>
          </w:p>
        </w:tc>
        <w:tc>
          <w:tcPr>
            <w:tcW w:w="1885" w:type="dxa"/>
          </w:tcPr>
          <w:p w14:paraId="7498040C" w14:textId="77777777" w:rsidR="006F5237" w:rsidRPr="00E54463" w:rsidRDefault="006F5237" w:rsidP="00226AEB">
            <w:pPr>
              <w:pStyle w:val="Figurecaption"/>
              <w:spacing w:before="0" w:line="240" w:lineRule="auto"/>
              <w:jc w:val="center"/>
              <w:rPr>
                <w:sz w:val="20"/>
                <w:szCs w:val="20"/>
              </w:rPr>
            </w:pPr>
            <w:r w:rsidRPr="00E54463">
              <w:rPr>
                <w:sz w:val="20"/>
                <w:szCs w:val="20"/>
              </w:rPr>
              <w:t>5.66</w:t>
            </w:r>
          </w:p>
        </w:tc>
        <w:tc>
          <w:tcPr>
            <w:tcW w:w="1554" w:type="dxa"/>
          </w:tcPr>
          <w:p w14:paraId="06E047FC" w14:textId="77777777" w:rsidR="006F5237" w:rsidRPr="00E54463" w:rsidRDefault="006F5237" w:rsidP="00226AEB">
            <w:pPr>
              <w:pStyle w:val="Figurecaption"/>
              <w:spacing w:before="0" w:line="240" w:lineRule="auto"/>
              <w:jc w:val="center"/>
              <w:rPr>
                <w:sz w:val="20"/>
                <w:szCs w:val="20"/>
              </w:rPr>
            </w:pPr>
            <w:r w:rsidRPr="00E54463">
              <w:rPr>
                <w:sz w:val="20"/>
                <w:szCs w:val="20"/>
              </w:rPr>
              <w:t>3.94</w:t>
            </w:r>
          </w:p>
        </w:tc>
        <w:tc>
          <w:tcPr>
            <w:tcW w:w="1852" w:type="dxa"/>
          </w:tcPr>
          <w:p w14:paraId="65365042" w14:textId="77777777" w:rsidR="006F5237" w:rsidRPr="00E54463" w:rsidRDefault="006F5237" w:rsidP="00226AEB">
            <w:pPr>
              <w:pStyle w:val="Figurecaption"/>
              <w:spacing w:before="0" w:line="240" w:lineRule="auto"/>
              <w:jc w:val="center"/>
              <w:rPr>
                <w:sz w:val="20"/>
                <w:szCs w:val="20"/>
              </w:rPr>
            </w:pPr>
            <w:r w:rsidRPr="00E54463">
              <w:rPr>
                <w:sz w:val="20"/>
                <w:szCs w:val="20"/>
              </w:rPr>
              <w:t>161.87</w:t>
            </w:r>
          </w:p>
        </w:tc>
      </w:tr>
      <w:tr w:rsidR="006F5237" w:rsidRPr="006F5237" w14:paraId="684E2AB1" w14:textId="77777777" w:rsidTr="00071D98">
        <w:tc>
          <w:tcPr>
            <w:tcW w:w="1100" w:type="dxa"/>
          </w:tcPr>
          <w:p w14:paraId="14E968D0" w14:textId="77777777" w:rsidR="006F5237" w:rsidRPr="00E54463" w:rsidRDefault="006F5237" w:rsidP="00226AEB">
            <w:pPr>
              <w:pStyle w:val="Figurecaption"/>
              <w:spacing w:before="0" w:line="240" w:lineRule="auto"/>
              <w:jc w:val="center"/>
              <w:rPr>
                <w:sz w:val="20"/>
                <w:szCs w:val="20"/>
              </w:rPr>
            </w:pPr>
            <w:r w:rsidRPr="00E54463">
              <w:rPr>
                <w:sz w:val="20"/>
                <w:szCs w:val="20"/>
              </w:rPr>
              <w:t>30</w:t>
            </w:r>
          </w:p>
        </w:tc>
        <w:tc>
          <w:tcPr>
            <w:tcW w:w="1452" w:type="dxa"/>
          </w:tcPr>
          <w:p w14:paraId="5966BC51" w14:textId="77777777" w:rsidR="006F5237" w:rsidRPr="00E54463" w:rsidRDefault="006F5237" w:rsidP="00226AEB">
            <w:pPr>
              <w:pStyle w:val="Figurecaption"/>
              <w:spacing w:before="0" w:line="240" w:lineRule="auto"/>
              <w:jc w:val="center"/>
              <w:rPr>
                <w:sz w:val="20"/>
                <w:szCs w:val="20"/>
              </w:rPr>
            </w:pPr>
            <w:r w:rsidRPr="00E54463">
              <w:rPr>
                <w:sz w:val="20"/>
                <w:szCs w:val="20"/>
              </w:rPr>
              <w:t>2.33</w:t>
            </w:r>
          </w:p>
        </w:tc>
        <w:tc>
          <w:tcPr>
            <w:tcW w:w="1517" w:type="dxa"/>
          </w:tcPr>
          <w:p w14:paraId="55535793" w14:textId="77777777" w:rsidR="006F5237" w:rsidRPr="00E54463" w:rsidRDefault="006F5237" w:rsidP="00226AEB">
            <w:pPr>
              <w:pStyle w:val="Figurecaption"/>
              <w:spacing w:before="0" w:line="240" w:lineRule="auto"/>
              <w:jc w:val="center"/>
              <w:rPr>
                <w:sz w:val="20"/>
                <w:szCs w:val="20"/>
              </w:rPr>
            </w:pPr>
            <w:r w:rsidRPr="00E54463">
              <w:rPr>
                <w:sz w:val="20"/>
                <w:szCs w:val="20"/>
              </w:rPr>
              <w:t>4.52</w:t>
            </w:r>
          </w:p>
        </w:tc>
        <w:tc>
          <w:tcPr>
            <w:tcW w:w="1885" w:type="dxa"/>
          </w:tcPr>
          <w:p w14:paraId="79538EAC" w14:textId="77777777" w:rsidR="006F5237" w:rsidRPr="00E54463" w:rsidRDefault="006F5237" w:rsidP="00226AEB">
            <w:pPr>
              <w:pStyle w:val="Figurecaption"/>
              <w:spacing w:before="0" w:line="240" w:lineRule="auto"/>
              <w:jc w:val="center"/>
              <w:rPr>
                <w:sz w:val="20"/>
                <w:szCs w:val="20"/>
              </w:rPr>
            </w:pPr>
            <w:r w:rsidRPr="00E54463">
              <w:rPr>
                <w:sz w:val="20"/>
                <w:szCs w:val="20"/>
              </w:rPr>
              <w:t>1.66</w:t>
            </w:r>
          </w:p>
        </w:tc>
        <w:tc>
          <w:tcPr>
            <w:tcW w:w="1554" w:type="dxa"/>
          </w:tcPr>
          <w:p w14:paraId="15954862" w14:textId="77777777" w:rsidR="006F5237" w:rsidRPr="00E54463" w:rsidRDefault="006F5237" w:rsidP="00226AEB">
            <w:pPr>
              <w:pStyle w:val="Figurecaption"/>
              <w:spacing w:before="0" w:line="240" w:lineRule="auto"/>
              <w:jc w:val="center"/>
              <w:rPr>
                <w:sz w:val="20"/>
                <w:szCs w:val="20"/>
              </w:rPr>
            </w:pPr>
            <w:r w:rsidRPr="00E54463">
              <w:rPr>
                <w:sz w:val="20"/>
                <w:szCs w:val="20"/>
              </w:rPr>
              <w:t>1.79</w:t>
            </w:r>
          </w:p>
        </w:tc>
        <w:tc>
          <w:tcPr>
            <w:tcW w:w="1852" w:type="dxa"/>
          </w:tcPr>
          <w:p w14:paraId="1B06A0A9" w14:textId="77777777" w:rsidR="006F5237" w:rsidRPr="00E54463" w:rsidRDefault="006F5237" w:rsidP="00226AEB">
            <w:pPr>
              <w:pStyle w:val="Figurecaption"/>
              <w:spacing w:before="0" w:line="240" w:lineRule="auto"/>
              <w:jc w:val="center"/>
              <w:rPr>
                <w:sz w:val="20"/>
                <w:szCs w:val="20"/>
              </w:rPr>
            </w:pPr>
            <w:r w:rsidRPr="00E54463">
              <w:rPr>
                <w:sz w:val="20"/>
                <w:szCs w:val="20"/>
              </w:rPr>
              <w:t>374.75</w:t>
            </w:r>
          </w:p>
        </w:tc>
      </w:tr>
      <w:tr w:rsidR="006F5237" w:rsidRPr="006F5237" w14:paraId="20F7A1C7" w14:textId="77777777" w:rsidTr="00071D98">
        <w:tc>
          <w:tcPr>
            <w:tcW w:w="1100" w:type="dxa"/>
          </w:tcPr>
          <w:p w14:paraId="19C8A417"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595959" w:themeColor="text1" w:themeTint="A6"/>
                <w:sz w:val="20"/>
                <w:szCs w:val="20"/>
              </w:rPr>
              <w:t>31</w:t>
            </w:r>
          </w:p>
        </w:tc>
        <w:tc>
          <w:tcPr>
            <w:tcW w:w="1452" w:type="dxa"/>
          </w:tcPr>
          <w:p w14:paraId="414BCD63"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C45911" w:themeColor="accent2" w:themeShade="BF"/>
                <w:sz w:val="20"/>
                <w:szCs w:val="20"/>
              </w:rPr>
              <w:t>79.18</w:t>
            </w:r>
          </w:p>
        </w:tc>
        <w:tc>
          <w:tcPr>
            <w:tcW w:w="1517" w:type="dxa"/>
          </w:tcPr>
          <w:p w14:paraId="1413304D"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595959" w:themeColor="text1" w:themeTint="A6"/>
                <w:sz w:val="20"/>
                <w:szCs w:val="20"/>
              </w:rPr>
              <w:t>237.63</w:t>
            </w:r>
          </w:p>
        </w:tc>
        <w:tc>
          <w:tcPr>
            <w:tcW w:w="1885" w:type="dxa"/>
          </w:tcPr>
          <w:p w14:paraId="3F30AB93"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595959" w:themeColor="text1" w:themeTint="A6"/>
                <w:sz w:val="20"/>
                <w:szCs w:val="20"/>
              </w:rPr>
              <w:t>57.95</w:t>
            </w:r>
          </w:p>
        </w:tc>
        <w:tc>
          <w:tcPr>
            <w:tcW w:w="1554" w:type="dxa"/>
          </w:tcPr>
          <w:p w14:paraId="493309AF"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595959" w:themeColor="text1" w:themeTint="A6"/>
                <w:sz w:val="20"/>
                <w:szCs w:val="20"/>
              </w:rPr>
              <w:t>64.84</w:t>
            </w:r>
          </w:p>
        </w:tc>
        <w:tc>
          <w:tcPr>
            <w:tcW w:w="1852" w:type="dxa"/>
          </w:tcPr>
          <w:p w14:paraId="46074BE6"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595959" w:themeColor="text1" w:themeTint="A6"/>
                <w:sz w:val="20"/>
                <w:szCs w:val="20"/>
              </w:rPr>
              <w:t>2398.59</w:t>
            </w:r>
          </w:p>
        </w:tc>
      </w:tr>
      <w:tr w:rsidR="006F5237" w:rsidRPr="006F5237" w14:paraId="5982E6DA" w14:textId="77777777" w:rsidTr="00071D98">
        <w:tc>
          <w:tcPr>
            <w:tcW w:w="1100" w:type="dxa"/>
          </w:tcPr>
          <w:p w14:paraId="5706265C" w14:textId="77777777" w:rsidR="006F5237" w:rsidRPr="00E54463" w:rsidRDefault="006F5237" w:rsidP="00226AEB">
            <w:pPr>
              <w:pStyle w:val="Figurecaption"/>
              <w:spacing w:before="0" w:line="240" w:lineRule="auto"/>
              <w:jc w:val="center"/>
              <w:rPr>
                <w:sz w:val="20"/>
                <w:szCs w:val="20"/>
              </w:rPr>
            </w:pPr>
            <w:r w:rsidRPr="00E54463">
              <w:rPr>
                <w:sz w:val="20"/>
                <w:szCs w:val="20"/>
              </w:rPr>
              <w:t>32</w:t>
            </w:r>
          </w:p>
        </w:tc>
        <w:tc>
          <w:tcPr>
            <w:tcW w:w="1452" w:type="dxa"/>
          </w:tcPr>
          <w:p w14:paraId="21FA73D0" w14:textId="77777777" w:rsidR="006F5237" w:rsidRPr="00E54463" w:rsidRDefault="006F5237" w:rsidP="00226AEB">
            <w:pPr>
              <w:pStyle w:val="Figurecaption"/>
              <w:spacing w:before="0" w:line="240" w:lineRule="auto"/>
              <w:jc w:val="center"/>
              <w:rPr>
                <w:sz w:val="20"/>
                <w:szCs w:val="20"/>
              </w:rPr>
            </w:pPr>
            <w:r w:rsidRPr="00E54463">
              <w:rPr>
                <w:sz w:val="20"/>
                <w:szCs w:val="20"/>
              </w:rPr>
              <w:t>16.32</w:t>
            </w:r>
          </w:p>
        </w:tc>
        <w:tc>
          <w:tcPr>
            <w:tcW w:w="1517" w:type="dxa"/>
          </w:tcPr>
          <w:p w14:paraId="2039A49E" w14:textId="77777777" w:rsidR="006F5237" w:rsidRPr="00E54463" w:rsidRDefault="006F5237" w:rsidP="00226AEB">
            <w:pPr>
              <w:pStyle w:val="Figurecaption"/>
              <w:spacing w:before="0" w:line="240" w:lineRule="auto"/>
              <w:jc w:val="center"/>
              <w:rPr>
                <w:sz w:val="20"/>
                <w:szCs w:val="20"/>
              </w:rPr>
            </w:pPr>
            <w:r w:rsidRPr="00E54463">
              <w:rPr>
                <w:sz w:val="20"/>
                <w:szCs w:val="20"/>
              </w:rPr>
              <w:t>24.74</w:t>
            </w:r>
          </w:p>
        </w:tc>
        <w:tc>
          <w:tcPr>
            <w:tcW w:w="1885" w:type="dxa"/>
          </w:tcPr>
          <w:p w14:paraId="5E6D01C3" w14:textId="77777777" w:rsidR="006F5237" w:rsidRPr="00E54463" w:rsidRDefault="006F5237" w:rsidP="00226AEB">
            <w:pPr>
              <w:pStyle w:val="Figurecaption"/>
              <w:spacing w:before="0" w:line="240" w:lineRule="auto"/>
              <w:jc w:val="center"/>
              <w:rPr>
                <w:sz w:val="20"/>
                <w:szCs w:val="20"/>
              </w:rPr>
            </w:pPr>
            <w:r w:rsidRPr="00E54463">
              <w:rPr>
                <w:sz w:val="20"/>
                <w:szCs w:val="20"/>
              </w:rPr>
              <w:t>7.25</w:t>
            </w:r>
          </w:p>
        </w:tc>
        <w:tc>
          <w:tcPr>
            <w:tcW w:w="1554" w:type="dxa"/>
          </w:tcPr>
          <w:p w14:paraId="16E970CE" w14:textId="77777777" w:rsidR="006F5237" w:rsidRPr="00E54463" w:rsidRDefault="006F5237" w:rsidP="00226AEB">
            <w:pPr>
              <w:pStyle w:val="Figurecaption"/>
              <w:spacing w:before="0" w:line="240" w:lineRule="auto"/>
              <w:jc w:val="center"/>
              <w:rPr>
                <w:sz w:val="20"/>
                <w:szCs w:val="20"/>
              </w:rPr>
            </w:pPr>
            <w:r w:rsidRPr="00E54463">
              <w:rPr>
                <w:sz w:val="20"/>
                <w:szCs w:val="20"/>
              </w:rPr>
              <w:t>5.28</w:t>
            </w:r>
          </w:p>
        </w:tc>
        <w:tc>
          <w:tcPr>
            <w:tcW w:w="1852" w:type="dxa"/>
          </w:tcPr>
          <w:p w14:paraId="149955F2" w14:textId="77777777" w:rsidR="006F5237" w:rsidRPr="00E54463" w:rsidRDefault="006F5237" w:rsidP="00226AEB">
            <w:pPr>
              <w:pStyle w:val="Figurecaption"/>
              <w:spacing w:before="0" w:line="240" w:lineRule="auto"/>
              <w:jc w:val="center"/>
              <w:rPr>
                <w:sz w:val="20"/>
                <w:szCs w:val="20"/>
              </w:rPr>
            </w:pPr>
            <w:r w:rsidRPr="00E54463">
              <w:rPr>
                <w:sz w:val="20"/>
                <w:szCs w:val="20"/>
              </w:rPr>
              <w:t>210.27</w:t>
            </w:r>
          </w:p>
        </w:tc>
      </w:tr>
      <w:tr w:rsidR="006F5237" w:rsidRPr="006F5237" w14:paraId="5F4707A3" w14:textId="77777777" w:rsidTr="00071D98">
        <w:tc>
          <w:tcPr>
            <w:tcW w:w="1100" w:type="dxa"/>
          </w:tcPr>
          <w:p w14:paraId="0DDF0D0B"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595959" w:themeColor="text1" w:themeTint="A6"/>
                <w:sz w:val="20"/>
                <w:szCs w:val="20"/>
              </w:rPr>
              <w:t>33</w:t>
            </w:r>
          </w:p>
        </w:tc>
        <w:tc>
          <w:tcPr>
            <w:tcW w:w="1452" w:type="dxa"/>
          </w:tcPr>
          <w:p w14:paraId="41041C4A"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C45911" w:themeColor="accent2" w:themeShade="BF"/>
                <w:sz w:val="20"/>
                <w:szCs w:val="20"/>
              </w:rPr>
              <w:t>80.02</w:t>
            </w:r>
          </w:p>
        </w:tc>
        <w:tc>
          <w:tcPr>
            <w:tcW w:w="1517" w:type="dxa"/>
          </w:tcPr>
          <w:p w14:paraId="55BE0CB0"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595959" w:themeColor="text1" w:themeTint="A6"/>
                <w:sz w:val="20"/>
                <w:szCs w:val="20"/>
              </w:rPr>
              <w:t>238.37</w:t>
            </w:r>
          </w:p>
        </w:tc>
        <w:tc>
          <w:tcPr>
            <w:tcW w:w="1885" w:type="dxa"/>
          </w:tcPr>
          <w:p w14:paraId="76F9928D"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595959" w:themeColor="text1" w:themeTint="A6"/>
                <w:sz w:val="20"/>
                <w:szCs w:val="20"/>
              </w:rPr>
              <w:t>58.22</w:t>
            </w:r>
          </w:p>
        </w:tc>
        <w:tc>
          <w:tcPr>
            <w:tcW w:w="1554" w:type="dxa"/>
          </w:tcPr>
          <w:p w14:paraId="5F782A86"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595959" w:themeColor="text1" w:themeTint="A6"/>
                <w:sz w:val="20"/>
                <w:szCs w:val="20"/>
              </w:rPr>
              <w:t>64.95</w:t>
            </w:r>
          </w:p>
        </w:tc>
        <w:tc>
          <w:tcPr>
            <w:tcW w:w="1852" w:type="dxa"/>
          </w:tcPr>
          <w:p w14:paraId="200447E6"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595959" w:themeColor="text1" w:themeTint="A6"/>
                <w:sz w:val="20"/>
                <w:szCs w:val="20"/>
              </w:rPr>
              <w:t>2397.47</w:t>
            </w:r>
          </w:p>
        </w:tc>
      </w:tr>
      <w:tr w:rsidR="006F5237" w:rsidRPr="006F5237" w14:paraId="475EE132" w14:textId="77777777" w:rsidTr="00071D98">
        <w:tc>
          <w:tcPr>
            <w:tcW w:w="1100" w:type="dxa"/>
          </w:tcPr>
          <w:p w14:paraId="42FCE430" w14:textId="77777777" w:rsidR="006F5237" w:rsidRPr="00E54463" w:rsidRDefault="006F5237" w:rsidP="00226AEB">
            <w:pPr>
              <w:pStyle w:val="Figurecaption"/>
              <w:spacing w:before="0" w:line="240" w:lineRule="auto"/>
              <w:jc w:val="center"/>
              <w:rPr>
                <w:sz w:val="20"/>
                <w:szCs w:val="20"/>
              </w:rPr>
            </w:pPr>
            <w:r w:rsidRPr="00E54463">
              <w:rPr>
                <w:sz w:val="20"/>
                <w:szCs w:val="20"/>
              </w:rPr>
              <w:t>34</w:t>
            </w:r>
          </w:p>
        </w:tc>
        <w:tc>
          <w:tcPr>
            <w:tcW w:w="1452" w:type="dxa"/>
          </w:tcPr>
          <w:p w14:paraId="7ACAD575" w14:textId="77777777" w:rsidR="006F5237" w:rsidRPr="00E54463" w:rsidRDefault="006F5237" w:rsidP="00226AEB">
            <w:pPr>
              <w:pStyle w:val="Figurecaption"/>
              <w:spacing w:before="0" w:line="240" w:lineRule="auto"/>
              <w:jc w:val="center"/>
              <w:rPr>
                <w:sz w:val="20"/>
                <w:szCs w:val="20"/>
              </w:rPr>
            </w:pPr>
            <w:r w:rsidRPr="00E54463">
              <w:rPr>
                <w:sz w:val="20"/>
                <w:szCs w:val="20"/>
              </w:rPr>
              <w:t>1.47</w:t>
            </w:r>
          </w:p>
        </w:tc>
        <w:tc>
          <w:tcPr>
            <w:tcW w:w="1517" w:type="dxa"/>
          </w:tcPr>
          <w:p w14:paraId="526BE968" w14:textId="77777777" w:rsidR="006F5237" w:rsidRPr="00E54463" w:rsidRDefault="006F5237" w:rsidP="00226AEB">
            <w:pPr>
              <w:pStyle w:val="Figurecaption"/>
              <w:spacing w:before="0" w:line="240" w:lineRule="auto"/>
              <w:jc w:val="center"/>
              <w:rPr>
                <w:sz w:val="20"/>
                <w:szCs w:val="20"/>
              </w:rPr>
            </w:pPr>
            <w:r w:rsidRPr="00E54463">
              <w:rPr>
                <w:sz w:val="20"/>
                <w:szCs w:val="20"/>
              </w:rPr>
              <w:t>1.72</w:t>
            </w:r>
          </w:p>
        </w:tc>
        <w:tc>
          <w:tcPr>
            <w:tcW w:w="1885" w:type="dxa"/>
          </w:tcPr>
          <w:p w14:paraId="10E61705" w14:textId="77777777" w:rsidR="006F5237" w:rsidRPr="00E54463" w:rsidRDefault="006F5237" w:rsidP="00226AEB">
            <w:pPr>
              <w:pStyle w:val="Figurecaption"/>
              <w:spacing w:before="0" w:line="240" w:lineRule="auto"/>
              <w:jc w:val="center"/>
              <w:rPr>
                <w:sz w:val="20"/>
                <w:szCs w:val="20"/>
              </w:rPr>
            </w:pPr>
            <w:r w:rsidRPr="00E54463">
              <w:rPr>
                <w:sz w:val="20"/>
                <w:szCs w:val="20"/>
              </w:rPr>
              <w:t>0.88</w:t>
            </w:r>
          </w:p>
        </w:tc>
        <w:tc>
          <w:tcPr>
            <w:tcW w:w="1554" w:type="dxa"/>
          </w:tcPr>
          <w:p w14:paraId="660DE54B" w14:textId="77777777" w:rsidR="006F5237" w:rsidRPr="00E54463" w:rsidRDefault="006F5237" w:rsidP="00226AEB">
            <w:pPr>
              <w:pStyle w:val="Figurecaption"/>
              <w:spacing w:before="0" w:line="240" w:lineRule="auto"/>
              <w:jc w:val="center"/>
              <w:rPr>
                <w:sz w:val="20"/>
                <w:szCs w:val="20"/>
              </w:rPr>
            </w:pPr>
            <w:r w:rsidRPr="00E54463">
              <w:rPr>
                <w:sz w:val="20"/>
                <w:szCs w:val="20"/>
              </w:rPr>
              <w:t>0.74</w:t>
            </w:r>
          </w:p>
        </w:tc>
        <w:tc>
          <w:tcPr>
            <w:tcW w:w="1852" w:type="dxa"/>
          </w:tcPr>
          <w:p w14:paraId="3E225D37" w14:textId="77777777" w:rsidR="006F5237" w:rsidRPr="00E54463" w:rsidRDefault="006F5237" w:rsidP="00226AEB">
            <w:pPr>
              <w:pStyle w:val="Figurecaption"/>
              <w:spacing w:before="0" w:line="240" w:lineRule="auto"/>
              <w:jc w:val="center"/>
              <w:rPr>
                <w:sz w:val="20"/>
                <w:szCs w:val="20"/>
              </w:rPr>
            </w:pPr>
            <w:r w:rsidRPr="00E54463">
              <w:rPr>
                <w:sz w:val="20"/>
                <w:szCs w:val="20"/>
              </w:rPr>
              <w:t>259.1</w:t>
            </w:r>
          </w:p>
        </w:tc>
      </w:tr>
      <w:tr w:rsidR="006F5237" w:rsidRPr="006F5237" w14:paraId="7E67CD3F" w14:textId="77777777" w:rsidTr="00071D98">
        <w:tc>
          <w:tcPr>
            <w:tcW w:w="1100" w:type="dxa"/>
          </w:tcPr>
          <w:p w14:paraId="1DF20951" w14:textId="77777777" w:rsidR="006F5237" w:rsidRPr="00E54463" w:rsidRDefault="006F5237" w:rsidP="00226AEB">
            <w:pPr>
              <w:pStyle w:val="Figurecaption"/>
              <w:spacing w:before="0" w:line="240" w:lineRule="auto"/>
              <w:jc w:val="center"/>
              <w:rPr>
                <w:sz w:val="20"/>
                <w:szCs w:val="20"/>
              </w:rPr>
            </w:pPr>
            <w:r w:rsidRPr="00E54463">
              <w:rPr>
                <w:sz w:val="20"/>
                <w:szCs w:val="20"/>
              </w:rPr>
              <w:t>35</w:t>
            </w:r>
          </w:p>
        </w:tc>
        <w:tc>
          <w:tcPr>
            <w:tcW w:w="1452" w:type="dxa"/>
          </w:tcPr>
          <w:p w14:paraId="695C2D35" w14:textId="77777777" w:rsidR="006F5237" w:rsidRPr="00E54463" w:rsidRDefault="006F5237" w:rsidP="00226AEB">
            <w:pPr>
              <w:pStyle w:val="Figurecaption"/>
              <w:spacing w:before="0" w:line="240" w:lineRule="auto"/>
              <w:jc w:val="center"/>
              <w:rPr>
                <w:sz w:val="20"/>
                <w:szCs w:val="20"/>
              </w:rPr>
            </w:pPr>
            <w:r w:rsidRPr="00E54463">
              <w:rPr>
                <w:sz w:val="20"/>
                <w:szCs w:val="20"/>
              </w:rPr>
              <w:t>1.05</w:t>
            </w:r>
          </w:p>
        </w:tc>
        <w:tc>
          <w:tcPr>
            <w:tcW w:w="1517" w:type="dxa"/>
          </w:tcPr>
          <w:p w14:paraId="103F40B8" w14:textId="77777777" w:rsidR="006F5237" w:rsidRPr="00E54463" w:rsidRDefault="006F5237" w:rsidP="00226AEB">
            <w:pPr>
              <w:pStyle w:val="Figurecaption"/>
              <w:spacing w:before="0" w:line="240" w:lineRule="auto"/>
              <w:jc w:val="center"/>
              <w:rPr>
                <w:sz w:val="20"/>
                <w:szCs w:val="20"/>
              </w:rPr>
            </w:pPr>
            <w:r w:rsidRPr="00E54463">
              <w:rPr>
                <w:sz w:val="20"/>
                <w:szCs w:val="20"/>
              </w:rPr>
              <w:t>3.17</w:t>
            </w:r>
          </w:p>
        </w:tc>
        <w:tc>
          <w:tcPr>
            <w:tcW w:w="1885" w:type="dxa"/>
          </w:tcPr>
          <w:p w14:paraId="65A28CFC" w14:textId="77777777" w:rsidR="006F5237" w:rsidRPr="00E54463" w:rsidRDefault="006F5237" w:rsidP="00226AEB">
            <w:pPr>
              <w:pStyle w:val="Figurecaption"/>
              <w:spacing w:before="0" w:line="240" w:lineRule="auto"/>
              <w:jc w:val="center"/>
              <w:rPr>
                <w:sz w:val="20"/>
                <w:szCs w:val="20"/>
              </w:rPr>
            </w:pPr>
            <w:r w:rsidRPr="00E54463">
              <w:rPr>
                <w:sz w:val="20"/>
                <w:szCs w:val="20"/>
              </w:rPr>
              <w:t>0.98</w:t>
            </w:r>
          </w:p>
        </w:tc>
        <w:tc>
          <w:tcPr>
            <w:tcW w:w="1554" w:type="dxa"/>
          </w:tcPr>
          <w:p w14:paraId="28079DF4" w14:textId="77777777" w:rsidR="006F5237" w:rsidRPr="00E54463" w:rsidRDefault="006F5237" w:rsidP="00226AEB">
            <w:pPr>
              <w:pStyle w:val="Figurecaption"/>
              <w:spacing w:before="0" w:line="240" w:lineRule="auto"/>
              <w:jc w:val="center"/>
              <w:rPr>
                <w:sz w:val="20"/>
                <w:szCs w:val="20"/>
              </w:rPr>
            </w:pPr>
            <w:r w:rsidRPr="00E54463">
              <w:rPr>
                <w:sz w:val="20"/>
                <w:szCs w:val="20"/>
              </w:rPr>
              <w:t>1.44</w:t>
            </w:r>
          </w:p>
        </w:tc>
        <w:tc>
          <w:tcPr>
            <w:tcW w:w="1852" w:type="dxa"/>
          </w:tcPr>
          <w:p w14:paraId="47435D87" w14:textId="77777777" w:rsidR="006F5237" w:rsidRPr="00E54463" w:rsidRDefault="006F5237" w:rsidP="00226AEB">
            <w:pPr>
              <w:pStyle w:val="Figurecaption"/>
              <w:spacing w:before="0" w:line="240" w:lineRule="auto"/>
              <w:jc w:val="center"/>
              <w:rPr>
                <w:sz w:val="20"/>
                <w:szCs w:val="20"/>
              </w:rPr>
            </w:pPr>
            <w:r w:rsidRPr="00E54463">
              <w:rPr>
                <w:sz w:val="20"/>
                <w:szCs w:val="20"/>
              </w:rPr>
              <w:t>362.88</w:t>
            </w:r>
          </w:p>
        </w:tc>
      </w:tr>
      <w:tr w:rsidR="006F5237" w:rsidRPr="006F5237" w14:paraId="57F70163" w14:textId="77777777" w:rsidTr="00071D98">
        <w:tc>
          <w:tcPr>
            <w:tcW w:w="1100" w:type="dxa"/>
          </w:tcPr>
          <w:p w14:paraId="6F39D57B" w14:textId="77777777" w:rsidR="006F5237" w:rsidRPr="00E54463" w:rsidRDefault="006F5237" w:rsidP="00226AEB">
            <w:pPr>
              <w:pStyle w:val="Figurecaption"/>
              <w:spacing w:before="0" w:line="240" w:lineRule="auto"/>
              <w:jc w:val="center"/>
              <w:rPr>
                <w:color w:val="595959" w:themeColor="text1" w:themeTint="A6"/>
                <w:sz w:val="20"/>
                <w:szCs w:val="20"/>
              </w:rPr>
            </w:pPr>
            <w:r w:rsidRPr="00E54463">
              <w:rPr>
                <w:color w:val="595959" w:themeColor="text1" w:themeTint="A6"/>
                <w:sz w:val="20"/>
                <w:szCs w:val="20"/>
              </w:rPr>
              <w:t>36</w:t>
            </w:r>
          </w:p>
        </w:tc>
        <w:tc>
          <w:tcPr>
            <w:tcW w:w="1452" w:type="dxa"/>
          </w:tcPr>
          <w:p w14:paraId="18BFC998"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C45911" w:themeColor="accent2" w:themeShade="BF"/>
                <w:sz w:val="20"/>
                <w:szCs w:val="20"/>
              </w:rPr>
              <w:t>110.99</w:t>
            </w:r>
          </w:p>
        </w:tc>
        <w:tc>
          <w:tcPr>
            <w:tcW w:w="1517" w:type="dxa"/>
          </w:tcPr>
          <w:p w14:paraId="10A59414" w14:textId="77777777" w:rsidR="006F5237" w:rsidRPr="00E54463" w:rsidRDefault="006F5237" w:rsidP="00226AEB">
            <w:pPr>
              <w:pStyle w:val="Figurecaption"/>
              <w:spacing w:before="0" w:line="240" w:lineRule="auto"/>
              <w:jc w:val="center"/>
              <w:rPr>
                <w:b/>
                <w:bCs/>
                <w:color w:val="595959" w:themeColor="text1" w:themeTint="A6"/>
                <w:sz w:val="20"/>
                <w:szCs w:val="20"/>
              </w:rPr>
            </w:pPr>
            <w:r w:rsidRPr="00E54463">
              <w:rPr>
                <w:b/>
                <w:bCs/>
                <w:color w:val="C45911" w:themeColor="accent2" w:themeShade="BF"/>
                <w:sz w:val="20"/>
                <w:szCs w:val="20"/>
              </w:rPr>
              <w:t>285.83</w:t>
            </w:r>
          </w:p>
        </w:tc>
        <w:tc>
          <w:tcPr>
            <w:tcW w:w="1885" w:type="dxa"/>
          </w:tcPr>
          <w:p w14:paraId="3B2E7E29" w14:textId="77777777" w:rsidR="006F5237" w:rsidRPr="00E54463" w:rsidRDefault="006F5237" w:rsidP="00226AEB">
            <w:pPr>
              <w:pStyle w:val="Figurecaption"/>
              <w:spacing w:before="0" w:line="240" w:lineRule="auto"/>
              <w:jc w:val="center"/>
              <w:rPr>
                <w:color w:val="595959" w:themeColor="text1" w:themeTint="A6"/>
                <w:sz w:val="20"/>
                <w:szCs w:val="20"/>
              </w:rPr>
            </w:pPr>
            <w:r w:rsidRPr="00E54463">
              <w:rPr>
                <w:color w:val="595959" w:themeColor="text1" w:themeTint="A6"/>
                <w:sz w:val="20"/>
                <w:szCs w:val="20"/>
              </w:rPr>
              <w:t>72.72</w:t>
            </w:r>
          </w:p>
        </w:tc>
        <w:tc>
          <w:tcPr>
            <w:tcW w:w="1554" w:type="dxa"/>
          </w:tcPr>
          <w:p w14:paraId="01AABBE5" w14:textId="77777777" w:rsidR="006F5237" w:rsidRPr="00E54463" w:rsidRDefault="006F5237" w:rsidP="00226AEB">
            <w:pPr>
              <w:pStyle w:val="Figurecaption"/>
              <w:spacing w:before="0" w:line="240" w:lineRule="auto"/>
              <w:jc w:val="center"/>
              <w:rPr>
                <w:color w:val="595959" w:themeColor="text1" w:themeTint="A6"/>
                <w:sz w:val="20"/>
                <w:szCs w:val="20"/>
              </w:rPr>
            </w:pPr>
            <w:r w:rsidRPr="00E54463">
              <w:rPr>
                <w:color w:val="595959" w:themeColor="text1" w:themeTint="A6"/>
                <w:sz w:val="20"/>
                <w:szCs w:val="20"/>
              </w:rPr>
              <w:t>74.71</w:t>
            </w:r>
          </w:p>
        </w:tc>
        <w:tc>
          <w:tcPr>
            <w:tcW w:w="1852" w:type="dxa"/>
          </w:tcPr>
          <w:p w14:paraId="0DF7013C" w14:textId="77777777" w:rsidR="006F5237" w:rsidRPr="00E54463" w:rsidRDefault="006F5237" w:rsidP="00226AEB">
            <w:pPr>
              <w:pStyle w:val="Figurecaption"/>
              <w:spacing w:before="0" w:line="240" w:lineRule="auto"/>
              <w:jc w:val="center"/>
              <w:rPr>
                <w:color w:val="595959" w:themeColor="text1" w:themeTint="A6"/>
                <w:sz w:val="20"/>
                <w:szCs w:val="20"/>
              </w:rPr>
            </w:pPr>
            <w:r w:rsidRPr="00E54463">
              <w:rPr>
                <w:color w:val="595959" w:themeColor="text1" w:themeTint="A6"/>
                <w:sz w:val="20"/>
                <w:szCs w:val="20"/>
              </w:rPr>
              <w:t>3648.48</w:t>
            </w:r>
          </w:p>
        </w:tc>
      </w:tr>
      <w:tr w:rsidR="006F5237" w:rsidRPr="006F5237" w14:paraId="52F633CB" w14:textId="77777777" w:rsidTr="00071D98">
        <w:tc>
          <w:tcPr>
            <w:tcW w:w="1100" w:type="dxa"/>
          </w:tcPr>
          <w:p w14:paraId="39FD1259" w14:textId="77777777" w:rsidR="006F5237" w:rsidRPr="00E54463" w:rsidRDefault="006F5237" w:rsidP="00226AEB">
            <w:pPr>
              <w:pStyle w:val="Figurecaption"/>
              <w:spacing w:before="0" w:line="240" w:lineRule="auto"/>
              <w:jc w:val="center"/>
              <w:rPr>
                <w:sz w:val="20"/>
                <w:szCs w:val="20"/>
              </w:rPr>
            </w:pPr>
            <w:r w:rsidRPr="00E54463">
              <w:rPr>
                <w:sz w:val="20"/>
                <w:szCs w:val="20"/>
              </w:rPr>
              <w:t>37</w:t>
            </w:r>
          </w:p>
        </w:tc>
        <w:tc>
          <w:tcPr>
            <w:tcW w:w="1452" w:type="dxa"/>
          </w:tcPr>
          <w:p w14:paraId="3CB5C2F0" w14:textId="77777777" w:rsidR="006F5237" w:rsidRPr="00E54463" w:rsidRDefault="006F5237" w:rsidP="00226AEB">
            <w:pPr>
              <w:pStyle w:val="Figurecaption"/>
              <w:spacing w:before="0" w:line="240" w:lineRule="auto"/>
              <w:jc w:val="center"/>
              <w:rPr>
                <w:sz w:val="20"/>
                <w:szCs w:val="20"/>
              </w:rPr>
            </w:pPr>
            <w:r w:rsidRPr="00E54463">
              <w:rPr>
                <w:sz w:val="20"/>
                <w:szCs w:val="20"/>
              </w:rPr>
              <w:t>96.93</w:t>
            </w:r>
          </w:p>
        </w:tc>
        <w:tc>
          <w:tcPr>
            <w:tcW w:w="1517" w:type="dxa"/>
          </w:tcPr>
          <w:p w14:paraId="24044C87" w14:textId="77777777" w:rsidR="006F5237" w:rsidRPr="00E54463" w:rsidRDefault="006F5237" w:rsidP="00226AEB">
            <w:pPr>
              <w:pStyle w:val="Figurecaption"/>
              <w:spacing w:before="0" w:line="240" w:lineRule="auto"/>
              <w:jc w:val="center"/>
              <w:rPr>
                <w:b/>
                <w:bCs/>
                <w:sz w:val="20"/>
                <w:szCs w:val="20"/>
              </w:rPr>
            </w:pPr>
            <w:r w:rsidRPr="00E54463">
              <w:rPr>
                <w:b/>
                <w:bCs/>
                <w:color w:val="C45911" w:themeColor="accent2" w:themeShade="BF"/>
                <w:sz w:val="20"/>
                <w:szCs w:val="20"/>
              </w:rPr>
              <w:t>276.49</w:t>
            </w:r>
          </w:p>
        </w:tc>
        <w:tc>
          <w:tcPr>
            <w:tcW w:w="1885" w:type="dxa"/>
          </w:tcPr>
          <w:p w14:paraId="53F89AA1" w14:textId="77777777" w:rsidR="006F5237" w:rsidRPr="00E54463" w:rsidRDefault="006F5237" w:rsidP="00226AEB">
            <w:pPr>
              <w:pStyle w:val="Figurecaption"/>
              <w:spacing w:before="0" w:line="240" w:lineRule="auto"/>
              <w:jc w:val="center"/>
              <w:rPr>
                <w:sz w:val="20"/>
                <w:szCs w:val="20"/>
              </w:rPr>
            </w:pPr>
            <w:r w:rsidRPr="00E54463">
              <w:rPr>
                <w:sz w:val="20"/>
                <w:szCs w:val="20"/>
              </w:rPr>
              <w:t>70.02</w:t>
            </w:r>
          </w:p>
        </w:tc>
        <w:tc>
          <w:tcPr>
            <w:tcW w:w="1554" w:type="dxa"/>
          </w:tcPr>
          <w:p w14:paraId="0350E630" w14:textId="77777777" w:rsidR="006F5237" w:rsidRPr="00E54463" w:rsidRDefault="006F5237" w:rsidP="00226AEB">
            <w:pPr>
              <w:pStyle w:val="Figurecaption"/>
              <w:spacing w:before="0" w:line="240" w:lineRule="auto"/>
              <w:jc w:val="center"/>
              <w:rPr>
                <w:sz w:val="20"/>
                <w:szCs w:val="20"/>
              </w:rPr>
            </w:pPr>
            <w:r w:rsidRPr="00E54463">
              <w:rPr>
                <w:sz w:val="20"/>
                <w:szCs w:val="20"/>
              </w:rPr>
              <w:t>71.88</w:t>
            </w:r>
          </w:p>
        </w:tc>
        <w:tc>
          <w:tcPr>
            <w:tcW w:w="1852" w:type="dxa"/>
          </w:tcPr>
          <w:p w14:paraId="519B6ECB" w14:textId="77777777" w:rsidR="006F5237" w:rsidRPr="00E54463" w:rsidRDefault="006F5237" w:rsidP="00226AEB">
            <w:pPr>
              <w:pStyle w:val="Figurecaption"/>
              <w:spacing w:before="0" w:line="240" w:lineRule="auto"/>
              <w:jc w:val="center"/>
              <w:rPr>
                <w:sz w:val="20"/>
                <w:szCs w:val="20"/>
              </w:rPr>
            </w:pPr>
            <w:r w:rsidRPr="00E54463">
              <w:rPr>
                <w:sz w:val="20"/>
                <w:szCs w:val="20"/>
              </w:rPr>
              <w:t>3245.25</w:t>
            </w:r>
          </w:p>
        </w:tc>
      </w:tr>
      <w:tr w:rsidR="006F5237" w:rsidRPr="006F5237" w14:paraId="110D6A00" w14:textId="77777777" w:rsidTr="00071D98">
        <w:tc>
          <w:tcPr>
            <w:tcW w:w="1100" w:type="dxa"/>
          </w:tcPr>
          <w:p w14:paraId="4A2DDF9E" w14:textId="77777777" w:rsidR="006F5237" w:rsidRPr="00E54463" w:rsidRDefault="006F5237" w:rsidP="00226AEB">
            <w:pPr>
              <w:pStyle w:val="Figurecaption"/>
              <w:spacing w:before="0" w:line="240" w:lineRule="auto"/>
              <w:jc w:val="center"/>
              <w:rPr>
                <w:sz w:val="20"/>
                <w:szCs w:val="20"/>
              </w:rPr>
            </w:pPr>
            <w:r w:rsidRPr="00E54463">
              <w:rPr>
                <w:sz w:val="20"/>
                <w:szCs w:val="20"/>
              </w:rPr>
              <w:t>38</w:t>
            </w:r>
          </w:p>
        </w:tc>
        <w:tc>
          <w:tcPr>
            <w:tcW w:w="1452" w:type="dxa"/>
          </w:tcPr>
          <w:p w14:paraId="5CE88750" w14:textId="77777777" w:rsidR="006F5237" w:rsidRPr="00E54463" w:rsidRDefault="006F5237" w:rsidP="00226AEB">
            <w:pPr>
              <w:pStyle w:val="Figurecaption"/>
              <w:spacing w:before="0" w:line="240" w:lineRule="auto"/>
              <w:jc w:val="center"/>
              <w:rPr>
                <w:sz w:val="20"/>
                <w:szCs w:val="20"/>
              </w:rPr>
            </w:pPr>
            <w:r w:rsidRPr="00E54463">
              <w:rPr>
                <w:sz w:val="20"/>
                <w:szCs w:val="20"/>
              </w:rPr>
              <w:t>1.67</w:t>
            </w:r>
          </w:p>
        </w:tc>
        <w:tc>
          <w:tcPr>
            <w:tcW w:w="1517" w:type="dxa"/>
          </w:tcPr>
          <w:p w14:paraId="5F9BFCE0" w14:textId="77777777" w:rsidR="006F5237" w:rsidRPr="00E54463" w:rsidRDefault="006F5237" w:rsidP="00226AEB">
            <w:pPr>
              <w:pStyle w:val="Figurecaption"/>
              <w:spacing w:before="0" w:line="240" w:lineRule="auto"/>
              <w:jc w:val="center"/>
              <w:rPr>
                <w:sz w:val="20"/>
                <w:szCs w:val="20"/>
              </w:rPr>
            </w:pPr>
            <w:r w:rsidRPr="00E54463">
              <w:rPr>
                <w:sz w:val="20"/>
                <w:szCs w:val="20"/>
              </w:rPr>
              <w:t>2.057</w:t>
            </w:r>
          </w:p>
        </w:tc>
        <w:tc>
          <w:tcPr>
            <w:tcW w:w="1885" w:type="dxa"/>
          </w:tcPr>
          <w:p w14:paraId="7E40FE07" w14:textId="77777777" w:rsidR="006F5237" w:rsidRPr="00E54463" w:rsidRDefault="006F5237" w:rsidP="00226AEB">
            <w:pPr>
              <w:pStyle w:val="Figurecaption"/>
              <w:spacing w:before="0" w:line="240" w:lineRule="auto"/>
              <w:jc w:val="center"/>
              <w:rPr>
                <w:sz w:val="20"/>
                <w:szCs w:val="20"/>
              </w:rPr>
            </w:pPr>
            <w:r w:rsidRPr="00E54463">
              <w:rPr>
                <w:sz w:val="20"/>
                <w:szCs w:val="20"/>
              </w:rPr>
              <w:t>0.98</w:t>
            </w:r>
          </w:p>
        </w:tc>
        <w:tc>
          <w:tcPr>
            <w:tcW w:w="1554" w:type="dxa"/>
          </w:tcPr>
          <w:p w14:paraId="1E5E5EE3" w14:textId="77777777" w:rsidR="006F5237" w:rsidRPr="00E54463" w:rsidRDefault="006F5237" w:rsidP="00226AEB">
            <w:pPr>
              <w:pStyle w:val="Figurecaption"/>
              <w:spacing w:before="0" w:line="240" w:lineRule="auto"/>
              <w:jc w:val="center"/>
              <w:rPr>
                <w:sz w:val="20"/>
                <w:szCs w:val="20"/>
              </w:rPr>
            </w:pPr>
            <w:r w:rsidRPr="00E54463">
              <w:rPr>
                <w:sz w:val="20"/>
                <w:szCs w:val="20"/>
              </w:rPr>
              <w:t>0.79</w:t>
            </w:r>
          </w:p>
        </w:tc>
        <w:tc>
          <w:tcPr>
            <w:tcW w:w="1852" w:type="dxa"/>
          </w:tcPr>
          <w:p w14:paraId="256AE62F" w14:textId="77777777" w:rsidR="006F5237" w:rsidRPr="00E54463" w:rsidRDefault="006F5237" w:rsidP="00226AEB">
            <w:pPr>
              <w:pStyle w:val="Figurecaption"/>
              <w:spacing w:before="0" w:line="240" w:lineRule="auto"/>
              <w:jc w:val="center"/>
              <w:rPr>
                <w:sz w:val="20"/>
                <w:szCs w:val="20"/>
              </w:rPr>
            </w:pPr>
            <w:r w:rsidRPr="00E54463">
              <w:rPr>
                <w:sz w:val="20"/>
                <w:szCs w:val="20"/>
              </w:rPr>
              <w:t>201.202</w:t>
            </w:r>
          </w:p>
        </w:tc>
      </w:tr>
      <w:tr w:rsidR="006F5237" w:rsidRPr="006F5237" w14:paraId="71376EC0" w14:textId="77777777" w:rsidTr="00071D98">
        <w:tc>
          <w:tcPr>
            <w:tcW w:w="1100" w:type="dxa"/>
          </w:tcPr>
          <w:p w14:paraId="4AA83C12" w14:textId="77777777" w:rsidR="006F5237" w:rsidRPr="00E54463" w:rsidRDefault="006F5237" w:rsidP="00226AEB">
            <w:pPr>
              <w:pStyle w:val="Figurecaption"/>
              <w:spacing w:before="0" w:line="240" w:lineRule="auto"/>
              <w:jc w:val="center"/>
              <w:rPr>
                <w:sz w:val="20"/>
                <w:szCs w:val="20"/>
              </w:rPr>
            </w:pPr>
            <w:r w:rsidRPr="00E54463">
              <w:rPr>
                <w:sz w:val="20"/>
                <w:szCs w:val="20"/>
              </w:rPr>
              <w:t>39</w:t>
            </w:r>
          </w:p>
        </w:tc>
        <w:tc>
          <w:tcPr>
            <w:tcW w:w="1452" w:type="dxa"/>
          </w:tcPr>
          <w:p w14:paraId="33154F9D" w14:textId="77777777" w:rsidR="006F5237" w:rsidRPr="00E54463" w:rsidRDefault="006F5237" w:rsidP="00226AEB">
            <w:pPr>
              <w:pStyle w:val="Figurecaption"/>
              <w:spacing w:before="0" w:line="240" w:lineRule="auto"/>
              <w:jc w:val="center"/>
              <w:rPr>
                <w:sz w:val="20"/>
                <w:szCs w:val="20"/>
              </w:rPr>
            </w:pPr>
            <w:r w:rsidRPr="00E54463">
              <w:rPr>
                <w:sz w:val="20"/>
                <w:szCs w:val="20"/>
              </w:rPr>
              <w:t>2.67</w:t>
            </w:r>
          </w:p>
        </w:tc>
        <w:tc>
          <w:tcPr>
            <w:tcW w:w="1517" w:type="dxa"/>
          </w:tcPr>
          <w:p w14:paraId="539C020A" w14:textId="77777777" w:rsidR="006F5237" w:rsidRPr="00E54463" w:rsidRDefault="006F5237" w:rsidP="00226AEB">
            <w:pPr>
              <w:pStyle w:val="Figurecaption"/>
              <w:spacing w:before="0" w:line="240" w:lineRule="auto"/>
              <w:jc w:val="center"/>
              <w:rPr>
                <w:sz w:val="20"/>
                <w:szCs w:val="20"/>
              </w:rPr>
            </w:pPr>
            <w:r w:rsidRPr="00E54463">
              <w:rPr>
                <w:sz w:val="20"/>
                <w:szCs w:val="20"/>
              </w:rPr>
              <w:t>9.34</w:t>
            </w:r>
          </w:p>
        </w:tc>
        <w:tc>
          <w:tcPr>
            <w:tcW w:w="1885" w:type="dxa"/>
          </w:tcPr>
          <w:p w14:paraId="230728D4" w14:textId="77777777" w:rsidR="006F5237" w:rsidRPr="00E54463" w:rsidRDefault="006F5237" w:rsidP="00226AEB">
            <w:pPr>
              <w:pStyle w:val="Figurecaption"/>
              <w:spacing w:before="0" w:line="240" w:lineRule="auto"/>
              <w:jc w:val="center"/>
              <w:rPr>
                <w:sz w:val="20"/>
                <w:szCs w:val="20"/>
              </w:rPr>
            </w:pPr>
            <w:r w:rsidRPr="00E54463">
              <w:rPr>
                <w:sz w:val="20"/>
                <w:szCs w:val="20"/>
              </w:rPr>
              <w:t>2.599</w:t>
            </w:r>
          </w:p>
        </w:tc>
        <w:tc>
          <w:tcPr>
            <w:tcW w:w="1554" w:type="dxa"/>
          </w:tcPr>
          <w:p w14:paraId="64B615C5" w14:textId="77777777" w:rsidR="006F5237" w:rsidRPr="00E54463" w:rsidRDefault="006F5237" w:rsidP="00226AEB">
            <w:pPr>
              <w:pStyle w:val="Figurecaption"/>
              <w:spacing w:before="0" w:line="240" w:lineRule="auto"/>
              <w:jc w:val="center"/>
              <w:rPr>
                <w:sz w:val="20"/>
                <w:szCs w:val="20"/>
              </w:rPr>
            </w:pPr>
            <w:r w:rsidRPr="00E54463">
              <w:rPr>
                <w:sz w:val="20"/>
                <w:szCs w:val="20"/>
              </w:rPr>
              <w:t>2.33</w:t>
            </w:r>
          </w:p>
        </w:tc>
        <w:tc>
          <w:tcPr>
            <w:tcW w:w="1852" w:type="dxa"/>
          </w:tcPr>
          <w:p w14:paraId="386E0EB8" w14:textId="77777777" w:rsidR="006F5237" w:rsidRPr="00E54463" w:rsidRDefault="006F5237" w:rsidP="00226AEB">
            <w:pPr>
              <w:pStyle w:val="Figurecaption"/>
              <w:spacing w:before="0" w:line="240" w:lineRule="auto"/>
              <w:jc w:val="center"/>
              <w:rPr>
                <w:sz w:val="20"/>
                <w:szCs w:val="20"/>
              </w:rPr>
            </w:pPr>
            <w:r w:rsidRPr="00E54463">
              <w:rPr>
                <w:sz w:val="20"/>
                <w:szCs w:val="20"/>
              </w:rPr>
              <w:t>470.79</w:t>
            </w:r>
          </w:p>
        </w:tc>
      </w:tr>
      <w:tr w:rsidR="006F5237" w:rsidRPr="006F5237" w14:paraId="2BA91096" w14:textId="77777777" w:rsidTr="00071D98">
        <w:tc>
          <w:tcPr>
            <w:tcW w:w="1100" w:type="dxa"/>
          </w:tcPr>
          <w:p w14:paraId="76A0A7A5" w14:textId="77777777" w:rsidR="006F5237" w:rsidRPr="00E54463" w:rsidRDefault="006F5237" w:rsidP="00226AEB">
            <w:pPr>
              <w:pStyle w:val="Figurecaption"/>
              <w:spacing w:before="0" w:line="240" w:lineRule="auto"/>
              <w:jc w:val="center"/>
              <w:rPr>
                <w:sz w:val="20"/>
                <w:szCs w:val="20"/>
              </w:rPr>
            </w:pPr>
            <w:r w:rsidRPr="00E54463">
              <w:rPr>
                <w:sz w:val="20"/>
                <w:szCs w:val="20"/>
              </w:rPr>
              <w:t>40</w:t>
            </w:r>
          </w:p>
        </w:tc>
        <w:tc>
          <w:tcPr>
            <w:tcW w:w="1452" w:type="dxa"/>
          </w:tcPr>
          <w:p w14:paraId="0C4C545D" w14:textId="77777777" w:rsidR="006F5237" w:rsidRPr="00E54463" w:rsidRDefault="006F5237" w:rsidP="00226AEB">
            <w:pPr>
              <w:pStyle w:val="Figurecaption"/>
              <w:spacing w:before="0" w:line="240" w:lineRule="auto"/>
              <w:jc w:val="center"/>
              <w:rPr>
                <w:sz w:val="20"/>
                <w:szCs w:val="20"/>
              </w:rPr>
            </w:pPr>
            <w:r w:rsidRPr="00E54463">
              <w:rPr>
                <w:sz w:val="20"/>
                <w:szCs w:val="20"/>
              </w:rPr>
              <w:t>9.7</w:t>
            </w:r>
          </w:p>
        </w:tc>
        <w:tc>
          <w:tcPr>
            <w:tcW w:w="1517" w:type="dxa"/>
          </w:tcPr>
          <w:p w14:paraId="674D2B28" w14:textId="77777777" w:rsidR="006F5237" w:rsidRPr="00E54463" w:rsidRDefault="006F5237" w:rsidP="00226AEB">
            <w:pPr>
              <w:pStyle w:val="Figurecaption"/>
              <w:spacing w:before="0" w:line="240" w:lineRule="auto"/>
              <w:jc w:val="center"/>
              <w:rPr>
                <w:sz w:val="20"/>
                <w:szCs w:val="20"/>
              </w:rPr>
            </w:pPr>
            <w:r w:rsidRPr="00E54463">
              <w:rPr>
                <w:sz w:val="20"/>
                <w:szCs w:val="20"/>
              </w:rPr>
              <w:t>31.37</w:t>
            </w:r>
          </w:p>
        </w:tc>
        <w:tc>
          <w:tcPr>
            <w:tcW w:w="1885" w:type="dxa"/>
          </w:tcPr>
          <w:p w14:paraId="167D804A" w14:textId="77777777" w:rsidR="006F5237" w:rsidRPr="00E54463" w:rsidRDefault="006F5237" w:rsidP="00226AEB">
            <w:pPr>
              <w:pStyle w:val="Figurecaption"/>
              <w:spacing w:before="0" w:line="240" w:lineRule="auto"/>
              <w:jc w:val="center"/>
              <w:rPr>
                <w:sz w:val="20"/>
                <w:szCs w:val="20"/>
              </w:rPr>
            </w:pPr>
            <w:r w:rsidRPr="00E54463">
              <w:rPr>
                <w:sz w:val="20"/>
                <w:szCs w:val="20"/>
              </w:rPr>
              <w:t>8.93</w:t>
            </w:r>
          </w:p>
        </w:tc>
        <w:tc>
          <w:tcPr>
            <w:tcW w:w="1554" w:type="dxa"/>
          </w:tcPr>
          <w:p w14:paraId="67AF59CB" w14:textId="77777777" w:rsidR="006F5237" w:rsidRPr="00E54463" w:rsidRDefault="006F5237" w:rsidP="00226AEB">
            <w:pPr>
              <w:pStyle w:val="Figurecaption"/>
              <w:spacing w:before="0" w:line="240" w:lineRule="auto"/>
              <w:jc w:val="center"/>
              <w:rPr>
                <w:sz w:val="20"/>
                <w:szCs w:val="20"/>
              </w:rPr>
            </w:pPr>
            <w:r w:rsidRPr="00E54463">
              <w:rPr>
                <w:sz w:val="20"/>
                <w:szCs w:val="20"/>
              </w:rPr>
              <w:t>6</w:t>
            </w:r>
          </w:p>
        </w:tc>
        <w:tc>
          <w:tcPr>
            <w:tcW w:w="1852" w:type="dxa"/>
          </w:tcPr>
          <w:p w14:paraId="4D14A274" w14:textId="77777777" w:rsidR="006F5237" w:rsidRPr="00E54463" w:rsidRDefault="006F5237" w:rsidP="00226AEB">
            <w:pPr>
              <w:pStyle w:val="Figurecaption"/>
              <w:spacing w:before="0" w:line="240" w:lineRule="auto"/>
              <w:jc w:val="center"/>
              <w:rPr>
                <w:sz w:val="20"/>
                <w:szCs w:val="20"/>
              </w:rPr>
            </w:pPr>
            <w:r w:rsidRPr="00E54463">
              <w:rPr>
                <w:sz w:val="20"/>
                <w:szCs w:val="20"/>
              </w:rPr>
              <w:t>928.25</w:t>
            </w:r>
          </w:p>
        </w:tc>
      </w:tr>
      <w:tr w:rsidR="006F5237" w:rsidRPr="006F5237" w14:paraId="30AECD89" w14:textId="77777777" w:rsidTr="00071D98">
        <w:tc>
          <w:tcPr>
            <w:tcW w:w="1100" w:type="dxa"/>
          </w:tcPr>
          <w:p w14:paraId="0FEE192C" w14:textId="77777777" w:rsidR="006F5237" w:rsidRPr="00E54463" w:rsidRDefault="006F5237" w:rsidP="00226AEB">
            <w:pPr>
              <w:pStyle w:val="Figurecaption"/>
              <w:spacing w:before="0" w:line="240" w:lineRule="auto"/>
              <w:jc w:val="center"/>
              <w:rPr>
                <w:sz w:val="20"/>
                <w:szCs w:val="20"/>
              </w:rPr>
            </w:pPr>
            <w:r w:rsidRPr="00E54463">
              <w:rPr>
                <w:sz w:val="20"/>
                <w:szCs w:val="20"/>
              </w:rPr>
              <w:t>41</w:t>
            </w:r>
          </w:p>
        </w:tc>
        <w:tc>
          <w:tcPr>
            <w:tcW w:w="1452" w:type="dxa"/>
          </w:tcPr>
          <w:p w14:paraId="3C4855D2" w14:textId="77777777" w:rsidR="006F5237" w:rsidRPr="00E54463" w:rsidRDefault="006F5237" w:rsidP="00226AEB">
            <w:pPr>
              <w:pStyle w:val="Figurecaption"/>
              <w:spacing w:before="0" w:line="240" w:lineRule="auto"/>
              <w:jc w:val="center"/>
              <w:rPr>
                <w:sz w:val="20"/>
                <w:szCs w:val="20"/>
              </w:rPr>
            </w:pPr>
            <w:r w:rsidRPr="00E54463">
              <w:rPr>
                <w:sz w:val="20"/>
                <w:szCs w:val="20"/>
              </w:rPr>
              <w:t>2.18</w:t>
            </w:r>
          </w:p>
        </w:tc>
        <w:tc>
          <w:tcPr>
            <w:tcW w:w="1517" w:type="dxa"/>
          </w:tcPr>
          <w:p w14:paraId="3E1132E7" w14:textId="77777777" w:rsidR="006F5237" w:rsidRPr="00E54463" w:rsidRDefault="006F5237" w:rsidP="00226AEB">
            <w:pPr>
              <w:pStyle w:val="Figurecaption"/>
              <w:spacing w:before="0" w:line="240" w:lineRule="auto"/>
              <w:jc w:val="center"/>
              <w:rPr>
                <w:sz w:val="20"/>
                <w:szCs w:val="20"/>
              </w:rPr>
            </w:pPr>
            <w:r w:rsidRPr="00E54463">
              <w:rPr>
                <w:sz w:val="20"/>
                <w:szCs w:val="20"/>
              </w:rPr>
              <w:t>2.42</w:t>
            </w:r>
          </w:p>
        </w:tc>
        <w:tc>
          <w:tcPr>
            <w:tcW w:w="1885" w:type="dxa"/>
          </w:tcPr>
          <w:p w14:paraId="34DAAB0D" w14:textId="77777777" w:rsidR="006F5237" w:rsidRPr="00E54463" w:rsidRDefault="006F5237" w:rsidP="00226AEB">
            <w:pPr>
              <w:pStyle w:val="Figurecaption"/>
              <w:spacing w:before="0" w:line="240" w:lineRule="auto"/>
              <w:jc w:val="center"/>
              <w:rPr>
                <w:sz w:val="20"/>
                <w:szCs w:val="20"/>
              </w:rPr>
            </w:pPr>
            <w:r w:rsidRPr="00E54463">
              <w:rPr>
                <w:sz w:val="20"/>
                <w:szCs w:val="20"/>
              </w:rPr>
              <w:t>1.24</w:t>
            </w:r>
          </w:p>
        </w:tc>
        <w:tc>
          <w:tcPr>
            <w:tcW w:w="1554" w:type="dxa"/>
          </w:tcPr>
          <w:p w14:paraId="43E0D11D" w14:textId="77777777" w:rsidR="006F5237" w:rsidRPr="00E54463" w:rsidRDefault="006F5237" w:rsidP="00226AEB">
            <w:pPr>
              <w:pStyle w:val="Figurecaption"/>
              <w:spacing w:before="0" w:line="240" w:lineRule="auto"/>
              <w:jc w:val="center"/>
              <w:rPr>
                <w:sz w:val="20"/>
                <w:szCs w:val="20"/>
              </w:rPr>
            </w:pPr>
            <w:r w:rsidRPr="00E54463">
              <w:rPr>
                <w:sz w:val="20"/>
                <w:szCs w:val="20"/>
              </w:rPr>
              <w:t>1.21</w:t>
            </w:r>
          </w:p>
        </w:tc>
        <w:tc>
          <w:tcPr>
            <w:tcW w:w="1852" w:type="dxa"/>
          </w:tcPr>
          <w:p w14:paraId="22C312A3" w14:textId="77777777" w:rsidR="006F5237" w:rsidRPr="00E54463" w:rsidRDefault="006F5237" w:rsidP="00226AEB">
            <w:pPr>
              <w:pStyle w:val="Figurecaption"/>
              <w:spacing w:before="0" w:line="240" w:lineRule="auto"/>
              <w:jc w:val="center"/>
              <w:rPr>
                <w:sz w:val="20"/>
                <w:szCs w:val="20"/>
              </w:rPr>
            </w:pPr>
            <w:r w:rsidRPr="00E54463">
              <w:rPr>
                <w:sz w:val="20"/>
                <w:szCs w:val="20"/>
              </w:rPr>
              <w:t>365.87</w:t>
            </w:r>
          </w:p>
        </w:tc>
      </w:tr>
      <w:tr w:rsidR="006F5237" w:rsidRPr="006F5237" w14:paraId="47ECC60A" w14:textId="77777777" w:rsidTr="00071D98">
        <w:tc>
          <w:tcPr>
            <w:tcW w:w="1100" w:type="dxa"/>
          </w:tcPr>
          <w:p w14:paraId="3D0FBDD6" w14:textId="77777777" w:rsidR="006F5237" w:rsidRPr="00E54463" w:rsidRDefault="006F5237" w:rsidP="00226AEB">
            <w:pPr>
              <w:pStyle w:val="Figurecaption"/>
              <w:spacing w:before="0" w:line="240" w:lineRule="auto"/>
              <w:jc w:val="center"/>
              <w:rPr>
                <w:sz w:val="20"/>
                <w:szCs w:val="20"/>
              </w:rPr>
            </w:pPr>
            <w:r w:rsidRPr="00E54463">
              <w:rPr>
                <w:sz w:val="20"/>
                <w:szCs w:val="20"/>
              </w:rPr>
              <w:t>42</w:t>
            </w:r>
          </w:p>
        </w:tc>
        <w:tc>
          <w:tcPr>
            <w:tcW w:w="1452" w:type="dxa"/>
          </w:tcPr>
          <w:p w14:paraId="1FF29602" w14:textId="77777777" w:rsidR="006F5237" w:rsidRPr="00E54463" w:rsidRDefault="006F5237" w:rsidP="00226AEB">
            <w:pPr>
              <w:pStyle w:val="Figurecaption"/>
              <w:spacing w:before="0" w:line="240" w:lineRule="auto"/>
              <w:jc w:val="center"/>
              <w:rPr>
                <w:sz w:val="20"/>
                <w:szCs w:val="20"/>
              </w:rPr>
            </w:pPr>
            <w:r w:rsidRPr="00E54463">
              <w:rPr>
                <w:sz w:val="20"/>
                <w:szCs w:val="20"/>
              </w:rPr>
              <w:t>36.38</w:t>
            </w:r>
          </w:p>
        </w:tc>
        <w:tc>
          <w:tcPr>
            <w:tcW w:w="1517" w:type="dxa"/>
          </w:tcPr>
          <w:p w14:paraId="38718758" w14:textId="77777777" w:rsidR="006F5237" w:rsidRPr="00E54463" w:rsidRDefault="006F5237" w:rsidP="00226AEB">
            <w:pPr>
              <w:pStyle w:val="Figurecaption"/>
              <w:spacing w:before="0" w:line="240" w:lineRule="auto"/>
              <w:jc w:val="center"/>
              <w:rPr>
                <w:sz w:val="20"/>
                <w:szCs w:val="20"/>
              </w:rPr>
            </w:pPr>
            <w:r w:rsidRPr="00E54463">
              <w:rPr>
                <w:sz w:val="20"/>
                <w:szCs w:val="20"/>
              </w:rPr>
              <w:t>34.9</w:t>
            </w:r>
          </w:p>
        </w:tc>
        <w:tc>
          <w:tcPr>
            <w:tcW w:w="1885" w:type="dxa"/>
          </w:tcPr>
          <w:p w14:paraId="766212C8" w14:textId="77777777" w:rsidR="006F5237" w:rsidRPr="00E54463" w:rsidRDefault="006F5237" w:rsidP="00226AEB">
            <w:pPr>
              <w:pStyle w:val="Figurecaption"/>
              <w:spacing w:before="0" w:line="240" w:lineRule="auto"/>
              <w:jc w:val="center"/>
              <w:rPr>
                <w:sz w:val="20"/>
                <w:szCs w:val="20"/>
              </w:rPr>
            </w:pPr>
            <w:r w:rsidRPr="00E54463">
              <w:rPr>
                <w:sz w:val="20"/>
                <w:szCs w:val="20"/>
              </w:rPr>
              <w:t>9.85</w:t>
            </w:r>
          </w:p>
        </w:tc>
        <w:tc>
          <w:tcPr>
            <w:tcW w:w="1554" w:type="dxa"/>
          </w:tcPr>
          <w:p w14:paraId="2B777E5D" w14:textId="77777777" w:rsidR="006F5237" w:rsidRPr="00E54463" w:rsidRDefault="006F5237" w:rsidP="00226AEB">
            <w:pPr>
              <w:pStyle w:val="Figurecaption"/>
              <w:spacing w:before="0" w:line="240" w:lineRule="auto"/>
              <w:jc w:val="center"/>
              <w:rPr>
                <w:sz w:val="20"/>
                <w:szCs w:val="20"/>
              </w:rPr>
            </w:pPr>
            <w:r w:rsidRPr="00E54463">
              <w:rPr>
                <w:sz w:val="20"/>
                <w:szCs w:val="20"/>
              </w:rPr>
              <w:t>52.79</w:t>
            </w:r>
          </w:p>
        </w:tc>
        <w:tc>
          <w:tcPr>
            <w:tcW w:w="1852" w:type="dxa"/>
          </w:tcPr>
          <w:p w14:paraId="22378B6E" w14:textId="77777777" w:rsidR="006F5237" w:rsidRPr="00E54463" w:rsidRDefault="006F5237" w:rsidP="00226AEB">
            <w:pPr>
              <w:pStyle w:val="Figurecaption"/>
              <w:spacing w:before="0" w:line="240" w:lineRule="auto"/>
              <w:jc w:val="center"/>
              <w:rPr>
                <w:sz w:val="20"/>
                <w:szCs w:val="20"/>
              </w:rPr>
            </w:pPr>
            <w:r w:rsidRPr="00E54463">
              <w:rPr>
                <w:sz w:val="20"/>
                <w:szCs w:val="20"/>
              </w:rPr>
              <w:t>2004.87</w:t>
            </w:r>
          </w:p>
        </w:tc>
      </w:tr>
      <w:tr w:rsidR="006F5237" w:rsidRPr="006F5237" w14:paraId="4E78D35F" w14:textId="77777777" w:rsidTr="00071D98">
        <w:tc>
          <w:tcPr>
            <w:tcW w:w="1100" w:type="dxa"/>
          </w:tcPr>
          <w:p w14:paraId="6176479F" w14:textId="77777777" w:rsidR="006F5237" w:rsidRPr="00E54463" w:rsidRDefault="006F5237" w:rsidP="00226AEB">
            <w:pPr>
              <w:pStyle w:val="Figurecaption"/>
              <w:spacing w:before="0" w:line="240" w:lineRule="auto"/>
              <w:jc w:val="center"/>
              <w:rPr>
                <w:sz w:val="20"/>
                <w:szCs w:val="20"/>
              </w:rPr>
            </w:pPr>
            <w:r w:rsidRPr="00E54463">
              <w:rPr>
                <w:sz w:val="20"/>
                <w:szCs w:val="20"/>
              </w:rPr>
              <w:t>43</w:t>
            </w:r>
          </w:p>
        </w:tc>
        <w:tc>
          <w:tcPr>
            <w:tcW w:w="1452" w:type="dxa"/>
          </w:tcPr>
          <w:p w14:paraId="11A67E60" w14:textId="77777777" w:rsidR="006F5237" w:rsidRPr="00E54463" w:rsidRDefault="006F5237" w:rsidP="00226AEB">
            <w:pPr>
              <w:pStyle w:val="Figurecaption"/>
              <w:spacing w:before="0" w:line="240" w:lineRule="auto"/>
              <w:jc w:val="center"/>
              <w:rPr>
                <w:sz w:val="20"/>
                <w:szCs w:val="20"/>
              </w:rPr>
            </w:pPr>
            <w:r w:rsidRPr="00E54463">
              <w:rPr>
                <w:sz w:val="20"/>
                <w:szCs w:val="20"/>
              </w:rPr>
              <w:t>2.2</w:t>
            </w:r>
          </w:p>
        </w:tc>
        <w:tc>
          <w:tcPr>
            <w:tcW w:w="1517" w:type="dxa"/>
          </w:tcPr>
          <w:p w14:paraId="3B4AD3A9" w14:textId="77777777" w:rsidR="006F5237" w:rsidRPr="00E54463" w:rsidRDefault="006F5237" w:rsidP="00226AEB">
            <w:pPr>
              <w:pStyle w:val="Figurecaption"/>
              <w:spacing w:before="0" w:line="240" w:lineRule="auto"/>
              <w:jc w:val="center"/>
              <w:rPr>
                <w:sz w:val="20"/>
                <w:szCs w:val="20"/>
              </w:rPr>
            </w:pPr>
            <w:r w:rsidRPr="00E54463">
              <w:rPr>
                <w:sz w:val="20"/>
                <w:szCs w:val="20"/>
              </w:rPr>
              <w:t>5.93</w:t>
            </w:r>
          </w:p>
        </w:tc>
        <w:tc>
          <w:tcPr>
            <w:tcW w:w="1885" w:type="dxa"/>
          </w:tcPr>
          <w:p w14:paraId="40A6C95F" w14:textId="77777777" w:rsidR="006F5237" w:rsidRPr="00E54463" w:rsidRDefault="006F5237" w:rsidP="00226AEB">
            <w:pPr>
              <w:pStyle w:val="Figurecaption"/>
              <w:spacing w:before="0" w:line="240" w:lineRule="auto"/>
              <w:jc w:val="center"/>
              <w:rPr>
                <w:sz w:val="20"/>
                <w:szCs w:val="20"/>
              </w:rPr>
            </w:pPr>
            <w:r w:rsidRPr="00E54463">
              <w:rPr>
                <w:sz w:val="20"/>
                <w:szCs w:val="20"/>
              </w:rPr>
              <w:t>1.88</w:t>
            </w:r>
          </w:p>
        </w:tc>
        <w:tc>
          <w:tcPr>
            <w:tcW w:w="1554" w:type="dxa"/>
          </w:tcPr>
          <w:p w14:paraId="59880638" w14:textId="77777777" w:rsidR="006F5237" w:rsidRPr="00E54463" w:rsidRDefault="006F5237" w:rsidP="00226AEB">
            <w:pPr>
              <w:pStyle w:val="Figurecaption"/>
              <w:spacing w:before="0" w:line="240" w:lineRule="auto"/>
              <w:jc w:val="center"/>
              <w:rPr>
                <w:sz w:val="20"/>
                <w:szCs w:val="20"/>
              </w:rPr>
            </w:pPr>
            <w:r w:rsidRPr="00E54463">
              <w:rPr>
                <w:sz w:val="20"/>
                <w:szCs w:val="20"/>
              </w:rPr>
              <w:t>1.86</w:t>
            </w:r>
          </w:p>
        </w:tc>
        <w:tc>
          <w:tcPr>
            <w:tcW w:w="1852" w:type="dxa"/>
          </w:tcPr>
          <w:p w14:paraId="526381D6" w14:textId="77777777" w:rsidR="006F5237" w:rsidRPr="00E54463" w:rsidRDefault="006F5237" w:rsidP="00226AEB">
            <w:pPr>
              <w:pStyle w:val="Figurecaption"/>
              <w:spacing w:before="0" w:line="240" w:lineRule="auto"/>
              <w:jc w:val="center"/>
              <w:rPr>
                <w:sz w:val="20"/>
                <w:szCs w:val="20"/>
              </w:rPr>
            </w:pPr>
            <w:r w:rsidRPr="00E54463">
              <w:rPr>
                <w:sz w:val="20"/>
                <w:szCs w:val="20"/>
              </w:rPr>
              <w:t>381.79</w:t>
            </w:r>
          </w:p>
        </w:tc>
      </w:tr>
      <w:tr w:rsidR="006F5237" w:rsidRPr="006F5237" w14:paraId="700FE18E" w14:textId="77777777" w:rsidTr="00071D98">
        <w:tc>
          <w:tcPr>
            <w:tcW w:w="1100" w:type="dxa"/>
          </w:tcPr>
          <w:p w14:paraId="0C51BB2E" w14:textId="77777777" w:rsidR="006F5237" w:rsidRPr="00E54463" w:rsidRDefault="006F5237" w:rsidP="00226AEB">
            <w:pPr>
              <w:pStyle w:val="Figurecaption"/>
              <w:spacing w:before="0" w:line="240" w:lineRule="auto"/>
              <w:jc w:val="center"/>
              <w:rPr>
                <w:sz w:val="20"/>
                <w:szCs w:val="20"/>
              </w:rPr>
            </w:pPr>
            <w:r w:rsidRPr="00E54463">
              <w:rPr>
                <w:sz w:val="20"/>
                <w:szCs w:val="20"/>
              </w:rPr>
              <w:t>44</w:t>
            </w:r>
          </w:p>
        </w:tc>
        <w:tc>
          <w:tcPr>
            <w:tcW w:w="1452" w:type="dxa"/>
          </w:tcPr>
          <w:p w14:paraId="36869B1E" w14:textId="77777777" w:rsidR="006F5237" w:rsidRPr="00E54463" w:rsidRDefault="006F5237" w:rsidP="00226AEB">
            <w:pPr>
              <w:pStyle w:val="Figurecaption"/>
              <w:spacing w:before="0" w:line="240" w:lineRule="auto"/>
              <w:jc w:val="center"/>
              <w:rPr>
                <w:sz w:val="20"/>
                <w:szCs w:val="20"/>
              </w:rPr>
            </w:pPr>
            <w:r w:rsidRPr="00E54463">
              <w:rPr>
                <w:sz w:val="20"/>
                <w:szCs w:val="20"/>
              </w:rPr>
              <w:t>44.42</w:t>
            </w:r>
          </w:p>
        </w:tc>
        <w:tc>
          <w:tcPr>
            <w:tcW w:w="1517" w:type="dxa"/>
          </w:tcPr>
          <w:p w14:paraId="64F9ABB5" w14:textId="77777777" w:rsidR="006F5237" w:rsidRPr="00E54463" w:rsidRDefault="006F5237" w:rsidP="00226AEB">
            <w:pPr>
              <w:pStyle w:val="Figurecaption"/>
              <w:spacing w:before="0" w:line="240" w:lineRule="auto"/>
              <w:jc w:val="center"/>
              <w:rPr>
                <w:sz w:val="20"/>
                <w:szCs w:val="20"/>
              </w:rPr>
            </w:pPr>
            <w:r w:rsidRPr="00E54463">
              <w:rPr>
                <w:sz w:val="20"/>
                <w:szCs w:val="20"/>
              </w:rPr>
              <w:t>37.78</w:t>
            </w:r>
          </w:p>
        </w:tc>
        <w:tc>
          <w:tcPr>
            <w:tcW w:w="1885" w:type="dxa"/>
          </w:tcPr>
          <w:p w14:paraId="593D287A" w14:textId="77777777" w:rsidR="006F5237" w:rsidRPr="00E54463" w:rsidRDefault="006F5237" w:rsidP="00226AEB">
            <w:pPr>
              <w:pStyle w:val="Figurecaption"/>
              <w:spacing w:before="0" w:line="240" w:lineRule="auto"/>
              <w:jc w:val="center"/>
              <w:rPr>
                <w:sz w:val="20"/>
                <w:szCs w:val="20"/>
              </w:rPr>
            </w:pPr>
            <w:r w:rsidRPr="00E54463">
              <w:rPr>
                <w:sz w:val="20"/>
                <w:szCs w:val="20"/>
              </w:rPr>
              <w:t>11.36</w:t>
            </w:r>
          </w:p>
        </w:tc>
        <w:tc>
          <w:tcPr>
            <w:tcW w:w="1554" w:type="dxa"/>
          </w:tcPr>
          <w:p w14:paraId="1A46B57A" w14:textId="77777777" w:rsidR="006F5237" w:rsidRPr="00E54463" w:rsidRDefault="006F5237" w:rsidP="00226AEB">
            <w:pPr>
              <w:pStyle w:val="Figurecaption"/>
              <w:spacing w:before="0" w:line="240" w:lineRule="auto"/>
              <w:jc w:val="center"/>
              <w:rPr>
                <w:sz w:val="20"/>
                <w:szCs w:val="20"/>
              </w:rPr>
            </w:pPr>
            <w:r w:rsidRPr="00E54463">
              <w:rPr>
                <w:sz w:val="20"/>
                <w:szCs w:val="20"/>
              </w:rPr>
              <w:t>54.34</w:t>
            </w:r>
          </w:p>
        </w:tc>
        <w:tc>
          <w:tcPr>
            <w:tcW w:w="1852" w:type="dxa"/>
          </w:tcPr>
          <w:p w14:paraId="25ACC50A" w14:textId="77777777" w:rsidR="006F5237" w:rsidRPr="00E54463" w:rsidRDefault="006F5237" w:rsidP="00226AEB">
            <w:pPr>
              <w:pStyle w:val="Figurecaption"/>
              <w:spacing w:before="0" w:line="240" w:lineRule="auto"/>
              <w:jc w:val="center"/>
              <w:rPr>
                <w:sz w:val="20"/>
                <w:szCs w:val="20"/>
              </w:rPr>
            </w:pPr>
            <w:r w:rsidRPr="00E54463">
              <w:rPr>
                <w:sz w:val="20"/>
                <w:szCs w:val="20"/>
              </w:rPr>
              <w:t>2454.49</w:t>
            </w:r>
          </w:p>
        </w:tc>
      </w:tr>
      <w:tr w:rsidR="006F5237" w:rsidRPr="006F5237" w14:paraId="7636A163" w14:textId="77777777" w:rsidTr="00071D98">
        <w:tc>
          <w:tcPr>
            <w:tcW w:w="1100" w:type="dxa"/>
          </w:tcPr>
          <w:p w14:paraId="2C4CE505" w14:textId="77777777" w:rsidR="006F5237" w:rsidRPr="00E54463" w:rsidRDefault="006F5237" w:rsidP="00226AEB">
            <w:pPr>
              <w:pStyle w:val="Figurecaption"/>
              <w:spacing w:before="0" w:line="240" w:lineRule="auto"/>
              <w:jc w:val="center"/>
              <w:rPr>
                <w:sz w:val="20"/>
                <w:szCs w:val="20"/>
              </w:rPr>
            </w:pPr>
            <w:r w:rsidRPr="00E54463">
              <w:rPr>
                <w:sz w:val="20"/>
                <w:szCs w:val="20"/>
              </w:rPr>
              <w:t>45</w:t>
            </w:r>
          </w:p>
        </w:tc>
        <w:tc>
          <w:tcPr>
            <w:tcW w:w="1452" w:type="dxa"/>
          </w:tcPr>
          <w:p w14:paraId="1CFAC1F7" w14:textId="77777777" w:rsidR="006F5237" w:rsidRPr="00E54463" w:rsidRDefault="006F5237" w:rsidP="00226AEB">
            <w:pPr>
              <w:pStyle w:val="Figurecaption"/>
              <w:spacing w:before="0" w:line="240" w:lineRule="auto"/>
              <w:jc w:val="center"/>
              <w:rPr>
                <w:sz w:val="20"/>
                <w:szCs w:val="20"/>
              </w:rPr>
            </w:pPr>
            <w:r w:rsidRPr="00E54463">
              <w:rPr>
                <w:sz w:val="20"/>
                <w:szCs w:val="20"/>
              </w:rPr>
              <w:t>0.31</w:t>
            </w:r>
          </w:p>
        </w:tc>
        <w:tc>
          <w:tcPr>
            <w:tcW w:w="1517" w:type="dxa"/>
          </w:tcPr>
          <w:p w14:paraId="5AEFEFB4" w14:textId="77777777" w:rsidR="006F5237" w:rsidRPr="00E54463" w:rsidRDefault="006F5237" w:rsidP="00226AEB">
            <w:pPr>
              <w:pStyle w:val="Figurecaption"/>
              <w:spacing w:before="0" w:line="240" w:lineRule="auto"/>
              <w:jc w:val="center"/>
              <w:rPr>
                <w:sz w:val="20"/>
                <w:szCs w:val="20"/>
              </w:rPr>
            </w:pPr>
            <w:r w:rsidRPr="00E54463">
              <w:rPr>
                <w:sz w:val="20"/>
                <w:szCs w:val="20"/>
              </w:rPr>
              <w:t>1.48</w:t>
            </w:r>
          </w:p>
        </w:tc>
        <w:tc>
          <w:tcPr>
            <w:tcW w:w="1885" w:type="dxa"/>
          </w:tcPr>
          <w:p w14:paraId="41CBB777" w14:textId="77777777" w:rsidR="006F5237" w:rsidRPr="00E54463" w:rsidRDefault="006F5237" w:rsidP="00226AEB">
            <w:pPr>
              <w:pStyle w:val="Figurecaption"/>
              <w:spacing w:before="0" w:line="240" w:lineRule="auto"/>
              <w:jc w:val="center"/>
              <w:rPr>
                <w:sz w:val="20"/>
                <w:szCs w:val="20"/>
              </w:rPr>
            </w:pPr>
            <w:r w:rsidRPr="00E54463">
              <w:rPr>
                <w:sz w:val="20"/>
                <w:szCs w:val="20"/>
              </w:rPr>
              <w:t>0.39</w:t>
            </w:r>
          </w:p>
        </w:tc>
        <w:tc>
          <w:tcPr>
            <w:tcW w:w="1554" w:type="dxa"/>
          </w:tcPr>
          <w:p w14:paraId="3F4A195C" w14:textId="77777777" w:rsidR="006F5237" w:rsidRPr="00E54463" w:rsidRDefault="006F5237" w:rsidP="00226AEB">
            <w:pPr>
              <w:pStyle w:val="Figurecaption"/>
              <w:spacing w:before="0" w:line="240" w:lineRule="auto"/>
              <w:jc w:val="center"/>
              <w:rPr>
                <w:sz w:val="20"/>
                <w:szCs w:val="20"/>
              </w:rPr>
            </w:pPr>
            <w:r w:rsidRPr="00E54463">
              <w:rPr>
                <w:sz w:val="20"/>
                <w:szCs w:val="20"/>
              </w:rPr>
              <w:t>0.8</w:t>
            </w:r>
          </w:p>
        </w:tc>
        <w:tc>
          <w:tcPr>
            <w:tcW w:w="1852" w:type="dxa"/>
          </w:tcPr>
          <w:p w14:paraId="18BBC30E" w14:textId="77777777" w:rsidR="006F5237" w:rsidRPr="00E54463" w:rsidRDefault="006F5237" w:rsidP="00226AEB">
            <w:pPr>
              <w:pStyle w:val="Figurecaption"/>
              <w:spacing w:before="0" w:line="240" w:lineRule="auto"/>
              <w:jc w:val="center"/>
              <w:rPr>
                <w:sz w:val="20"/>
                <w:szCs w:val="20"/>
              </w:rPr>
            </w:pPr>
            <w:r w:rsidRPr="00E54463">
              <w:rPr>
                <w:sz w:val="20"/>
                <w:szCs w:val="20"/>
              </w:rPr>
              <w:t>243.18</w:t>
            </w:r>
          </w:p>
        </w:tc>
      </w:tr>
      <w:tr w:rsidR="006F5237" w:rsidRPr="006F5237" w14:paraId="0884B46F" w14:textId="77777777" w:rsidTr="00071D98">
        <w:tc>
          <w:tcPr>
            <w:tcW w:w="1100" w:type="dxa"/>
          </w:tcPr>
          <w:p w14:paraId="28DA40BD" w14:textId="77777777" w:rsidR="006F5237" w:rsidRPr="00E54463" w:rsidRDefault="006F5237" w:rsidP="00226AEB">
            <w:pPr>
              <w:pStyle w:val="Figurecaption"/>
              <w:spacing w:before="0" w:line="240" w:lineRule="auto"/>
              <w:jc w:val="center"/>
              <w:rPr>
                <w:sz w:val="20"/>
                <w:szCs w:val="20"/>
              </w:rPr>
            </w:pPr>
            <w:r w:rsidRPr="00E54463">
              <w:rPr>
                <w:sz w:val="20"/>
                <w:szCs w:val="20"/>
              </w:rPr>
              <w:t>46</w:t>
            </w:r>
          </w:p>
        </w:tc>
        <w:tc>
          <w:tcPr>
            <w:tcW w:w="1452" w:type="dxa"/>
          </w:tcPr>
          <w:p w14:paraId="57F24A2E" w14:textId="77777777" w:rsidR="006F5237" w:rsidRPr="00E54463" w:rsidRDefault="006F5237" w:rsidP="00226AEB">
            <w:pPr>
              <w:pStyle w:val="Figurecaption"/>
              <w:spacing w:before="0" w:line="240" w:lineRule="auto"/>
              <w:jc w:val="center"/>
              <w:rPr>
                <w:sz w:val="20"/>
                <w:szCs w:val="20"/>
              </w:rPr>
            </w:pPr>
            <w:r w:rsidRPr="00E54463">
              <w:rPr>
                <w:sz w:val="20"/>
                <w:szCs w:val="20"/>
              </w:rPr>
              <w:t>0.81</w:t>
            </w:r>
          </w:p>
        </w:tc>
        <w:tc>
          <w:tcPr>
            <w:tcW w:w="1517" w:type="dxa"/>
          </w:tcPr>
          <w:p w14:paraId="0514B768" w14:textId="77777777" w:rsidR="006F5237" w:rsidRPr="00E54463" w:rsidRDefault="006F5237" w:rsidP="00226AEB">
            <w:pPr>
              <w:pStyle w:val="Figurecaption"/>
              <w:spacing w:before="0" w:line="240" w:lineRule="auto"/>
              <w:jc w:val="center"/>
              <w:rPr>
                <w:sz w:val="20"/>
                <w:szCs w:val="20"/>
              </w:rPr>
            </w:pPr>
            <w:r w:rsidRPr="00E54463">
              <w:rPr>
                <w:sz w:val="20"/>
                <w:szCs w:val="20"/>
              </w:rPr>
              <w:t>4.06</w:t>
            </w:r>
          </w:p>
        </w:tc>
        <w:tc>
          <w:tcPr>
            <w:tcW w:w="1885" w:type="dxa"/>
          </w:tcPr>
          <w:p w14:paraId="06CCCB74" w14:textId="77777777" w:rsidR="006F5237" w:rsidRPr="00E54463" w:rsidRDefault="006F5237" w:rsidP="00226AEB">
            <w:pPr>
              <w:pStyle w:val="Figurecaption"/>
              <w:spacing w:before="0" w:line="240" w:lineRule="auto"/>
              <w:jc w:val="center"/>
              <w:rPr>
                <w:sz w:val="20"/>
                <w:szCs w:val="20"/>
              </w:rPr>
            </w:pPr>
            <w:r w:rsidRPr="00E54463">
              <w:rPr>
                <w:sz w:val="20"/>
                <w:szCs w:val="20"/>
              </w:rPr>
              <w:t>1.01</w:t>
            </w:r>
          </w:p>
        </w:tc>
        <w:tc>
          <w:tcPr>
            <w:tcW w:w="1554" w:type="dxa"/>
          </w:tcPr>
          <w:p w14:paraId="79A5DD3B" w14:textId="77777777" w:rsidR="006F5237" w:rsidRPr="00E54463" w:rsidRDefault="006F5237" w:rsidP="00226AEB">
            <w:pPr>
              <w:pStyle w:val="Figurecaption"/>
              <w:spacing w:before="0" w:line="240" w:lineRule="auto"/>
              <w:jc w:val="center"/>
              <w:rPr>
                <w:sz w:val="20"/>
                <w:szCs w:val="20"/>
              </w:rPr>
            </w:pPr>
            <w:r w:rsidRPr="00E54463">
              <w:rPr>
                <w:sz w:val="20"/>
                <w:szCs w:val="20"/>
              </w:rPr>
              <w:t>0.96</w:t>
            </w:r>
          </w:p>
        </w:tc>
        <w:tc>
          <w:tcPr>
            <w:tcW w:w="1852" w:type="dxa"/>
          </w:tcPr>
          <w:p w14:paraId="6B251432" w14:textId="77777777" w:rsidR="006F5237" w:rsidRPr="00E54463" w:rsidRDefault="006F5237" w:rsidP="00226AEB">
            <w:pPr>
              <w:pStyle w:val="Figurecaption"/>
              <w:spacing w:before="0" w:line="240" w:lineRule="auto"/>
              <w:jc w:val="center"/>
              <w:rPr>
                <w:sz w:val="20"/>
                <w:szCs w:val="20"/>
              </w:rPr>
            </w:pPr>
            <w:r w:rsidRPr="00E54463">
              <w:rPr>
                <w:sz w:val="20"/>
                <w:szCs w:val="20"/>
              </w:rPr>
              <w:t>271.11</w:t>
            </w:r>
          </w:p>
        </w:tc>
      </w:tr>
      <w:tr w:rsidR="006F5237" w:rsidRPr="006F5237" w14:paraId="33831D72" w14:textId="77777777" w:rsidTr="00071D98">
        <w:tc>
          <w:tcPr>
            <w:tcW w:w="1100" w:type="dxa"/>
          </w:tcPr>
          <w:p w14:paraId="660AB9F3" w14:textId="77777777" w:rsidR="006F5237" w:rsidRPr="00E54463" w:rsidRDefault="006F5237" w:rsidP="00226AEB">
            <w:pPr>
              <w:pStyle w:val="Figurecaption"/>
              <w:spacing w:before="0" w:line="240" w:lineRule="auto"/>
              <w:jc w:val="center"/>
              <w:rPr>
                <w:sz w:val="20"/>
                <w:szCs w:val="20"/>
              </w:rPr>
            </w:pPr>
            <w:r w:rsidRPr="00E54463">
              <w:rPr>
                <w:sz w:val="20"/>
                <w:szCs w:val="20"/>
              </w:rPr>
              <w:t>47</w:t>
            </w:r>
          </w:p>
        </w:tc>
        <w:tc>
          <w:tcPr>
            <w:tcW w:w="1452" w:type="dxa"/>
          </w:tcPr>
          <w:p w14:paraId="448C7EE3" w14:textId="77777777" w:rsidR="006F5237" w:rsidRPr="00E54463" w:rsidRDefault="006F5237" w:rsidP="00226AEB">
            <w:pPr>
              <w:pStyle w:val="Figurecaption"/>
              <w:spacing w:before="0" w:line="240" w:lineRule="auto"/>
              <w:jc w:val="center"/>
              <w:rPr>
                <w:sz w:val="20"/>
                <w:szCs w:val="20"/>
              </w:rPr>
            </w:pPr>
            <w:r w:rsidRPr="00E54463">
              <w:rPr>
                <w:sz w:val="20"/>
                <w:szCs w:val="20"/>
              </w:rPr>
              <w:t>19.4</w:t>
            </w:r>
          </w:p>
        </w:tc>
        <w:tc>
          <w:tcPr>
            <w:tcW w:w="1517" w:type="dxa"/>
          </w:tcPr>
          <w:p w14:paraId="5CEC9B9C" w14:textId="77777777" w:rsidR="006F5237" w:rsidRPr="00E54463" w:rsidRDefault="006F5237" w:rsidP="00226AEB">
            <w:pPr>
              <w:pStyle w:val="Figurecaption"/>
              <w:spacing w:before="0" w:line="240" w:lineRule="auto"/>
              <w:jc w:val="center"/>
              <w:rPr>
                <w:sz w:val="20"/>
                <w:szCs w:val="20"/>
              </w:rPr>
            </w:pPr>
            <w:r w:rsidRPr="00E54463">
              <w:rPr>
                <w:sz w:val="20"/>
                <w:szCs w:val="20"/>
              </w:rPr>
              <w:t>24.44</w:t>
            </w:r>
          </w:p>
        </w:tc>
        <w:tc>
          <w:tcPr>
            <w:tcW w:w="1885" w:type="dxa"/>
          </w:tcPr>
          <w:p w14:paraId="7C1AA502" w14:textId="77777777" w:rsidR="006F5237" w:rsidRPr="00E54463" w:rsidRDefault="006F5237" w:rsidP="00226AEB">
            <w:pPr>
              <w:pStyle w:val="Figurecaption"/>
              <w:spacing w:before="0" w:line="240" w:lineRule="auto"/>
              <w:jc w:val="center"/>
              <w:rPr>
                <w:sz w:val="20"/>
                <w:szCs w:val="20"/>
              </w:rPr>
            </w:pPr>
            <w:r w:rsidRPr="00E54463">
              <w:rPr>
                <w:sz w:val="20"/>
                <w:szCs w:val="20"/>
              </w:rPr>
              <w:t>7.1</w:t>
            </w:r>
          </w:p>
        </w:tc>
        <w:tc>
          <w:tcPr>
            <w:tcW w:w="1554" w:type="dxa"/>
          </w:tcPr>
          <w:p w14:paraId="253928CD" w14:textId="77777777" w:rsidR="006F5237" w:rsidRPr="00E54463" w:rsidRDefault="006F5237" w:rsidP="00226AEB">
            <w:pPr>
              <w:pStyle w:val="Figurecaption"/>
              <w:spacing w:before="0" w:line="240" w:lineRule="auto"/>
              <w:jc w:val="center"/>
              <w:rPr>
                <w:sz w:val="20"/>
                <w:szCs w:val="20"/>
              </w:rPr>
            </w:pPr>
            <w:r w:rsidRPr="00E54463">
              <w:rPr>
                <w:sz w:val="20"/>
                <w:szCs w:val="20"/>
              </w:rPr>
              <w:t>5.39</w:t>
            </w:r>
          </w:p>
        </w:tc>
        <w:tc>
          <w:tcPr>
            <w:tcW w:w="1852" w:type="dxa"/>
          </w:tcPr>
          <w:p w14:paraId="1CDF09AE" w14:textId="77777777" w:rsidR="006F5237" w:rsidRPr="00E54463" w:rsidRDefault="006F5237" w:rsidP="00226AEB">
            <w:pPr>
              <w:pStyle w:val="Figurecaption"/>
              <w:spacing w:before="0" w:line="240" w:lineRule="auto"/>
              <w:jc w:val="center"/>
              <w:rPr>
                <w:sz w:val="20"/>
                <w:szCs w:val="20"/>
              </w:rPr>
            </w:pPr>
            <w:r w:rsidRPr="00E54463">
              <w:rPr>
                <w:sz w:val="20"/>
                <w:szCs w:val="20"/>
              </w:rPr>
              <w:t>623.85</w:t>
            </w:r>
          </w:p>
        </w:tc>
      </w:tr>
      <w:tr w:rsidR="006F5237" w:rsidRPr="006F5237" w14:paraId="09CE89C6" w14:textId="77777777" w:rsidTr="00071D98">
        <w:tc>
          <w:tcPr>
            <w:tcW w:w="1100" w:type="dxa"/>
          </w:tcPr>
          <w:p w14:paraId="480D71F5" w14:textId="77777777" w:rsidR="006F5237" w:rsidRPr="00E54463" w:rsidRDefault="006F5237" w:rsidP="00226AEB">
            <w:pPr>
              <w:pStyle w:val="Figurecaption"/>
              <w:spacing w:before="0" w:line="240" w:lineRule="auto"/>
              <w:jc w:val="center"/>
              <w:rPr>
                <w:sz w:val="20"/>
                <w:szCs w:val="20"/>
              </w:rPr>
            </w:pPr>
            <w:r w:rsidRPr="00E54463">
              <w:rPr>
                <w:sz w:val="20"/>
                <w:szCs w:val="20"/>
              </w:rPr>
              <w:t>48</w:t>
            </w:r>
          </w:p>
        </w:tc>
        <w:tc>
          <w:tcPr>
            <w:tcW w:w="1452" w:type="dxa"/>
          </w:tcPr>
          <w:p w14:paraId="46D9B226" w14:textId="77777777" w:rsidR="006F5237" w:rsidRPr="00E54463" w:rsidRDefault="006F5237" w:rsidP="00226AEB">
            <w:pPr>
              <w:pStyle w:val="Figurecaption"/>
              <w:spacing w:before="0" w:line="240" w:lineRule="auto"/>
              <w:jc w:val="center"/>
              <w:rPr>
                <w:sz w:val="20"/>
                <w:szCs w:val="20"/>
              </w:rPr>
            </w:pPr>
            <w:r w:rsidRPr="00E54463">
              <w:rPr>
                <w:sz w:val="20"/>
                <w:szCs w:val="20"/>
              </w:rPr>
              <w:t>4.12</w:t>
            </w:r>
          </w:p>
        </w:tc>
        <w:tc>
          <w:tcPr>
            <w:tcW w:w="1517" w:type="dxa"/>
          </w:tcPr>
          <w:p w14:paraId="28943618" w14:textId="77777777" w:rsidR="006F5237" w:rsidRPr="00E54463" w:rsidRDefault="006F5237" w:rsidP="00226AEB">
            <w:pPr>
              <w:pStyle w:val="Figurecaption"/>
              <w:spacing w:before="0" w:line="240" w:lineRule="auto"/>
              <w:jc w:val="center"/>
              <w:rPr>
                <w:sz w:val="20"/>
                <w:szCs w:val="20"/>
              </w:rPr>
            </w:pPr>
            <w:r w:rsidRPr="00E54463">
              <w:rPr>
                <w:sz w:val="20"/>
                <w:szCs w:val="20"/>
              </w:rPr>
              <w:t>15.19</w:t>
            </w:r>
          </w:p>
        </w:tc>
        <w:tc>
          <w:tcPr>
            <w:tcW w:w="1885" w:type="dxa"/>
          </w:tcPr>
          <w:p w14:paraId="58EC0BD6" w14:textId="77777777" w:rsidR="006F5237" w:rsidRPr="00E54463" w:rsidRDefault="006F5237" w:rsidP="00226AEB">
            <w:pPr>
              <w:pStyle w:val="Figurecaption"/>
              <w:spacing w:before="0" w:line="240" w:lineRule="auto"/>
              <w:jc w:val="center"/>
              <w:rPr>
                <w:sz w:val="20"/>
                <w:szCs w:val="20"/>
              </w:rPr>
            </w:pPr>
            <w:r w:rsidRPr="00E54463">
              <w:rPr>
                <w:sz w:val="20"/>
                <w:szCs w:val="20"/>
              </w:rPr>
              <w:t>4.12</w:t>
            </w:r>
          </w:p>
        </w:tc>
        <w:tc>
          <w:tcPr>
            <w:tcW w:w="1554" w:type="dxa"/>
          </w:tcPr>
          <w:p w14:paraId="728EF7C4" w14:textId="77777777" w:rsidR="006F5237" w:rsidRPr="00E54463" w:rsidRDefault="006F5237" w:rsidP="00226AEB">
            <w:pPr>
              <w:pStyle w:val="Figurecaption"/>
              <w:spacing w:before="0" w:line="240" w:lineRule="auto"/>
              <w:jc w:val="center"/>
              <w:rPr>
                <w:sz w:val="20"/>
                <w:szCs w:val="20"/>
              </w:rPr>
            </w:pPr>
            <w:r w:rsidRPr="00E54463">
              <w:rPr>
                <w:sz w:val="20"/>
                <w:szCs w:val="20"/>
              </w:rPr>
              <w:t>3.37</w:t>
            </w:r>
          </w:p>
        </w:tc>
        <w:tc>
          <w:tcPr>
            <w:tcW w:w="1852" w:type="dxa"/>
          </w:tcPr>
          <w:p w14:paraId="71C41109" w14:textId="77777777" w:rsidR="006F5237" w:rsidRPr="00E54463" w:rsidRDefault="006F5237" w:rsidP="00226AEB">
            <w:pPr>
              <w:pStyle w:val="Figurecaption"/>
              <w:spacing w:before="0" w:line="240" w:lineRule="auto"/>
              <w:jc w:val="center"/>
              <w:rPr>
                <w:sz w:val="20"/>
                <w:szCs w:val="20"/>
              </w:rPr>
            </w:pPr>
            <w:r w:rsidRPr="00E54463">
              <w:rPr>
                <w:sz w:val="20"/>
                <w:szCs w:val="20"/>
              </w:rPr>
              <w:t>698.61</w:t>
            </w:r>
          </w:p>
        </w:tc>
      </w:tr>
      <w:tr w:rsidR="006F5237" w:rsidRPr="006F5237" w14:paraId="62A7051A" w14:textId="77777777" w:rsidTr="00071D98">
        <w:tc>
          <w:tcPr>
            <w:tcW w:w="1100" w:type="dxa"/>
          </w:tcPr>
          <w:p w14:paraId="53881C03" w14:textId="77777777" w:rsidR="006F5237" w:rsidRPr="00E54463" w:rsidRDefault="006F5237" w:rsidP="00226AEB">
            <w:pPr>
              <w:pStyle w:val="Figurecaption"/>
              <w:spacing w:before="0" w:line="240" w:lineRule="auto"/>
              <w:jc w:val="center"/>
              <w:rPr>
                <w:sz w:val="20"/>
                <w:szCs w:val="20"/>
              </w:rPr>
            </w:pPr>
            <w:r w:rsidRPr="00E54463">
              <w:rPr>
                <w:sz w:val="20"/>
                <w:szCs w:val="20"/>
              </w:rPr>
              <w:t>49</w:t>
            </w:r>
          </w:p>
        </w:tc>
        <w:tc>
          <w:tcPr>
            <w:tcW w:w="1452" w:type="dxa"/>
          </w:tcPr>
          <w:p w14:paraId="27A789F0" w14:textId="77777777" w:rsidR="006F5237" w:rsidRPr="00E54463" w:rsidRDefault="006F5237" w:rsidP="00226AEB">
            <w:pPr>
              <w:pStyle w:val="Figurecaption"/>
              <w:spacing w:before="0" w:line="240" w:lineRule="auto"/>
              <w:jc w:val="center"/>
              <w:rPr>
                <w:sz w:val="20"/>
                <w:szCs w:val="20"/>
              </w:rPr>
            </w:pPr>
            <w:r w:rsidRPr="00E54463">
              <w:rPr>
                <w:sz w:val="20"/>
                <w:szCs w:val="20"/>
              </w:rPr>
              <w:t>0.35</w:t>
            </w:r>
          </w:p>
        </w:tc>
        <w:tc>
          <w:tcPr>
            <w:tcW w:w="1517" w:type="dxa"/>
          </w:tcPr>
          <w:p w14:paraId="616396C6" w14:textId="77777777" w:rsidR="006F5237" w:rsidRPr="00E54463" w:rsidRDefault="006F5237" w:rsidP="00226AEB">
            <w:pPr>
              <w:pStyle w:val="Figurecaption"/>
              <w:spacing w:before="0" w:line="240" w:lineRule="auto"/>
              <w:jc w:val="center"/>
              <w:rPr>
                <w:sz w:val="20"/>
                <w:szCs w:val="20"/>
              </w:rPr>
            </w:pPr>
            <w:r w:rsidRPr="00E54463">
              <w:rPr>
                <w:sz w:val="20"/>
                <w:szCs w:val="20"/>
              </w:rPr>
              <w:t>1.04</w:t>
            </w:r>
          </w:p>
        </w:tc>
        <w:tc>
          <w:tcPr>
            <w:tcW w:w="1885" w:type="dxa"/>
          </w:tcPr>
          <w:p w14:paraId="449C1AEC" w14:textId="77777777" w:rsidR="006F5237" w:rsidRPr="00E54463" w:rsidRDefault="006F5237" w:rsidP="00226AEB">
            <w:pPr>
              <w:pStyle w:val="Figurecaption"/>
              <w:spacing w:before="0" w:line="240" w:lineRule="auto"/>
              <w:jc w:val="center"/>
              <w:rPr>
                <w:sz w:val="20"/>
                <w:szCs w:val="20"/>
              </w:rPr>
            </w:pPr>
            <w:r w:rsidRPr="00E54463">
              <w:rPr>
                <w:sz w:val="20"/>
                <w:szCs w:val="20"/>
              </w:rPr>
              <w:t>0.33</w:t>
            </w:r>
          </w:p>
        </w:tc>
        <w:tc>
          <w:tcPr>
            <w:tcW w:w="1554" w:type="dxa"/>
          </w:tcPr>
          <w:p w14:paraId="33C1A647" w14:textId="77777777" w:rsidR="006F5237" w:rsidRPr="00E54463" w:rsidRDefault="006F5237" w:rsidP="00226AEB">
            <w:pPr>
              <w:pStyle w:val="Figurecaption"/>
              <w:spacing w:before="0" w:line="240" w:lineRule="auto"/>
              <w:jc w:val="center"/>
              <w:rPr>
                <w:sz w:val="20"/>
                <w:szCs w:val="20"/>
              </w:rPr>
            </w:pPr>
            <w:r w:rsidRPr="00E54463">
              <w:rPr>
                <w:sz w:val="20"/>
                <w:szCs w:val="20"/>
              </w:rPr>
              <w:t>7.43</w:t>
            </w:r>
          </w:p>
        </w:tc>
        <w:tc>
          <w:tcPr>
            <w:tcW w:w="1852" w:type="dxa"/>
          </w:tcPr>
          <w:p w14:paraId="2714C3C4" w14:textId="77777777" w:rsidR="006F5237" w:rsidRPr="00E54463" w:rsidRDefault="006F5237" w:rsidP="00226AEB">
            <w:pPr>
              <w:pStyle w:val="Figurecaption"/>
              <w:spacing w:before="0" w:line="240" w:lineRule="auto"/>
              <w:jc w:val="center"/>
              <w:rPr>
                <w:sz w:val="20"/>
                <w:szCs w:val="20"/>
              </w:rPr>
            </w:pPr>
            <w:r w:rsidRPr="00E54463">
              <w:rPr>
                <w:sz w:val="20"/>
                <w:szCs w:val="20"/>
              </w:rPr>
              <w:t>354.22</w:t>
            </w:r>
          </w:p>
        </w:tc>
      </w:tr>
      <w:tr w:rsidR="006F5237" w:rsidRPr="006F5237" w14:paraId="7FBFE4F0" w14:textId="77777777" w:rsidTr="00071D98">
        <w:tc>
          <w:tcPr>
            <w:tcW w:w="1100" w:type="dxa"/>
          </w:tcPr>
          <w:p w14:paraId="3C7B9A8D" w14:textId="77777777" w:rsidR="006F5237" w:rsidRPr="00E54463" w:rsidRDefault="006F5237" w:rsidP="00226AEB">
            <w:pPr>
              <w:pStyle w:val="Figurecaption"/>
              <w:spacing w:before="0" w:line="240" w:lineRule="auto"/>
              <w:jc w:val="center"/>
              <w:rPr>
                <w:sz w:val="20"/>
                <w:szCs w:val="20"/>
              </w:rPr>
            </w:pPr>
            <w:r w:rsidRPr="00E54463">
              <w:rPr>
                <w:sz w:val="20"/>
                <w:szCs w:val="20"/>
              </w:rPr>
              <w:t>50</w:t>
            </w:r>
          </w:p>
        </w:tc>
        <w:tc>
          <w:tcPr>
            <w:tcW w:w="1452" w:type="dxa"/>
          </w:tcPr>
          <w:p w14:paraId="6CE4E079" w14:textId="77777777" w:rsidR="006F5237" w:rsidRPr="00E54463" w:rsidRDefault="006F5237" w:rsidP="00226AEB">
            <w:pPr>
              <w:pStyle w:val="Figurecaption"/>
              <w:spacing w:before="0" w:line="240" w:lineRule="auto"/>
              <w:jc w:val="center"/>
              <w:rPr>
                <w:sz w:val="20"/>
                <w:szCs w:val="20"/>
              </w:rPr>
            </w:pPr>
            <w:r w:rsidRPr="00E54463">
              <w:rPr>
                <w:sz w:val="20"/>
                <w:szCs w:val="20"/>
              </w:rPr>
              <w:t>0.19</w:t>
            </w:r>
          </w:p>
        </w:tc>
        <w:tc>
          <w:tcPr>
            <w:tcW w:w="1517" w:type="dxa"/>
          </w:tcPr>
          <w:p w14:paraId="23846637" w14:textId="77777777" w:rsidR="006F5237" w:rsidRPr="00E54463" w:rsidRDefault="006F5237" w:rsidP="00226AEB">
            <w:pPr>
              <w:pStyle w:val="Figurecaption"/>
              <w:spacing w:before="0" w:line="240" w:lineRule="auto"/>
              <w:jc w:val="center"/>
              <w:rPr>
                <w:sz w:val="20"/>
                <w:szCs w:val="20"/>
              </w:rPr>
            </w:pPr>
            <w:r w:rsidRPr="00E54463">
              <w:rPr>
                <w:sz w:val="20"/>
                <w:szCs w:val="20"/>
              </w:rPr>
              <w:t>0.35</w:t>
            </w:r>
          </w:p>
        </w:tc>
        <w:tc>
          <w:tcPr>
            <w:tcW w:w="1885" w:type="dxa"/>
          </w:tcPr>
          <w:p w14:paraId="295200F5" w14:textId="77777777" w:rsidR="006F5237" w:rsidRPr="00E54463" w:rsidRDefault="006F5237" w:rsidP="00226AEB">
            <w:pPr>
              <w:pStyle w:val="Figurecaption"/>
              <w:spacing w:before="0" w:line="240" w:lineRule="auto"/>
              <w:jc w:val="center"/>
              <w:rPr>
                <w:sz w:val="20"/>
                <w:szCs w:val="20"/>
              </w:rPr>
            </w:pPr>
            <w:r w:rsidRPr="00E54463">
              <w:rPr>
                <w:sz w:val="20"/>
                <w:szCs w:val="20"/>
              </w:rPr>
              <w:t>0.14</w:t>
            </w:r>
          </w:p>
        </w:tc>
        <w:tc>
          <w:tcPr>
            <w:tcW w:w="1554" w:type="dxa"/>
          </w:tcPr>
          <w:p w14:paraId="49FB7A97" w14:textId="77777777" w:rsidR="006F5237" w:rsidRPr="00E54463" w:rsidRDefault="006F5237" w:rsidP="00226AEB">
            <w:pPr>
              <w:pStyle w:val="Figurecaption"/>
              <w:spacing w:before="0" w:line="240" w:lineRule="auto"/>
              <w:jc w:val="center"/>
              <w:rPr>
                <w:sz w:val="20"/>
                <w:szCs w:val="20"/>
              </w:rPr>
            </w:pPr>
            <w:r w:rsidRPr="00E54463">
              <w:rPr>
                <w:sz w:val="20"/>
                <w:szCs w:val="20"/>
              </w:rPr>
              <w:t>4.13</w:t>
            </w:r>
          </w:p>
        </w:tc>
        <w:tc>
          <w:tcPr>
            <w:tcW w:w="1852" w:type="dxa"/>
          </w:tcPr>
          <w:p w14:paraId="4F9AC68D" w14:textId="77777777" w:rsidR="006F5237" w:rsidRPr="00E54463" w:rsidRDefault="006F5237" w:rsidP="00226AEB">
            <w:pPr>
              <w:pStyle w:val="Figurecaption"/>
              <w:spacing w:before="0" w:line="240" w:lineRule="auto"/>
              <w:jc w:val="center"/>
              <w:rPr>
                <w:sz w:val="20"/>
                <w:szCs w:val="20"/>
              </w:rPr>
            </w:pPr>
            <w:r w:rsidRPr="00E54463">
              <w:rPr>
                <w:sz w:val="20"/>
                <w:szCs w:val="20"/>
              </w:rPr>
              <w:t>191.6</w:t>
            </w:r>
          </w:p>
        </w:tc>
      </w:tr>
      <w:tr w:rsidR="006F5237" w:rsidRPr="006F5237" w14:paraId="54432F39" w14:textId="77777777" w:rsidTr="00071D98">
        <w:tc>
          <w:tcPr>
            <w:tcW w:w="1100" w:type="dxa"/>
          </w:tcPr>
          <w:p w14:paraId="7FBEC398" w14:textId="77777777" w:rsidR="006F5237" w:rsidRPr="00E54463" w:rsidRDefault="006F5237" w:rsidP="00226AEB">
            <w:pPr>
              <w:pStyle w:val="Figurecaption"/>
              <w:spacing w:before="0" w:line="240" w:lineRule="auto"/>
              <w:jc w:val="center"/>
              <w:rPr>
                <w:sz w:val="20"/>
                <w:szCs w:val="20"/>
              </w:rPr>
            </w:pPr>
            <w:r w:rsidRPr="00E54463">
              <w:rPr>
                <w:sz w:val="20"/>
                <w:szCs w:val="20"/>
              </w:rPr>
              <w:lastRenderedPageBreak/>
              <w:t>51</w:t>
            </w:r>
          </w:p>
        </w:tc>
        <w:tc>
          <w:tcPr>
            <w:tcW w:w="1452" w:type="dxa"/>
          </w:tcPr>
          <w:p w14:paraId="54629A86" w14:textId="77777777" w:rsidR="006F5237" w:rsidRPr="00E54463" w:rsidRDefault="006F5237" w:rsidP="00226AEB">
            <w:pPr>
              <w:pStyle w:val="Figurecaption"/>
              <w:spacing w:before="0" w:line="240" w:lineRule="auto"/>
              <w:jc w:val="center"/>
              <w:rPr>
                <w:sz w:val="20"/>
                <w:szCs w:val="20"/>
              </w:rPr>
            </w:pPr>
            <w:r w:rsidRPr="00E54463">
              <w:rPr>
                <w:sz w:val="20"/>
                <w:szCs w:val="20"/>
              </w:rPr>
              <w:t>27.78</w:t>
            </w:r>
          </w:p>
        </w:tc>
        <w:tc>
          <w:tcPr>
            <w:tcW w:w="1517" w:type="dxa"/>
          </w:tcPr>
          <w:p w14:paraId="65CEEDB4" w14:textId="77777777" w:rsidR="006F5237" w:rsidRPr="00E54463" w:rsidRDefault="006F5237" w:rsidP="00226AEB">
            <w:pPr>
              <w:pStyle w:val="Figurecaption"/>
              <w:spacing w:before="0" w:line="240" w:lineRule="auto"/>
              <w:jc w:val="center"/>
              <w:rPr>
                <w:sz w:val="20"/>
                <w:szCs w:val="20"/>
              </w:rPr>
            </w:pPr>
            <w:r w:rsidRPr="00E54463">
              <w:rPr>
                <w:sz w:val="20"/>
                <w:szCs w:val="20"/>
              </w:rPr>
              <w:t>29.24</w:t>
            </w:r>
          </w:p>
        </w:tc>
        <w:tc>
          <w:tcPr>
            <w:tcW w:w="1885" w:type="dxa"/>
          </w:tcPr>
          <w:p w14:paraId="4E82093A" w14:textId="77777777" w:rsidR="006F5237" w:rsidRPr="00E54463" w:rsidRDefault="006F5237" w:rsidP="00226AEB">
            <w:pPr>
              <w:pStyle w:val="Figurecaption"/>
              <w:spacing w:before="0" w:line="240" w:lineRule="auto"/>
              <w:jc w:val="center"/>
              <w:rPr>
                <w:sz w:val="20"/>
                <w:szCs w:val="20"/>
              </w:rPr>
            </w:pPr>
            <w:r w:rsidRPr="00E54463">
              <w:rPr>
                <w:sz w:val="20"/>
                <w:szCs w:val="20"/>
              </w:rPr>
              <w:t>8.13</w:t>
            </w:r>
          </w:p>
        </w:tc>
        <w:tc>
          <w:tcPr>
            <w:tcW w:w="1554" w:type="dxa"/>
          </w:tcPr>
          <w:p w14:paraId="6DA8D30E" w14:textId="77777777" w:rsidR="006F5237" w:rsidRPr="00E54463" w:rsidRDefault="006F5237" w:rsidP="00226AEB">
            <w:pPr>
              <w:pStyle w:val="Figurecaption"/>
              <w:spacing w:before="0" w:line="240" w:lineRule="auto"/>
              <w:jc w:val="center"/>
              <w:rPr>
                <w:sz w:val="20"/>
                <w:szCs w:val="20"/>
              </w:rPr>
            </w:pPr>
            <w:r w:rsidRPr="00E54463">
              <w:rPr>
                <w:sz w:val="20"/>
                <w:szCs w:val="20"/>
              </w:rPr>
              <w:t>50.9</w:t>
            </w:r>
          </w:p>
        </w:tc>
        <w:tc>
          <w:tcPr>
            <w:tcW w:w="1852" w:type="dxa"/>
          </w:tcPr>
          <w:p w14:paraId="00B5A9E4" w14:textId="77777777" w:rsidR="006F5237" w:rsidRPr="00E54463" w:rsidRDefault="006F5237" w:rsidP="00226AEB">
            <w:pPr>
              <w:pStyle w:val="Figurecaption"/>
              <w:spacing w:before="0" w:line="240" w:lineRule="auto"/>
              <w:jc w:val="center"/>
              <w:rPr>
                <w:sz w:val="20"/>
                <w:szCs w:val="20"/>
              </w:rPr>
            </w:pPr>
            <w:r w:rsidRPr="00E54463">
              <w:rPr>
                <w:sz w:val="20"/>
                <w:szCs w:val="20"/>
              </w:rPr>
              <w:t>1797.63</w:t>
            </w:r>
          </w:p>
        </w:tc>
      </w:tr>
      <w:tr w:rsidR="006F5237" w:rsidRPr="006F5237" w14:paraId="5E3B0A60" w14:textId="77777777" w:rsidTr="00071D98">
        <w:tc>
          <w:tcPr>
            <w:tcW w:w="1100" w:type="dxa"/>
          </w:tcPr>
          <w:p w14:paraId="30777BAB" w14:textId="77777777" w:rsidR="006F5237" w:rsidRPr="00E54463" w:rsidRDefault="006F5237" w:rsidP="00226AEB">
            <w:pPr>
              <w:pStyle w:val="Figurecaption"/>
              <w:spacing w:before="0" w:line="240" w:lineRule="auto"/>
              <w:jc w:val="center"/>
              <w:rPr>
                <w:sz w:val="20"/>
                <w:szCs w:val="20"/>
              </w:rPr>
            </w:pPr>
            <w:r w:rsidRPr="00E54463">
              <w:rPr>
                <w:sz w:val="20"/>
                <w:szCs w:val="20"/>
              </w:rPr>
              <w:t>52</w:t>
            </w:r>
          </w:p>
        </w:tc>
        <w:tc>
          <w:tcPr>
            <w:tcW w:w="1452" w:type="dxa"/>
          </w:tcPr>
          <w:p w14:paraId="72D02BE1" w14:textId="77777777" w:rsidR="006F5237" w:rsidRPr="00E54463" w:rsidRDefault="006F5237" w:rsidP="00226AEB">
            <w:pPr>
              <w:pStyle w:val="Figurecaption"/>
              <w:spacing w:before="0" w:line="240" w:lineRule="auto"/>
              <w:jc w:val="center"/>
              <w:rPr>
                <w:sz w:val="20"/>
                <w:szCs w:val="20"/>
              </w:rPr>
            </w:pPr>
            <w:r w:rsidRPr="00E54463">
              <w:rPr>
                <w:sz w:val="20"/>
                <w:szCs w:val="20"/>
              </w:rPr>
              <w:t>15.82</w:t>
            </w:r>
          </w:p>
        </w:tc>
        <w:tc>
          <w:tcPr>
            <w:tcW w:w="1517" w:type="dxa"/>
          </w:tcPr>
          <w:p w14:paraId="373051FF" w14:textId="77777777" w:rsidR="006F5237" w:rsidRPr="00E54463" w:rsidRDefault="006F5237" w:rsidP="00226AEB">
            <w:pPr>
              <w:pStyle w:val="Figurecaption"/>
              <w:spacing w:before="0" w:line="240" w:lineRule="auto"/>
              <w:jc w:val="center"/>
              <w:rPr>
                <w:sz w:val="20"/>
                <w:szCs w:val="20"/>
              </w:rPr>
            </w:pPr>
            <w:r w:rsidRPr="00E54463">
              <w:rPr>
                <w:sz w:val="20"/>
                <w:szCs w:val="20"/>
              </w:rPr>
              <w:t>29.23</w:t>
            </w:r>
          </w:p>
        </w:tc>
        <w:tc>
          <w:tcPr>
            <w:tcW w:w="1885" w:type="dxa"/>
          </w:tcPr>
          <w:p w14:paraId="53C675D5" w14:textId="77777777" w:rsidR="006F5237" w:rsidRPr="00E54463" w:rsidRDefault="006F5237" w:rsidP="00226AEB">
            <w:pPr>
              <w:pStyle w:val="Figurecaption"/>
              <w:spacing w:before="0" w:line="240" w:lineRule="auto"/>
              <w:jc w:val="center"/>
              <w:rPr>
                <w:sz w:val="20"/>
                <w:szCs w:val="20"/>
              </w:rPr>
            </w:pPr>
            <w:r w:rsidRPr="00E54463">
              <w:rPr>
                <w:sz w:val="20"/>
                <w:szCs w:val="20"/>
              </w:rPr>
              <w:t>8.2</w:t>
            </w:r>
          </w:p>
        </w:tc>
        <w:tc>
          <w:tcPr>
            <w:tcW w:w="1554" w:type="dxa"/>
          </w:tcPr>
          <w:p w14:paraId="7FA3502E" w14:textId="77777777" w:rsidR="006F5237" w:rsidRPr="00E54463" w:rsidRDefault="006F5237" w:rsidP="00226AEB">
            <w:pPr>
              <w:pStyle w:val="Figurecaption"/>
              <w:spacing w:before="0" w:line="240" w:lineRule="auto"/>
              <w:jc w:val="center"/>
              <w:rPr>
                <w:sz w:val="20"/>
                <w:szCs w:val="20"/>
              </w:rPr>
            </w:pPr>
            <w:r w:rsidRPr="00E54463">
              <w:rPr>
                <w:sz w:val="20"/>
                <w:szCs w:val="20"/>
              </w:rPr>
              <w:t>37.73</w:t>
            </w:r>
          </w:p>
        </w:tc>
        <w:tc>
          <w:tcPr>
            <w:tcW w:w="1852" w:type="dxa"/>
          </w:tcPr>
          <w:p w14:paraId="3747F2D1" w14:textId="77777777" w:rsidR="006F5237" w:rsidRPr="00E54463" w:rsidRDefault="006F5237" w:rsidP="00226AEB">
            <w:pPr>
              <w:pStyle w:val="Figurecaption"/>
              <w:spacing w:before="0" w:line="240" w:lineRule="auto"/>
              <w:jc w:val="center"/>
              <w:rPr>
                <w:sz w:val="20"/>
                <w:szCs w:val="20"/>
              </w:rPr>
            </w:pPr>
            <w:r w:rsidRPr="00E54463">
              <w:rPr>
                <w:sz w:val="20"/>
                <w:szCs w:val="20"/>
              </w:rPr>
              <w:t>1731.64</w:t>
            </w:r>
          </w:p>
        </w:tc>
      </w:tr>
    </w:tbl>
    <w:p w14:paraId="407907AF" w14:textId="47DE383A" w:rsidR="00326E93" w:rsidRPr="00582918" w:rsidRDefault="00326E93" w:rsidP="00582918">
      <w:pPr>
        <w:rPr>
          <w:color w:val="C45911" w:themeColor="accent2" w:themeShade="BF"/>
          <w:lang w:val="en-GB" w:eastAsia="en-GB"/>
        </w:rPr>
      </w:pPr>
    </w:p>
    <w:sectPr w:rsidR="00326E93" w:rsidRPr="00582918" w:rsidSect="000F79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59A69" w14:textId="77777777" w:rsidR="000F7989" w:rsidRDefault="000F7989" w:rsidP="008503FF">
      <w:pPr>
        <w:spacing w:after="0" w:line="240" w:lineRule="auto"/>
      </w:pPr>
      <w:r>
        <w:separator/>
      </w:r>
    </w:p>
  </w:endnote>
  <w:endnote w:type="continuationSeparator" w:id="0">
    <w:p w14:paraId="6FBCA249" w14:textId="77777777" w:rsidR="000F7989" w:rsidRDefault="000F7989" w:rsidP="0085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BAC22" w14:textId="77777777" w:rsidR="000F7989" w:rsidRDefault="000F7989" w:rsidP="008503FF">
      <w:pPr>
        <w:spacing w:after="0" w:line="240" w:lineRule="auto"/>
      </w:pPr>
      <w:r>
        <w:separator/>
      </w:r>
    </w:p>
  </w:footnote>
  <w:footnote w:type="continuationSeparator" w:id="0">
    <w:p w14:paraId="1CC180F4" w14:textId="77777777" w:rsidR="000F7989" w:rsidRDefault="000F7989" w:rsidP="00850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162C3"/>
    <w:multiLevelType w:val="hybridMultilevel"/>
    <w:tmpl w:val="3502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A7277"/>
    <w:multiLevelType w:val="hybridMultilevel"/>
    <w:tmpl w:val="21F0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172B8"/>
    <w:multiLevelType w:val="hybridMultilevel"/>
    <w:tmpl w:val="7FF8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003A0"/>
    <w:multiLevelType w:val="hybridMultilevel"/>
    <w:tmpl w:val="9966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A4F1C"/>
    <w:multiLevelType w:val="hybridMultilevel"/>
    <w:tmpl w:val="607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9137D"/>
    <w:multiLevelType w:val="hybridMultilevel"/>
    <w:tmpl w:val="923C971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ED5F4C"/>
    <w:multiLevelType w:val="hybridMultilevel"/>
    <w:tmpl w:val="522E128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2F3682"/>
    <w:multiLevelType w:val="hybridMultilevel"/>
    <w:tmpl w:val="B284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C7EA0"/>
    <w:multiLevelType w:val="hybridMultilevel"/>
    <w:tmpl w:val="2B16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C104A"/>
    <w:multiLevelType w:val="hybridMultilevel"/>
    <w:tmpl w:val="2EC0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462CA"/>
    <w:multiLevelType w:val="hybridMultilevel"/>
    <w:tmpl w:val="6228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E6E09"/>
    <w:multiLevelType w:val="hybridMultilevel"/>
    <w:tmpl w:val="2A72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204D8"/>
    <w:multiLevelType w:val="hybridMultilevel"/>
    <w:tmpl w:val="76E22C24"/>
    <w:lvl w:ilvl="0" w:tplc="5BCAC246">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7BE100C"/>
    <w:multiLevelType w:val="hybridMultilevel"/>
    <w:tmpl w:val="B27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590770">
    <w:abstractNumId w:val="10"/>
  </w:num>
  <w:num w:numId="2" w16cid:durableId="802650509">
    <w:abstractNumId w:val="5"/>
  </w:num>
  <w:num w:numId="3" w16cid:durableId="479007053">
    <w:abstractNumId w:val="6"/>
  </w:num>
  <w:num w:numId="4" w16cid:durableId="515702820">
    <w:abstractNumId w:val="11"/>
  </w:num>
  <w:num w:numId="5" w16cid:durableId="798109351">
    <w:abstractNumId w:val="8"/>
  </w:num>
  <w:num w:numId="6" w16cid:durableId="1145077190">
    <w:abstractNumId w:val="4"/>
  </w:num>
  <w:num w:numId="7" w16cid:durableId="317460040">
    <w:abstractNumId w:val="2"/>
  </w:num>
  <w:num w:numId="8" w16cid:durableId="1831362533">
    <w:abstractNumId w:val="1"/>
  </w:num>
  <w:num w:numId="9" w16cid:durableId="115410938">
    <w:abstractNumId w:val="9"/>
  </w:num>
  <w:num w:numId="10" w16cid:durableId="1746299165">
    <w:abstractNumId w:val="13"/>
  </w:num>
  <w:num w:numId="11" w16cid:durableId="1295066800">
    <w:abstractNumId w:val="0"/>
  </w:num>
  <w:num w:numId="12" w16cid:durableId="523447081">
    <w:abstractNumId w:val="7"/>
  </w:num>
  <w:num w:numId="13" w16cid:durableId="1046030562">
    <w:abstractNumId w:val="3"/>
  </w:num>
  <w:num w:numId="14" w16cid:durableId="330109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NDY0NACyjE0tLJV0lIJTi4sz8/NACgyNawFw1Fy+LQAAAA=="/>
  </w:docVars>
  <w:rsids>
    <w:rsidRoot w:val="00F91203"/>
    <w:rsid w:val="0000309D"/>
    <w:rsid w:val="00003E64"/>
    <w:rsid w:val="00004903"/>
    <w:rsid w:val="00004AE1"/>
    <w:rsid w:val="0000508F"/>
    <w:rsid w:val="000076EC"/>
    <w:rsid w:val="00010045"/>
    <w:rsid w:val="00010F18"/>
    <w:rsid w:val="000132B5"/>
    <w:rsid w:val="00015A29"/>
    <w:rsid w:val="00015AA4"/>
    <w:rsid w:val="00015F2D"/>
    <w:rsid w:val="00016FF5"/>
    <w:rsid w:val="00017425"/>
    <w:rsid w:val="000175CA"/>
    <w:rsid w:val="00020051"/>
    <w:rsid w:val="00020886"/>
    <w:rsid w:val="000220CF"/>
    <w:rsid w:val="00022381"/>
    <w:rsid w:val="000227CE"/>
    <w:rsid w:val="0002531A"/>
    <w:rsid w:val="00026700"/>
    <w:rsid w:val="00027921"/>
    <w:rsid w:val="00027AA3"/>
    <w:rsid w:val="00030024"/>
    <w:rsid w:val="0003075E"/>
    <w:rsid w:val="00031035"/>
    <w:rsid w:val="00032E34"/>
    <w:rsid w:val="00033E71"/>
    <w:rsid w:val="0003434C"/>
    <w:rsid w:val="000345DA"/>
    <w:rsid w:val="0003495D"/>
    <w:rsid w:val="000353FA"/>
    <w:rsid w:val="00035DFC"/>
    <w:rsid w:val="00036759"/>
    <w:rsid w:val="00042238"/>
    <w:rsid w:val="0004230C"/>
    <w:rsid w:val="00043B63"/>
    <w:rsid w:val="00044EB0"/>
    <w:rsid w:val="00045B35"/>
    <w:rsid w:val="0004600C"/>
    <w:rsid w:val="000463AA"/>
    <w:rsid w:val="00046A68"/>
    <w:rsid w:val="0005013B"/>
    <w:rsid w:val="000513FB"/>
    <w:rsid w:val="00051BBF"/>
    <w:rsid w:val="0005297A"/>
    <w:rsid w:val="00056EA4"/>
    <w:rsid w:val="00056F14"/>
    <w:rsid w:val="00062E30"/>
    <w:rsid w:val="000638EB"/>
    <w:rsid w:val="00064B97"/>
    <w:rsid w:val="00065ACB"/>
    <w:rsid w:val="000663B0"/>
    <w:rsid w:val="0006733A"/>
    <w:rsid w:val="00071731"/>
    <w:rsid w:val="00071D98"/>
    <w:rsid w:val="00071E16"/>
    <w:rsid w:val="00072455"/>
    <w:rsid w:val="000724C1"/>
    <w:rsid w:val="000733F4"/>
    <w:rsid w:val="0007397D"/>
    <w:rsid w:val="00074002"/>
    <w:rsid w:val="000742DF"/>
    <w:rsid w:val="0007530D"/>
    <w:rsid w:val="0007587B"/>
    <w:rsid w:val="00075C4C"/>
    <w:rsid w:val="00076614"/>
    <w:rsid w:val="00077085"/>
    <w:rsid w:val="00077E09"/>
    <w:rsid w:val="00080FC7"/>
    <w:rsid w:val="00082C48"/>
    <w:rsid w:val="0008373E"/>
    <w:rsid w:val="00084FBB"/>
    <w:rsid w:val="000864EF"/>
    <w:rsid w:val="00087ACF"/>
    <w:rsid w:val="000929D7"/>
    <w:rsid w:val="00094590"/>
    <w:rsid w:val="00095B07"/>
    <w:rsid w:val="000A3BE5"/>
    <w:rsid w:val="000A5527"/>
    <w:rsid w:val="000A6478"/>
    <w:rsid w:val="000A796A"/>
    <w:rsid w:val="000A7DA7"/>
    <w:rsid w:val="000B1C9F"/>
    <w:rsid w:val="000B2D09"/>
    <w:rsid w:val="000B3B8E"/>
    <w:rsid w:val="000B3DA1"/>
    <w:rsid w:val="000B6A48"/>
    <w:rsid w:val="000B78BE"/>
    <w:rsid w:val="000B7E13"/>
    <w:rsid w:val="000C007B"/>
    <w:rsid w:val="000C1218"/>
    <w:rsid w:val="000C157A"/>
    <w:rsid w:val="000C2027"/>
    <w:rsid w:val="000C217B"/>
    <w:rsid w:val="000C32A5"/>
    <w:rsid w:val="000C39C7"/>
    <w:rsid w:val="000C3A27"/>
    <w:rsid w:val="000C3C46"/>
    <w:rsid w:val="000C48A3"/>
    <w:rsid w:val="000C66D7"/>
    <w:rsid w:val="000C6DF0"/>
    <w:rsid w:val="000C711A"/>
    <w:rsid w:val="000D0AE5"/>
    <w:rsid w:val="000D1055"/>
    <w:rsid w:val="000D10B7"/>
    <w:rsid w:val="000D234C"/>
    <w:rsid w:val="000D2E39"/>
    <w:rsid w:val="000D315A"/>
    <w:rsid w:val="000D41D1"/>
    <w:rsid w:val="000D44C2"/>
    <w:rsid w:val="000D4657"/>
    <w:rsid w:val="000D5A73"/>
    <w:rsid w:val="000D5E97"/>
    <w:rsid w:val="000D6C86"/>
    <w:rsid w:val="000D6FA5"/>
    <w:rsid w:val="000D6FB2"/>
    <w:rsid w:val="000D7986"/>
    <w:rsid w:val="000D79DD"/>
    <w:rsid w:val="000E1739"/>
    <w:rsid w:val="000E204E"/>
    <w:rsid w:val="000E25F5"/>
    <w:rsid w:val="000E3D71"/>
    <w:rsid w:val="000E6F0B"/>
    <w:rsid w:val="000E7A60"/>
    <w:rsid w:val="000E7F60"/>
    <w:rsid w:val="000F118D"/>
    <w:rsid w:val="000F1624"/>
    <w:rsid w:val="000F2139"/>
    <w:rsid w:val="000F29A0"/>
    <w:rsid w:val="000F34F1"/>
    <w:rsid w:val="000F3B65"/>
    <w:rsid w:val="000F3D09"/>
    <w:rsid w:val="000F3DF1"/>
    <w:rsid w:val="000F4CFA"/>
    <w:rsid w:val="000F68B2"/>
    <w:rsid w:val="000F72B5"/>
    <w:rsid w:val="000F7989"/>
    <w:rsid w:val="001008E0"/>
    <w:rsid w:val="00100C8F"/>
    <w:rsid w:val="0010131F"/>
    <w:rsid w:val="00103194"/>
    <w:rsid w:val="001031FC"/>
    <w:rsid w:val="00103398"/>
    <w:rsid w:val="00103726"/>
    <w:rsid w:val="001043DA"/>
    <w:rsid w:val="0010479B"/>
    <w:rsid w:val="00105538"/>
    <w:rsid w:val="00105C56"/>
    <w:rsid w:val="00106DEF"/>
    <w:rsid w:val="001076A4"/>
    <w:rsid w:val="00111953"/>
    <w:rsid w:val="00115E13"/>
    <w:rsid w:val="00116708"/>
    <w:rsid w:val="00117387"/>
    <w:rsid w:val="00120DB8"/>
    <w:rsid w:val="0012183F"/>
    <w:rsid w:val="0012233F"/>
    <w:rsid w:val="00122C34"/>
    <w:rsid w:val="0012322A"/>
    <w:rsid w:val="00123D45"/>
    <w:rsid w:val="001247D3"/>
    <w:rsid w:val="00124AB3"/>
    <w:rsid w:val="00126810"/>
    <w:rsid w:val="00126D4E"/>
    <w:rsid w:val="00130A60"/>
    <w:rsid w:val="001319AC"/>
    <w:rsid w:val="001329A3"/>
    <w:rsid w:val="0013340A"/>
    <w:rsid w:val="001346F8"/>
    <w:rsid w:val="00135FB7"/>
    <w:rsid w:val="00137187"/>
    <w:rsid w:val="001371C4"/>
    <w:rsid w:val="00141D7E"/>
    <w:rsid w:val="001422CD"/>
    <w:rsid w:val="00142E7C"/>
    <w:rsid w:val="00143AB0"/>
    <w:rsid w:val="0014427E"/>
    <w:rsid w:val="001443A7"/>
    <w:rsid w:val="00145131"/>
    <w:rsid w:val="001451EB"/>
    <w:rsid w:val="001454D3"/>
    <w:rsid w:val="0014654E"/>
    <w:rsid w:val="00150089"/>
    <w:rsid w:val="00150877"/>
    <w:rsid w:val="00151596"/>
    <w:rsid w:val="00152250"/>
    <w:rsid w:val="0015276B"/>
    <w:rsid w:val="001547E4"/>
    <w:rsid w:val="001556E5"/>
    <w:rsid w:val="00155C1B"/>
    <w:rsid w:val="001570F2"/>
    <w:rsid w:val="001574C5"/>
    <w:rsid w:val="001577AF"/>
    <w:rsid w:val="00161975"/>
    <w:rsid w:val="00163252"/>
    <w:rsid w:val="00165329"/>
    <w:rsid w:val="00166BF4"/>
    <w:rsid w:val="00170CE1"/>
    <w:rsid w:val="00170FDF"/>
    <w:rsid w:val="00172C67"/>
    <w:rsid w:val="0017358D"/>
    <w:rsid w:val="00173B4F"/>
    <w:rsid w:val="00174D56"/>
    <w:rsid w:val="0017585D"/>
    <w:rsid w:val="00177A5C"/>
    <w:rsid w:val="00177D9B"/>
    <w:rsid w:val="00177F97"/>
    <w:rsid w:val="001808D4"/>
    <w:rsid w:val="00181580"/>
    <w:rsid w:val="00181BE6"/>
    <w:rsid w:val="00182A4C"/>
    <w:rsid w:val="00182BD5"/>
    <w:rsid w:val="00185778"/>
    <w:rsid w:val="0018787F"/>
    <w:rsid w:val="001878BD"/>
    <w:rsid w:val="001914AE"/>
    <w:rsid w:val="001914C3"/>
    <w:rsid w:val="00191786"/>
    <w:rsid w:val="0019187E"/>
    <w:rsid w:val="00191FEA"/>
    <w:rsid w:val="0019312D"/>
    <w:rsid w:val="00194399"/>
    <w:rsid w:val="00194EE2"/>
    <w:rsid w:val="00195680"/>
    <w:rsid w:val="001959E2"/>
    <w:rsid w:val="00196DEF"/>
    <w:rsid w:val="00197379"/>
    <w:rsid w:val="00197BD2"/>
    <w:rsid w:val="001A0A95"/>
    <w:rsid w:val="001A0F4F"/>
    <w:rsid w:val="001A114D"/>
    <w:rsid w:val="001A13B0"/>
    <w:rsid w:val="001A2803"/>
    <w:rsid w:val="001A36D4"/>
    <w:rsid w:val="001A3ED0"/>
    <w:rsid w:val="001A478B"/>
    <w:rsid w:val="001A4D45"/>
    <w:rsid w:val="001A4DFB"/>
    <w:rsid w:val="001B130F"/>
    <w:rsid w:val="001B139A"/>
    <w:rsid w:val="001B17D5"/>
    <w:rsid w:val="001B1BB2"/>
    <w:rsid w:val="001B1EE1"/>
    <w:rsid w:val="001B33E5"/>
    <w:rsid w:val="001B3DB2"/>
    <w:rsid w:val="001B4C0B"/>
    <w:rsid w:val="001B5CFF"/>
    <w:rsid w:val="001B60F2"/>
    <w:rsid w:val="001C0F17"/>
    <w:rsid w:val="001C1E84"/>
    <w:rsid w:val="001C2288"/>
    <w:rsid w:val="001C2C16"/>
    <w:rsid w:val="001C40E7"/>
    <w:rsid w:val="001C422B"/>
    <w:rsid w:val="001C450E"/>
    <w:rsid w:val="001C69E0"/>
    <w:rsid w:val="001C7AD0"/>
    <w:rsid w:val="001D2F0D"/>
    <w:rsid w:val="001D3506"/>
    <w:rsid w:val="001D3E4E"/>
    <w:rsid w:val="001D51C3"/>
    <w:rsid w:val="001D5333"/>
    <w:rsid w:val="001D53E4"/>
    <w:rsid w:val="001D58B4"/>
    <w:rsid w:val="001D6E7E"/>
    <w:rsid w:val="001D7149"/>
    <w:rsid w:val="001E03A5"/>
    <w:rsid w:val="001E0A38"/>
    <w:rsid w:val="001E13DF"/>
    <w:rsid w:val="001E1569"/>
    <w:rsid w:val="001E16D2"/>
    <w:rsid w:val="001E21D4"/>
    <w:rsid w:val="001E3481"/>
    <w:rsid w:val="001E3BE4"/>
    <w:rsid w:val="001E60E0"/>
    <w:rsid w:val="001E6F7B"/>
    <w:rsid w:val="001E7504"/>
    <w:rsid w:val="001E79CE"/>
    <w:rsid w:val="001E7F0A"/>
    <w:rsid w:val="001F0134"/>
    <w:rsid w:val="001F2565"/>
    <w:rsid w:val="001F2E67"/>
    <w:rsid w:val="001F3194"/>
    <w:rsid w:val="001F5753"/>
    <w:rsid w:val="001F7E1C"/>
    <w:rsid w:val="00200362"/>
    <w:rsid w:val="002005FA"/>
    <w:rsid w:val="002024AF"/>
    <w:rsid w:val="0020273A"/>
    <w:rsid w:val="00204126"/>
    <w:rsid w:val="002049B5"/>
    <w:rsid w:val="0020513F"/>
    <w:rsid w:val="00205637"/>
    <w:rsid w:val="00205DF3"/>
    <w:rsid w:val="002062FA"/>
    <w:rsid w:val="00206792"/>
    <w:rsid w:val="002076D6"/>
    <w:rsid w:val="00210C35"/>
    <w:rsid w:val="002123ED"/>
    <w:rsid w:val="00213530"/>
    <w:rsid w:val="00213CDB"/>
    <w:rsid w:val="00214DB8"/>
    <w:rsid w:val="002201E6"/>
    <w:rsid w:val="00220743"/>
    <w:rsid w:val="002208A4"/>
    <w:rsid w:val="00222E39"/>
    <w:rsid w:val="00223DC9"/>
    <w:rsid w:val="00224650"/>
    <w:rsid w:val="002253AE"/>
    <w:rsid w:val="00225A78"/>
    <w:rsid w:val="00225B7F"/>
    <w:rsid w:val="0022704A"/>
    <w:rsid w:val="00227D33"/>
    <w:rsid w:val="00233B03"/>
    <w:rsid w:val="002347F2"/>
    <w:rsid w:val="00235132"/>
    <w:rsid w:val="002372B8"/>
    <w:rsid w:val="00237419"/>
    <w:rsid w:val="002402F2"/>
    <w:rsid w:val="00240A6F"/>
    <w:rsid w:val="00241317"/>
    <w:rsid w:val="0024182F"/>
    <w:rsid w:val="00241AE1"/>
    <w:rsid w:val="00241AEB"/>
    <w:rsid w:val="00243E42"/>
    <w:rsid w:val="0024430F"/>
    <w:rsid w:val="00244A59"/>
    <w:rsid w:val="00244DFC"/>
    <w:rsid w:val="0024654A"/>
    <w:rsid w:val="00246A0E"/>
    <w:rsid w:val="00250AB5"/>
    <w:rsid w:val="00251CC7"/>
    <w:rsid w:val="00251DA0"/>
    <w:rsid w:val="00252691"/>
    <w:rsid w:val="00255E4E"/>
    <w:rsid w:val="00256CF3"/>
    <w:rsid w:val="00256EAC"/>
    <w:rsid w:val="00256EB0"/>
    <w:rsid w:val="00257842"/>
    <w:rsid w:val="00257EF9"/>
    <w:rsid w:val="00260609"/>
    <w:rsid w:val="00261117"/>
    <w:rsid w:val="0026151B"/>
    <w:rsid w:val="002615E9"/>
    <w:rsid w:val="00261D57"/>
    <w:rsid w:val="002656C4"/>
    <w:rsid w:val="00265AC9"/>
    <w:rsid w:val="00267792"/>
    <w:rsid w:val="0027000A"/>
    <w:rsid w:val="00270F18"/>
    <w:rsid w:val="00271087"/>
    <w:rsid w:val="00272438"/>
    <w:rsid w:val="002735F4"/>
    <w:rsid w:val="00275F85"/>
    <w:rsid w:val="00276975"/>
    <w:rsid w:val="00280991"/>
    <w:rsid w:val="00281DD3"/>
    <w:rsid w:val="00284D27"/>
    <w:rsid w:val="00284F18"/>
    <w:rsid w:val="00285F7E"/>
    <w:rsid w:val="00286236"/>
    <w:rsid w:val="00286337"/>
    <w:rsid w:val="002868AD"/>
    <w:rsid w:val="00287838"/>
    <w:rsid w:val="00290043"/>
    <w:rsid w:val="00291949"/>
    <w:rsid w:val="00291FEE"/>
    <w:rsid w:val="00292BE3"/>
    <w:rsid w:val="002970BC"/>
    <w:rsid w:val="00297BBA"/>
    <w:rsid w:val="002A0059"/>
    <w:rsid w:val="002A0230"/>
    <w:rsid w:val="002A1C37"/>
    <w:rsid w:val="002A405C"/>
    <w:rsid w:val="002A49A6"/>
    <w:rsid w:val="002A6386"/>
    <w:rsid w:val="002A7CD8"/>
    <w:rsid w:val="002B0087"/>
    <w:rsid w:val="002B2C95"/>
    <w:rsid w:val="002B4585"/>
    <w:rsid w:val="002B4BB1"/>
    <w:rsid w:val="002B50A1"/>
    <w:rsid w:val="002B5E9F"/>
    <w:rsid w:val="002B7A25"/>
    <w:rsid w:val="002C02A3"/>
    <w:rsid w:val="002C0A48"/>
    <w:rsid w:val="002C0B71"/>
    <w:rsid w:val="002C1B76"/>
    <w:rsid w:val="002C2F37"/>
    <w:rsid w:val="002C31E1"/>
    <w:rsid w:val="002C38B9"/>
    <w:rsid w:val="002C4214"/>
    <w:rsid w:val="002C47AF"/>
    <w:rsid w:val="002C580A"/>
    <w:rsid w:val="002C684E"/>
    <w:rsid w:val="002D05C8"/>
    <w:rsid w:val="002D493D"/>
    <w:rsid w:val="002D4AE9"/>
    <w:rsid w:val="002D6C49"/>
    <w:rsid w:val="002D7B84"/>
    <w:rsid w:val="002E08D3"/>
    <w:rsid w:val="002E0A39"/>
    <w:rsid w:val="002E1286"/>
    <w:rsid w:val="002E2760"/>
    <w:rsid w:val="002E30E8"/>
    <w:rsid w:val="002E3A87"/>
    <w:rsid w:val="002E5FC0"/>
    <w:rsid w:val="002E694F"/>
    <w:rsid w:val="002E7356"/>
    <w:rsid w:val="002F0166"/>
    <w:rsid w:val="002F0F42"/>
    <w:rsid w:val="002F163C"/>
    <w:rsid w:val="002F24B1"/>
    <w:rsid w:val="002F2832"/>
    <w:rsid w:val="002F3C6E"/>
    <w:rsid w:val="002F68AB"/>
    <w:rsid w:val="002F75CB"/>
    <w:rsid w:val="00300DDF"/>
    <w:rsid w:val="00301D65"/>
    <w:rsid w:val="00303163"/>
    <w:rsid w:val="003060DA"/>
    <w:rsid w:val="003066A5"/>
    <w:rsid w:val="003066C2"/>
    <w:rsid w:val="0030770B"/>
    <w:rsid w:val="003100D7"/>
    <w:rsid w:val="00311790"/>
    <w:rsid w:val="00313362"/>
    <w:rsid w:val="003139DA"/>
    <w:rsid w:val="00313C14"/>
    <w:rsid w:val="0031466B"/>
    <w:rsid w:val="0031488A"/>
    <w:rsid w:val="003153BD"/>
    <w:rsid w:val="003157EB"/>
    <w:rsid w:val="00317581"/>
    <w:rsid w:val="0031791D"/>
    <w:rsid w:val="00317C6E"/>
    <w:rsid w:val="00320A6B"/>
    <w:rsid w:val="00325FC9"/>
    <w:rsid w:val="00326B38"/>
    <w:rsid w:val="00326E93"/>
    <w:rsid w:val="00327122"/>
    <w:rsid w:val="003273E9"/>
    <w:rsid w:val="00336C6D"/>
    <w:rsid w:val="00336CC6"/>
    <w:rsid w:val="0033732D"/>
    <w:rsid w:val="003379E0"/>
    <w:rsid w:val="00340CAD"/>
    <w:rsid w:val="00340D55"/>
    <w:rsid w:val="00340FC7"/>
    <w:rsid w:val="0034158B"/>
    <w:rsid w:val="003416F9"/>
    <w:rsid w:val="0034182A"/>
    <w:rsid w:val="0034259D"/>
    <w:rsid w:val="00342A09"/>
    <w:rsid w:val="00342A46"/>
    <w:rsid w:val="00343475"/>
    <w:rsid w:val="003449EF"/>
    <w:rsid w:val="00346846"/>
    <w:rsid w:val="00346AEB"/>
    <w:rsid w:val="003473DB"/>
    <w:rsid w:val="00350897"/>
    <w:rsid w:val="0035176C"/>
    <w:rsid w:val="00353853"/>
    <w:rsid w:val="00354900"/>
    <w:rsid w:val="00354C39"/>
    <w:rsid w:val="003564FC"/>
    <w:rsid w:val="003573E8"/>
    <w:rsid w:val="00357626"/>
    <w:rsid w:val="00362559"/>
    <w:rsid w:val="00363448"/>
    <w:rsid w:val="00364E01"/>
    <w:rsid w:val="003672B4"/>
    <w:rsid w:val="003706FC"/>
    <w:rsid w:val="00370AB4"/>
    <w:rsid w:val="00373D2F"/>
    <w:rsid w:val="00374249"/>
    <w:rsid w:val="003755F9"/>
    <w:rsid w:val="00376AD1"/>
    <w:rsid w:val="003819EA"/>
    <w:rsid w:val="003819EB"/>
    <w:rsid w:val="00381EBB"/>
    <w:rsid w:val="0038298D"/>
    <w:rsid w:val="0038451D"/>
    <w:rsid w:val="00384ABF"/>
    <w:rsid w:val="003854DF"/>
    <w:rsid w:val="003857A9"/>
    <w:rsid w:val="00385AB6"/>
    <w:rsid w:val="00385EEF"/>
    <w:rsid w:val="003873B7"/>
    <w:rsid w:val="003926C2"/>
    <w:rsid w:val="003929B1"/>
    <w:rsid w:val="00392CF5"/>
    <w:rsid w:val="003931B9"/>
    <w:rsid w:val="00394078"/>
    <w:rsid w:val="00394532"/>
    <w:rsid w:val="00394B85"/>
    <w:rsid w:val="003974AE"/>
    <w:rsid w:val="00397745"/>
    <w:rsid w:val="003A0070"/>
    <w:rsid w:val="003A4CC0"/>
    <w:rsid w:val="003A54C8"/>
    <w:rsid w:val="003A62CD"/>
    <w:rsid w:val="003A6F65"/>
    <w:rsid w:val="003A7C9A"/>
    <w:rsid w:val="003B05A7"/>
    <w:rsid w:val="003B05DF"/>
    <w:rsid w:val="003B296E"/>
    <w:rsid w:val="003B2BFE"/>
    <w:rsid w:val="003B300A"/>
    <w:rsid w:val="003B39C2"/>
    <w:rsid w:val="003B3F8F"/>
    <w:rsid w:val="003B41FD"/>
    <w:rsid w:val="003B4725"/>
    <w:rsid w:val="003B482E"/>
    <w:rsid w:val="003B4F62"/>
    <w:rsid w:val="003B569C"/>
    <w:rsid w:val="003B6577"/>
    <w:rsid w:val="003B683F"/>
    <w:rsid w:val="003B6E03"/>
    <w:rsid w:val="003C0D59"/>
    <w:rsid w:val="003C10F9"/>
    <w:rsid w:val="003C1567"/>
    <w:rsid w:val="003C2C1B"/>
    <w:rsid w:val="003C3809"/>
    <w:rsid w:val="003C3A65"/>
    <w:rsid w:val="003C46EA"/>
    <w:rsid w:val="003C4C6C"/>
    <w:rsid w:val="003C5156"/>
    <w:rsid w:val="003C5544"/>
    <w:rsid w:val="003C577A"/>
    <w:rsid w:val="003C61A7"/>
    <w:rsid w:val="003C7388"/>
    <w:rsid w:val="003C79EE"/>
    <w:rsid w:val="003C7CD3"/>
    <w:rsid w:val="003D2F12"/>
    <w:rsid w:val="003D3359"/>
    <w:rsid w:val="003D4F19"/>
    <w:rsid w:val="003D5925"/>
    <w:rsid w:val="003D64AE"/>
    <w:rsid w:val="003D65C6"/>
    <w:rsid w:val="003D78E7"/>
    <w:rsid w:val="003E1748"/>
    <w:rsid w:val="003E236F"/>
    <w:rsid w:val="003E2AEA"/>
    <w:rsid w:val="003E2E44"/>
    <w:rsid w:val="003E3479"/>
    <w:rsid w:val="003E4710"/>
    <w:rsid w:val="003E4ACD"/>
    <w:rsid w:val="003E4E67"/>
    <w:rsid w:val="003E55A9"/>
    <w:rsid w:val="003E5CF9"/>
    <w:rsid w:val="003E5F69"/>
    <w:rsid w:val="003E6D94"/>
    <w:rsid w:val="003E7014"/>
    <w:rsid w:val="003E775A"/>
    <w:rsid w:val="003F06BB"/>
    <w:rsid w:val="003F0967"/>
    <w:rsid w:val="003F2039"/>
    <w:rsid w:val="003F2883"/>
    <w:rsid w:val="003F408D"/>
    <w:rsid w:val="003F482B"/>
    <w:rsid w:val="003F6A27"/>
    <w:rsid w:val="003F6AA6"/>
    <w:rsid w:val="004001AE"/>
    <w:rsid w:val="00400A5B"/>
    <w:rsid w:val="004024C5"/>
    <w:rsid w:val="004024EF"/>
    <w:rsid w:val="00402CC6"/>
    <w:rsid w:val="00403051"/>
    <w:rsid w:val="0040461A"/>
    <w:rsid w:val="00405AC8"/>
    <w:rsid w:val="00406497"/>
    <w:rsid w:val="00407030"/>
    <w:rsid w:val="0040764E"/>
    <w:rsid w:val="004101DF"/>
    <w:rsid w:val="00410AD2"/>
    <w:rsid w:val="00412054"/>
    <w:rsid w:val="0041324F"/>
    <w:rsid w:val="00413F45"/>
    <w:rsid w:val="00415956"/>
    <w:rsid w:val="0041624F"/>
    <w:rsid w:val="00416475"/>
    <w:rsid w:val="004164B3"/>
    <w:rsid w:val="00416C2F"/>
    <w:rsid w:val="00416F3C"/>
    <w:rsid w:val="004176FB"/>
    <w:rsid w:val="004206FC"/>
    <w:rsid w:val="00420E72"/>
    <w:rsid w:val="00422CBB"/>
    <w:rsid w:val="00422E1E"/>
    <w:rsid w:val="00422E62"/>
    <w:rsid w:val="004242A3"/>
    <w:rsid w:val="0042502C"/>
    <w:rsid w:val="00427183"/>
    <w:rsid w:val="004271AF"/>
    <w:rsid w:val="00427F39"/>
    <w:rsid w:val="00430421"/>
    <w:rsid w:val="00430845"/>
    <w:rsid w:val="00430DC0"/>
    <w:rsid w:val="00432624"/>
    <w:rsid w:val="0043295B"/>
    <w:rsid w:val="00433146"/>
    <w:rsid w:val="00434E5A"/>
    <w:rsid w:val="00435730"/>
    <w:rsid w:val="004361C7"/>
    <w:rsid w:val="0044045F"/>
    <w:rsid w:val="00444471"/>
    <w:rsid w:val="00444979"/>
    <w:rsid w:val="00444F2A"/>
    <w:rsid w:val="004453AF"/>
    <w:rsid w:val="004453E4"/>
    <w:rsid w:val="0044614F"/>
    <w:rsid w:val="00447274"/>
    <w:rsid w:val="00447CC2"/>
    <w:rsid w:val="0045010C"/>
    <w:rsid w:val="00450A20"/>
    <w:rsid w:val="00452BC6"/>
    <w:rsid w:val="00453097"/>
    <w:rsid w:val="00456ED5"/>
    <w:rsid w:val="004573F5"/>
    <w:rsid w:val="00460510"/>
    <w:rsid w:val="0046159A"/>
    <w:rsid w:val="00461D3A"/>
    <w:rsid w:val="004628E2"/>
    <w:rsid w:val="004634CB"/>
    <w:rsid w:val="0046439B"/>
    <w:rsid w:val="00464AA2"/>
    <w:rsid w:val="00467B49"/>
    <w:rsid w:val="0047034B"/>
    <w:rsid w:val="00470789"/>
    <w:rsid w:val="00470EDE"/>
    <w:rsid w:val="004715E3"/>
    <w:rsid w:val="00472930"/>
    <w:rsid w:val="004738EA"/>
    <w:rsid w:val="004742FB"/>
    <w:rsid w:val="00475998"/>
    <w:rsid w:val="00476429"/>
    <w:rsid w:val="0047683C"/>
    <w:rsid w:val="00480360"/>
    <w:rsid w:val="00480829"/>
    <w:rsid w:val="004813FA"/>
    <w:rsid w:val="004816B6"/>
    <w:rsid w:val="004817C3"/>
    <w:rsid w:val="00482AD0"/>
    <w:rsid w:val="00482C87"/>
    <w:rsid w:val="00482FF1"/>
    <w:rsid w:val="00483E9B"/>
    <w:rsid w:val="00484F7C"/>
    <w:rsid w:val="0048633C"/>
    <w:rsid w:val="00487F06"/>
    <w:rsid w:val="00492E73"/>
    <w:rsid w:val="00493224"/>
    <w:rsid w:val="00493514"/>
    <w:rsid w:val="00494DC7"/>
    <w:rsid w:val="00495E0B"/>
    <w:rsid w:val="004973BA"/>
    <w:rsid w:val="00497485"/>
    <w:rsid w:val="004A0228"/>
    <w:rsid w:val="004A096A"/>
    <w:rsid w:val="004A0AFB"/>
    <w:rsid w:val="004A22D4"/>
    <w:rsid w:val="004A2FFB"/>
    <w:rsid w:val="004A6CB7"/>
    <w:rsid w:val="004A7288"/>
    <w:rsid w:val="004B240A"/>
    <w:rsid w:val="004B2A13"/>
    <w:rsid w:val="004B37CB"/>
    <w:rsid w:val="004B44BD"/>
    <w:rsid w:val="004B4FB4"/>
    <w:rsid w:val="004B58D3"/>
    <w:rsid w:val="004B5EC9"/>
    <w:rsid w:val="004B6C1B"/>
    <w:rsid w:val="004B7FEC"/>
    <w:rsid w:val="004C017E"/>
    <w:rsid w:val="004C090C"/>
    <w:rsid w:val="004C1270"/>
    <w:rsid w:val="004C179A"/>
    <w:rsid w:val="004D06D0"/>
    <w:rsid w:val="004D09C3"/>
    <w:rsid w:val="004D1119"/>
    <w:rsid w:val="004D17C0"/>
    <w:rsid w:val="004D2248"/>
    <w:rsid w:val="004D24E6"/>
    <w:rsid w:val="004D2B45"/>
    <w:rsid w:val="004D314B"/>
    <w:rsid w:val="004D49EB"/>
    <w:rsid w:val="004D4E91"/>
    <w:rsid w:val="004E0677"/>
    <w:rsid w:val="004E40F3"/>
    <w:rsid w:val="004E6B1E"/>
    <w:rsid w:val="004E728C"/>
    <w:rsid w:val="004F0F9D"/>
    <w:rsid w:val="004F56B6"/>
    <w:rsid w:val="00502986"/>
    <w:rsid w:val="00502CC1"/>
    <w:rsid w:val="00502E15"/>
    <w:rsid w:val="0050411F"/>
    <w:rsid w:val="005058A5"/>
    <w:rsid w:val="005058C6"/>
    <w:rsid w:val="00506634"/>
    <w:rsid w:val="005067C7"/>
    <w:rsid w:val="00506C6B"/>
    <w:rsid w:val="00506E66"/>
    <w:rsid w:val="00506FC7"/>
    <w:rsid w:val="0050733A"/>
    <w:rsid w:val="00507A45"/>
    <w:rsid w:val="00510850"/>
    <w:rsid w:val="005109D7"/>
    <w:rsid w:val="00513074"/>
    <w:rsid w:val="00513141"/>
    <w:rsid w:val="005146F2"/>
    <w:rsid w:val="00516704"/>
    <w:rsid w:val="00516FCB"/>
    <w:rsid w:val="00517796"/>
    <w:rsid w:val="0051785D"/>
    <w:rsid w:val="00520A10"/>
    <w:rsid w:val="005215C1"/>
    <w:rsid w:val="00521914"/>
    <w:rsid w:val="00523923"/>
    <w:rsid w:val="00523F82"/>
    <w:rsid w:val="00524169"/>
    <w:rsid w:val="005245C5"/>
    <w:rsid w:val="00525948"/>
    <w:rsid w:val="00526033"/>
    <w:rsid w:val="00526434"/>
    <w:rsid w:val="005264FB"/>
    <w:rsid w:val="00526E2A"/>
    <w:rsid w:val="00527A7E"/>
    <w:rsid w:val="00531683"/>
    <w:rsid w:val="0053249D"/>
    <w:rsid w:val="00533805"/>
    <w:rsid w:val="00534ADE"/>
    <w:rsid w:val="0053558A"/>
    <w:rsid w:val="005364D0"/>
    <w:rsid w:val="005366E9"/>
    <w:rsid w:val="005367ED"/>
    <w:rsid w:val="005376BC"/>
    <w:rsid w:val="0054210B"/>
    <w:rsid w:val="00543D1D"/>
    <w:rsid w:val="00544379"/>
    <w:rsid w:val="0054476C"/>
    <w:rsid w:val="00545583"/>
    <w:rsid w:val="005455B1"/>
    <w:rsid w:val="005466ED"/>
    <w:rsid w:val="0055007A"/>
    <w:rsid w:val="00550A60"/>
    <w:rsid w:val="00550CBF"/>
    <w:rsid w:val="00551462"/>
    <w:rsid w:val="00551AEF"/>
    <w:rsid w:val="00551B73"/>
    <w:rsid w:val="005523BA"/>
    <w:rsid w:val="0055261D"/>
    <w:rsid w:val="005547C9"/>
    <w:rsid w:val="00554847"/>
    <w:rsid w:val="00555CD8"/>
    <w:rsid w:val="00557B29"/>
    <w:rsid w:val="00560C26"/>
    <w:rsid w:val="00560FFD"/>
    <w:rsid w:val="005615BC"/>
    <w:rsid w:val="00562572"/>
    <w:rsid w:val="00562EEB"/>
    <w:rsid w:val="005632BD"/>
    <w:rsid w:val="00563EDB"/>
    <w:rsid w:val="00565CFA"/>
    <w:rsid w:val="005703C1"/>
    <w:rsid w:val="00570701"/>
    <w:rsid w:val="00572928"/>
    <w:rsid w:val="005738FB"/>
    <w:rsid w:val="005740EA"/>
    <w:rsid w:val="0057456C"/>
    <w:rsid w:val="005753F5"/>
    <w:rsid w:val="00575D91"/>
    <w:rsid w:val="005764E9"/>
    <w:rsid w:val="00576CE3"/>
    <w:rsid w:val="00577C64"/>
    <w:rsid w:val="00581CD6"/>
    <w:rsid w:val="0058241B"/>
    <w:rsid w:val="00582918"/>
    <w:rsid w:val="0058438B"/>
    <w:rsid w:val="005849CC"/>
    <w:rsid w:val="00584A5C"/>
    <w:rsid w:val="005858BC"/>
    <w:rsid w:val="00585E72"/>
    <w:rsid w:val="00586189"/>
    <w:rsid w:val="00586846"/>
    <w:rsid w:val="0058764D"/>
    <w:rsid w:val="00591FEB"/>
    <w:rsid w:val="005928D8"/>
    <w:rsid w:val="00596DBC"/>
    <w:rsid w:val="005977C8"/>
    <w:rsid w:val="00597982"/>
    <w:rsid w:val="00597C53"/>
    <w:rsid w:val="005A2900"/>
    <w:rsid w:val="005A3700"/>
    <w:rsid w:val="005A387E"/>
    <w:rsid w:val="005A3DED"/>
    <w:rsid w:val="005A481E"/>
    <w:rsid w:val="005A4E3F"/>
    <w:rsid w:val="005A54E0"/>
    <w:rsid w:val="005A6C8A"/>
    <w:rsid w:val="005B10E1"/>
    <w:rsid w:val="005B25BB"/>
    <w:rsid w:val="005B2D25"/>
    <w:rsid w:val="005B4276"/>
    <w:rsid w:val="005B51E1"/>
    <w:rsid w:val="005B76B6"/>
    <w:rsid w:val="005B7CDF"/>
    <w:rsid w:val="005C19AE"/>
    <w:rsid w:val="005C4321"/>
    <w:rsid w:val="005C4593"/>
    <w:rsid w:val="005C4E9C"/>
    <w:rsid w:val="005C6B1B"/>
    <w:rsid w:val="005C757E"/>
    <w:rsid w:val="005C7F19"/>
    <w:rsid w:val="005D1824"/>
    <w:rsid w:val="005D2837"/>
    <w:rsid w:val="005D39D2"/>
    <w:rsid w:val="005D39F8"/>
    <w:rsid w:val="005D3DE9"/>
    <w:rsid w:val="005D4A25"/>
    <w:rsid w:val="005D72D5"/>
    <w:rsid w:val="005D74CB"/>
    <w:rsid w:val="005E1802"/>
    <w:rsid w:val="005E2265"/>
    <w:rsid w:val="005E2D29"/>
    <w:rsid w:val="005E3442"/>
    <w:rsid w:val="005E4209"/>
    <w:rsid w:val="005E4FFC"/>
    <w:rsid w:val="005E5EC0"/>
    <w:rsid w:val="005E5F5A"/>
    <w:rsid w:val="005E6207"/>
    <w:rsid w:val="005E685B"/>
    <w:rsid w:val="005E6D4B"/>
    <w:rsid w:val="005E7DAC"/>
    <w:rsid w:val="005F132B"/>
    <w:rsid w:val="005F17E6"/>
    <w:rsid w:val="005F1F3A"/>
    <w:rsid w:val="005F48AF"/>
    <w:rsid w:val="005F58B8"/>
    <w:rsid w:val="005F6DF1"/>
    <w:rsid w:val="005F7164"/>
    <w:rsid w:val="005F794B"/>
    <w:rsid w:val="005F7B53"/>
    <w:rsid w:val="00600061"/>
    <w:rsid w:val="006014C7"/>
    <w:rsid w:val="006025DD"/>
    <w:rsid w:val="00604A39"/>
    <w:rsid w:val="00606E9A"/>
    <w:rsid w:val="00607AA3"/>
    <w:rsid w:val="006100B6"/>
    <w:rsid w:val="00610CDE"/>
    <w:rsid w:val="00611E89"/>
    <w:rsid w:val="00612162"/>
    <w:rsid w:val="006125BE"/>
    <w:rsid w:val="0061278D"/>
    <w:rsid w:val="0061359B"/>
    <w:rsid w:val="00613966"/>
    <w:rsid w:val="006144B4"/>
    <w:rsid w:val="006157E8"/>
    <w:rsid w:val="0061798E"/>
    <w:rsid w:val="00617CC6"/>
    <w:rsid w:val="00621695"/>
    <w:rsid w:val="00621AED"/>
    <w:rsid w:val="00626BEC"/>
    <w:rsid w:val="0062771E"/>
    <w:rsid w:val="00627790"/>
    <w:rsid w:val="00631C36"/>
    <w:rsid w:val="006333EF"/>
    <w:rsid w:val="006339A3"/>
    <w:rsid w:val="0063403C"/>
    <w:rsid w:val="006345DF"/>
    <w:rsid w:val="00635780"/>
    <w:rsid w:val="00636A93"/>
    <w:rsid w:val="006370A5"/>
    <w:rsid w:val="00641FD2"/>
    <w:rsid w:val="0064316B"/>
    <w:rsid w:val="00643673"/>
    <w:rsid w:val="00643860"/>
    <w:rsid w:val="00644B2D"/>
    <w:rsid w:val="00644F89"/>
    <w:rsid w:val="00645A87"/>
    <w:rsid w:val="006460C8"/>
    <w:rsid w:val="0064665C"/>
    <w:rsid w:val="00646CF3"/>
    <w:rsid w:val="006502ED"/>
    <w:rsid w:val="00651F6C"/>
    <w:rsid w:val="006532F1"/>
    <w:rsid w:val="0065342D"/>
    <w:rsid w:val="006551D5"/>
    <w:rsid w:val="006555D2"/>
    <w:rsid w:val="006568A2"/>
    <w:rsid w:val="006574C8"/>
    <w:rsid w:val="00657ADC"/>
    <w:rsid w:val="00660DB5"/>
    <w:rsid w:val="0066174F"/>
    <w:rsid w:val="0066385A"/>
    <w:rsid w:val="00663A48"/>
    <w:rsid w:val="00663E23"/>
    <w:rsid w:val="00664559"/>
    <w:rsid w:val="00664AC0"/>
    <w:rsid w:val="00664CC5"/>
    <w:rsid w:val="00667CE8"/>
    <w:rsid w:val="00670864"/>
    <w:rsid w:val="0067199C"/>
    <w:rsid w:val="0067337B"/>
    <w:rsid w:val="00673EA8"/>
    <w:rsid w:val="006747B8"/>
    <w:rsid w:val="00674FF5"/>
    <w:rsid w:val="006750B8"/>
    <w:rsid w:val="00675B23"/>
    <w:rsid w:val="00675F5F"/>
    <w:rsid w:val="00677C0B"/>
    <w:rsid w:val="00681BE7"/>
    <w:rsid w:val="0068243F"/>
    <w:rsid w:val="00682BB2"/>
    <w:rsid w:val="00683241"/>
    <w:rsid w:val="00684653"/>
    <w:rsid w:val="00684C24"/>
    <w:rsid w:val="00686B36"/>
    <w:rsid w:val="00686C57"/>
    <w:rsid w:val="006909F4"/>
    <w:rsid w:val="00696232"/>
    <w:rsid w:val="00696E3E"/>
    <w:rsid w:val="006A27C3"/>
    <w:rsid w:val="006A2D3A"/>
    <w:rsid w:val="006A65D8"/>
    <w:rsid w:val="006B1024"/>
    <w:rsid w:val="006B113F"/>
    <w:rsid w:val="006B3879"/>
    <w:rsid w:val="006B4D8B"/>
    <w:rsid w:val="006B59B4"/>
    <w:rsid w:val="006B7153"/>
    <w:rsid w:val="006B727B"/>
    <w:rsid w:val="006C0A51"/>
    <w:rsid w:val="006C0BBA"/>
    <w:rsid w:val="006C12E3"/>
    <w:rsid w:val="006C3E33"/>
    <w:rsid w:val="006C4744"/>
    <w:rsid w:val="006C4FF8"/>
    <w:rsid w:val="006C6712"/>
    <w:rsid w:val="006C6B46"/>
    <w:rsid w:val="006C7F13"/>
    <w:rsid w:val="006D1ABD"/>
    <w:rsid w:val="006D2A1B"/>
    <w:rsid w:val="006D3609"/>
    <w:rsid w:val="006D3C0C"/>
    <w:rsid w:val="006D40FB"/>
    <w:rsid w:val="006D4720"/>
    <w:rsid w:val="006D4AB3"/>
    <w:rsid w:val="006D4FDD"/>
    <w:rsid w:val="006D5413"/>
    <w:rsid w:val="006D5A71"/>
    <w:rsid w:val="006D68B6"/>
    <w:rsid w:val="006D7363"/>
    <w:rsid w:val="006D7953"/>
    <w:rsid w:val="006D7C49"/>
    <w:rsid w:val="006E0218"/>
    <w:rsid w:val="006E0505"/>
    <w:rsid w:val="006E08E4"/>
    <w:rsid w:val="006E1199"/>
    <w:rsid w:val="006E18D9"/>
    <w:rsid w:val="006E5261"/>
    <w:rsid w:val="006E557D"/>
    <w:rsid w:val="006E62BA"/>
    <w:rsid w:val="006E7D25"/>
    <w:rsid w:val="006F0EA1"/>
    <w:rsid w:val="006F20EB"/>
    <w:rsid w:val="006F291F"/>
    <w:rsid w:val="006F319A"/>
    <w:rsid w:val="006F462E"/>
    <w:rsid w:val="006F49AE"/>
    <w:rsid w:val="006F5237"/>
    <w:rsid w:val="006F59AE"/>
    <w:rsid w:val="006F5D4E"/>
    <w:rsid w:val="006F69AB"/>
    <w:rsid w:val="006F74E6"/>
    <w:rsid w:val="00700046"/>
    <w:rsid w:val="0070007C"/>
    <w:rsid w:val="00700E97"/>
    <w:rsid w:val="00703899"/>
    <w:rsid w:val="00703CA8"/>
    <w:rsid w:val="00704199"/>
    <w:rsid w:val="00705C87"/>
    <w:rsid w:val="0070606C"/>
    <w:rsid w:val="00707A21"/>
    <w:rsid w:val="00711D8E"/>
    <w:rsid w:val="00712E2E"/>
    <w:rsid w:val="00713207"/>
    <w:rsid w:val="00716E34"/>
    <w:rsid w:val="00717266"/>
    <w:rsid w:val="007173AE"/>
    <w:rsid w:val="00717566"/>
    <w:rsid w:val="00720144"/>
    <w:rsid w:val="0072034C"/>
    <w:rsid w:val="00720ECE"/>
    <w:rsid w:val="00723C7E"/>
    <w:rsid w:val="00725F40"/>
    <w:rsid w:val="00726734"/>
    <w:rsid w:val="00727AF7"/>
    <w:rsid w:val="00727E3E"/>
    <w:rsid w:val="00730C57"/>
    <w:rsid w:val="00730D82"/>
    <w:rsid w:val="00731C12"/>
    <w:rsid w:val="007329B4"/>
    <w:rsid w:val="00732D23"/>
    <w:rsid w:val="00733399"/>
    <w:rsid w:val="00734A88"/>
    <w:rsid w:val="00736A70"/>
    <w:rsid w:val="0073727B"/>
    <w:rsid w:val="007372AD"/>
    <w:rsid w:val="007379ED"/>
    <w:rsid w:val="00740BBD"/>
    <w:rsid w:val="00742468"/>
    <w:rsid w:val="00742CC3"/>
    <w:rsid w:val="0074307D"/>
    <w:rsid w:val="0074437F"/>
    <w:rsid w:val="00745BC3"/>
    <w:rsid w:val="00746419"/>
    <w:rsid w:val="00747E6F"/>
    <w:rsid w:val="00750A04"/>
    <w:rsid w:val="00751289"/>
    <w:rsid w:val="00751A04"/>
    <w:rsid w:val="00751B6A"/>
    <w:rsid w:val="00752014"/>
    <w:rsid w:val="0075393B"/>
    <w:rsid w:val="00753ED1"/>
    <w:rsid w:val="00754666"/>
    <w:rsid w:val="00756A3F"/>
    <w:rsid w:val="00756BF7"/>
    <w:rsid w:val="007571D4"/>
    <w:rsid w:val="00760E32"/>
    <w:rsid w:val="00761C00"/>
    <w:rsid w:val="007628BD"/>
    <w:rsid w:val="00763778"/>
    <w:rsid w:val="007637BB"/>
    <w:rsid w:val="00764428"/>
    <w:rsid w:val="00764B8C"/>
    <w:rsid w:val="00765B6F"/>
    <w:rsid w:val="007661F5"/>
    <w:rsid w:val="00766328"/>
    <w:rsid w:val="00766CA3"/>
    <w:rsid w:val="00767B6A"/>
    <w:rsid w:val="007713A2"/>
    <w:rsid w:val="00774044"/>
    <w:rsid w:val="00774205"/>
    <w:rsid w:val="007757AB"/>
    <w:rsid w:val="007801AB"/>
    <w:rsid w:val="00780312"/>
    <w:rsid w:val="007805C2"/>
    <w:rsid w:val="00780B7D"/>
    <w:rsid w:val="00782073"/>
    <w:rsid w:val="007835CF"/>
    <w:rsid w:val="00783982"/>
    <w:rsid w:val="007841F2"/>
    <w:rsid w:val="00784354"/>
    <w:rsid w:val="0078513D"/>
    <w:rsid w:val="00786266"/>
    <w:rsid w:val="00786545"/>
    <w:rsid w:val="007867A2"/>
    <w:rsid w:val="00786916"/>
    <w:rsid w:val="00790D29"/>
    <w:rsid w:val="007928F9"/>
    <w:rsid w:val="00792EDD"/>
    <w:rsid w:val="0079418F"/>
    <w:rsid w:val="00794E8C"/>
    <w:rsid w:val="007957E1"/>
    <w:rsid w:val="007970DA"/>
    <w:rsid w:val="00797A19"/>
    <w:rsid w:val="007A15E4"/>
    <w:rsid w:val="007A165F"/>
    <w:rsid w:val="007A2F23"/>
    <w:rsid w:val="007A48EC"/>
    <w:rsid w:val="007A5446"/>
    <w:rsid w:val="007A5C0C"/>
    <w:rsid w:val="007A7369"/>
    <w:rsid w:val="007B3646"/>
    <w:rsid w:val="007B3D77"/>
    <w:rsid w:val="007B3F6D"/>
    <w:rsid w:val="007B4361"/>
    <w:rsid w:val="007B5127"/>
    <w:rsid w:val="007B5D4C"/>
    <w:rsid w:val="007B6B90"/>
    <w:rsid w:val="007B6FED"/>
    <w:rsid w:val="007B7976"/>
    <w:rsid w:val="007C05DB"/>
    <w:rsid w:val="007C0EAB"/>
    <w:rsid w:val="007C2849"/>
    <w:rsid w:val="007C349A"/>
    <w:rsid w:val="007C393F"/>
    <w:rsid w:val="007C47BC"/>
    <w:rsid w:val="007C6E72"/>
    <w:rsid w:val="007D0155"/>
    <w:rsid w:val="007D1692"/>
    <w:rsid w:val="007D1CBE"/>
    <w:rsid w:val="007D27D4"/>
    <w:rsid w:val="007D2838"/>
    <w:rsid w:val="007D29E8"/>
    <w:rsid w:val="007D31D7"/>
    <w:rsid w:val="007D3748"/>
    <w:rsid w:val="007D37BA"/>
    <w:rsid w:val="007D428C"/>
    <w:rsid w:val="007D440F"/>
    <w:rsid w:val="007D4716"/>
    <w:rsid w:val="007D4EE3"/>
    <w:rsid w:val="007D52E1"/>
    <w:rsid w:val="007D6940"/>
    <w:rsid w:val="007D6E3C"/>
    <w:rsid w:val="007D734C"/>
    <w:rsid w:val="007D7630"/>
    <w:rsid w:val="007D7AE9"/>
    <w:rsid w:val="007D7FE7"/>
    <w:rsid w:val="007E00E9"/>
    <w:rsid w:val="007E1152"/>
    <w:rsid w:val="007E3B75"/>
    <w:rsid w:val="007E3CDA"/>
    <w:rsid w:val="007E4BC2"/>
    <w:rsid w:val="007E5B63"/>
    <w:rsid w:val="007E5F4D"/>
    <w:rsid w:val="007F0B5F"/>
    <w:rsid w:val="007F1550"/>
    <w:rsid w:val="007F292F"/>
    <w:rsid w:val="007F2CDE"/>
    <w:rsid w:val="007F4E83"/>
    <w:rsid w:val="007F7162"/>
    <w:rsid w:val="007F7612"/>
    <w:rsid w:val="00800054"/>
    <w:rsid w:val="008004AC"/>
    <w:rsid w:val="008010CC"/>
    <w:rsid w:val="008027A2"/>
    <w:rsid w:val="0080356D"/>
    <w:rsid w:val="0080653F"/>
    <w:rsid w:val="008066ED"/>
    <w:rsid w:val="00807389"/>
    <w:rsid w:val="00807A2A"/>
    <w:rsid w:val="0081196A"/>
    <w:rsid w:val="00811F58"/>
    <w:rsid w:val="00812974"/>
    <w:rsid w:val="00812995"/>
    <w:rsid w:val="0081431D"/>
    <w:rsid w:val="00815087"/>
    <w:rsid w:val="00821943"/>
    <w:rsid w:val="00822A88"/>
    <w:rsid w:val="00822DE7"/>
    <w:rsid w:val="0082390F"/>
    <w:rsid w:val="00827C02"/>
    <w:rsid w:val="008325D8"/>
    <w:rsid w:val="008335B6"/>
    <w:rsid w:val="00834285"/>
    <w:rsid w:val="00834B65"/>
    <w:rsid w:val="00834C58"/>
    <w:rsid w:val="00835034"/>
    <w:rsid w:val="008354E7"/>
    <w:rsid w:val="008358EC"/>
    <w:rsid w:val="00837725"/>
    <w:rsid w:val="00837F85"/>
    <w:rsid w:val="00840890"/>
    <w:rsid w:val="00840F71"/>
    <w:rsid w:val="00841610"/>
    <w:rsid w:val="0084217F"/>
    <w:rsid w:val="008427C3"/>
    <w:rsid w:val="00843958"/>
    <w:rsid w:val="00843BB8"/>
    <w:rsid w:val="00843C16"/>
    <w:rsid w:val="0084486F"/>
    <w:rsid w:val="00844DED"/>
    <w:rsid w:val="00845A76"/>
    <w:rsid w:val="008503FF"/>
    <w:rsid w:val="00851C73"/>
    <w:rsid w:val="00857562"/>
    <w:rsid w:val="00857C70"/>
    <w:rsid w:val="00861321"/>
    <w:rsid w:val="00862733"/>
    <w:rsid w:val="0086442D"/>
    <w:rsid w:val="00865A01"/>
    <w:rsid w:val="00866DD1"/>
    <w:rsid w:val="00866F39"/>
    <w:rsid w:val="008671A3"/>
    <w:rsid w:val="008713E1"/>
    <w:rsid w:val="00873A31"/>
    <w:rsid w:val="00875354"/>
    <w:rsid w:val="00875539"/>
    <w:rsid w:val="00875800"/>
    <w:rsid w:val="00875F18"/>
    <w:rsid w:val="008770F5"/>
    <w:rsid w:val="00877635"/>
    <w:rsid w:val="00877868"/>
    <w:rsid w:val="008809FD"/>
    <w:rsid w:val="00882A4D"/>
    <w:rsid w:val="00882C5F"/>
    <w:rsid w:val="00882F3B"/>
    <w:rsid w:val="00883A23"/>
    <w:rsid w:val="00884055"/>
    <w:rsid w:val="008859FA"/>
    <w:rsid w:val="00885E20"/>
    <w:rsid w:val="008916A5"/>
    <w:rsid w:val="0089393F"/>
    <w:rsid w:val="00894D60"/>
    <w:rsid w:val="00895006"/>
    <w:rsid w:val="00896C51"/>
    <w:rsid w:val="008977D4"/>
    <w:rsid w:val="00897FFC"/>
    <w:rsid w:val="008A1079"/>
    <w:rsid w:val="008A1381"/>
    <w:rsid w:val="008A1B25"/>
    <w:rsid w:val="008A3236"/>
    <w:rsid w:val="008A346E"/>
    <w:rsid w:val="008A52E1"/>
    <w:rsid w:val="008A6113"/>
    <w:rsid w:val="008A64C1"/>
    <w:rsid w:val="008B0C78"/>
    <w:rsid w:val="008B3946"/>
    <w:rsid w:val="008B5CE1"/>
    <w:rsid w:val="008B792A"/>
    <w:rsid w:val="008C0CA9"/>
    <w:rsid w:val="008C0F70"/>
    <w:rsid w:val="008C1615"/>
    <w:rsid w:val="008C182B"/>
    <w:rsid w:val="008C1A0C"/>
    <w:rsid w:val="008C4BDE"/>
    <w:rsid w:val="008C5123"/>
    <w:rsid w:val="008C6DFC"/>
    <w:rsid w:val="008C7256"/>
    <w:rsid w:val="008C7CBC"/>
    <w:rsid w:val="008D0100"/>
    <w:rsid w:val="008D0133"/>
    <w:rsid w:val="008D0369"/>
    <w:rsid w:val="008D0A69"/>
    <w:rsid w:val="008D1B42"/>
    <w:rsid w:val="008D1ED7"/>
    <w:rsid w:val="008D5286"/>
    <w:rsid w:val="008D7610"/>
    <w:rsid w:val="008E120F"/>
    <w:rsid w:val="008E12E0"/>
    <w:rsid w:val="008E12F6"/>
    <w:rsid w:val="008E1D85"/>
    <w:rsid w:val="008E2454"/>
    <w:rsid w:val="008E24BB"/>
    <w:rsid w:val="008E3165"/>
    <w:rsid w:val="008E36A3"/>
    <w:rsid w:val="008E36E2"/>
    <w:rsid w:val="008E37FF"/>
    <w:rsid w:val="008E44F3"/>
    <w:rsid w:val="008E66D0"/>
    <w:rsid w:val="008E6ACA"/>
    <w:rsid w:val="008E7081"/>
    <w:rsid w:val="008F08C4"/>
    <w:rsid w:val="008F14F3"/>
    <w:rsid w:val="008F5326"/>
    <w:rsid w:val="008F570D"/>
    <w:rsid w:val="008F6E1D"/>
    <w:rsid w:val="009002D4"/>
    <w:rsid w:val="00900364"/>
    <w:rsid w:val="00901060"/>
    <w:rsid w:val="009015DB"/>
    <w:rsid w:val="00901BB3"/>
    <w:rsid w:val="0090201E"/>
    <w:rsid w:val="009045D0"/>
    <w:rsid w:val="0090477C"/>
    <w:rsid w:val="00905121"/>
    <w:rsid w:val="009057C2"/>
    <w:rsid w:val="00906456"/>
    <w:rsid w:val="00907185"/>
    <w:rsid w:val="00910666"/>
    <w:rsid w:val="009125C0"/>
    <w:rsid w:val="00913E38"/>
    <w:rsid w:val="009155FC"/>
    <w:rsid w:val="009158F9"/>
    <w:rsid w:val="00916BA8"/>
    <w:rsid w:val="00916BCD"/>
    <w:rsid w:val="009200EE"/>
    <w:rsid w:val="0092026F"/>
    <w:rsid w:val="00920BD3"/>
    <w:rsid w:val="00921E05"/>
    <w:rsid w:val="00923980"/>
    <w:rsid w:val="00923A07"/>
    <w:rsid w:val="00923C48"/>
    <w:rsid w:val="00925DBE"/>
    <w:rsid w:val="00925F54"/>
    <w:rsid w:val="00931617"/>
    <w:rsid w:val="00931FC9"/>
    <w:rsid w:val="00932266"/>
    <w:rsid w:val="00932A14"/>
    <w:rsid w:val="00932ED2"/>
    <w:rsid w:val="009331B7"/>
    <w:rsid w:val="00933340"/>
    <w:rsid w:val="00933BA3"/>
    <w:rsid w:val="00933D05"/>
    <w:rsid w:val="00934123"/>
    <w:rsid w:val="00935D95"/>
    <w:rsid w:val="00936BB1"/>
    <w:rsid w:val="00937ACD"/>
    <w:rsid w:val="00937E53"/>
    <w:rsid w:val="009406C6"/>
    <w:rsid w:val="00944E16"/>
    <w:rsid w:val="009462F1"/>
    <w:rsid w:val="00946735"/>
    <w:rsid w:val="00951119"/>
    <w:rsid w:val="00954247"/>
    <w:rsid w:val="00954836"/>
    <w:rsid w:val="0095509A"/>
    <w:rsid w:val="00955578"/>
    <w:rsid w:val="009557E7"/>
    <w:rsid w:val="0096002D"/>
    <w:rsid w:val="0096129F"/>
    <w:rsid w:val="00962781"/>
    <w:rsid w:val="00963E54"/>
    <w:rsid w:val="009664E6"/>
    <w:rsid w:val="00966A67"/>
    <w:rsid w:val="00971620"/>
    <w:rsid w:val="00971623"/>
    <w:rsid w:val="0097222E"/>
    <w:rsid w:val="0097262E"/>
    <w:rsid w:val="00974BA1"/>
    <w:rsid w:val="009764C7"/>
    <w:rsid w:val="00980EAE"/>
    <w:rsid w:val="00980EFC"/>
    <w:rsid w:val="0098372F"/>
    <w:rsid w:val="009848AC"/>
    <w:rsid w:val="0098634C"/>
    <w:rsid w:val="00986703"/>
    <w:rsid w:val="00986877"/>
    <w:rsid w:val="009876F6"/>
    <w:rsid w:val="00990379"/>
    <w:rsid w:val="00991369"/>
    <w:rsid w:val="00992EE8"/>
    <w:rsid w:val="00993539"/>
    <w:rsid w:val="00995227"/>
    <w:rsid w:val="00995850"/>
    <w:rsid w:val="00996A0C"/>
    <w:rsid w:val="009A1AE5"/>
    <w:rsid w:val="009A1D6A"/>
    <w:rsid w:val="009A28DF"/>
    <w:rsid w:val="009A3112"/>
    <w:rsid w:val="009A39FD"/>
    <w:rsid w:val="009A3C93"/>
    <w:rsid w:val="009A4B44"/>
    <w:rsid w:val="009A50ED"/>
    <w:rsid w:val="009A53F5"/>
    <w:rsid w:val="009A6A15"/>
    <w:rsid w:val="009A6E17"/>
    <w:rsid w:val="009B0CD4"/>
    <w:rsid w:val="009B1281"/>
    <w:rsid w:val="009B155B"/>
    <w:rsid w:val="009B2255"/>
    <w:rsid w:val="009B23A8"/>
    <w:rsid w:val="009B281F"/>
    <w:rsid w:val="009B2AC5"/>
    <w:rsid w:val="009B48DF"/>
    <w:rsid w:val="009B5308"/>
    <w:rsid w:val="009B59B2"/>
    <w:rsid w:val="009B75B0"/>
    <w:rsid w:val="009B7694"/>
    <w:rsid w:val="009C41BF"/>
    <w:rsid w:val="009C56CC"/>
    <w:rsid w:val="009C6665"/>
    <w:rsid w:val="009C7400"/>
    <w:rsid w:val="009C7FA7"/>
    <w:rsid w:val="009D17E1"/>
    <w:rsid w:val="009D2679"/>
    <w:rsid w:val="009D2BC5"/>
    <w:rsid w:val="009D3526"/>
    <w:rsid w:val="009D572E"/>
    <w:rsid w:val="009D6C8F"/>
    <w:rsid w:val="009D7A57"/>
    <w:rsid w:val="009E0222"/>
    <w:rsid w:val="009E08F5"/>
    <w:rsid w:val="009E13A9"/>
    <w:rsid w:val="009E14CB"/>
    <w:rsid w:val="009E4C7F"/>
    <w:rsid w:val="009E5BFD"/>
    <w:rsid w:val="009E6308"/>
    <w:rsid w:val="009E68D4"/>
    <w:rsid w:val="009F0760"/>
    <w:rsid w:val="009F15B4"/>
    <w:rsid w:val="009F3C21"/>
    <w:rsid w:val="009F432C"/>
    <w:rsid w:val="009F4E84"/>
    <w:rsid w:val="009F63F4"/>
    <w:rsid w:val="009F63FF"/>
    <w:rsid w:val="009F6607"/>
    <w:rsid w:val="00A00121"/>
    <w:rsid w:val="00A0048B"/>
    <w:rsid w:val="00A01158"/>
    <w:rsid w:val="00A011DF"/>
    <w:rsid w:val="00A0264A"/>
    <w:rsid w:val="00A05468"/>
    <w:rsid w:val="00A0608A"/>
    <w:rsid w:val="00A06158"/>
    <w:rsid w:val="00A0682A"/>
    <w:rsid w:val="00A10CB0"/>
    <w:rsid w:val="00A10D21"/>
    <w:rsid w:val="00A11C08"/>
    <w:rsid w:val="00A11C96"/>
    <w:rsid w:val="00A11EFF"/>
    <w:rsid w:val="00A1250F"/>
    <w:rsid w:val="00A126C9"/>
    <w:rsid w:val="00A13325"/>
    <w:rsid w:val="00A14376"/>
    <w:rsid w:val="00A1472E"/>
    <w:rsid w:val="00A14B7B"/>
    <w:rsid w:val="00A206E5"/>
    <w:rsid w:val="00A20BF9"/>
    <w:rsid w:val="00A20C9A"/>
    <w:rsid w:val="00A216A7"/>
    <w:rsid w:val="00A2442A"/>
    <w:rsid w:val="00A25374"/>
    <w:rsid w:val="00A25821"/>
    <w:rsid w:val="00A25C2E"/>
    <w:rsid w:val="00A266C0"/>
    <w:rsid w:val="00A27010"/>
    <w:rsid w:val="00A27537"/>
    <w:rsid w:val="00A27FFC"/>
    <w:rsid w:val="00A30D23"/>
    <w:rsid w:val="00A31F00"/>
    <w:rsid w:val="00A32323"/>
    <w:rsid w:val="00A3279E"/>
    <w:rsid w:val="00A35A4B"/>
    <w:rsid w:val="00A41298"/>
    <w:rsid w:val="00A414E7"/>
    <w:rsid w:val="00A424B0"/>
    <w:rsid w:val="00A4444F"/>
    <w:rsid w:val="00A47EA6"/>
    <w:rsid w:val="00A500D7"/>
    <w:rsid w:val="00A50B95"/>
    <w:rsid w:val="00A50D63"/>
    <w:rsid w:val="00A51B02"/>
    <w:rsid w:val="00A51DF4"/>
    <w:rsid w:val="00A5275F"/>
    <w:rsid w:val="00A53636"/>
    <w:rsid w:val="00A55698"/>
    <w:rsid w:val="00A55738"/>
    <w:rsid w:val="00A55748"/>
    <w:rsid w:val="00A56689"/>
    <w:rsid w:val="00A57237"/>
    <w:rsid w:val="00A607F8"/>
    <w:rsid w:val="00A60CF5"/>
    <w:rsid w:val="00A6181E"/>
    <w:rsid w:val="00A61BAF"/>
    <w:rsid w:val="00A641E9"/>
    <w:rsid w:val="00A642D0"/>
    <w:rsid w:val="00A64436"/>
    <w:rsid w:val="00A64D3B"/>
    <w:rsid w:val="00A65210"/>
    <w:rsid w:val="00A65373"/>
    <w:rsid w:val="00A6580B"/>
    <w:rsid w:val="00A663BB"/>
    <w:rsid w:val="00A668C3"/>
    <w:rsid w:val="00A67054"/>
    <w:rsid w:val="00A679AE"/>
    <w:rsid w:val="00A70411"/>
    <w:rsid w:val="00A711C1"/>
    <w:rsid w:val="00A71B17"/>
    <w:rsid w:val="00A71EF5"/>
    <w:rsid w:val="00A72BA1"/>
    <w:rsid w:val="00A73C6D"/>
    <w:rsid w:val="00A74456"/>
    <w:rsid w:val="00A74EDF"/>
    <w:rsid w:val="00A75090"/>
    <w:rsid w:val="00A76539"/>
    <w:rsid w:val="00A777EC"/>
    <w:rsid w:val="00A77AD9"/>
    <w:rsid w:val="00A80740"/>
    <w:rsid w:val="00A81DDF"/>
    <w:rsid w:val="00A823A7"/>
    <w:rsid w:val="00A82EE4"/>
    <w:rsid w:val="00A83FA6"/>
    <w:rsid w:val="00A85036"/>
    <w:rsid w:val="00A85822"/>
    <w:rsid w:val="00A85F0C"/>
    <w:rsid w:val="00A85F29"/>
    <w:rsid w:val="00A87215"/>
    <w:rsid w:val="00A91042"/>
    <w:rsid w:val="00A91CC1"/>
    <w:rsid w:val="00A93814"/>
    <w:rsid w:val="00A96EF6"/>
    <w:rsid w:val="00A97682"/>
    <w:rsid w:val="00A97883"/>
    <w:rsid w:val="00AA10DE"/>
    <w:rsid w:val="00AA2516"/>
    <w:rsid w:val="00AA28E1"/>
    <w:rsid w:val="00AA2EA1"/>
    <w:rsid w:val="00AA32CE"/>
    <w:rsid w:val="00AA33BB"/>
    <w:rsid w:val="00AA386D"/>
    <w:rsid w:val="00AA3D70"/>
    <w:rsid w:val="00AA4C0B"/>
    <w:rsid w:val="00AA5491"/>
    <w:rsid w:val="00AA585C"/>
    <w:rsid w:val="00AA5F5F"/>
    <w:rsid w:val="00AA5FB8"/>
    <w:rsid w:val="00AA7057"/>
    <w:rsid w:val="00AA762E"/>
    <w:rsid w:val="00AA76AD"/>
    <w:rsid w:val="00AA7A18"/>
    <w:rsid w:val="00AB064D"/>
    <w:rsid w:val="00AB2213"/>
    <w:rsid w:val="00AB2332"/>
    <w:rsid w:val="00AB341A"/>
    <w:rsid w:val="00AB3C57"/>
    <w:rsid w:val="00AB3DBE"/>
    <w:rsid w:val="00AB441D"/>
    <w:rsid w:val="00AB4CCD"/>
    <w:rsid w:val="00AB5112"/>
    <w:rsid w:val="00AB76EC"/>
    <w:rsid w:val="00AB7738"/>
    <w:rsid w:val="00AB79AC"/>
    <w:rsid w:val="00AB7C46"/>
    <w:rsid w:val="00AB7FF2"/>
    <w:rsid w:val="00AC4378"/>
    <w:rsid w:val="00AC66C2"/>
    <w:rsid w:val="00AD12E8"/>
    <w:rsid w:val="00AD1F33"/>
    <w:rsid w:val="00AD209B"/>
    <w:rsid w:val="00AD27F2"/>
    <w:rsid w:val="00AD315D"/>
    <w:rsid w:val="00AD371C"/>
    <w:rsid w:val="00AD4F23"/>
    <w:rsid w:val="00AD5547"/>
    <w:rsid w:val="00AD62AB"/>
    <w:rsid w:val="00AD656D"/>
    <w:rsid w:val="00AE4F53"/>
    <w:rsid w:val="00AE4F81"/>
    <w:rsid w:val="00AE69D3"/>
    <w:rsid w:val="00AE71E8"/>
    <w:rsid w:val="00AF00EE"/>
    <w:rsid w:val="00AF0112"/>
    <w:rsid w:val="00AF0436"/>
    <w:rsid w:val="00AF0572"/>
    <w:rsid w:val="00AF09C6"/>
    <w:rsid w:val="00AF38C2"/>
    <w:rsid w:val="00AF3E95"/>
    <w:rsid w:val="00AF3F14"/>
    <w:rsid w:val="00AF45B5"/>
    <w:rsid w:val="00AF4EA1"/>
    <w:rsid w:val="00AF6983"/>
    <w:rsid w:val="00B0131A"/>
    <w:rsid w:val="00B013B9"/>
    <w:rsid w:val="00B015B4"/>
    <w:rsid w:val="00B0160E"/>
    <w:rsid w:val="00B01F6E"/>
    <w:rsid w:val="00B02183"/>
    <w:rsid w:val="00B02226"/>
    <w:rsid w:val="00B02E06"/>
    <w:rsid w:val="00B0384F"/>
    <w:rsid w:val="00B03C5C"/>
    <w:rsid w:val="00B0447E"/>
    <w:rsid w:val="00B044D1"/>
    <w:rsid w:val="00B04506"/>
    <w:rsid w:val="00B05387"/>
    <w:rsid w:val="00B0781B"/>
    <w:rsid w:val="00B07ABA"/>
    <w:rsid w:val="00B11AB0"/>
    <w:rsid w:val="00B12D55"/>
    <w:rsid w:val="00B13960"/>
    <w:rsid w:val="00B142A9"/>
    <w:rsid w:val="00B14868"/>
    <w:rsid w:val="00B148AB"/>
    <w:rsid w:val="00B14C1E"/>
    <w:rsid w:val="00B14E43"/>
    <w:rsid w:val="00B15114"/>
    <w:rsid w:val="00B20A2D"/>
    <w:rsid w:val="00B20FCC"/>
    <w:rsid w:val="00B21C4A"/>
    <w:rsid w:val="00B21FDC"/>
    <w:rsid w:val="00B224E7"/>
    <w:rsid w:val="00B2288F"/>
    <w:rsid w:val="00B230BF"/>
    <w:rsid w:val="00B24575"/>
    <w:rsid w:val="00B26E10"/>
    <w:rsid w:val="00B26E54"/>
    <w:rsid w:val="00B279F0"/>
    <w:rsid w:val="00B27B28"/>
    <w:rsid w:val="00B27C3B"/>
    <w:rsid w:val="00B30328"/>
    <w:rsid w:val="00B32172"/>
    <w:rsid w:val="00B34667"/>
    <w:rsid w:val="00B34D48"/>
    <w:rsid w:val="00B36735"/>
    <w:rsid w:val="00B40421"/>
    <w:rsid w:val="00B40F25"/>
    <w:rsid w:val="00B419C8"/>
    <w:rsid w:val="00B4497A"/>
    <w:rsid w:val="00B503B7"/>
    <w:rsid w:val="00B5103E"/>
    <w:rsid w:val="00B52529"/>
    <w:rsid w:val="00B52E38"/>
    <w:rsid w:val="00B52E8F"/>
    <w:rsid w:val="00B539FE"/>
    <w:rsid w:val="00B53FC3"/>
    <w:rsid w:val="00B55743"/>
    <w:rsid w:val="00B6038F"/>
    <w:rsid w:val="00B6169E"/>
    <w:rsid w:val="00B624E5"/>
    <w:rsid w:val="00B62E3E"/>
    <w:rsid w:val="00B6404E"/>
    <w:rsid w:val="00B642ED"/>
    <w:rsid w:val="00B65FDE"/>
    <w:rsid w:val="00B66948"/>
    <w:rsid w:val="00B7155A"/>
    <w:rsid w:val="00B7158E"/>
    <w:rsid w:val="00B71D1B"/>
    <w:rsid w:val="00B72B53"/>
    <w:rsid w:val="00B73E71"/>
    <w:rsid w:val="00B7489E"/>
    <w:rsid w:val="00B74B13"/>
    <w:rsid w:val="00B7518D"/>
    <w:rsid w:val="00B75628"/>
    <w:rsid w:val="00B75ACA"/>
    <w:rsid w:val="00B85453"/>
    <w:rsid w:val="00B868A0"/>
    <w:rsid w:val="00B86C68"/>
    <w:rsid w:val="00B87072"/>
    <w:rsid w:val="00B87522"/>
    <w:rsid w:val="00B87935"/>
    <w:rsid w:val="00B90FE3"/>
    <w:rsid w:val="00B9279F"/>
    <w:rsid w:val="00B942AA"/>
    <w:rsid w:val="00B9702F"/>
    <w:rsid w:val="00BA0977"/>
    <w:rsid w:val="00BA2916"/>
    <w:rsid w:val="00BA3228"/>
    <w:rsid w:val="00BA37C0"/>
    <w:rsid w:val="00BA4391"/>
    <w:rsid w:val="00BA4488"/>
    <w:rsid w:val="00BA57C9"/>
    <w:rsid w:val="00BA5997"/>
    <w:rsid w:val="00BA77E3"/>
    <w:rsid w:val="00BA78E7"/>
    <w:rsid w:val="00BA791B"/>
    <w:rsid w:val="00BB0067"/>
    <w:rsid w:val="00BB1701"/>
    <w:rsid w:val="00BB17DD"/>
    <w:rsid w:val="00BB1C86"/>
    <w:rsid w:val="00BB1D6D"/>
    <w:rsid w:val="00BB1F7C"/>
    <w:rsid w:val="00BB612C"/>
    <w:rsid w:val="00BB620F"/>
    <w:rsid w:val="00BB657D"/>
    <w:rsid w:val="00BB65B3"/>
    <w:rsid w:val="00BB71CF"/>
    <w:rsid w:val="00BB7572"/>
    <w:rsid w:val="00BB75A1"/>
    <w:rsid w:val="00BB7967"/>
    <w:rsid w:val="00BC1071"/>
    <w:rsid w:val="00BC120F"/>
    <w:rsid w:val="00BC20B2"/>
    <w:rsid w:val="00BC27BE"/>
    <w:rsid w:val="00BC31D8"/>
    <w:rsid w:val="00BC465B"/>
    <w:rsid w:val="00BC7035"/>
    <w:rsid w:val="00BD439C"/>
    <w:rsid w:val="00BD592D"/>
    <w:rsid w:val="00BD59A4"/>
    <w:rsid w:val="00BD5A9A"/>
    <w:rsid w:val="00BD5DFC"/>
    <w:rsid w:val="00BD678C"/>
    <w:rsid w:val="00BD6920"/>
    <w:rsid w:val="00BD6FEB"/>
    <w:rsid w:val="00BE0052"/>
    <w:rsid w:val="00BE03AD"/>
    <w:rsid w:val="00BE1477"/>
    <w:rsid w:val="00BE15D8"/>
    <w:rsid w:val="00BE1CCB"/>
    <w:rsid w:val="00BE3251"/>
    <w:rsid w:val="00BE4E77"/>
    <w:rsid w:val="00BE554D"/>
    <w:rsid w:val="00BE6AF0"/>
    <w:rsid w:val="00BF03CB"/>
    <w:rsid w:val="00BF1E19"/>
    <w:rsid w:val="00BF2478"/>
    <w:rsid w:val="00BF2F96"/>
    <w:rsid w:val="00BF2FFF"/>
    <w:rsid w:val="00BF3302"/>
    <w:rsid w:val="00BF35E3"/>
    <w:rsid w:val="00BF48D1"/>
    <w:rsid w:val="00BF5424"/>
    <w:rsid w:val="00BF6761"/>
    <w:rsid w:val="00BF70E4"/>
    <w:rsid w:val="00BF74DC"/>
    <w:rsid w:val="00C0053A"/>
    <w:rsid w:val="00C00AD7"/>
    <w:rsid w:val="00C0312E"/>
    <w:rsid w:val="00C03630"/>
    <w:rsid w:val="00C05775"/>
    <w:rsid w:val="00C0591D"/>
    <w:rsid w:val="00C07A68"/>
    <w:rsid w:val="00C10B56"/>
    <w:rsid w:val="00C118DB"/>
    <w:rsid w:val="00C11A15"/>
    <w:rsid w:val="00C11A18"/>
    <w:rsid w:val="00C12A3C"/>
    <w:rsid w:val="00C1398E"/>
    <w:rsid w:val="00C13AEB"/>
    <w:rsid w:val="00C13B78"/>
    <w:rsid w:val="00C14623"/>
    <w:rsid w:val="00C159AC"/>
    <w:rsid w:val="00C169C4"/>
    <w:rsid w:val="00C17633"/>
    <w:rsid w:val="00C20C31"/>
    <w:rsid w:val="00C21FA3"/>
    <w:rsid w:val="00C23D04"/>
    <w:rsid w:val="00C23F16"/>
    <w:rsid w:val="00C24D86"/>
    <w:rsid w:val="00C24D8B"/>
    <w:rsid w:val="00C25DB7"/>
    <w:rsid w:val="00C326F1"/>
    <w:rsid w:val="00C32AD9"/>
    <w:rsid w:val="00C343F5"/>
    <w:rsid w:val="00C36792"/>
    <w:rsid w:val="00C37F69"/>
    <w:rsid w:val="00C41156"/>
    <w:rsid w:val="00C42266"/>
    <w:rsid w:val="00C42DAE"/>
    <w:rsid w:val="00C43DB9"/>
    <w:rsid w:val="00C446C3"/>
    <w:rsid w:val="00C44CD3"/>
    <w:rsid w:val="00C46199"/>
    <w:rsid w:val="00C46DB5"/>
    <w:rsid w:val="00C472C5"/>
    <w:rsid w:val="00C5032E"/>
    <w:rsid w:val="00C53EC0"/>
    <w:rsid w:val="00C56353"/>
    <w:rsid w:val="00C5684F"/>
    <w:rsid w:val="00C56CFF"/>
    <w:rsid w:val="00C61476"/>
    <w:rsid w:val="00C614B1"/>
    <w:rsid w:val="00C62241"/>
    <w:rsid w:val="00C63153"/>
    <w:rsid w:val="00C64148"/>
    <w:rsid w:val="00C647BD"/>
    <w:rsid w:val="00C66BDC"/>
    <w:rsid w:val="00C67588"/>
    <w:rsid w:val="00C677A1"/>
    <w:rsid w:val="00C73092"/>
    <w:rsid w:val="00C734EB"/>
    <w:rsid w:val="00C75A74"/>
    <w:rsid w:val="00C76F34"/>
    <w:rsid w:val="00C774F8"/>
    <w:rsid w:val="00C776D6"/>
    <w:rsid w:val="00C81221"/>
    <w:rsid w:val="00C81912"/>
    <w:rsid w:val="00C844FD"/>
    <w:rsid w:val="00C844FE"/>
    <w:rsid w:val="00C85EC5"/>
    <w:rsid w:val="00C86E87"/>
    <w:rsid w:val="00C90C5C"/>
    <w:rsid w:val="00C90DBF"/>
    <w:rsid w:val="00C915B7"/>
    <w:rsid w:val="00C92A9D"/>
    <w:rsid w:val="00C95D4D"/>
    <w:rsid w:val="00C95D91"/>
    <w:rsid w:val="00C966A7"/>
    <w:rsid w:val="00C97CE6"/>
    <w:rsid w:val="00CA056D"/>
    <w:rsid w:val="00CA0F94"/>
    <w:rsid w:val="00CA1C76"/>
    <w:rsid w:val="00CA27A8"/>
    <w:rsid w:val="00CA370F"/>
    <w:rsid w:val="00CA4448"/>
    <w:rsid w:val="00CA4A01"/>
    <w:rsid w:val="00CA4AED"/>
    <w:rsid w:val="00CA578C"/>
    <w:rsid w:val="00CA5F8F"/>
    <w:rsid w:val="00CA6DFB"/>
    <w:rsid w:val="00CA6E1F"/>
    <w:rsid w:val="00CA70DA"/>
    <w:rsid w:val="00CA76B9"/>
    <w:rsid w:val="00CB276B"/>
    <w:rsid w:val="00CB2828"/>
    <w:rsid w:val="00CB2CEE"/>
    <w:rsid w:val="00CB3B98"/>
    <w:rsid w:val="00CB4569"/>
    <w:rsid w:val="00CB60E3"/>
    <w:rsid w:val="00CB736A"/>
    <w:rsid w:val="00CB7B2C"/>
    <w:rsid w:val="00CB7E7A"/>
    <w:rsid w:val="00CC119F"/>
    <w:rsid w:val="00CC18ED"/>
    <w:rsid w:val="00CC3CAC"/>
    <w:rsid w:val="00CC3F76"/>
    <w:rsid w:val="00CC49F6"/>
    <w:rsid w:val="00CC58B8"/>
    <w:rsid w:val="00CC65D5"/>
    <w:rsid w:val="00CC6CD7"/>
    <w:rsid w:val="00CC71EB"/>
    <w:rsid w:val="00CC72EF"/>
    <w:rsid w:val="00CD28EF"/>
    <w:rsid w:val="00CD2CA1"/>
    <w:rsid w:val="00CD5C49"/>
    <w:rsid w:val="00CD5D2B"/>
    <w:rsid w:val="00CD7D80"/>
    <w:rsid w:val="00CE00F7"/>
    <w:rsid w:val="00CE04EB"/>
    <w:rsid w:val="00CE1BC6"/>
    <w:rsid w:val="00CE1CA0"/>
    <w:rsid w:val="00CE2631"/>
    <w:rsid w:val="00CE2E73"/>
    <w:rsid w:val="00CE50D7"/>
    <w:rsid w:val="00CE50D9"/>
    <w:rsid w:val="00CE5971"/>
    <w:rsid w:val="00CE60B6"/>
    <w:rsid w:val="00CE7255"/>
    <w:rsid w:val="00CE732D"/>
    <w:rsid w:val="00CF12FB"/>
    <w:rsid w:val="00CF302C"/>
    <w:rsid w:val="00CF356D"/>
    <w:rsid w:val="00CF4557"/>
    <w:rsid w:val="00CF5700"/>
    <w:rsid w:val="00CF601D"/>
    <w:rsid w:val="00CF6141"/>
    <w:rsid w:val="00CF6388"/>
    <w:rsid w:val="00CF74CD"/>
    <w:rsid w:val="00CF7B84"/>
    <w:rsid w:val="00D01010"/>
    <w:rsid w:val="00D01E99"/>
    <w:rsid w:val="00D02525"/>
    <w:rsid w:val="00D032E3"/>
    <w:rsid w:val="00D03FA0"/>
    <w:rsid w:val="00D040E3"/>
    <w:rsid w:val="00D04152"/>
    <w:rsid w:val="00D048D5"/>
    <w:rsid w:val="00D049AD"/>
    <w:rsid w:val="00D054A6"/>
    <w:rsid w:val="00D05987"/>
    <w:rsid w:val="00D060A2"/>
    <w:rsid w:val="00D11A3D"/>
    <w:rsid w:val="00D12931"/>
    <w:rsid w:val="00D159FC"/>
    <w:rsid w:val="00D17316"/>
    <w:rsid w:val="00D17E4C"/>
    <w:rsid w:val="00D20B82"/>
    <w:rsid w:val="00D21EE0"/>
    <w:rsid w:val="00D233A6"/>
    <w:rsid w:val="00D257CC"/>
    <w:rsid w:val="00D25A34"/>
    <w:rsid w:val="00D266A6"/>
    <w:rsid w:val="00D27D40"/>
    <w:rsid w:val="00D302DC"/>
    <w:rsid w:val="00D3076E"/>
    <w:rsid w:val="00D312BE"/>
    <w:rsid w:val="00D3141C"/>
    <w:rsid w:val="00D3264B"/>
    <w:rsid w:val="00D34515"/>
    <w:rsid w:val="00D345B5"/>
    <w:rsid w:val="00D34855"/>
    <w:rsid w:val="00D35F69"/>
    <w:rsid w:val="00D4098A"/>
    <w:rsid w:val="00D41D26"/>
    <w:rsid w:val="00D452FB"/>
    <w:rsid w:val="00D45FFB"/>
    <w:rsid w:val="00D461F8"/>
    <w:rsid w:val="00D46AEA"/>
    <w:rsid w:val="00D46D48"/>
    <w:rsid w:val="00D5037E"/>
    <w:rsid w:val="00D5038D"/>
    <w:rsid w:val="00D505E9"/>
    <w:rsid w:val="00D51A2A"/>
    <w:rsid w:val="00D52040"/>
    <w:rsid w:val="00D52DC5"/>
    <w:rsid w:val="00D54872"/>
    <w:rsid w:val="00D55083"/>
    <w:rsid w:val="00D55EFC"/>
    <w:rsid w:val="00D5696F"/>
    <w:rsid w:val="00D56B6F"/>
    <w:rsid w:val="00D57C35"/>
    <w:rsid w:val="00D61CC4"/>
    <w:rsid w:val="00D6251D"/>
    <w:rsid w:val="00D632B1"/>
    <w:rsid w:val="00D633B0"/>
    <w:rsid w:val="00D638EC"/>
    <w:rsid w:val="00D63F89"/>
    <w:rsid w:val="00D65E96"/>
    <w:rsid w:val="00D662BF"/>
    <w:rsid w:val="00D709C1"/>
    <w:rsid w:val="00D74A40"/>
    <w:rsid w:val="00D7623E"/>
    <w:rsid w:val="00D7684B"/>
    <w:rsid w:val="00D76C20"/>
    <w:rsid w:val="00D77F69"/>
    <w:rsid w:val="00D8000E"/>
    <w:rsid w:val="00D803E3"/>
    <w:rsid w:val="00D80E0E"/>
    <w:rsid w:val="00D80ED5"/>
    <w:rsid w:val="00D81BA6"/>
    <w:rsid w:val="00D821E8"/>
    <w:rsid w:val="00D828F0"/>
    <w:rsid w:val="00D8545B"/>
    <w:rsid w:val="00D85A51"/>
    <w:rsid w:val="00D87236"/>
    <w:rsid w:val="00D87A24"/>
    <w:rsid w:val="00D87B65"/>
    <w:rsid w:val="00D87C3C"/>
    <w:rsid w:val="00D90574"/>
    <w:rsid w:val="00D90853"/>
    <w:rsid w:val="00D90A31"/>
    <w:rsid w:val="00D912DB"/>
    <w:rsid w:val="00D91989"/>
    <w:rsid w:val="00D923B8"/>
    <w:rsid w:val="00D92535"/>
    <w:rsid w:val="00D95BEA"/>
    <w:rsid w:val="00D96413"/>
    <w:rsid w:val="00D96B6A"/>
    <w:rsid w:val="00DA2091"/>
    <w:rsid w:val="00DA21BF"/>
    <w:rsid w:val="00DA2A89"/>
    <w:rsid w:val="00DA2D30"/>
    <w:rsid w:val="00DA2ED0"/>
    <w:rsid w:val="00DA5600"/>
    <w:rsid w:val="00DA5C39"/>
    <w:rsid w:val="00DA6759"/>
    <w:rsid w:val="00DA678F"/>
    <w:rsid w:val="00DA7BA3"/>
    <w:rsid w:val="00DA7F2B"/>
    <w:rsid w:val="00DB1490"/>
    <w:rsid w:val="00DB1682"/>
    <w:rsid w:val="00DB1ADE"/>
    <w:rsid w:val="00DB2B4D"/>
    <w:rsid w:val="00DB3703"/>
    <w:rsid w:val="00DB39E1"/>
    <w:rsid w:val="00DB3BB7"/>
    <w:rsid w:val="00DB422F"/>
    <w:rsid w:val="00DB4605"/>
    <w:rsid w:val="00DB535B"/>
    <w:rsid w:val="00DB641A"/>
    <w:rsid w:val="00DB7EFA"/>
    <w:rsid w:val="00DC054F"/>
    <w:rsid w:val="00DC0F2C"/>
    <w:rsid w:val="00DC1B52"/>
    <w:rsid w:val="00DC3A70"/>
    <w:rsid w:val="00DC4E64"/>
    <w:rsid w:val="00DC4F7E"/>
    <w:rsid w:val="00DC526B"/>
    <w:rsid w:val="00DC61E6"/>
    <w:rsid w:val="00DD07C2"/>
    <w:rsid w:val="00DD1029"/>
    <w:rsid w:val="00DD252C"/>
    <w:rsid w:val="00DD37F3"/>
    <w:rsid w:val="00DD5D45"/>
    <w:rsid w:val="00DD747A"/>
    <w:rsid w:val="00DD7A0A"/>
    <w:rsid w:val="00DE00F8"/>
    <w:rsid w:val="00DE0F8E"/>
    <w:rsid w:val="00DE1A00"/>
    <w:rsid w:val="00DE3167"/>
    <w:rsid w:val="00DE31B0"/>
    <w:rsid w:val="00DE3C58"/>
    <w:rsid w:val="00DE3E50"/>
    <w:rsid w:val="00DE4008"/>
    <w:rsid w:val="00DE4CA5"/>
    <w:rsid w:val="00DE7A5A"/>
    <w:rsid w:val="00DF0A09"/>
    <w:rsid w:val="00DF0B7F"/>
    <w:rsid w:val="00DF1E36"/>
    <w:rsid w:val="00DF2390"/>
    <w:rsid w:val="00DF2F77"/>
    <w:rsid w:val="00DF30B9"/>
    <w:rsid w:val="00DF4791"/>
    <w:rsid w:val="00DF5C6C"/>
    <w:rsid w:val="00DF6349"/>
    <w:rsid w:val="00DF6714"/>
    <w:rsid w:val="00DF6823"/>
    <w:rsid w:val="00DF744E"/>
    <w:rsid w:val="00E001B4"/>
    <w:rsid w:val="00E00D9C"/>
    <w:rsid w:val="00E0144C"/>
    <w:rsid w:val="00E0246D"/>
    <w:rsid w:val="00E027CB"/>
    <w:rsid w:val="00E03C12"/>
    <w:rsid w:val="00E04319"/>
    <w:rsid w:val="00E043AE"/>
    <w:rsid w:val="00E050FB"/>
    <w:rsid w:val="00E0540B"/>
    <w:rsid w:val="00E057D5"/>
    <w:rsid w:val="00E058A2"/>
    <w:rsid w:val="00E07480"/>
    <w:rsid w:val="00E07C35"/>
    <w:rsid w:val="00E10485"/>
    <w:rsid w:val="00E106C1"/>
    <w:rsid w:val="00E106F6"/>
    <w:rsid w:val="00E10F49"/>
    <w:rsid w:val="00E11AFE"/>
    <w:rsid w:val="00E15252"/>
    <w:rsid w:val="00E152B6"/>
    <w:rsid w:val="00E20DE0"/>
    <w:rsid w:val="00E215C8"/>
    <w:rsid w:val="00E23F80"/>
    <w:rsid w:val="00E25281"/>
    <w:rsid w:val="00E2573E"/>
    <w:rsid w:val="00E26311"/>
    <w:rsid w:val="00E270C9"/>
    <w:rsid w:val="00E27FDF"/>
    <w:rsid w:val="00E313B1"/>
    <w:rsid w:val="00E325E5"/>
    <w:rsid w:val="00E328BA"/>
    <w:rsid w:val="00E335A5"/>
    <w:rsid w:val="00E33961"/>
    <w:rsid w:val="00E33D75"/>
    <w:rsid w:val="00E33E59"/>
    <w:rsid w:val="00E34FE6"/>
    <w:rsid w:val="00E426C3"/>
    <w:rsid w:val="00E43B8D"/>
    <w:rsid w:val="00E442D0"/>
    <w:rsid w:val="00E45012"/>
    <w:rsid w:val="00E4619D"/>
    <w:rsid w:val="00E507A7"/>
    <w:rsid w:val="00E516F9"/>
    <w:rsid w:val="00E52ED6"/>
    <w:rsid w:val="00E532C8"/>
    <w:rsid w:val="00E533CE"/>
    <w:rsid w:val="00E54288"/>
    <w:rsid w:val="00E54463"/>
    <w:rsid w:val="00E5563C"/>
    <w:rsid w:val="00E5747C"/>
    <w:rsid w:val="00E57EE6"/>
    <w:rsid w:val="00E6011B"/>
    <w:rsid w:val="00E616A8"/>
    <w:rsid w:val="00E61B70"/>
    <w:rsid w:val="00E622E6"/>
    <w:rsid w:val="00E629EC"/>
    <w:rsid w:val="00E62AB0"/>
    <w:rsid w:val="00E62F34"/>
    <w:rsid w:val="00E62F7B"/>
    <w:rsid w:val="00E63563"/>
    <w:rsid w:val="00E662A2"/>
    <w:rsid w:val="00E66406"/>
    <w:rsid w:val="00E66428"/>
    <w:rsid w:val="00E66BF8"/>
    <w:rsid w:val="00E670C5"/>
    <w:rsid w:val="00E718D9"/>
    <w:rsid w:val="00E72470"/>
    <w:rsid w:val="00E742E2"/>
    <w:rsid w:val="00E74F76"/>
    <w:rsid w:val="00E76381"/>
    <w:rsid w:val="00E769E1"/>
    <w:rsid w:val="00E774EB"/>
    <w:rsid w:val="00E80378"/>
    <w:rsid w:val="00E80AAD"/>
    <w:rsid w:val="00E80B42"/>
    <w:rsid w:val="00E8147E"/>
    <w:rsid w:val="00E8161E"/>
    <w:rsid w:val="00E83436"/>
    <w:rsid w:val="00E83504"/>
    <w:rsid w:val="00E8528E"/>
    <w:rsid w:val="00E86094"/>
    <w:rsid w:val="00E867B3"/>
    <w:rsid w:val="00E8684F"/>
    <w:rsid w:val="00E8688D"/>
    <w:rsid w:val="00E86B24"/>
    <w:rsid w:val="00E86B8F"/>
    <w:rsid w:val="00E86CF2"/>
    <w:rsid w:val="00E8760C"/>
    <w:rsid w:val="00E903F1"/>
    <w:rsid w:val="00E90868"/>
    <w:rsid w:val="00E908F8"/>
    <w:rsid w:val="00E92107"/>
    <w:rsid w:val="00E921F9"/>
    <w:rsid w:val="00E934B6"/>
    <w:rsid w:val="00E935DF"/>
    <w:rsid w:val="00E9392F"/>
    <w:rsid w:val="00E93E8D"/>
    <w:rsid w:val="00E948DB"/>
    <w:rsid w:val="00E958C9"/>
    <w:rsid w:val="00E95A2A"/>
    <w:rsid w:val="00E9783B"/>
    <w:rsid w:val="00E97DBD"/>
    <w:rsid w:val="00EA15BF"/>
    <w:rsid w:val="00EA2479"/>
    <w:rsid w:val="00EA4FBA"/>
    <w:rsid w:val="00EA5511"/>
    <w:rsid w:val="00EA584C"/>
    <w:rsid w:val="00EA6431"/>
    <w:rsid w:val="00EA6EC8"/>
    <w:rsid w:val="00EB3B91"/>
    <w:rsid w:val="00EB3F30"/>
    <w:rsid w:val="00EB404D"/>
    <w:rsid w:val="00EB4499"/>
    <w:rsid w:val="00EB4CD0"/>
    <w:rsid w:val="00EB4E2D"/>
    <w:rsid w:val="00EB5156"/>
    <w:rsid w:val="00EB5231"/>
    <w:rsid w:val="00EB58B9"/>
    <w:rsid w:val="00EB5988"/>
    <w:rsid w:val="00EB5CBA"/>
    <w:rsid w:val="00EB5D30"/>
    <w:rsid w:val="00EB65F4"/>
    <w:rsid w:val="00EB7391"/>
    <w:rsid w:val="00EC059D"/>
    <w:rsid w:val="00EC11B8"/>
    <w:rsid w:val="00EC321B"/>
    <w:rsid w:val="00EC3650"/>
    <w:rsid w:val="00EC39D6"/>
    <w:rsid w:val="00EC59A4"/>
    <w:rsid w:val="00EC5E53"/>
    <w:rsid w:val="00EC6235"/>
    <w:rsid w:val="00EC6254"/>
    <w:rsid w:val="00EC63EF"/>
    <w:rsid w:val="00EC6571"/>
    <w:rsid w:val="00EC6C5C"/>
    <w:rsid w:val="00EC6E65"/>
    <w:rsid w:val="00EC7506"/>
    <w:rsid w:val="00EC75FB"/>
    <w:rsid w:val="00EC784F"/>
    <w:rsid w:val="00EC79F0"/>
    <w:rsid w:val="00EC7EBB"/>
    <w:rsid w:val="00ED03C1"/>
    <w:rsid w:val="00ED1140"/>
    <w:rsid w:val="00ED19B5"/>
    <w:rsid w:val="00ED1B9D"/>
    <w:rsid w:val="00ED2659"/>
    <w:rsid w:val="00ED298A"/>
    <w:rsid w:val="00ED29DD"/>
    <w:rsid w:val="00ED2FFD"/>
    <w:rsid w:val="00ED33AC"/>
    <w:rsid w:val="00ED420D"/>
    <w:rsid w:val="00EE1091"/>
    <w:rsid w:val="00EE474E"/>
    <w:rsid w:val="00EE7B5E"/>
    <w:rsid w:val="00EF38A7"/>
    <w:rsid w:val="00EF4AA3"/>
    <w:rsid w:val="00EF4C75"/>
    <w:rsid w:val="00EF68AC"/>
    <w:rsid w:val="00EF7B41"/>
    <w:rsid w:val="00F03E7C"/>
    <w:rsid w:val="00F05239"/>
    <w:rsid w:val="00F10F5A"/>
    <w:rsid w:val="00F110C5"/>
    <w:rsid w:val="00F114A6"/>
    <w:rsid w:val="00F1213B"/>
    <w:rsid w:val="00F13D8A"/>
    <w:rsid w:val="00F149F6"/>
    <w:rsid w:val="00F14F1D"/>
    <w:rsid w:val="00F16532"/>
    <w:rsid w:val="00F1656C"/>
    <w:rsid w:val="00F16EDF"/>
    <w:rsid w:val="00F170B2"/>
    <w:rsid w:val="00F2158C"/>
    <w:rsid w:val="00F22AAB"/>
    <w:rsid w:val="00F2566A"/>
    <w:rsid w:val="00F258EF"/>
    <w:rsid w:val="00F26C60"/>
    <w:rsid w:val="00F26E83"/>
    <w:rsid w:val="00F27AC8"/>
    <w:rsid w:val="00F30532"/>
    <w:rsid w:val="00F33DC7"/>
    <w:rsid w:val="00F34E7D"/>
    <w:rsid w:val="00F36347"/>
    <w:rsid w:val="00F367EA"/>
    <w:rsid w:val="00F419C4"/>
    <w:rsid w:val="00F4356E"/>
    <w:rsid w:val="00F43AD1"/>
    <w:rsid w:val="00F43CA0"/>
    <w:rsid w:val="00F44DB8"/>
    <w:rsid w:val="00F44E90"/>
    <w:rsid w:val="00F4793C"/>
    <w:rsid w:val="00F47B8F"/>
    <w:rsid w:val="00F47BD7"/>
    <w:rsid w:val="00F50520"/>
    <w:rsid w:val="00F5079D"/>
    <w:rsid w:val="00F5256B"/>
    <w:rsid w:val="00F532D9"/>
    <w:rsid w:val="00F5434A"/>
    <w:rsid w:val="00F552F6"/>
    <w:rsid w:val="00F55CC0"/>
    <w:rsid w:val="00F568D0"/>
    <w:rsid w:val="00F57F35"/>
    <w:rsid w:val="00F609D0"/>
    <w:rsid w:val="00F60B31"/>
    <w:rsid w:val="00F60B5F"/>
    <w:rsid w:val="00F620DD"/>
    <w:rsid w:val="00F63493"/>
    <w:rsid w:val="00F64537"/>
    <w:rsid w:val="00F65C93"/>
    <w:rsid w:val="00F669A6"/>
    <w:rsid w:val="00F67821"/>
    <w:rsid w:val="00F722A7"/>
    <w:rsid w:val="00F72C3F"/>
    <w:rsid w:val="00F72EDC"/>
    <w:rsid w:val="00F730EA"/>
    <w:rsid w:val="00F766BF"/>
    <w:rsid w:val="00F80FAE"/>
    <w:rsid w:val="00F82309"/>
    <w:rsid w:val="00F83C83"/>
    <w:rsid w:val="00F84C8F"/>
    <w:rsid w:val="00F858B0"/>
    <w:rsid w:val="00F85F8F"/>
    <w:rsid w:val="00F863A0"/>
    <w:rsid w:val="00F8668A"/>
    <w:rsid w:val="00F877E8"/>
    <w:rsid w:val="00F87CD4"/>
    <w:rsid w:val="00F87D9E"/>
    <w:rsid w:val="00F903C5"/>
    <w:rsid w:val="00F90493"/>
    <w:rsid w:val="00F909AF"/>
    <w:rsid w:val="00F91203"/>
    <w:rsid w:val="00F91962"/>
    <w:rsid w:val="00F934EB"/>
    <w:rsid w:val="00F93843"/>
    <w:rsid w:val="00F944E9"/>
    <w:rsid w:val="00F94940"/>
    <w:rsid w:val="00F94FAD"/>
    <w:rsid w:val="00F95832"/>
    <w:rsid w:val="00F961E4"/>
    <w:rsid w:val="00F97036"/>
    <w:rsid w:val="00F97810"/>
    <w:rsid w:val="00FA028F"/>
    <w:rsid w:val="00FA0693"/>
    <w:rsid w:val="00FA2796"/>
    <w:rsid w:val="00FA3E5A"/>
    <w:rsid w:val="00FA41BF"/>
    <w:rsid w:val="00FA5F2F"/>
    <w:rsid w:val="00FA688E"/>
    <w:rsid w:val="00FA6B45"/>
    <w:rsid w:val="00FB0218"/>
    <w:rsid w:val="00FB070A"/>
    <w:rsid w:val="00FB091C"/>
    <w:rsid w:val="00FB0C15"/>
    <w:rsid w:val="00FB0E2F"/>
    <w:rsid w:val="00FB17D6"/>
    <w:rsid w:val="00FB185F"/>
    <w:rsid w:val="00FB357F"/>
    <w:rsid w:val="00FB3C7A"/>
    <w:rsid w:val="00FB4378"/>
    <w:rsid w:val="00FB4457"/>
    <w:rsid w:val="00FB5475"/>
    <w:rsid w:val="00FB5E38"/>
    <w:rsid w:val="00FB5F5B"/>
    <w:rsid w:val="00FB6A59"/>
    <w:rsid w:val="00FB7A92"/>
    <w:rsid w:val="00FC1C5E"/>
    <w:rsid w:val="00FC31D6"/>
    <w:rsid w:val="00FC359C"/>
    <w:rsid w:val="00FC47A3"/>
    <w:rsid w:val="00FC5774"/>
    <w:rsid w:val="00FC6A3C"/>
    <w:rsid w:val="00FC6C5C"/>
    <w:rsid w:val="00FC7C74"/>
    <w:rsid w:val="00FC7D6A"/>
    <w:rsid w:val="00FD046E"/>
    <w:rsid w:val="00FD12EA"/>
    <w:rsid w:val="00FD2208"/>
    <w:rsid w:val="00FD2DDE"/>
    <w:rsid w:val="00FD3661"/>
    <w:rsid w:val="00FD4743"/>
    <w:rsid w:val="00FD4A61"/>
    <w:rsid w:val="00FD58F0"/>
    <w:rsid w:val="00FD5B4A"/>
    <w:rsid w:val="00FD75B0"/>
    <w:rsid w:val="00FD7EB2"/>
    <w:rsid w:val="00FE0B6E"/>
    <w:rsid w:val="00FE0D76"/>
    <w:rsid w:val="00FE1261"/>
    <w:rsid w:val="00FE31EC"/>
    <w:rsid w:val="00FE4723"/>
    <w:rsid w:val="00FE48A8"/>
    <w:rsid w:val="00FE64E0"/>
    <w:rsid w:val="00FF11F6"/>
    <w:rsid w:val="00FF1AB2"/>
    <w:rsid w:val="00FF3E4D"/>
    <w:rsid w:val="00FF4210"/>
    <w:rsid w:val="00FF51F2"/>
    <w:rsid w:val="00FF555F"/>
    <w:rsid w:val="00FF5E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EF254"/>
  <w15:chartTrackingRefBased/>
  <w15:docId w15:val="{20A01CA8-5FEC-47E1-B8D4-F8A3DACC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503FF"/>
    <w:pPr>
      <w:tabs>
        <w:tab w:val="center" w:pos="4680"/>
        <w:tab w:val="right" w:pos="9360"/>
      </w:tabs>
      <w:spacing w:after="0" w:line="240" w:lineRule="auto"/>
    </w:pPr>
  </w:style>
  <w:style w:type="character" w:customStyle="1" w:styleId="Char">
    <w:name w:val="머리글 Char"/>
    <w:basedOn w:val="a0"/>
    <w:link w:val="a4"/>
    <w:uiPriority w:val="99"/>
    <w:rsid w:val="008503FF"/>
  </w:style>
  <w:style w:type="paragraph" w:styleId="a5">
    <w:name w:val="footer"/>
    <w:basedOn w:val="a"/>
    <w:link w:val="Char0"/>
    <w:uiPriority w:val="99"/>
    <w:unhideWhenUsed/>
    <w:rsid w:val="008503FF"/>
    <w:pPr>
      <w:tabs>
        <w:tab w:val="center" w:pos="4680"/>
        <w:tab w:val="right" w:pos="9360"/>
      </w:tabs>
      <w:spacing w:after="0" w:line="240" w:lineRule="auto"/>
    </w:pPr>
  </w:style>
  <w:style w:type="character" w:customStyle="1" w:styleId="Char0">
    <w:name w:val="바닥글 Char"/>
    <w:basedOn w:val="a0"/>
    <w:link w:val="a5"/>
    <w:uiPriority w:val="99"/>
    <w:rsid w:val="008503FF"/>
  </w:style>
  <w:style w:type="character" w:styleId="a6">
    <w:name w:val="annotation reference"/>
    <w:basedOn w:val="a0"/>
    <w:uiPriority w:val="99"/>
    <w:semiHidden/>
    <w:unhideWhenUsed/>
    <w:rsid w:val="008503FF"/>
    <w:rPr>
      <w:sz w:val="16"/>
      <w:szCs w:val="16"/>
    </w:rPr>
  </w:style>
  <w:style w:type="paragraph" w:styleId="a7">
    <w:name w:val="annotation text"/>
    <w:basedOn w:val="a"/>
    <w:link w:val="Char1"/>
    <w:uiPriority w:val="99"/>
    <w:unhideWhenUsed/>
    <w:rsid w:val="008503FF"/>
    <w:pPr>
      <w:spacing w:line="240" w:lineRule="auto"/>
    </w:pPr>
    <w:rPr>
      <w:sz w:val="20"/>
      <w:szCs w:val="20"/>
    </w:rPr>
  </w:style>
  <w:style w:type="character" w:customStyle="1" w:styleId="Char1">
    <w:name w:val="메모 텍스트 Char"/>
    <w:basedOn w:val="a0"/>
    <w:link w:val="a7"/>
    <w:uiPriority w:val="99"/>
    <w:rsid w:val="008503FF"/>
    <w:rPr>
      <w:sz w:val="20"/>
      <w:szCs w:val="20"/>
    </w:rPr>
  </w:style>
  <w:style w:type="paragraph" w:styleId="a8">
    <w:name w:val="annotation subject"/>
    <w:basedOn w:val="a7"/>
    <w:next w:val="a7"/>
    <w:link w:val="Char2"/>
    <w:uiPriority w:val="99"/>
    <w:semiHidden/>
    <w:unhideWhenUsed/>
    <w:rsid w:val="008503FF"/>
    <w:rPr>
      <w:b/>
      <w:bCs/>
    </w:rPr>
  </w:style>
  <w:style w:type="character" w:customStyle="1" w:styleId="Char2">
    <w:name w:val="메모 주제 Char"/>
    <w:basedOn w:val="Char1"/>
    <w:link w:val="a8"/>
    <w:uiPriority w:val="99"/>
    <w:semiHidden/>
    <w:rsid w:val="008503FF"/>
    <w:rPr>
      <w:b/>
      <w:bCs/>
      <w:sz w:val="20"/>
      <w:szCs w:val="20"/>
    </w:rPr>
  </w:style>
  <w:style w:type="paragraph" w:customStyle="1" w:styleId="Figurecaption">
    <w:name w:val="Figure caption"/>
    <w:basedOn w:val="a"/>
    <w:next w:val="a"/>
    <w:qFormat/>
    <w:rsid w:val="00EA15BF"/>
    <w:pPr>
      <w:spacing w:before="240" w:after="0" w:line="360" w:lineRule="auto"/>
    </w:pPr>
    <w:rPr>
      <w:rFonts w:ascii="Times New Roman" w:eastAsia="Times New Roman" w:hAnsi="Times New Roman" w:cs="Times New Roman"/>
      <w:sz w:val="24"/>
      <w:szCs w:val="24"/>
      <w:lang w:val="en-GB" w:eastAsia="en-GB"/>
    </w:rPr>
  </w:style>
  <w:style w:type="paragraph" w:customStyle="1" w:styleId="Tabletitle">
    <w:name w:val="Table title"/>
    <w:basedOn w:val="a"/>
    <w:next w:val="a"/>
    <w:qFormat/>
    <w:rsid w:val="00EA15BF"/>
    <w:pPr>
      <w:spacing w:before="240" w:after="0" w:line="360" w:lineRule="auto"/>
    </w:pPr>
    <w:rPr>
      <w:rFonts w:ascii="Times New Roman" w:eastAsia="Times New Roman" w:hAnsi="Times New Roman" w:cs="Times New Roman"/>
      <w:sz w:val="24"/>
      <w:szCs w:val="24"/>
      <w:lang w:val="en-GB" w:eastAsia="en-GB"/>
    </w:rPr>
  </w:style>
  <w:style w:type="paragraph" w:customStyle="1" w:styleId="Paragraph">
    <w:name w:val="Paragraph"/>
    <w:basedOn w:val="a"/>
    <w:next w:val="a"/>
    <w:qFormat/>
    <w:rsid w:val="00AA7A18"/>
    <w:pPr>
      <w:widowControl w:val="0"/>
      <w:spacing w:before="240" w:after="0" w:line="480" w:lineRule="auto"/>
    </w:pPr>
    <w:rPr>
      <w:rFonts w:ascii="Times New Roman" w:eastAsia="Times New Roman" w:hAnsi="Times New Roman" w:cs="Times New Roman"/>
      <w:sz w:val="24"/>
      <w:szCs w:val="24"/>
      <w:lang w:val="en-GB" w:eastAsia="en-GB"/>
    </w:rPr>
  </w:style>
  <w:style w:type="paragraph" w:styleId="a9">
    <w:name w:val="List Paragraph"/>
    <w:basedOn w:val="a"/>
    <w:uiPriority w:val="34"/>
    <w:qFormat/>
    <w:rsid w:val="00DD1029"/>
    <w:pPr>
      <w:ind w:left="720"/>
      <w:contextualSpacing/>
    </w:pPr>
  </w:style>
  <w:style w:type="paragraph" w:styleId="aa">
    <w:name w:val="Body Text"/>
    <w:basedOn w:val="a"/>
    <w:link w:val="Char3"/>
    <w:uiPriority w:val="1"/>
    <w:qFormat/>
    <w:rsid w:val="00FD5B4A"/>
    <w:pPr>
      <w:widowControl w:val="0"/>
      <w:autoSpaceDE w:val="0"/>
      <w:autoSpaceDN w:val="0"/>
      <w:spacing w:after="0" w:line="240" w:lineRule="auto"/>
      <w:ind w:left="100"/>
    </w:pPr>
    <w:rPr>
      <w:rFonts w:ascii="Times New Roman" w:eastAsia="Times New Roman" w:hAnsi="Times New Roman" w:cs="Times New Roman"/>
      <w:sz w:val="20"/>
      <w:szCs w:val="20"/>
      <w:lang w:eastAsia="en-US"/>
    </w:rPr>
  </w:style>
  <w:style w:type="character" w:customStyle="1" w:styleId="Char3">
    <w:name w:val="본문 Char"/>
    <w:basedOn w:val="a0"/>
    <w:link w:val="aa"/>
    <w:uiPriority w:val="1"/>
    <w:rsid w:val="00FD5B4A"/>
    <w:rPr>
      <w:rFonts w:ascii="Times New Roman" w:eastAsia="Times New Roman" w:hAnsi="Times New Roman" w:cs="Times New Roman"/>
      <w:sz w:val="20"/>
      <w:szCs w:val="20"/>
      <w:lang w:eastAsia="en-US"/>
    </w:rPr>
  </w:style>
  <w:style w:type="paragraph" w:customStyle="1" w:styleId="Newparagraph">
    <w:name w:val="New paragraph"/>
    <w:basedOn w:val="a"/>
    <w:qFormat/>
    <w:rsid w:val="00FD5B4A"/>
    <w:pPr>
      <w:spacing w:after="0" w:line="480" w:lineRule="auto"/>
      <w:ind w:firstLine="720"/>
    </w:pPr>
    <w:rPr>
      <w:rFonts w:ascii="Times New Roman" w:eastAsia="바탕"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516173">
      <w:bodyDiv w:val="1"/>
      <w:marLeft w:val="0"/>
      <w:marRight w:val="0"/>
      <w:marTop w:val="0"/>
      <w:marBottom w:val="0"/>
      <w:divBdr>
        <w:top w:val="none" w:sz="0" w:space="0" w:color="auto"/>
        <w:left w:val="none" w:sz="0" w:space="0" w:color="auto"/>
        <w:bottom w:val="none" w:sz="0" w:space="0" w:color="auto"/>
        <w:right w:val="none" w:sz="0" w:space="0" w:color="auto"/>
      </w:divBdr>
    </w:div>
    <w:div w:id="416903635">
      <w:bodyDiv w:val="1"/>
      <w:marLeft w:val="0"/>
      <w:marRight w:val="0"/>
      <w:marTop w:val="0"/>
      <w:marBottom w:val="0"/>
      <w:divBdr>
        <w:top w:val="none" w:sz="0" w:space="0" w:color="auto"/>
        <w:left w:val="none" w:sz="0" w:space="0" w:color="auto"/>
        <w:bottom w:val="none" w:sz="0" w:space="0" w:color="auto"/>
        <w:right w:val="none" w:sz="0" w:space="0" w:color="auto"/>
      </w:divBdr>
    </w:div>
    <w:div w:id="1003363751">
      <w:bodyDiv w:val="1"/>
      <w:marLeft w:val="0"/>
      <w:marRight w:val="0"/>
      <w:marTop w:val="0"/>
      <w:marBottom w:val="0"/>
      <w:divBdr>
        <w:top w:val="none" w:sz="0" w:space="0" w:color="auto"/>
        <w:left w:val="none" w:sz="0" w:space="0" w:color="auto"/>
        <w:bottom w:val="none" w:sz="0" w:space="0" w:color="auto"/>
        <w:right w:val="none" w:sz="0" w:space="0" w:color="auto"/>
      </w:divBdr>
    </w:div>
    <w:div w:id="1345012206">
      <w:bodyDiv w:val="1"/>
      <w:marLeft w:val="0"/>
      <w:marRight w:val="0"/>
      <w:marTop w:val="0"/>
      <w:marBottom w:val="0"/>
      <w:divBdr>
        <w:top w:val="none" w:sz="0" w:space="0" w:color="auto"/>
        <w:left w:val="none" w:sz="0" w:space="0" w:color="auto"/>
        <w:bottom w:val="none" w:sz="0" w:space="0" w:color="auto"/>
        <w:right w:val="none" w:sz="0" w:space="0" w:color="auto"/>
      </w:divBdr>
    </w:div>
    <w:div w:id="20012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A3D97-81D4-422B-A358-69823EF1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3</Pages>
  <Words>451</Words>
  <Characters>2575</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Sadiqi;Eumi Hong</dc:creator>
  <cp:keywords/>
  <dc:description/>
  <cp:lastModifiedBy>HongEunmi</cp:lastModifiedBy>
  <cp:revision>93</cp:revision>
  <dcterms:created xsi:type="dcterms:W3CDTF">2022-01-24T06:01:00Z</dcterms:created>
  <dcterms:modified xsi:type="dcterms:W3CDTF">2024-04-07T05:38:00Z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078efc145c41d987b486f68eb273fd40be5cdb95a3ab2e50fdf3b1306b893d3d</vt:lpwstr>
  </property>
</Properties>
</file>