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F9EB64" w14:textId="77777777" w:rsidR="006B2DC4" w:rsidRPr="00E346B3" w:rsidRDefault="006B2DC4" w:rsidP="006B2D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46B3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 wp14:anchorId="13A4BC99" wp14:editId="31E3E843">
            <wp:extent cx="8877300" cy="4543425"/>
            <wp:effectExtent l="0" t="0" r="0" b="0"/>
            <wp:docPr id="2" name="Imagem 2" descr="F:\90. Metagenomics Luiz\Dados 2020-2021\2. Metagenômica Analisada\Fungos\Graciele_Gelo_Rochas\Artigo Gelo\Artigo\Figures\Mao Tao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90. Metagenomics Luiz\Dados 2020-2021\2. Metagenômica Analisada\Fungos\Graciele_Gelo_Rochas\Artigo Gelo\Artigo\Figures\Mao Tao.t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77300" cy="454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C7FAF2" w14:textId="7A402EF7" w:rsidR="006B2DC4" w:rsidRPr="00E346B3" w:rsidRDefault="006B2DC4" w:rsidP="00F82D94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346B3">
        <w:rPr>
          <w:rFonts w:ascii="Times New Roman" w:hAnsi="Times New Roman" w:cs="Times New Roman"/>
          <w:b/>
          <w:sz w:val="24"/>
          <w:szCs w:val="24"/>
          <w:lang w:val="en-US"/>
        </w:rPr>
        <w:t>Supplementary Figure 1.</w:t>
      </w:r>
      <w:r w:rsidRPr="00E346B3">
        <w:rPr>
          <w:rFonts w:ascii="Times New Roman" w:hAnsi="Times New Roman" w:cs="Times New Roman"/>
          <w:sz w:val="24"/>
          <w:szCs w:val="24"/>
          <w:lang w:val="en-US"/>
        </w:rPr>
        <w:t xml:space="preserve"> Rarefaction curves for fungal sequence diversity obtained from glacial ice samples from </w:t>
      </w:r>
      <w:r w:rsidRPr="00E346B3">
        <w:rPr>
          <w:rFonts w:ascii="Times New Roman" w:hAnsi="Times New Roman" w:cs="Times New Roman"/>
          <w:b/>
          <w:sz w:val="24"/>
          <w:szCs w:val="24"/>
          <w:lang w:val="en-US"/>
        </w:rPr>
        <w:t>(A)</w:t>
      </w:r>
      <w:r w:rsidRPr="00E346B3">
        <w:rPr>
          <w:rFonts w:ascii="Times New Roman" w:hAnsi="Times New Roman" w:cs="Times New Roman"/>
          <w:sz w:val="24"/>
          <w:szCs w:val="24"/>
          <w:lang w:val="en-US"/>
        </w:rPr>
        <w:t xml:space="preserve"> King George Island, Ajax-Stenhouse; </w:t>
      </w:r>
      <w:r w:rsidRPr="00E346B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(B) </w:t>
      </w:r>
      <w:r w:rsidRPr="00E346B3">
        <w:rPr>
          <w:rFonts w:ascii="Times New Roman" w:hAnsi="Times New Roman" w:cs="Times New Roman"/>
          <w:sz w:val="24"/>
          <w:szCs w:val="24"/>
          <w:lang w:val="en-US"/>
        </w:rPr>
        <w:t xml:space="preserve">Greenwich Island, </w:t>
      </w:r>
      <w:proofErr w:type="spellStart"/>
      <w:r w:rsidRPr="00E346B3">
        <w:rPr>
          <w:rFonts w:ascii="Times New Roman" w:hAnsi="Times New Roman" w:cs="Times New Roman"/>
          <w:sz w:val="24"/>
          <w:szCs w:val="24"/>
          <w:lang w:val="en-US"/>
        </w:rPr>
        <w:t>Fuerza</w:t>
      </w:r>
      <w:proofErr w:type="spellEnd"/>
      <w:r w:rsidRPr="00E346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346B3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213149">
        <w:rPr>
          <w:rFonts w:ascii="Times New Roman" w:hAnsi="Times New Roman" w:cs="Times New Roman"/>
          <w:sz w:val="24"/>
          <w:szCs w:val="24"/>
          <w:lang w:val="en-US"/>
        </w:rPr>
        <w:t>é</w:t>
      </w:r>
      <w:r w:rsidRPr="00E346B3">
        <w:rPr>
          <w:rFonts w:ascii="Times New Roman" w:hAnsi="Times New Roman" w:cs="Times New Roman"/>
          <w:sz w:val="24"/>
          <w:szCs w:val="24"/>
          <w:lang w:val="en-US"/>
        </w:rPr>
        <w:t>rea</w:t>
      </w:r>
      <w:proofErr w:type="spellEnd"/>
      <w:r w:rsidRPr="00E346B3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Pr="00E346B3">
        <w:rPr>
          <w:rFonts w:ascii="Times New Roman" w:hAnsi="Times New Roman" w:cs="Times New Roman"/>
          <w:b/>
          <w:bCs/>
          <w:sz w:val="24"/>
          <w:szCs w:val="24"/>
          <w:lang w:val="en-US"/>
        </w:rPr>
        <w:t>(C)</w:t>
      </w:r>
      <w:r w:rsidRPr="00E346B3">
        <w:rPr>
          <w:rFonts w:ascii="Times New Roman" w:hAnsi="Times New Roman" w:cs="Times New Roman"/>
          <w:sz w:val="24"/>
          <w:szCs w:val="24"/>
          <w:lang w:val="en-US"/>
        </w:rPr>
        <w:t xml:space="preserve"> Greenwich Island, Traub; </w:t>
      </w:r>
      <w:r w:rsidRPr="00E346B3">
        <w:rPr>
          <w:rFonts w:ascii="Times New Roman" w:hAnsi="Times New Roman" w:cs="Times New Roman"/>
          <w:b/>
          <w:bCs/>
          <w:sz w:val="24"/>
          <w:szCs w:val="24"/>
          <w:lang w:val="en-US"/>
        </w:rPr>
        <w:t>(D)</w:t>
      </w:r>
      <w:r w:rsidRPr="00E346B3">
        <w:rPr>
          <w:rFonts w:ascii="Times New Roman" w:hAnsi="Times New Roman" w:cs="Times New Roman"/>
          <w:sz w:val="24"/>
          <w:szCs w:val="24"/>
          <w:lang w:val="en-US"/>
        </w:rPr>
        <w:t xml:space="preserve"> Livingston Island, Huron; </w:t>
      </w:r>
      <w:r w:rsidRPr="00E346B3">
        <w:rPr>
          <w:rFonts w:ascii="Times New Roman" w:hAnsi="Times New Roman" w:cs="Times New Roman"/>
          <w:b/>
          <w:bCs/>
          <w:sz w:val="24"/>
          <w:szCs w:val="24"/>
          <w:lang w:val="en-US"/>
        </w:rPr>
        <w:t>(E)</w:t>
      </w:r>
      <w:r w:rsidRPr="00E346B3">
        <w:rPr>
          <w:rFonts w:ascii="Times New Roman" w:hAnsi="Times New Roman" w:cs="Times New Roman"/>
          <w:sz w:val="24"/>
          <w:szCs w:val="24"/>
          <w:lang w:val="en-US"/>
        </w:rPr>
        <w:t xml:space="preserve"> Antarctic Peninsula, Sikorsky; </w:t>
      </w:r>
      <w:r w:rsidRPr="00E346B3">
        <w:rPr>
          <w:rFonts w:ascii="Times New Roman" w:hAnsi="Times New Roman" w:cs="Times New Roman"/>
          <w:b/>
          <w:bCs/>
          <w:sz w:val="24"/>
          <w:szCs w:val="24"/>
          <w:lang w:val="en-US"/>
        </w:rPr>
        <w:t>(F)</w:t>
      </w:r>
      <w:r w:rsidRPr="00E346B3">
        <w:rPr>
          <w:rFonts w:ascii="Times New Roman" w:hAnsi="Times New Roman" w:cs="Times New Roman"/>
          <w:sz w:val="24"/>
          <w:szCs w:val="24"/>
          <w:lang w:val="en-US"/>
        </w:rPr>
        <w:t xml:space="preserve"> Antarctic Peninsula, Leonardo-Blanchard; </w:t>
      </w:r>
      <w:r w:rsidRPr="00E346B3">
        <w:rPr>
          <w:rFonts w:ascii="Times New Roman" w:hAnsi="Times New Roman" w:cs="Times New Roman"/>
          <w:b/>
          <w:bCs/>
          <w:sz w:val="24"/>
          <w:szCs w:val="24"/>
          <w:lang w:val="en-US"/>
        </w:rPr>
        <w:t>(G)</w:t>
      </w:r>
      <w:r w:rsidRPr="00E346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346B3">
        <w:rPr>
          <w:rFonts w:ascii="Times New Roman" w:hAnsi="Times New Roman" w:cs="Times New Roman"/>
          <w:sz w:val="24"/>
          <w:szCs w:val="24"/>
          <w:lang w:val="en-US"/>
        </w:rPr>
        <w:t>Arctowski</w:t>
      </w:r>
      <w:proofErr w:type="spellEnd"/>
      <w:r w:rsidRPr="00E346B3">
        <w:rPr>
          <w:rFonts w:ascii="Times New Roman" w:hAnsi="Times New Roman" w:cs="Times New Roman"/>
          <w:sz w:val="24"/>
          <w:szCs w:val="24"/>
          <w:lang w:val="en-US"/>
        </w:rPr>
        <w:t xml:space="preserve"> Peninsula, Rozier-Woodbury; </w:t>
      </w:r>
      <w:r w:rsidRPr="00E346B3">
        <w:rPr>
          <w:rFonts w:ascii="Times New Roman" w:hAnsi="Times New Roman" w:cs="Times New Roman"/>
          <w:b/>
          <w:bCs/>
          <w:sz w:val="24"/>
          <w:szCs w:val="24"/>
          <w:lang w:val="en-US"/>
        </w:rPr>
        <w:t>(H)</w:t>
      </w:r>
      <w:r w:rsidRPr="00E346B3">
        <w:rPr>
          <w:rFonts w:ascii="Times New Roman" w:hAnsi="Times New Roman" w:cs="Times New Roman"/>
          <w:sz w:val="24"/>
          <w:szCs w:val="24"/>
          <w:lang w:val="en-US"/>
        </w:rPr>
        <w:t xml:space="preserve"> the total fungal diversity. Blue lines represent confidence limits inferred using </w:t>
      </w:r>
      <w:r w:rsidRPr="00E346B3">
        <w:rPr>
          <w:rFonts w:ascii="Times New Roman" w:hAnsi="Times New Roman" w:cs="Times New Roman"/>
          <w:sz w:val="24"/>
          <w:szCs w:val="24"/>
          <w:lang w:val="en-GB"/>
        </w:rPr>
        <w:t xml:space="preserve">bootstrap values calculated from 1,000 iterations using PAST, version 1.90 </w:t>
      </w:r>
      <w:r w:rsidR="00E026BA">
        <w:rPr>
          <w:rFonts w:ascii="Times New Roman" w:hAnsi="Times New Roman" w:cs="Times New Roman"/>
          <w:sz w:val="24"/>
          <w:szCs w:val="24"/>
          <w:lang w:val="en-GB"/>
        </w:rPr>
        <w:t>[29].</w:t>
      </w:r>
    </w:p>
    <w:p w14:paraId="71F308C7" w14:textId="77777777" w:rsidR="00850C2F" w:rsidRPr="006B2DC4" w:rsidRDefault="00850C2F" w:rsidP="006B2DC4">
      <w:pPr>
        <w:rPr>
          <w:lang w:val="en-US"/>
        </w:rPr>
      </w:pPr>
    </w:p>
    <w:sectPr w:rsidR="00850C2F" w:rsidRPr="006B2DC4" w:rsidSect="006B2DC4">
      <w:pgSz w:w="16838" w:h="11906" w:orient="landscape"/>
      <w:pgMar w:top="993" w:right="962" w:bottom="170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B2DC4"/>
    <w:rsid w:val="00213149"/>
    <w:rsid w:val="006B2DC4"/>
    <w:rsid w:val="00850C2F"/>
    <w:rsid w:val="00E026BA"/>
    <w:rsid w:val="00F82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6447A6"/>
  <w15:docId w15:val="{35243498-CE4C-4616-B0CF-8425F5B97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2DC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F82D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82D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84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Luiz</dc:creator>
  <cp:keywords/>
  <dc:description/>
  <cp:lastModifiedBy>Graciéle Cunha Alves De Menezes</cp:lastModifiedBy>
  <cp:revision>4</cp:revision>
  <dcterms:created xsi:type="dcterms:W3CDTF">2021-01-20T11:40:00Z</dcterms:created>
  <dcterms:modified xsi:type="dcterms:W3CDTF">2021-04-06T21:46:00Z</dcterms:modified>
</cp:coreProperties>
</file>