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5B7E" w:rsidRDefault="004E5B7E" w:rsidP="004E5B7E">
      <w:pPr>
        <w:spacing w:line="480" w:lineRule="auto"/>
        <w:jc w:val="both"/>
        <w:rPr>
          <w:color w:val="000000" w:themeColor="text1"/>
          <w:sz w:val="20"/>
          <w:szCs w:val="20"/>
          <w:lang w:val="en-US"/>
        </w:rPr>
      </w:pPr>
      <w:bookmarkStart w:id="0" w:name="_GoBack"/>
      <w:bookmarkEnd w:id="0"/>
      <w:r w:rsidRPr="00E65F73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Title:</w:t>
      </w:r>
      <w:r w:rsidRPr="00E65F73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r w:rsidRPr="00E65F73">
        <w:rPr>
          <w:color w:val="000000" w:themeColor="text1"/>
          <w:sz w:val="20"/>
          <w:szCs w:val="20"/>
          <w:lang w:val="en-US"/>
        </w:rPr>
        <w:t>Medication regimen complexity in cancer patients: an overlooked issue for healthcare team</w:t>
      </w:r>
    </w:p>
    <w:p w:rsidR="004E5B7E" w:rsidRPr="00E65F73" w:rsidRDefault="004E5B7E" w:rsidP="004E5B7E">
      <w:pPr>
        <w:spacing w:line="480" w:lineRule="auto"/>
        <w:jc w:val="both"/>
        <w:rPr>
          <w:color w:val="000000" w:themeColor="text1"/>
          <w:sz w:val="20"/>
          <w:szCs w:val="20"/>
          <w:lang w:val="en-US"/>
        </w:rPr>
      </w:pPr>
      <w:r w:rsidRPr="004E5B7E">
        <w:rPr>
          <w:b/>
          <w:bCs/>
          <w:color w:val="000000" w:themeColor="text1"/>
          <w:sz w:val="20"/>
          <w:szCs w:val="20"/>
          <w:lang w:val="en-US"/>
        </w:rPr>
        <w:t>Journal Name</w:t>
      </w:r>
      <w:r>
        <w:rPr>
          <w:color w:val="000000" w:themeColor="text1"/>
          <w:sz w:val="20"/>
          <w:szCs w:val="20"/>
          <w:lang w:val="en-US"/>
        </w:rPr>
        <w:t>: Supportive Care in Cancer</w:t>
      </w:r>
    </w:p>
    <w:p w:rsidR="004E5B7E" w:rsidRDefault="004E5B7E" w:rsidP="004E5B7E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E65F7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Author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:</w:t>
      </w:r>
    </w:p>
    <w:p w:rsidR="004E5B7E" w:rsidRDefault="004E5B7E" w:rsidP="004E5B7E">
      <w:pPr>
        <w:spacing w:line="480" w:lineRule="auto"/>
        <w:jc w:val="both"/>
        <w:rPr>
          <w:sz w:val="20"/>
          <w:szCs w:val="20"/>
          <w:vertAlign w:val="superscript"/>
          <w:lang w:val="en-US"/>
        </w:rPr>
      </w:pPr>
      <w:proofErr w:type="spellStart"/>
      <w:r w:rsidRPr="00E65F73">
        <w:rPr>
          <w:sz w:val="20"/>
          <w:szCs w:val="20"/>
          <w:lang w:val="en-US"/>
        </w:rPr>
        <w:t>Sude</w:t>
      </w:r>
      <w:proofErr w:type="spellEnd"/>
      <w:r w:rsidRPr="00E65F73">
        <w:rPr>
          <w:sz w:val="20"/>
          <w:szCs w:val="20"/>
          <w:lang w:val="en-US"/>
        </w:rPr>
        <w:t xml:space="preserve"> </w:t>
      </w:r>
      <w:proofErr w:type="spellStart"/>
      <w:r w:rsidRPr="00E65F73">
        <w:rPr>
          <w:sz w:val="20"/>
          <w:szCs w:val="20"/>
          <w:lang w:val="en-US"/>
        </w:rPr>
        <w:t>Ayca</w:t>
      </w:r>
      <w:proofErr w:type="spellEnd"/>
      <w:r w:rsidRPr="00E65F73">
        <w:rPr>
          <w:sz w:val="20"/>
          <w:szCs w:val="20"/>
          <w:lang w:val="en-US"/>
        </w:rPr>
        <w:t xml:space="preserve"> Cifci</w:t>
      </w:r>
      <w:r w:rsidRPr="00E65F73">
        <w:rPr>
          <w:sz w:val="20"/>
          <w:szCs w:val="20"/>
          <w:vertAlign w:val="superscript"/>
          <w:lang w:val="en-US"/>
        </w:rPr>
        <w:t>1</w:t>
      </w:r>
      <w:r w:rsidRPr="00E65F73">
        <w:rPr>
          <w:sz w:val="20"/>
          <w:szCs w:val="20"/>
          <w:lang w:val="en-US"/>
        </w:rPr>
        <w:t>, Elif Aras Atik</w:t>
      </w:r>
      <w:r w:rsidRPr="00E65F73">
        <w:rPr>
          <w:sz w:val="20"/>
          <w:szCs w:val="20"/>
          <w:vertAlign w:val="superscript"/>
          <w:lang w:val="en-US"/>
        </w:rPr>
        <w:t>1</w:t>
      </w:r>
      <w:r w:rsidRPr="00E65F73">
        <w:rPr>
          <w:sz w:val="20"/>
          <w:szCs w:val="20"/>
          <w:lang w:val="en-US"/>
        </w:rPr>
        <w:t xml:space="preserve">, </w:t>
      </w:r>
      <w:proofErr w:type="spellStart"/>
      <w:r w:rsidRPr="00E65F73">
        <w:rPr>
          <w:sz w:val="20"/>
          <w:szCs w:val="20"/>
          <w:lang w:val="en-US"/>
        </w:rPr>
        <w:t>Ömer</w:t>
      </w:r>
      <w:proofErr w:type="spellEnd"/>
      <w:r w:rsidRPr="00E65F73">
        <w:rPr>
          <w:sz w:val="20"/>
          <w:szCs w:val="20"/>
          <w:lang w:val="en-US"/>
        </w:rPr>
        <w:t xml:space="preserve"> Dizdar</w:t>
      </w:r>
      <w:r w:rsidRPr="00E65F73">
        <w:rPr>
          <w:sz w:val="20"/>
          <w:szCs w:val="20"/>
          <w:vertAlign w:val="superscript"/>
          <w:lang w:val="en-US"/>
        </w:rPr>
        <w:t>2</w:t>
      </w:r>
      <w:r w:rsidRPr="00E65F73">
        <w:rPr>
          <w:sz w:val="20"/>
          <w:szCs w:val="20"/>
          <w:lang w:val="en-US"/>
        </w:rPr>
        <w:t>, Aygin Bayraktar-Ekincioglu</w:t>
      </w:r>
      <w:r w:rsidRPr="00E65F73">
        <w:rPr>
          <w:sz w:val="20"/>
          <w:szCs w:val="20"/>
          <w:vertAlign w:val="superscript"/>
          <w:lang w:val="en-US"/>
        </w:rPr>
        <w:t>1</w:t>
      </w:r>
    </w:p>
    <w:p w:rsidR="004E5B7E" w:rsidRDefault="004E5B7E" w:rsidP="004E5B7E">
      <w:pPr>
        <w:spacing w:line="480" w:lineRule="auto"/>
        <w:jc w:val="both"/>
        <w:rPr>
          <w:sz w:val="20"/>
          <w:szCs w:val="20"/>
          <w:lang w:val="en-US"/>
        </w:rPr>
      </w:pPr>
      <w:r w:rsidRPr="00E65F73">
        <w:rPr>
          <w:sz w:val="20"/>
          <w:szCs w:val="20"/>
          <w:vertAlign w:val="superscript"/>
          <w:lang w:val="en-US"/>
        </w:rPr>
        <w:t>1</w:t>
      </w:r>
      <w:r w:rsidRPr="00E65F73">
        <w:rPr>
          <w:sz w:val="20"/>
          <w:szCs w:val="20"/>
          <w:lang w:val="en-US"/>
        </w:rPr>
        <w:t xml:space="preserve"> Hacettepe University, Faculty of Pharmacy, Department of Clinical Pharmacy, Ankara-</w:t>
      </w:r>
      <w:proofErr w:type="spellStart"/>
      <w:r w:rsidRPr="00E65F73">
        <w:rPr>
          <w:sz w:val="20"/>
          <w:szCs w:val="20"/>
          <w:lang w:val="en-US"/>
        </w:rPr>
        <w:t>Turkiye</w:t>
      </w:r>
      <w:proofErr w:type="spellEnd"/>
    </w:p>
    <w:p w:rsidR="004E5B7E" w:rsidRPr="00983097" w:rsidRDefault="004E5B7E" w:rsidP="004E5B7E">
      <w:pPr>
        <w:spacing w:line="480" w:lineRule="auto"/>
        <w:jc w:val="both"/>
        <w:rPr>
          <w:sz w:val="20"/>
          <w:szCs w:val="20"/>
          <w:lang w:val="en-US"/>
        </w:rPr>
      </w:pPr>
      <w:r w:rsidRPr="00E65F73">
        <w:rPr>
          <w:sz w:val="20"/>
          <w:szCs w:val="20"/>
          <w:vertAlign w:val="superscript"/>
          <w:lang w:val="en-US"/>
        </w:rPr>
        <w:t>2</w:t>
      </w:r>
      <w:r w:rsidRPr="00E65F73">
        <w:rPr>
          <w:sz w:val="20"/>
          <w:szCs w:val="20"/>
          <w:lang w:val="en-US"/>
        </w:rPr>
        <w:t xml:space="preserve"> Hacettepe University, </w:t>
      </w:r>
      <w:proofErr w:type="spellStart"/>
      <w:r w:rsidRPr="00E65F73">
        <w:rPr>
          <w:color w:val="111111"/>
          <w:sz w:val="20"/>
          <w:szCs w:val="20"/>
        </w:rPr>
        <w:t>Institute</w:t>
      </w:r>
      <w:proofErr w:type="spellEnd"/>
      <w:r w:rsidRPr="00E65F73">
        <w:rPr>
          <w:color w:val="111111"/>
          <w:sz w:val="20"/>
          <w:szCs w:val="20"/>
        </w:rPr>
        <w:t xml:space="preserve"> of </w:t>
      </w:r>
      <w:proofErr w:type="spellStart"/>
      <w:r w:rsidRPr="00E65F73">
        <w:rPr>
          <w:color w:val="111111"/>
          <w:sz w:val="20"/>
          <w:szCs w:val="20"/>
        </w:rPr>
        <w:t>Oncology</w:t>
      </w:r>
      <w:proofErr w:type="spellEnd"/>
      <w:r w:rsidRPr="00E65F73">
        <w:rPr>
          <w:sz w:val="20"/>
          <w:szCs w:val="20"/>
          <w:lang w:val="en-US"/>
        </w:rPr>
        <w:t>,</w:t>
      </w:r>
      <w:r w:rsidRPr="00E65F73">
        <w:rPr>
          <w:color w:val="111111"/>
          <w:sz w:val="20"/>
          <w:szCs w:val="20"/>
        </w:rPr>
        <w:t xml:space="preserve"> </w:t>
      </w:r>
      <w:proofErr w:type="spellStart"/>
      <w:r w:rsidRPr="00E65F73">
        <w:rPr>
          <w:color w:val="111111"/>
          <w:sz w:val="20"/>
          <w:szCs w:val="20"/>
        </w:rPr>
        <w:t>Department</w:t>
      </w:r>
      <w:proofErr w:type="spellEnd"/>
      <w:r w:rsidRPr="00E65F73">
        <w:rPr>
          <w:color w:val="111111"/>
          <w:sz w:val="20"/>
          <w:szCs w:val="20"/>
        </w:rPr>
        <w:t xml:space="preserve"> of </w:t>
      </w:r>
      <w:proofErr w:type="spellStart"/>
      <w:r w:rsidRPr="00E65F73">
        <w:rPr>
          <w:color w:val="111111"/>
          <w:sz w:val="20"/>
          <w:szCs w:val="20"/>
        </w:rPr>
        <w:t>Medical</w:t>
      </w:r>
      <w:proofErr w:type="spellEnd"/>
      <w:r w:rsidRPr="00E65F73">
        <w:rPr>
          <w:color w:val="111111"/>
          <w:sz w:val="20"/>
          <w:szCs w:val="20"/>
        </w:rPr>
        <w:t xml:space="preserve"> </w:t>
      </w:r>
      <w:proofErr w:type="spellStart"/>
      <w:r w:rsidRPr="00E65F73">
        <w:rPr>
          <w:color w:val="111111"/>
          <w:sz w:val="20"/>
          <w:szCs w:val="20"/>
        </w:rPr>
        <w:t>Oncology</w:t>
      </w:r>
      <w:proofErr w:type="spellEnd"/>
      <w:r w:rsidRPr="00E65F73">
        <w:rPr>
          <w:sz w:val="20"/>
          <w:szCs w:val="20"/>
        </w:rPr>
        <w:t xml:space="preserve">, </w:t>
      </w:r>
      <w:r w:rsidRPr="00E65F73">
        <w:rPr>
          <w:sz w:val="20"/>
          <w:szCs w:val="20"/>
          <w:lang w:val="en-US"/>
        </w:rPr>
        <w:t>Ankara-</w:t>
      </w:r>
      <w:proofErr w:type="spellStart"/>
      <w:r w:rsidRPr="00E65F73">
        <w:rPr>
          <w:sz w:val="20"/>
          <w:szCs w:val="20"/>
          <w:lang w:val="en-US"/>
        </w:rPr>
        <w:t>Turkiye</w:t>
      </w:r>
      <w:proofErr w:type="spellEnd"/>
    </w:p>
    <w:p w:rsidR="004E5B7E" w:rsidRDefault="004E5B7E" w:rsidP="004E5B7E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  <w:r w:rsidRPr="00E65F73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>C</w:t>
      </w:r>
      <w:r w:rsidRPr="00E65F73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orresponding Author:</w:t>
      </w:r>
    </w:p>
    <w:p w:rsidR="004E5B7E" w:rsidRPr="00E65F73" w:rsidRDefault="004E5B7E" w:rsidP="004E5B7E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  <w:lang w:val="en-US"/>
        </w:rPr>
      </w:pPr>
      <w:r w:rsidRPr="00E65F73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Aygin Bayraktar-Ekincioglu</w:t>
      </w:r>
    </w:p>
    <w:p w:rsidR="004E5B7E" w:rsidRPr="00E65F73" w:rsidRDefault="004E5B7E" w:rsidP="004E5B7E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65F73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Hacettepe University Faculty of Pharmacy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, </w:t>
      </w:r>
      <w:r w:rsidRPr="00E65F73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Department of Clinical Pharmacy, 06100 </w:t>
      </w:r>
      <w:proofErr w:type="spellStart"/>
      <w:r w:rsidRPr="00E65F73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Sihhiye</w:t>
      </w:r>
      <w:proofErr w:type="spellEnd"/>
      <w:r w:rsidRPr="00E65F73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- Ankara, Turkey</w:t>
      </w:r>
    </w:p>
    <w:p w:rsidR="004E5B7E" w:rsidRPr="00983097" w:rsidRDefault="004E5B7E" w:rsidP="004E5B7E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65F73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Email: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aygin@hacettepe.edu.tr</w:t>
      </w:r>
    </w:p>
    <w:p w:rsidR="004E5B7E" w:rsidRDefault="004E5B7E" w:rsidP="004E5B7E">
      <w:pPr>
        <w:pStyle w:val="NormalWeb"/>
        <w:spacing w:before="0" w:beforeAutospacing="0" w:after="0" w:afterAutospacing="0"/>
        <w:jc w:val="both"/>
        <w:rPr>
          <w:b/>
          <w:bCs/>
          <w:sz w:val="20"/>
          <w:szCs w:val="20"/>
          <w:lang w:val="en-US"/>
        </w:rPr>
      </w:pPr>
    </w:p>
    <w:p w:rsidR="004E5B7E" w:rsidRPr="00BD1761" w:rsidRDefault="004E5B7E" w:rsidP="004E5B7E">
      <w:pPr>
        <w:pStyle w:val="NormalWeb"/>
        <w:spacing w:before="0" w:beforeAutospacing="0" w:after="0" w:afterAutospacing="0"/>
        <w:jc w:val="both"/>
        <w:rPr>
          <w:sz w:val="20"/>
          <w:szCs w:val="20"/>
          <w:lang w:val="en-US"/>
        </w:rPr>
      </w:pPr>
      <w:r w:rsidRPr="00BD1761">
        <w:rPr>
          <w:b/>
          <w:bCs/>
          <w:sz w:val="20"/>
          <w:szCs w:val="20"/>
          <w:lang w:val="en-US"/>
        </w:rPr>
        <w:t>Table 1.</w:t>
      </w:r>
      <w:r w:rsidRPr="00BD1761">
        <w:rPr>
          <w:sz w:val="20"/>
          <w:szCs w:val="20"/>
          <w:lang w:val="en-US"/>
        </w:rPr>
        <w:t xml:space="preserve"> Characteristics of the patients (n=147)</w:t>
      </w:r>
    </w:p>
    <w:tbl>
      <w:tblPr>
        <w:tblStyle w:val="DzTablo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3533"/>
      </w:tblGrid>
      <w:tr w:rsidR="004E5B7E" w:rsidRPr="00BD1761" w:rsidTr="00506E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tcBorders>
              <w:bottom w:val="none" w:sz="0" w:space="0" w:color="auto"/>
            </w:tcBorders>
          </w:tcPr>
          <w:p w:rsidR="004E5B7E" w:rsidRPr="00BD1761" w:rsidRDefault="004E5B7E" w:rsidP="00506E28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533" w:type="dxa"/>
            <w:tcBorders>
              <w:bottom w:val="none" w:sz="0" w:space="0" w:color="auto"/>
            </w:tcBorders>
          </w:tcPr>
          <w:p w:rsidR="004E5B7E" w:rsidRPr="00BD1761" w:rsidRDefault="004E5B7E" w:rsidP="00506E28">
            <w:pPr>
              <w:pStyle w:val="NormalWeb"/>
              <w:spacing w:before="0" w:beforeAutospacing="0" w:after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 w:rsidRPr="00BD1761">
              <w:rPr>
                <w:color w:val="000000" w:themeColor="text1"/>
                <w:sz w:val="20"/>
                <w:szCs w:val="20"/>
                <w:lang w:val="en-US"/>
              </w:rPr>
              <w:t>n (%)</w:t>
            </w:r>
          </w:p>
        </w:tc>
      </w:tr>
      <w:tr w:rsidR="004E5B7E" w:rsidRPr="00BD1761" w:rsidTr="00506E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tcBorders>
              <w:top w:val="none" w:sz="0" w:space="0" w:color="auto"/>
              <w:bottom w:val="none" w:sz="0" w:space="0" w:color="auto"/>
            </w:tcBorders>
          </w:tcPr>
          <w:p w:rsidR="004E5B7E" w:rsidRPr="00BD1761" w:rsidRDefault="004E5B7E" w:rsidP="00506E28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  <w:lang w:val="en-US"/>
              </w:rPr>
            </w:pPr>
            <w:r w:rsidRPr="00BD1761">
              <w:rPr>
                <w:color w:val="000000" w:themeColor="text1"/>
                <w:sz w:val="20"/>
                <w:szCs w:val="20"/>
                <w:lang w:val="en-US"/>
              </w:rPr>
              <w:t>Gender</w:t>
            </w:r>
          </w:p>
        </w:tc>
        <w:tc>
          <w:tcPr>
            <w:tcW w:w="3533" w:type="dxa"/>
            <w:tcBorders>
              <w:top w:val="none" w:sz="0" w:space="0" w:color="auto"/>
              <w:bottom w:val="none" w:sz="0" w:space="0" w:color="auto"/>
            </w:tcBorders>
          </w:tcPr>
          <w:p w:rsidR="004E5B7E" w:rsidRPr="00BD1761" w:rsidRDefault="004E5B7E" w:rsidP="00506E28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4E5B7E" w:rsidRPr="00BD1761" w:rsidTr="00506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4E5B7E" w:rsidRPr="00BD1761" w:rsidRDefault="004E5B7E" w:rsidP="00506E28">
            <w:pPr>
              <w:pStyle w:val="NormalWeb"/>
              <w:spacing w:before="0" w:beforeAutospacing="0" w:after="0" w:afterAutospacing="0"/>
              <w:ind w:left="708"/>
              <w:rPr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BD1761">
              <w:rPr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>Male</w:t>
            </w:r>
          </w:p>
        </w:tc>
        <w:tc>
          <w:tcPr>
            <w:tcW w:w="3533" w:type="dxa"/>
          </w:tcPr>
          <w:p w:rsidR="004E5B7E" w:rsidRPr="00BD1761" w:rsidRDefault="004E5B7E" w:rsidP="00506E28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 w:rsidRPr="00BD1761">
              <w:rPr>
                <w:sz w:val="20"/>
                <w:szCs w:val="20"/>
                <w:lang w:val="en-US"/>
              </w:rPr>
              <w:t>83 (56.5)</w:t>
            </w:r>
          </w:p>
        </w:tc>
      </w:tr>
      <w:tr w:rsidR="004E5B7E" w:rsidRPr="00BD1761" w:rsidTr="00506E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4E5B7E" w:rsidRPr="00BD1761" w:rsidRDefault="004E5B7E" w:rsidP="00506E28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  <w:lang w:val="en-US"/>
              </w:rPr>
            </w:pPr>
            <w:r w:rsidRPr="00BD1761">
              <w:rPr>
                <w:color w:val="000000" w:themeColor="text1"/>
                <w:sz w:val="20"/>
                <w:szCs w:val="20"/>
                <w:lang w:val="en-US"/>
              </w:rPr>
              <w:t>Age (median, IQR)</w:t>
            </w:r>
          </w:p>
        </w:tc>
        <w:tc>
          <w:tcPr>
            <w:tcW w:w="3533" w:type="dxa"/>
          </w:tcPr>
          <w:p w:rsidR="004E5B7E" w:rsidRPr="00BD1761" w:rsidRDefault="004E5B7E" w:rsidP="00506E28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D1761">
              <w:rPr>
                <w:sz w:val="20"/>
                <w:szCs w:val="20"/>
                <w:lang w:val="en-US"/>
              </w:rPr>
              <w:t>63 (54 - 70)</w:t>
            </w:r>
          </w:p>
        </w:tc>
      </w:tr>
      <w:tr w:rsidR="004E5B7E" w:rsidRPr="00BD1761" w:rsidTr="00506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4E5B7E" w:rsidRPr="00BD1761" w:rsidRDefault="004E5B7E" w:rsidP="00506E28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  <w:lang w:val="en-US"/>
              </w:rPr>
            </w:pPr>
            <w:r w:rsidRPr="00BD1761">
              <w:rPr>
                <w:color w:val="000000" w:themeColor="text1"/>
                <w:sz w:val="20"/>
                <w:szCs w:val="20"/>
                <w:lang w:val="en-US"/>
              </w:rPr>
              <w:t xml:space="preserve">Cancer diagnosis </w:t>
            </w:r>
          </w:p>
        </w:tc>
        <w:tc>
          <w:tcPr>
            <w:tcW w:w="3533" w:type="dxa"/>
          </w:tcPr>
          <w:p w:rsidR="004E5B7E" w:rsidRPr="00BD1761" w:rsidRDefault="004E5B7E" w:rsidP="00506E28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4E5B7E" w:rsidRPr="00BD1761" w:rsidTr="00506E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4E5B7E" w:rsidRPr="00BD1761" w:rsidRDefault="004E5B7E" w:rsidP="00506E28">
            <w:pPr>
              <w:pStyle w:val="NormalWeb"/>
              <w:spacing w:before="0" w:beforeAutospacing="0" w:after="0" w:afterAutospacing="0"/>
              <w:ind w:left="708"/>
              <w:rPr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BD1761">
              <w:rPr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>Lung cancer</w:t>
            </w:r>
          </w:p>
        </w:tc>
        <w:tc>
          <w:tcPr>
            <w:tcW w:w="3533" w:type="dxa"/>
          </w:tcPr>
          <w:p w:rsidR="004E5B7E" w:rsidRPr="00BD1761" w:rsidRDefault="004E5B7E" w:rsidP="00506E28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 w:rsidRPr="00BD1761">
              <w:rPr>
                <w:color w:val="000000" w:themeColor="text1"/>
                <w:sz w:val="20"/>
                <w:szCs w:val="20"/>
                <w:lang w:val="en-US"/>
              </w:rPr>
              <w:t>33 (22.4)</w:t>
            </w:r>
          </w:p>
        </w:tc>
      </w:tr>
      <w:tr w:rsidR="004E5B7E" w:rsidRPr="00BD1761" w:rsidTr="00506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4E5B7E" w:rsidRPr="00BD1761" w:rsidRDefault="004E5B7E" w:rsidP="00506E28">
            <w:pPr>
              <w:pStyle w:val="NormalWeb"/>
              <w:spacing w:before="0" w:beforeAutospacing="0" w:after="0" w:afterAutospacing="0"/>
              <w:ind w:left="708"/>
              <w:rPr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BD1761">
              <w:rPr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>Colon cancer</w:t>
            </w:r>
          </w:p>
        </w:tc>
        <w:tc>
          <w:tcPr>
            <w:tcW w:w="3533" w:type="dxa"/>
          </w:tcPr>
          <w:p w:rsidR="004E5B7E" w:rsidRPr="00BD1761" w:rsidRDefault="004E5B7E" w:rsidP="00506E28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 w:rsidRPr="00BD1761">
              <w:rPr>
                <w:color w:val="000000" w:themeColor="text1"/>
                <w:sz w:val="20"/>
                <w:szCs w:val="20"/>
                <w:lang w:val="en-US"/>
              </w:rPr>
              <w:t>19 (12.9)</w:t>
            </w:r>
          </w:p>
        </w:tc>
      </w:tr>
      <w:tr w:rsidR="004E5B7E" w:rsidRPr="00BD1761" w:rsidTr="00506E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4E5B7E" w:rsidRPr="00BD1761" w:rsidRDefault="004E5B7E" w:rsidP="00506E28">
            <w:pPr>
              <w:pStyle w:val="NormalWeb"/>
              <w:spacing w:before="0" w:beforeAutospacing="0" w:after="0" w:afterAutospacing="0"/>
              <w:ind w:left="708"/>
              <w:rPr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BD1761">
              <w:rPr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 xml:space="preserve">Breast cancer </w:t>
            </w:r>
          </w:p>
        </w:tc>
        <w:tc>
          <w:tcPr>
            <w:tcW w:w="3533" w:type="dxa"/>
          </w:tcPr>
          <w:p w:rsidR="004E5B7E" w:rsidRPr="00BD1761" w:rsidRDefault="004E5B7E" w:rsidP="00506E28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 w:rsidRPr="00BD1761">
              <w:rPr>
                <w:color w:val="000000" w:themeColor="text1"/>
                <w:sz w:val="20"/>
                <w:szCs w:val="20"/>
                <w:lang w:val="en-US"/>
              </w:rPr>
              <w:t>17 (11.6)</w:t>
            </w:r>
          </w:p>
        </w:tc>
      </w:tr>
      <w:tr w:rsidR="004E5B7E" w:rsidRPr="00BD1761" w:rsidTr="00506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4E5B7E" w:rsidRPr="00BD1761" w:rsidRDefault="004E5B7E" w:rsidP="00506E28">
            <w:pPr>
              <w:pStyle w:val="NormalWeb"/>
              <w:spacing w:before="0" w:beforeAutospacing="0" w:after="0" w:afterAutospacing="0"/>
              <w:ind w:left="708"/>
              <w:rPr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BD1761">
              <w:rPr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>Stomach cancer</w:t>
            </w:r>
          </w:p>
        </w:tc>
        <w:tc>
          <w:tcPr>
            <w:tcW w:w="3533" w:type="dxa"/>
          </w:tcPr>
          <w:p w:rsidR="004E5B7E" w:rsidRPr="00BD1761" w:rsidRDefault="004E5B7E" w:rsidP="00506E28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 w:rsidRPr="00BD1761">
              <w:rPr>
                <w:color w:val="000000" w:themeColor="text1"/>
                <w:sz w:val="20"/>
                <w:szCs w:val="20"/>
                <w:lang w:val="en-US"/>
              </w:rPr>
              <w:t>12 (8.2)</w:t>
            </w:r>
          </w:p>
        </w:tc>
      </w:tr>
      <w:tr w:rsidR="004E5B7E" w:rsidRPr="00BD1761" w:rsidTr="00506E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4E5B7E" w:rsidRPr="00BD1761" w:rsidRDefault="004E5B7E" w:rsidP="00506E28">
            <w:pPr>
              <w:pStyle w:val="NormalWeb"/>
              <w:spacing w:before="0" w:beforeAutospacing="0" w:after="0" w:afterAutospacing="0"/>
              <w:ind w:left="708"/>
              <w:rPr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BD1761">
              <w:rPr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 xml:space="preserve">Pancreatic cancer </w:t>
            </w:r>
          </w:p>
        </w:tc>
        <w:tc>
          <w:tcPr>
            <w:tcW w:w="3533" w:type="dxa"/>
          </w:tcPr>
          <w:p w:rsidR="004E5B7E" w:rsidRPr="00BD1761" w:rsidRDefault="004E5B7E" w:rsidP="00506E28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 w:rsidRPr="00BD1761">
              <w:rPr>
                <w:color w:val="000000" w:themeColor="text1"/>
                <w:sz w:val="20"/>
                <w:szCs w:val="20"/>
                <w:lang w:val="en-US"/>
              </w:rPr>
              <w:t>12 (8.2)</w:t>
            </w:r>
          </w:p>
        </w:tc>
      </w:tr>
      <w:tr w:rsidR="004E5B7E" w:rsidRPr="00BD1761" w:rsidTr="00506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4E5B7E" w:rsidRPr="00BD1761" w:rsidRDefault="004E5B7E" w:rsidP="00506E28">
            <w:pPr>
              <w:pStyle w:val="NormalWeb"/>
              <w:spacing w:before="0" w:beforeAutospacing="0" w:after="0" w:afterAutospacing="0"/>
              <w:ind w:left="708"/>
              <w:rPr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BD1761">
              <w:rPr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 xml:space="preserve">Liver and intrahepatic canal cancers </w:t>
            </w:r>
          </w:p>
        </w:tc>
        <w:tc>
          <w:tcPr>
            <w:tcW w:w="3533" w:type="dxa"/>
          </w:tcPr>
          <w:p w:rsidR="004E5B7E" w:rsidRPr="00BD1761" w:rsidRDefault="004E5B7E" w:rsidP="00506E28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 w:rsidRPr="00BD1761">
              <w:rPr>
                <w:color w:val="000000" w:themeColor="text1"/>
                <w:sz w:val="20"/>
                <w:szCs w:val="20"/>
                <w:lang w:val="en-US"/>
              </w:rPr>
              <w:t>9 (6.1)</w:t>
            </w:r>
          </w:p>
        </w:tc>
      </w:tr>
      <w:tr w:rsidR="004E5B7E" w:rsidRPr="00BD1761" w:rsidTr="00506E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4E5B7E" w:rsidRPr="00BD1761" w:rsidRDefault="004E5B7E" w:rsidP="00506E28">
            <w:pPr>
              <w:pStyle w:val="NormalWeb"/>
              <w:spacing w:before="0" w:beforeAutospacing="0" w:after="0" w:afterAutospacing="0"/>
              <w:ind w:left="708"/>
              <w:rPr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BD1761">
              <w:rPr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 xml:space="preserve">Ovarian cancer </w:t>
            </w:r>
          </w:p>
        </w:tc>
        <w:tc>
          <w:tcPr>
            <w:tcW w:w="3533" w:type="dxa"/>
          </w:tcPr>
          <w:p w:rsidR="004E5B7E" w:rsidRPr="00BD1761" w:rsidRDefault="004E5B7E" w:rsidP="00506E28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 w:rsidRPr="00BD1761">
              <w:rPr>
                <w:color w:val="000000" w:themeColor="text1"/>
                <w:sz w:val="20"/>
                <w:szCs w:val="20"/>
                <w:lang w:val="en-US"/>
              </w:rPr>
              <w:t>8 (5.4)</w:t>
            </w:r>
          </w:p>
        </w:tc>
      </w:tr>
      <w:tr w:rsidR="004E5B7E" w:rsidRPr="00BD1761" w:rsidTr="00506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4E5B7E" w:rsidRPr="00BD1761" w:rsidRDefault="004E5B7E" w:rsidP="00506E28">
            <w:pPr>
              <w:pStyle w:val="NormalWeb"/>
              <w:spacing w:before="0" w:beforeAutospacing="0" w:after="0" w:afterAutospacing="0"/>
              <w:ind w:left="708"/>
              <w:rPr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BD1761">
              <w:rPr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 xml:space="preserve">Rectum cancer </w:t>
            </w:r>
          </w:p>
        </w:tc>
        <w:tc>
          <w:tcPr>
            <w:tcW w:w="3533" w:type="dxa"/>
          </w:tcPr>
          <w:p w:rsidR="004E5B7E" w:rsidRPr="00BD1761" w:rsidRDefault="004E5B7E" w:rsidP="00506E28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 w:rsidRPr="00BD1761">
              <w:rPr>
                <w:color w:val="000000" w:themeColor="text1"/>
                <w:sz w:val="20"/>
                <w:szCs w:val="20"/>
                <w:lang w:val="en-US"/>
              </w:rPr>
              <w:t>5 (3.4)</w:t>
            </w:r>
          </w:p>
        </w:tc>
      </w:tr>
      <w:tr w:rsidR="004E5B7E" w:rsidRPr="00BD1761" w:rsidTr="00506E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4E5B7E" w:rsidRPr="00BD1761" w:rsidRDefault="004E5B7E" w:rsidP="00506E28">
            <w:pPr>
              <w:pStyle w:val="NormalWeb"/>
              <w:spacing w:before="0" w:beforeAutospacing="0" w:after="0" w:afterAutospacing="0"/>
              <w:ind w:left="708"/>
              <w:rPr>
                <w:b w:val="0"/>
                <w:bCs w:val="0"/>
                <w:color w:val="000000" w:themeColor="text1"/>
                <w:sz w:val="20"/>
                <w:szCs w:val="20"/>
                <w:vertAlign w:val="superscript"/>
                <w:lang w:val="en-US"/>
              </w:rPr>
            </w:pPr>
            <w:proofErr w:type="spellStart"/>
            <w:r w:rsidRPr="00BD1761">
              <w:rPr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>Others</w:t>
            </w:r>
            <w:r w:rsidRPr="00BD1761">
              <w:rPr>
                <w:b w:val="0"/>
                <w:bCs w:val="0"/>
                <w:color w:val="000000" w:themeColor="text1"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3533" w:type="dxa"/>
          </w:tcPr>
          <w:p w:rsidR="004E5B7E" w:rsidRPr="00BD1761" w:rsidRDefault="004E5B7E" w:rsidP="00506E28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 w:rsidRPr="00BD1761">
              <w:rPr>
                <w:color w:val="000000" w:themeColor="text1"/>
                <w:sz w:val="20"/>
                <w:szCs w:val="20"/>
                <w:lang w:val="en-US"/>
              </w:rPr>
              <w:t>32 (21.8)</w:t>
            </w:r>
          </w:p>
        </w:tc>
      </w:tr>
      <w:tr w:rsidR="004E5B7E" w:rsidRPr="00BD1761" w:rsidTr="00506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4E5B7E" w:rsidRPr="00BD1761" w:rsidRDefault="004E5B7E" w:rsidP="00506E28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  <w:lang w:val="en-US"/>
              </w:rPr>
            </w:pPr>
            <w:r w:rsidRPr="00BD1761">
              <w:rPr>
                <w:color w:val="000000" w:themeColor="text1"/>
                <w:sz w:val="20"/>
                <w:szCs w:val="20"/>
                <w:lang w:val="en-US"/>
              </w:rPr>
              <w:t>Chronic diseases</w:t>
            </w:r>
          </w:p>
        </w:tc>
        <w:tc>
          <w:tcPr>
            <w:tcW w:w="3533" w:type="dxa"/>
          </w:tcPr>
          <w:p w:rsidR="004E5B7E" w:rsidRPr="00BD1761" w:rsidRDefault="004E5B7E" w:rsidP="00506E28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4E5B7E" w:rsidRPr="00BD1761" w:rsidTr="00506E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4E5B7E" w:rsidRPr="00BD1761" w:rsidRDefault="004E5B7E" w:rsidP="00506E28">
            <w:pPr>
              <w:pStyle w:val="NormalWeb"/>
              <w:spacing w:before="0" w:beforeAutospacing="0" w:after="0" w:afterAutospacing="0"/>
              <w:ind w:left="708"/>
              <w:rPr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BD1761">
              <w:rPr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 xml:space="preserve">Cardiovascular diseases </w:t>
            </w:r>
          </w:p>
        </w:tc>
        <w:tc>
          <w:tcPr>
            <w:tcW w:w="3533" w:type="dxa"/>
          </w:tcPr>
          <w:p w:rsidR="004E5B7E" w:rsidRPr="00BD1761" w:rsidRDefault="004E5B7E" w:rsidP="00506E28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D1761">
              <w:rPr>
                <w:sz w:val="20"/>
                <w:szCs w:val="20"/>
                <w:lang w:val="en-US"/>
              </w:rPr>
              <w:t>91 (61.9)</w:t>
            </w:r>
          </w:p>
        </w:tc>
      </w:tr>
      <w:tr w:rsidR="004E5B7E" w:rsidRPr="00BD1761" w:rsidTr="00506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4E5B7E" w:rsidRPr="00BD1761" w:rsidRDefault="004E5B7E" w:rsidP="00506E28">
            <w:pPr>
              <w:pStyle w:val="NormalWeb"/>
              <w:spacing w:before="0" w:beforeAutospacing="0" w:after="0" w:afterAutospacing="0"/>
              <w:ind w:left="708"/>
              <w:rPr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BD1761">
              <w:rPr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>Type 2 diabetes</w:t>
            </w:r>
          </w:p>
        </w:tc>
        <w:tc>
          <w:tcPr>
            <w:tcW w:w="3533" w:type="dxa"/>
          </w:tcPr>
          <w:p w:rsidR="004E5B7E" w:rsidRPr="00BD1761" w:rsidRDefault="004E5B7E" w:rsidP="00506E28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D1761">
              <w:rPr>
                <w:sz w:val="20"/>
                <w:szCs w:val="20"/>
                <w:lang w:val="en-US"/>
              </w:rPr>
              <w:t>43 (29.3)</w:t>
            </w:r>
          </w:p>
        </w:tc>
      </w:tr>
      <w:tr w:rsidR="004E5B7E" w:rsidRPr="00BD1761" w:rsidTr="00506E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4E5B7E" w:rsidRPr="00BD1761" w:rsidRDefault="004E5B7E" w:rsidP="00506E28">
            <w:pPr>
              <w:pStyle w:val="NormalWeb"/>
              <w:spacing w:before="0" w:beforeAutospacing="0" w:after="0" w:afterAutospacing="0"/>
              <w:ind w:left="708"/>
              <w:rPr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BD1761">
              <w:rPr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 xml:space="preserve">Psychiatric diseases </w:t>
            </w:r>
          </w:p>
        </w:tc>
        <w:tc>
          <w:tcPr>
            <w:tcW w:w="3533" w:type="dxa"/>
          </w:tcPr>
          <w:p w:rsidR="004E5B7E" w:rsidRPr="00BD1761" w:rsidRDefault="004E5B7E" w:rsidP="00506E28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D1761">
              <w:rPr>
                <w:sz w:val="20"/>
                <w:szCs w:val="20"/>
                <w:lang w:val="en-US"/>
              </w:rPr>
              <w:t>22 (15.0)</w:t>
            </w:r>
          </w:p>
        </w:tc>
      </w:tr>
      <w:tr w:rsidR="004E5B7E" w:rsidRPr="00BD1761" w:rsidTr="00506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4E5B7E" w:rsidRPr="00BD1761" w:rsidRDefault="004E5B7E" w:rsidP="00506E28">
            <w:pPr>
              <w:pStyle w:val="NormalWeb"/>
              <w:spacing w:before="0" w:beforeAutospacing="0" w:after="0" w:afterAutospacing="0"/>
              <w:ind w:left="708"/>
              <w:rPr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BD1761">
              <w:rPr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 xml:space="preserve">Gastrointestinal diseases                                     </w:t>
            </w:r>
          </w:p>
        </w:tc>
        <w:tc>
          <w:tcPr>
            <w:tcW w:w="3533" w:type="dxa"/>
          </w:tcPr>
          <w:p w:rsidR="004E5B7E" w:rsidRPr="00BD1761" w:rsidRDefault="004E5B7E" w:rsidP="00506E28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D1761">
              <w:rPr>
                <w:sz w:val="20"/>
                <w:szCs w:val="20"/>
                <w:lang w:val="en-US"/>
              </w:rPr>
              <w:t>21 (14.3)</w:t>
            </w:r>
          </w:p>
        </w:tc>
      </w:tr>
      <w:tr w:rsidR="004E5B7E" w:rsidRPr="00BD1761" w:rsidTr="00506E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4E5B7E" w:rsidRPr="00BD1761" w:rsidRDefault="004E5B7E" w:rsidP="00506E28">
            <w:pPr>
              <w:pStyle w:val="NormalWeb"/>
              <w:spacing w:before="0" w:beforeAutospacing="0" w:after="0" w:afterAutospacing="0"/>
              <w:ind w:left="708"/>
              <w:rPr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BD1761">
              <w:rPr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>Benign prostatic hyperplasia</w:t>
            </w:r>
          </w:p>
        </w:tc>
        <w:tc>
          <w:tcPr>
            <w:tcW w:w="3533" w:type="dxa"/>
          </w:tcPr>
          <w:p w:rsidR="004E5B7E" w:rsidRPr="00BD1761" w:rsidRDefault="004E5B7E" w:rsidP="00506E28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D1761">
              <w:rPr>
                <w:sz w:val="20"/>
                <w:szCs w:val="20"/>
                <w:lang w:val="en-US"/>
              </w:rPr>
              <w:t>21 (14.3)</w:t>
            </w:r>
          </w:p>
        </w:tc>
      </w:tr>
      <w:tr w:rsidR="004E5B7E" w:rsidRPr="00BD1761" w:rsidTr="00506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4E5B7E" w:rsidRPr="00BD1761" w:rsidRDefault="004E5B7E" w:rsidP="00506E28">
            <w:pPr>
              <w:pStyle w:val="NormalWeb"/>
              <w:spacing w:before="0" w:beforeAutospacing="0" w:after="0" w:afterAutospacing="0"/>
              <w:ind w:left="708"/>
              <w:rPr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BD1761">
              <w:rPr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>Diseases of the thyroid gland</w:t>
            </w:r>
          </w:p>
        </w:tc>
        <w:tc>
          <w:tcPr>
            <w:tcW w:w="3533" w:type="dxa"/>
          </w:tcPr>
          <w:p w:rsidR="004E5B7E" w:rsidRPr="00BD1761" w:rsidRDefault="004E5B7E" w:rsidP="00506E28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D1761">
              <w:rPr>
                <w:sz w:val="20"/>
                <w:szCs w:val="20"/>
                <w:lang w:val="en-US"/>
              </w:rPr>
              <w:t>16 (10.9)</w:t>
            </w:r>
          </w:p>
        </w:tc>
      </w:tr>
      <w:tr w:rsidR="004E5B7E" w:rsidRPr="00BD1761" w:rsidTr="00506E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4E5B7E" w:rsidRPr="00BD1761" w:rsidRDefault="004E5B7E" w:rsidP="00506E28">
            <w:pPr>
              <w:pStyle w:val="NormalWeb"/>
              <w:spacing w:before="0" w:beforeAutospacing="0" w:after="0" w:afterAutospacing="0"/>
              <w:ind w:left="708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BD1761">
              <w:rPr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 xml:space="preserve">Chronic lower respiratory diseases </w:t>
            </w:r>
          </w:p>
        </w:tc>
        <w:tc>
          <w:tcPr>
            <w:tcW w:w="3533" w:type="dxa"/>
          </w:tcPr>
          <w:p w:rsidR="004E5B7E" w:rsidRPr="00BD1761" w:rsidRDefault="004E5B7E" w:rsidP="00506E28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D1761">
              <w:rPr>
                <w:sz w:val="20"/>
                <w:szCs w:val="20"/>
                <w:lang w:val="en-US"/>
              </w:rPr>
              <w:t>14 (9.5)</w:t>
            </w:r>
          </w:p>
        </w:tc>
      </w:tr>
      <w:tr w:rsidR="004E5B7E" w:rsidRPr="00BD1761" w:rsidTr="00506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4E5B7E" w:rsidRPr="00BD1761" w:rsidRDefault="004E5B7E" w:rsidP="00506E28">
            <w:pPr>
              <w:pStyle w:val="NormalWeb"/>
              <w:spacing w:before="0" w:beforeAutospacing="0" w:after="0" w:afterAutospacing="0"/>
              <w:ind w:left="708"/>
              <w:rPr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BD1761">
              <w:rPr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 xml:space="preserve">Dyslipidemia </w:t>
            </w:r>
            <w:r w:rsidRPr="00BD1761">
              <w:rPr>
                <w:b w:val="0"/>
                <w:bCs w:val="0"/>
                <w:sz w:val="20"/>
                <w:szCs w:val="20"/>
                <w:lang w:val="en-US"/>
              </w:rPr>
              <w:t xml:space="preserve">                                                             </w:t>
            </w:r>
          </w:p>
        </w:tc>
        <w:tc>
          <w:tcPr>
            <w:tcW w:w="3533" w:type="dxa"/>
          </w:tcPr>
          <w:p w:rsidR="004E5B7E" w:rsidRPr="00BD1761" w:rsidRDefault="004E5B7E" w:rsidP="00506E28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 w:rsidRPr="00BD1761">
              <w:rPr>
                <w:sz w:val="20"/>
                <w:szCs w:val="20"/>
                <w:lang w:val="en-US"/>
              </w:rPr>
              <w:t>11 (7.5)</w:t>
            </w:r>
          </w:p>
        </w:tc>
      </w:tr>
      <w:tr w:rsidR="004E5B7E" w:rsidRPr="00BD1761" w:rsidTr="00506E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4E5B7E" w:rsidRPr="00BD1761" w:rsidRDefault="004E5B7E" w:rsidP="00506E28">
            <w:pPr>
              <w:pStyle w:val="NormalWeb"/>
              <w:spacing w:before="0" w:beforeAutospacing="0" w:after="0" w:afterAutospacing="0"/>
              <w:ind w:left="708"/>
              <w:rPr>
                <w:b w:val="0"/>
                <w:bCs w:val="0"/>
                <w:color w:val="000000" w:themeColor="text1"/>
                <w:sz w:val="20"/>
                <w:szCs w:val="20"/>
                <w:vertAlign w:val="superscript"/>
                <w:lang w:val="en-US"/>
              </w:rPr>
            </w:pPr>
            <w:proofErr w:type="spellStart"/>
            <w:r w:rsidRPr="00BD1761">
              <w:rPr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>Others</w:t>
            </w:r>
            <w:r w:rsidRPr="00BD1761">
              <w:rPr>
                <w:b w:val="0"/>
                <w:bCs w:val="0"/>
                <w:color w:val="000000" w:themeColor="text1"/>
                <w:sz w:val="20"/>
                <w:szCs w:val="20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3533" w:type="dxa"/>
          </w:tcPr>
          <w:p w:rsidR="004E5B7E" w:rsidRPr="00BD1761" w:rsidRDefault="004E5B7E" w:rsidP="00506E28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 w:rsidRPr="00BD1761">
              <w:rPr>
                <w:sz w:val="20"/>
                <w:szCs w:val="20"/>
                <w:lang w:val="en-US"/>
              </w:rPr>
              <w:t>46 (31.3)</w:t>
            </w:r>
          </w:p>
        </w:tc>
      </w:tr>
      <w:tr w:rsidR="004E5B7E" w:rsidRPr="00BD1761" w:rsidTr="00506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4E5B7E" w:rsidRPr="00BD1761" w:rsidRDefault="004E5B7E" w:rsidP="00506E28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  <w:lang w:val="en-US"/>
              </w:rPr>
            </w:pPr>
            <w:r w:rsidRPr="00BD1761">
              <w:rPr>
                <w:color w:val="000000" w:themeColor="text1"/>
                <w:sz w:val="20"/>
                <w:szCs w:val="20"/>
                <w:lang w:val="en-US"/>
              </w:rPr>
              <w:t>Number of chronic diseases</w:t>
            </w:r>
          </w:p>
        </w:tc>
        <w:tc>
          <w:tcPr>
            <w:tcW w:w="3533" w:type="dxa"/>
          </w:tcPr>
          <w:p w:rsidR="004E5B7E" w:rsidRPr="00BD1761" w:rsidRDefault="004E5B7E" w:rsidP="00506E28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4E5B7E" w:rsidRPr="00BD1761" w:rsidTr="00506E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4E5B7E" w:rsidRPr="00BD1761" w:rsidRDefault="004E5B7E" w:rsidP="00506E28">
            <w:pPr>
              <w:pStyle w:val="NormalWeb"/>
              <w:spacing w:before="0" w:beforeAutospacing="0" w:after="0" w:afterAutospacing="0"/>
              <w:ind w:left="708"/>
              <w:rPr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BD1761">
              <w:rPr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3533" w:type="dxa"/>
          </w:tcPr>
          <w:p w:rsidR="004E5B7E" w:rsidRPr="00BD1761" w:rsidRDefault="004E5B7E" w:rsidP="00506E28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 w:rsidRPr="00BD1761">
              <w:rPr>
                <w:color w:val="000000" w:themeColor="text1"/>
                <w:sz w:val="20"/>
                <w:szCs w:val="20"/>
                <w:lang w:val="en-US"/>
              </w:rPr>
              <w:t>12 (8.2)</w:t>
            </w:r>
          </w:p>
        </w:tc>
      </w:tr>
      <w:tr w:rsidR="004E5B7E" w:rsidRPr="00BD1761" w:rsidTr="00506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4E5B7E" w:rsidRPr="00BD1761" w:rsidRDefault="004E5B7E" w:rsidP="00506E28">
            <w:pPr>
              <w:pStyle w:val="NormalWeb"/>
              <w:spacing w:before="0" w:beforeAutospacing="0" w:after="0" w:afterAutospacing="0"/>
              <w:ind w:left="708"/>
              <w:rPr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BD1761">
              <w:rPr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3533" w:type="dxa"/>
          </w:tcPr>
          <w:p w:rsidR="004E5B7E" w:rsidRPr="00BD1761" w:rsidRDefault="004E5B7E" w:rsidP="00506E28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 w:rsidRPr="00BD1761">
              <w:rPr>
                <w:color w:val="000000" w:themeColor="text1"/>
                <w:sz w:val="20"/>
                <w:szCs w:val="20"/>
                <w:lang w:val="en-US"/>
              </w:rPr>
              <w:t>37 (25.2)</w:t>
            </w:r>
          </w:p>
        </w:tc>
      </w:tr>
      <w:tr w:rsidR="004E5B7E" w:rsidRPr="00BD1761" w:rsidTr="00506E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4E5B7E" w:rsidRPr="00BD1761" w:rsidRDefault="004E5B7E" w:rsidP="00506E28">
            <w:pPr>
              <w:pStyle w:val="NormalWeb"/>
              <w:spacing w:before="0" w:beforeAutospacing="0" w:after="0" w:afterAutospacing="0"/>
              <w:ind w:left="708"/>
              <w:rPr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BD1761">
              <w:rPr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3533" w:type="dxa"/>
          </w:tcPr>
          <w:p w:rsidR="004E5B7E" w:rsidRPr="00BD1761" w:rsidRDefault="004E5B7E" w:rsidP="00506E28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 w:rsidRPr="00BD1761">
              <w:rPr>
                <w:color w:val="000000" w:themeColor="text1"/>
                <w:sz w:val="20"/>
                <w:szCs w:val="20"/>
                <w:lang w:val="en-US"/>
              </w:rPr>
              <w:t>45 (30.6)</w:t>
            </w:r>
          </w:p>
        </w:tc>
      </w:tr>
      <w:tr w:rsidR="004E5B7E" w:rsidRPr="00BD1761" w:rsidTr="00506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4E5B7E" w:rsidRPr="00BD1761" w:rsidRDefault="004E5B7E" w:rsidP="00506E28">
            <w:pPr>
              <w:pStyle w:val="NormalWeb"/>
              <w:spacing w:before="0" w:beforeAutospacing="0" w:after="0" w:afterAutospacing="0"/>
              <w:ind w:left="708"/>
              <w:rPr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BD1761">
              <w:rPr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 xml:space="preserve">≥ 3 </w:t>
            </w:r>
          </w:p>
        </w:tc>
        <w:tc>
          <w:tcPr>
            <w:tcW w:w="3533" w:type="dxa"/>
          </w:tcPr>
          <w:p w:rsidR="004E5B7E" w:rsidRPr="00BD1761" w:rsidRDefault="004E5B7E" w:rsidP="00506E28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 w:rsidRPr="00BD1761">
              <w:rPr>
                <w:color w:val="000000" w:themeColor="text1"/>
                <w:sz w:val="20"/>
                <w:szCs w:val="20"/>
                <w:lang w:val="en-US"/>
              </w:rPr>
              <w:t>53 (36.1)</w:t>
            </w:r>
          </w:p>
        </w:tc>
      </w:tr>
      <w:tr w:rsidR="004E5B7E" w:rsidRPr="00BD1761" w:rsidTr="00506E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4E5B7E" w:rsidRPr="00BD1761" w:rsidRDefault="004E5B7E" w:rsidP="00506E28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  <w:lang w:val="en-US"/>
              </w:rPr>
            </w:pPr>
            <w:r w:rsidRPr="00BD1761">
              <w:rPr>
                <w:color w:val="000000" w:themeColor="text1"/>
                <w:sz w:val="20"/>
                <w:szCs w:val="20"/>
                <w:lang w:val="en-US"/>
              </w:rPr>
              <w:t>Number of medications used regularly</w:t>
            </w:r>
          </w:p>
        </w:tc>
        <w:tc>
          <w:tcPr>
            <w:tcW w:w="3533" w:type="dxa"/>
          </w:tcPr>
          <w:p w:rsidR="004E5B7E" w:rsidRPr="00BD1761" w:rsidRDefault="004E5B7E" w:rsidP="00506E28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4E5B7E" w:rsidRPr="00BD1761" w:rsidTr="00506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4E5B7E" w:rsidRPr="00BD1761" w:rsidRDefault="004E5B7E" w:rsidP="00506E28">
            <w:pPr>
              <w:pStyle w:val="NormalWeb"/>
              <w:spacing w:before="0" w:beforeAutospacing="0" w:after="0" w:afterAutospacing="0"/>
              <w:ind w:left="708"/>
              <w:rPr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BD1761">
              <w:rPr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 xml:space="preserve">&lt;5 </w:t>
            </w:r>
          </w:p>
        </w:tc>
        <w:tc>
          <w:tcPr>
            <w:tcW w:w="3533" w:type="dxa"/>
          </w:tcPr>
          <w:p w:rsidR="004E5B7E" w:rsidRPr="00BD1761" w:rsidRDefault="004E5B7E" w:rsidP="00506E28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 w:rsidRPr="00BD1761">
              <w:rPr>
                <w:color w:val="000000" w:themeColor="text1"/>
                <w:sz w:val="20"/>
                <w:szCs w:val="20"/>
                <w:lang w:val="en-US"/>
              </w:rPr>
              <w:t>74 (50.3)</w:t>
            </w:r>
          </w:p>
        </w:tc>
      </w:tr>
      <w:tr w:rsidR="004E5B7E" w:rsidRPr="00BD1761" w:rsidTr="00506E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4E5B7E" w:rsidRPr="00BD1761" w:rsidRDefault="004E5B7E" w:rsidP="00506E28">
            <w:pPr>
              <w:pStyle w:val="NormalWeb"/>
              <w:spacing w:before="0" w:beforeAutospacing="0" w:after="0" w:afterAutospacing="0"/>
              <w:ind w:left="708"/>
              <w:rPr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BD1761">
              <w:rPr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 xml:space="preserve">5-9 </w:t>
            </w:r>
          </w:p>
        </w:tc>
        <w:tc>
          <w:tcPr>
            <w:tcW w:w="3533" w:type="dxa"/>
          </w:tcPr>
          <w:p w:rsidR="004E5B7E" w:rsidRPr="00BD1761" w:rsidRDefault="004E5B7E" w:rsidP="00506E28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 w:rsidRPr="00BD1761">
              <w:rPr>
                <w:color w:val="000000" w:themeColor="text1"/>
                <w:sz w:val="20"/>
                <w:szCs w:val="20"/>
                <w:lang w:val="en-US"/>
              </w:rPr>
              <w:t>67 (45.6)</w:t>
            </w:r>
          </w:p>
        </w:tc>
      </w:tr>
      <w:tr w:rsidR="004E5B7E" w:rsidRPr="00BD1761" w:rsidTr="00506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4E5B7E" w:rsidRPr="00BD1761" w:rsidRDefault="004E5B7E" w:rsidP="00506E28">
            <w:pPr>
              <w:pStyle w:val="NormalWeb"/>
              <w:spacing w:before="0" w:beforeAutospacing="0" w:after="0" w:afterAutospacing="0"/>
              <w:ind w:left="708"/>
              <w:rPr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BD1761">
              <w:rPr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 xml:space="preserve">≥10 </w:t>
            </w:r>
          </w:p>
        </w:tc>
        <w:tc>
          <w:tcPr>
            <w:tcW w:w="3533" w:type="dxa"/>
          </w:tcPr>
          <w:p w:rsidR="004E5B7E" w:rsidRPr="00BD1761" w:rsidRDefault="004E5B7E" w:rsidP="00506E28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 w:rsidRPr="00BD1761">
              <w:rPr>
                <w:color w:val="000000" w:themeColor="text1"/>
                <w:sz w:val="20"/>
                <w:szCs w:val="20"/>
                <w:lang w:val="en-US"/>
              </w:rPr>
              <w:t>6 (4.1)</w:t>
            </w:r>
          </w:p>
        </w:tc>
      </w:tr>
      <w:tr w:rsidR="004E5B7E" w:rsidRPr="00BD1761" w:rsidTr="00506E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4E5B7E" w:rsidRPr="00BD1761" w:rsidRDefault="004E5B7E" w:rsidP="00506E28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  <w:lang w:val="en-US"/>
              </w:rPr>
            </w:pPr>
            <w:r w:rsidRPr="00BD1761">
              <w:rPr>
                <w:color w:val="000000" w:themeColor="text1"/>
                <w:sz w:val="20"/>
                <w:szCs w:val="20"/>
                <w:lang w:val="en-US"/>
              </w:rPr>
              <w:t>Length of hospital stay (day) (median, IQR)</w:t>
            </w:r>
          </w:p>
        </w:tc>
        <w:tc>
          <w:tcPr>
            <w:tcW w:w="3533" w:type="dxa"/>
          </w:tcPr>
          <w:p w:rsidR="004E5B7E" w:rsidRPr="00BD1761" w:rsidRDefault="004E5B7E" w:rsidP="00506E28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 w:rsidRPr="00BD1761">
              <w:rPr>
                <w:color w:val="000000" w:themeColor="text1"/>
                <w:sz w:val="20"/>
                <w:szCs w:val="20"/>
                <w:lang w:val="en-US"/>
              </w:rPr>
              <w:t>13 (7 – 19)</w:t>
            </w:r>
          </w:p>
        </w:tc>
      </w:tr>
      <w:tr w:rsidR="004E5B7E" w:rsidRPr="00BD1761" w:rsidTr="00506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4E5B7E" w:rsidRPr="00BD1761" w:rsidRDefault="004E5B7E" w:rsidP="00506E28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  <w:lang w:val="en-US"/>
              </w:rPr>
            </w:pPr>
            <w:r w:rsidRPr="00BD1761">
              <w:rPr>
                <w:color w:val="000000" w:themeColor="text1"/>
                <w:sz w:val="20"/>
                <w:szCs w:val="20"/>
                <w:lang w:val="en-US"/>
              </w:rPr>
              <w:t>Reasons for hospitalization</w:t>
            </w:r>
          </w:p>
        </w:tc>
        <w:tc>
          <w:tcPr>
            <w:tcW w:w="3533" w:type="dxa"/>
          </w:tcPr>
          <w:p w:rsidR="004E5B7E" w:rsidRPr="00BD1761" w:rsidRDefault="004E5B7E" w:rsidP="00506E28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4E5B7E" w:rsidRPr="00BD1761" w:rsidTr="00506E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4E5B7E" w:rsidRPr="00BD1761" w:rsidRDefault="004E5B7E" w:rsidP="00506E28">
            <w:pPr>
              <w:pStyle w:val="NormalWeb"/>
              <w:spacing w:before="0" w:beforeAutospacing="0" w:after="0" w:afterAutospacing="0"/>
              <w:ind w:left="708"/>
              <w:rPr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BD1761">
              <w:rPr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>Complications of chemotherapy</w:t>
            </w:r>
          </w:p>
        </w:tc>
        <w:tc>
          <w:tcPr>
            <w:tcW w:w="3533" w:type="dxa"/>
          </w:tcPr>
          <w:p w:rsidR="004E5B7E" w:rsidRPr="00BD1761" w:rsidRDefault="004E5B7E" w:rsidP="00506E28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 w:rsidRPr="00BD1761">
              <w:rPr>
                <w:sz w:val="20"/>
                <w:szCs w:val="20"/>
                <w:lang w:val="en-US"/>
              </w:rPr>
              <w:t>98 (66.7)</w:t>
            </w:r>
          </w:p>
        </w:tc>
      </w:tr>
      <w:tr w:rsidR="004E5B7E" w:rsidRPr="00BD1761" w:rsidTr="00506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4E5B7E" w:rsidRPr="00BD1761" w:rsidRDefault="004E5B7E" w:rsidP="00506E28">
            <w:pPr>
              <w:pStyle w:val="NormalWeb"/>
              <w:spacing w:before="0" w:beforeAutospacing="0" w:after="0" w:afterAutospacing="0"/>
              <w:ind w:left="708"/>
              <w:rPr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BD1761">
              <w:rPr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lastRenderedPageBreak/>
              <w:t>Receiving chemotherapy</w:t>
            </w:r>
          </w:p>
        </w:tc>
        <w:tc>
          <w:tcPr>
            <w:tcW w:w="3533" w:type="dxa"/>
          </w:tcPr>
          <w:p w:rsidR="004E5B7E" w:rsidRPr="00BD1761" w:rsidRDefault="004E5B7E" w:rsidP="00506E28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 w:rsidRPr="00BD1761">
              <w:rPr>
                <w:sz w:val="20"/>
                <w:szCs w:val="20"/>
                <w:lang w:val="en-US"/>
              </w:rPr>
              <w:t>30 (20.4)</w:t>
            </w:r>
          </w:p>
        </w:tc>
      </w:tr>
      <w:tr w:rsidR="004E5B7E" w:rsidRPr="00BD1761" w:rsidTr="00506E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4E5B7E" w:rsidRPr="00BD1761" w:rsidRDefault="004E5B7E" w:rsidP="00506E28">
            <w:pPr>
              <w:pStyle w:val="NormalWeb"/>
              <w:spacing w:before="0" w:beforeAutospacing="0" w:after="0" w:afterAutospacing="0"/>
              <w:ind w:left="708"/>
              <w:rPr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BD1761">
              <w:rPr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>Supportive care (for pain and nutrition)</w:t>
            </w:r>
          </w:p>
        </w:tc>
        <w:tc>
          <w:tcPr>
            <w:tcW w:w="3533" w:type="dxa"/>
          </w:tcPr>
          <w:p w:rsidR="004E5B7E" w:rsidRPr="00BD1761" w:rsidRDefault="004E5B7E" w:rsidP="00506E28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D1761">
              <w:rPr>
                <w:sz w:val="20"/>
                <w:szCs w:val="20"/>
                <w:lang w:val="en-US"/>
              </w:rPr>
              <w:t>7 (4.8)</w:t>
            </w:r>
          </w:p>
        </w:tc>
      </w:tr>
      <w:tr w:rsidR="004E5B7E" w:rsidRPr="00BD1761" w:rsidTr="00506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4E5B7E" w:rsidRPr="00BD1761" w:rsidRDefault="004E5B7E" w:rsidP="00506E28">
            <w:pPr>
              <w:pStyle w:val="NormalWeb"/>
              <w:spacing w:before="0" w:beforeAutospacing="0" w:after="0" w:afterAutospacing="0"/>
              <w:ind w:left="708"/>
              <w:rPr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BD1761">
              <w:rPr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>Interventional procedures</w:t>
            </w:r>
          </w:p>
        </w:tc>
        <w:tc>
          <w:tcPr>
            <w:tcW w:w="3533" w:type="dxa"/>
          </w:tcPr>
          <w:p w:rsidR="004E5B7E" w:rsidRPr="00BD1761" w:rsidRDefault="004E5B7E" w:rsidP="00506E28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 w:rsidRPr="00BD1761">
              <w:rPr>
                <w:sz w:val="20"/>
                <w:szCs w:val="20"/>
                <w:lang w:val="en-US"/>
              </w:rPr>
              <w:t>7 (4.8)</w:t>
            </w:r>
          </w:p>
        </w:tc>
      </w:tr>
      <w:tr w:rsidR="004E5B7E" w:rsidRPr="00BD1761" w:rsidTr="00506E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4E5B7E" w:rsidRPr="00BD1761" w:rsidRDefault="004E5B7E" w:rsidP="00506E28">
            <w:pPr>
              <w:pStyle w:val="NormalWeb"/>
              <w:spacing w:before="0" w:beforeAutospacing="0" w:after="0" w:afterAutospacing="0"/>
              <w:ind w:left="708"/>
              <w:rPr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BD1761">
              <w:rPr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>Pleural effusion</w:t>
            </w:r>
          </w:p>
        </w:tc>
        <w:tc>
          <w:tcPr>
            <w:tcW w:w="3533" w:type="dxa"/>
          </w:tcPr>
          <w:p w:rsidR="004E5B7E" w:rsidRPr="00BD1761" w:rsidRDefault="004E5B7E" w:rsidP="00506E28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 w:rsidRPr="00BD1761">
              <w:rPr>
                <w:sz w:val="20"/>
                <w:szCs w:val="20"/>
                <w:lang w:val="en-US"/>
              </w:rPr>
              <w:t>5 (3.4)</w:t>
            </w:r>
          </w:p>
        </w:tc>
      </w:tr>
      <w:tr w:rsidR="004E5B7E" w:rsidRPr="00BD1761" w:rsidTr="00506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4E5B7E" w:rsidRPr="00BD1761" w:rsidRDefault="004E5B7E" w:rsidP="00506E28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  <w:lang w:val="en-US"/>
              </w:rPr>
            </w:pPr>
            <w:r w:rsidRPr="00BD1761">
              <w:rPr>
                <w:color w:val="000000" w:themeColor="text1"/>
                <w:sz w:val="20"/>
                <w:szCs w:val="20"/>
                <w:lang w:val="en-US"/>
              </w:rPr>
              <w:t>ECOG (median, IQR)</w:t>
            </w:r>
          </w:p>
        </w:tc>
        <w:tc>
          <w:tcPr>
            <w:tcW w:w="3533" w:type="dxa"/>
          </w:tcPr>
          <w:p w:rsidR="004E5B7E" w:rsidRPr="00BD1761" w:rsidRDefault="004E5B7E" w:rsidP="00506E28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D1761">
              <w:rPr>
                <w:sz w:val="20"/>
                <w:szCs w:val="20"/>
                <w:lang w:val="en-US"/>
              </w:rPr>
              <w:t>2 (1 – 2)</w:t>
            </w:r>
          </w:p>
        </w:tc>
      </w:tr>
      <w:tr w:rsidR="004E5B7E" w:rsidRPr="00BD1761" w:rsidTr="00506E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4E5B7E" w:rsidRPr="00BD1761" w:rsidRDefault="004E5B7E" w:rsidP="00506E28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  <w:lang w:val="en-US"/>
              </w:rPr>
            </w:pPr>
            <w:r w:rsidRPr="00BD1761">
              <w:rPr>
                <w:color w:val="000000" w:themeColor="text1"/>
                <w:sz w:val="20"/>
                <w:szCs w:val="20"/>
                <w:lang w:val="en-US"/>
              </w:rPr>
              <w:t xml:space="preserve">Cancer </w:t>
            </w:r>
            <w:proofErr w:type="gramStart"/>
            <w:r w:rsidRPr="00BD1761">
              <w:rPr>
                <w:color w:val="000000" w:themeColor="text1"/>
                <w:sz w:val="20"/>
                <w:szCs w:val="20"/>
                <w:lang w:val="en-US"/>
              </w:rPr>
              <w:t>diagnosis,  year</w:t>
            </w:r>
            <w:proofErr w:type="gramEnd"/>
            <w:r w:rsidRPr="00BD1761">
              <w:rPr>
                <w:color w:val="000000" w:themeColor="text1"/>
                <w:sz w:val="20"/>
                <w:szCs w:val="20"/>
                <w:lang w:val="en-US"/>
              </w:rPr>
              <w:t xml:space="preserve"> (median, IQR)</w:t>
            </w:r>
          </w:p>
        </w:tc>
        <w:tc>
          <w:tcPr>
            <w:tcW w:w="3533" w:type="dxa"/>
          </w:tcPr>
          <w:p w:rsidR="004E5B7E" w:rsidRPr="00BD1761" w:rsidRDefault="004E5B7E" w:rsidP="00506E28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D1761">
              <w:rPr>
                <w:sz w:val="20"/>
                <w:szCs w:val="20"/>
                <w:lang w:val="en-US"/>
              </w:rPr>
              <w:t>12 (3 – 16)</w:t>
            </w:r>
          </w:p>
        </w:tc>
      </w:tr>
      <w:tr w:rsidR="004E5B7E" w:rsidRPr="00BD1761" w:rsidTr="00506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4E5B7E" w:rsidRPr="00BD1761" w:rsidRDefault="004E5B7E" w:rsidP="00506E28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  <w:lang w:val="en-US"/>
              </w:rPr>
            </w:pPr>
            <w:r w:rsidRPr="00BD1761">
              <w:rPr>
                <w:color w:val="000000" w:themeColor="text1"/>
                <w:sz w:val="20"/>
                <w:szCs w:val="20"/>
                <w:lang w:val="en-US"/>
              </w:rPr>
              <w:t>Treatment protocol (active treatment) (n=126 patients)</w:t>
            </w:r>
          </w:p>
        </w:tc>
        <w:tc>
          <w:tcPr>
            <w:tcW w:w="3533" w:type="dxa"/>
          </w:tcPr>
          <w:p w:rsidR="004E5B7E" w:rsidRPr="00BD1761" w:rsidRDefault="004E5B7E" w:rsidP="00506E28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</w:tr>
      <w:tr w:rsidR="004E5B7E" w:rsidRPr="00BD1761" w:rsidTr="00506E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4E5B7E" w:rsidRPr="00BD1761" w:rsidRDefault="004E5B7E" w:rsidP="00506E28">
            <w:pPr>
              <w:pStyle w:val="NormalWeb"/>
              <w:spacing w:before="0" w:beforeAutospacing="0" w:after="0" w:afterAutospacing="0"/>
              <w:ind w:left="708"/>
              <w:rPr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BD1761">
              <w:rPr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>Chemotherapy</w:t>
            </w:r>
          </w:p>
        </w:tc>
        <w:tc>
          <w:tcPr>
            <w:tcW w:w="3533" w:type="dxa"/>
          </w:tcPr>
          <w:p w:rsidR="004E5B7E" w:rsidRPr="00BD1761" w:rsidRDefault="004E5B7E" w:rsidP="00506E28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D1761">
              <w:rPr>
                <w:sz w:val="20"/>
                <w:szCs w:val="20"/>
                <w:lang w:val="en-US"/>
              </w:rPr>
              <w:t>81 (64.3)</w:t>
            </w:r>
          </w:p>
        </w:tc>
      </w:tr>
      <w:tr w:rsidR="004E5B7E" w:rsidRPr="00BD1761" w:rsidTr="00506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4E5B7E" w:rsidRPr="00BD1761" w:rsidRDefault="004E5B7E" w:rsidP="00506E28">
            <w:pPr>
              <w:pStyle w:val="NormalWeb"/>
              <w:spacing w:before="0" w:beforeAutospacing="0" w:after="0" w:afterAutospacing="0"/>
              <w:ind w:left="708"/>
              <w:rPr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proofErr w:type="gramStart"/>
            <w:r w:rsidRPr="00BD1761">
              <w:rPr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>Chemotherapy  +</w:t>
            </w:r>
            <w:proofErr w:type="gramEnd"/>
            <w:r w:rsidRPr="00BD1761">
              <w:rPr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 xml:space="preserve"> Targeted therapy</w:t>
            </w:r>
          </w:p>
        </w:tc>
        <w:tc>
          <w:tcPr>
            <w:tcW w:w="3533" w:type="dxa"/>
          </w:tcPr>
          <w:p w:rsidR="004E5B7E" w:rsidRPr="00BD1761" w:rsidRDefault="004E5B7E" w:rsidP="00506E28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D1761">
              <w:rPr>
                <w:sz w:val="20"/>
                <w:szCs w:val="20"/>
                <w:lang w:val="en-US"/>
              </w:rPr>
              <w:t>17 (13.5)</w:t>
            </w:r>
          </w:p>
        </w:tc>
      </w:tr>
      <w:tr w:rsidR="004E5B7E" w:rsidRPr="00BD1761" w:rsidTr="00506E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4E5B7E" w:rsidRPr="00BD1761" w:rsidRDefault="004E5B7E" w:rsidP="00506E28">
            <w:pPr>
              <w:pStyle w:val="NormalWeb"/>
              <w:spacing w:before="0" w:beforeAutospacing="0" w:after="0" w:afterAutospacing="0"/>
              <w:ind w:left="708"/>
              <w:rPr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BD1761">
              <w:rPr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>Targeted therapy</w:t>
            </w:r>
          </w:p>
        </w:tc>
        <w:tc>
          <w:tcPr>
            <w:tcW w:w="3533" w:type="dxa"/>
          </w:tcPr>
          <w:p w:rsidR="004E5B7E" w:rsidRPr="00BD1761" w:rsidRDefault="004E5B7E" w:rsidP="00506E28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D1761">
              <w:rPr>
                <w:sz w:val="20"/>
                <w:szCs w:val="20"/>
                <w:lang w:val="en-US"/>
              </w:rPr>
              <w:t>9 (7.1)</w:t>
            </w:r>
          </w:p>
        </w:tc>
      </w:tr>
      <w:tr w:rsidR="004E5B7E" w:rsidRPr="00BD1761" w:rsidTr="00506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4E5B7E" w:rsidRPr="00BD1761" w:rsidRDefault="004E5B7E" w:rsidP="00506E28">
            <w:pPr>
              <w:pStyle w:val="NormalWeb"/>
              <w:spacing w:before="0" w:beforeAutospacing="0" w:after="0" w:afterAutospacing="0"/>
              <w:ind w:left="708"/>
              <w:rPr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BD1761">
              <w:rPr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>Chemotherapy + Immunotherapy</w:t>
            </w:r>
          </w:p>
        </w:tc>
        <w:tc>
          <w:tcPr>
            <w:tcW w:w="3533" w:type="dxa"/>
          </w:tcPr>
          <w:p w:rsidR="004E5B7E" w:rsidRPr="00BD1761" w:rsidRDefault="004E5B7E" w:rsidP="00506E28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D1761">
              <w:rPr>
                <w:sz w:val="20"/>
                <w:szCs w:val="20"/>
                <w:lang w:val="en-US"/>
              </w:rPr>
              <w:t>6 (4.8)</w:t>
            </w:r>
          </w:p>
        </w:tc>
      </w:tr>
      <w:tr w:rsidR="004E5B7E" w:rsidRPr="00BD1761" w:rsidTr="00506E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4E5B7E" w:rsidRPr="00BD1761" w:rsidRDefault="004E5B7E" w:rsidP="00506E28">
            <w:pPr>
              <w:pStyle w:val="NormalWeb"/>
              <w:spacing w:before="0" w:beforeAutospacing="0" w:after="0" w:afterAutospacing="0"/>
              <w:ind w:left="708"/>
              <w:rPr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BD1761">
              <w:rPr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>Immunotherapy</w:t>
            </w:r>
          </w:p>
        </w:tc>
        <w:tc>
          <w:tcPr>
            <w:tcW w:w="3533" w:type="dxa"/>
          </w:tcPr>
          <w:p w:rsidR="004E5B7E" w:rsidRPr="00BD1761" w:rsidRDefault="004E5B7E" w:rsidP="00506E28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D1761">
              <w:rPr>
                <w:sz w:val="20"/>
                <w:szCs w:val="20"/>
                <w:lang w:val="en-US"/>
              </w:rPr>
              <w:t>6 (4.8)</w:t>
            </w:r>
          </w:p>
        </w:tc>
      </w:tr>
      <w:tr w:rsidR="004E5B7E" w:rsidRPr="00BD1761" w:rsidTr="00506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4E5B7E" w:rsidRPr="00BD1761" w:rsidRDefault="004E5B7E" w:rsidP="00506E28">
            <w:pPr>
              <w:pStyle w:val="NormalWeb"/>
              <w:spacing w:before="0" w:beforeAutospacing="0" w:after="0" w:afterAutospacing="0"/>
              <w:ind w:left="708"/>
              <w:rPr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BD1761">
              <w:rPr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>Hormonal therapy</w:t>
            </w:r>
          </w:p>
        </w:tc>
        <w:tc>
          <w:tcPr>
            <w:tcW w:w="3533" w:type="dxa"/>
          </w:tcPr>
          <w:p w:rsidR="004E5B7E" w:rsidRPr="00BD1761" w:rsidRDefault="004E5B7E" w:rsidP="00506E28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D1761">
              <w:rPr>
                <w:sz w:val="20"/>
                <w:szCs w:val="20"/>
                <w:lang w:val="en-US"/>
              </w:rPr>
              <w:t>4 (3.2)</w:t>
            </w:r>
          </w:p>
        </w:tc>
      </w:tr>
      <w:tr w:rsidR="004E5B7E" w:rsidRPr="00BD1761" w:rsidTr="00506E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4E5B7E" w:rsidRPr="00BD1761" w:rsidRDefault="004E5B7E" w:rsidP="00506E28">
            <w:pPr>
              <w:pStyle w:val="NormalWeb"/>
              <w:spacing w:before="0" w:beforeAutospacing="0" w:after="0" w:afterAutospacing="0"/>
              <w:ind w:left="708"/>
              <w:rPr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BD1761">
              <w:rPr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>Hormonal therapy + Targeted therapy</w:t>
            </w:r>
          </w:p>
        </w:tc>
        <w:tc>
          <w:tcPr>
            <w:tcW w:w="3533" w:type="dxa"/>
          </w:tcPr>
          <w:p w:rsidR="004E5B7E" w:rsidRPr="00BD1761" w:rsidRDefault="004E5B7E" w:rsidP="00506E28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D1761">
              <w:rPr>
                <w:sz w:val="20"/>
                <w:szCs w:val="20"/>
                <w:lang w:val="en-US"/>
              </w:rPr>
              <w:t>2 (1.6)</w:t>
            </w:r>
          </w:p>
        </w:tc>
      </w:tr>
      <w:tr w:rsidR="004E5B7E" w:rsidRPr="00BD1761" w:rsidTr="00506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4E5B7E" w:rsidRPr="00BD1761" w:rsidRDefault="004E5B7E" w:rsidP="00506E28">
            <w:pPr>
              <w:pStyle w:val="NormalWeb"/>
              <w:spacing w:before="0" w:beforeAutospacing="0" w:after="0" w:afterAutospacing="0"/>
              <w:ind w:left="708"/>
              <w:rPr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BD1761">
              <w:rPr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>Hormonal therapy + Immunotherapy</w:t>
            </w:r>
          </w:p>
        </w:tc>
        <w:tc>
          <w:tcPr>
            <w:tcW w:w="3533" w:type="dxa"/>
          </w:tcPr>
          <w:p w:rsidR="004E5B7E" w:rsidRPr="00BD1761" w:rsidRDefault="004E5B7E" w:rsidP="00506E28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D1761">
              <w:rPr>
                <w:sz w:val="20"/>
                <w:szCs w:val="20"/>
                <w:lang w:val="en-US"/>
              </w:rPr>
              <w:t>1 (0.8)</w:t>
            </w:r>
          </w:p>
        </w:tc>
      </w:tr>
    </w:tbl>
    <w:p w:rsidR="004E5B7E" w:rsidRPr="00BD1761" w:rsidRDefault="004E5B7E" w:rsidP="004E5B7E">
      <w:pPr>
        <w:pStyle w:val="NormalWeb"/>
        <w:rPr>
          <w:color w:val="000000" w:themeColor="text1"/>
          <w:sz w:val="20"/>
          <w:szCs w:val="20"/>
          <w:lang w:val="en-US"/>
        </w:rPr>
      </w:pPr>
      <w:proofErr w:type="spellStart"/>
      <w:r w:rsidRPr="00BD1761">
        <w:rPr>
          <w:color w:val="000000" w:themeColor="text1"/>
          <w:sz w:val="20"/>
          <w:szCs w:val="20"/>
          <w:lang w:val="en-US"/>
        </w:rPr>
        <w:t>Others</w:t>
      </w:r>
      <w:r w:rsidRPr="00BD1761">
        <w:rPr>
          <w:color w:val="000000" w:themeColor="text1"/>
          <w:sz w:val="20"/>
          <w:szCs w:val="20"/>
          <w:vertAlign w:val="superscript"/>
          <w:lang w:val="en-US"/>
        </w:rPr>
        <w:t>a</w:t>
      </w:r>
      <w:proofErr w:type="spellEnd"/>
      <w:r w:rsidRPr="00BD1761">
        <w:rPr>
          <w:color w:val="000000" w:themeColor="text1"/>
          <w:sz w:val="20"/>
          <w:szCs w:val="20"/>
          <w:lang w:val="en-US"/>
        </w:rPr>
        <w:t xml:space="preserve">: Renal cell carcinoma (n=4), esophageal cancer (n=4), prostate cancer (n=3), cervical cancer (n=3), skin malignant neoplasm (n=2), hypopharyngeal cancer (n=2), bladder cancer (n=2), neuroendocrine tumor (n=2), testicular cancer (n=2), brain malignant neoplasm (n=1), endometrial cancer (n=1), laryngeal cancer (n=1), mesenchymal tumor (n=1), mesothelioma (n=1), thyroid cancer (n=1), thymus malignant neoplasm (n=1), synovial sarcoma (n=1), </w:t>
      </w:r>
    </w:p>
    <w:p w:rsidR="004E5B7E" w:rsidRPr="00BD1761" w:rsidRDefault="004E5B7E" w:rsidP="004E5B7E">
      <w:pPr>
        <w:pStyle w:val="NormalWeb"/>
        <w:spacing w:before="0" w:beforeAutospacing="0"/>
        <w:rPr>
          <w:sz w:val="20"/>
          <w:szCs w:val="20"/>
          <w:lang w:val="en-US"/>
        </w:rPr>
      </w:pPr>
      <w:proofErr w:type="spellStart"/>
      <w:r w:rsidRPr="00BD1761">
        <w:rPr>
          <w:color w:val="000000" w:themeColor="text1"/>
          <w:sz w:val="20"/>
          <w:szCs w:val="20"/>
          <w:lang w:val="en-US"/>
        </w:rPr>
        <w:t>Others</w:t>
      </w:r>
      <w:r w:rsidRPr="00BD1761">
        <w:rPr>
          <w:color w:val="000000" w:themeColor="text1"/>
          <w:sz w:val="20"/>
          <w:szCs w:val="20"/>
          <w:vertAlign w:val="superscript"/>
          <w:lang w:val="en-US"/>
        </w:rPr>
        <w:t>b</w:t>
      </w:r>
      <w:proofErr w:type="spellEnd"/>
      <w:r w:rsidRPr="00BD1761">
        <w:rPr>
          <w:color w:val="000000" w:themeColor="text1"/>
          <w:sz w:val="20"/>
          <w:szCs w:val="20"/>
          <w:lang w:val="en-US"/>
        </w:rPr>
        <w:t xml:space="preserve">: Chronic renal failure (n=8), epilepsy (n=4), chronic liver disease (n=3), hepatitis B (n=3), cerebrovascular disease (n=3), osteoporosis (n=2), anemia (n=2), glaucoma (n=1), dry eye syndrome (n=1), Meniere's (n=1), gout (n=1), </w:t>
      </w:r>
      <w:proofErr w:type="spellStart"/>
      <w:r w:rsidRPr="00BD1761">
        <w:rPr>
          <w:color w:val="000000" w:themeColor="text1"/>
          <w:sz w:val="20"/>
          <w:szCs w:val="20"/>
          <w:lang w:val="en-US"/>
        </w:rPr>
        <w:t>Behçet's</w:t>
      </w:r>
      <w:proofErr w:type="spellEnd"/>
      <w:r w:rsidRPr="00BD1761">
        <w:rPr>
          <w:color w:val="000000" w:themeColor="text1"/>
          <w:sz w:val="20"/>
          <w:szCs w:val="20"/>
          <w:lang w:val="en-US"/>
        </w:rPr>
        <w:t xml:space="preserve"> (n=1), IQR: Interquartile range, ICD: </w:t>
      </w:r>
      <w:r w:rsidRPr="00BD1761">
        <w:rPr>
          <w:sz w:val="20"/>
          <w:szCs w:val="20"/>
          <w:lang w:val="en-US"/>
        </w:rPr>
        <w:t xml:space="preserve">International Classification of Disease, ECOG: </w:t>
      </w:r>
      <w:r w:rsidRPr="00BD1761">
        <w:rPr>
          <w:color w:val="040C28"/>
          <w:sz w:val="20"/>
          <w:szCs w:val="20"/>
          <w:lang w:val="en-US"/>
        </w:rPr>
        <w:t>Eastern Cooperative Oncology Group</w:t>
      </w:r>
    </w:p>
    <w:p w:rsidR="003B32B2" w:rsidRDefault="003B32B2"/>
    <w:sectPr w:rsidR="003B32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B7E"/>
    <w:rsid w:val="000C626A"/>
    <w:rsid w:val="000C65AF"/>
    <w:rsid w:val="001233BB"/>
    <w:rsid w:val="001446D8"/>
    <w:rsid w:val="00155578"/>
    <w:rsid w:val="00165826"/>
    <w:rsid w:val="0018468F"/>
    <w:rsid w:val="001B48BD"/>
    <w:rsid w:val="00215599"/>
    <w:rsid w:val="002738EE"/>
    <w:rsid w:val="00293F03"/>
    <w:rsid w:val="002E7E87"/>
    <w:rsid w:val="003502F2"/>
    <w:rsid w:val="00361425"/>
    <w:rsid w:val="003A1F09"/>
    <w:rsid w:val="003B32B2"/>
    <w:rsid w:val="003B6601"/>
    <w:rsid w:val="00403FEA"/>
    <w:rsid w:val="004D0494"/>
    <w:rsid w:val="004D3709"/>
    <w:rsid w:val="004E4C89"/>
    <w:rsid w:val="004E5B7E"/>
    <w:rsid w:val="005416BF"/>
    <w:rsid w:val="005C3940"/>
    <w:rsid w:val="006E5A02"/>
    <w:rsid w:val="0071488F"/>
    <w:rsid w:val="0072530C"/>
    <w:rsid w:val="00733E0A"/>
    <w:rsid w:val="007820C9"/>
    <w:rsid w:val="0078696B"/>
    <w:rsid w:val="00787A40"/>
    <w:rsid w:val="00793C6E"/>
    <w:rsid w:val="00794151"/>
    <w:rsid w:val="007B58C5"/>
    <w:rsid w:val="007E2324"/>
    <w:rsid w:val="00821F27"/>
    <w:rsid w:val="008717BE"/>
    <w:rsid w:val="0089631E"/>
    <w:rsid w:val="009078C1"/>
    <w:rsid w:val="00907A6B"/>
    <w:rsid w:val="00915C82"/>
    <w:rsid w:val="0093341D"/>
    <w:rsid w:val="0099427D"/>
    <w:rsid w:val="00A658FB"/>
    <w:rsid w:val="00A902DE"/>
    <w:rsid w:val="00AE18CA"/>
    <w:rsid w:val="00B53CD9"/>
    <w:rsid w:val="00B54C71"/>
    <w:rsid w:val="00B95C51"/>
    <w:rsid w:val="00BC2F42"/>
    <w:rsid w:val="00C40612"/>
    <w:rsid w:val="00CF6824"/>
    <w:rsid w:val="00D337DF"/>
    <w:rsid w:val="00D46B00"/>
    <w:rsid w:val="00D663FB"/>
    <w:rsid w:val="00D927BE"/>
    <w:rsid w:val="00E012D7"/>
    <w:rsid w:val="00E51385"/>
    <w:rsid w:val="00E77DDF"/>
    <w:rsid w:val="00E9564C"/>
    <w:rsid w:val="00EE2756"/>
    <w:rsid w:val="00F64298"/>
    <w:rsid w:val="00F81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06B78EC"/>
  <w15:chartTrackingRefBased/>
  <w15:docId w15:val="{1D612B67-A514-B34E-9B93-A89BBB849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5B7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E5B7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table" w:styleId="DzTablo2">
    <w:name w:val="Plain Table 2"/>
    <w:basedOn w:val="NormalTablo"/>
    <w:uiPriority w:val="42"/>
    <w:rsid w:val="004E5B7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445</Words>
  <Characters>2608</Characters>
  <Application>Microsoft Office Word</Application>
  <DocSecurity>0</DocSecurity>
  <Lines>76</Lines>
  <Paragraphs>48</Paragraphs>
  <ScaleCrop>false</ScaleCrop>
  <Company/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</dc:creator>
  <cp:keywords/>
  <dc:description/>
  <cp:lastModifiedBy>Elif</cp:lastModifiedBy>
  <cp:revision>1</cp:revision>
  <dcterms:created xsi:type="dcterms:W3CDTF">2024-04-08T10:29:00Z</dcterms:created>
  <dcterms:modified xsi:type="dcterms:W3CDTF">2024-04-08T10:30:00Z</dcterms:modified>
</cp:coreProperties>
</file>