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FBB70" w14:textId="6067E140" w:rsidR="007D4905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hanging="14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t xml:space="preserve">Supplementary </w:t>
      </w:r>
      <w:r w:rsidR="007D4905">
        <w:rPr>
          <w:rFonts w:eastAsia="Arial" w:cs="Arial"/>
          <w:b/>
          <w:szCs w:val="24"/>
        </w:rPr>
        <w:t xml:space="preserve">Table 1. </w:t>
      </w:r>
      <w:r w:rsidR="007D4905">
        <w:rPr>
          <w:rFonts w:eastAsia="Arial" w:cs="Arial"/>
          <w:szCs w:val="24"/>
        </w:rPr>
        <w:t>Principal component (PC) 1</w:t>
      </w:r>
      <w:r w:rsidR="007D4905">
        <w:rPr>
          <w:rFonts w:eastAsia="Arial" w:cs="Arial"/>
          <w:b/>
          <w:szCs w:val="24"/>
        </w:rPr>
        <w:t xml:space="preserve"> </w:t>
      </w:r>
      <w:r w:rsidR="007D4905">
        <w:rPr>
          <w:rFonts w:eastAsia="Arial" w:cs="Arial"/>
          <w:szCs w:val="24"/>
        </w:rPr>
        <w:t xml:space="preserve">loadings of significant metabolites from urine </w:t>
      </w:r>
      <w:r w:rsidR="00304F1E">
        <w:rPr>
          <w:rFonts w:eastAsia="Arial" w:cs="Arial"/>
          <w:szCs w:val="24"/>
        </w:rPr>
        <w:t>(</w:t>
      </w:r>
      <w:r w:rsidR="00512B11" w:rsidRPr="0098182D">
        <w:rPr>
          <w:rFonts w:eastAsia="Arial" w:cs="Arial"/>
          <w:i/>
          <w:iCs/>
          <w:szCs w:val="24"/>
        </w:rPr>
        <w:t>G</w:t>
      </w:r>
      <w:r w:rsidR="007D4905" w:rsidRPr="0098182D">
        <w:rPr>
          <w:rFonts w:eastAsia="Arial" w:cs="Arial"/>
          <w:i/>
          <w:iCs/>
          <w:szCs w:val="24"/>
        </w:rPr>
        <w:t xml:space="preserve">eneral </w:t>
      </w:r>
      <w:r w:rsidR="00235B7F">
        <w:rPr>
          <w:rFonts w:eastAsia="Arial" w:cs="Arial"/>
          <w:i/>
          <w:iCs/>
          <w:szCs w:val="24"/>
        </w:rPr>
        <w:t>Metabolism</w:t>
      </w:r>
      <w:r w:rsidR="00304F1E">
        <w:rPr>
          <w:rFonts w:eastAsia="Arial" w:cs="Arial"/>
          <w:szCs w:val="24"/>
        </w:rPr>
        <w:t>)</w:t>
      </w:r>
      <w:r w:rsidR="007D4905">
        <w:rPr>
          <w:rFonts w:eastAsia="Arial" w:cs="Arial"/>
          <w:szCs w:val="24"/>
        </w:rPr>
        <w:t xml:space="preserve"> following FS-CR. Positive loadings (shaded) are correlated with </w:t>
      </w:r>
      <w:r w:rsidR="007D4905" w:rsidRPr="00847DD2">
        <w:rPr>
          <w:rFonts w:eastAsia="Arial" w:cs="Arial"/>
          <w:b/>
          <w:i/>
          <w:iCs/>
          <w:szCs w:val="24"/>
        </w:rPr>
        <w:t>BAS1</w:t>
      </w:r>
      <w:r w:rsidR="007D4905">
        <w:rPr>
          <w:rFonts w:eastAsia="Arial" w:cs="Arial"/>
          <w:b/>
          <w:szCs w:val="24"/>
        </w:rPr>
        <w:t xml:space="preserve"> </w:t>
      </w:r>
      <w:r w:rsidR="007D4905">
        <w:rPr>
          <w:rFonts w:eastAsia="Arial" w:cs="Arial"/>
          <w:szCs w:val="24"/>
        </w:rPr>
        <w:t xml:space="preserve">and negative are correlated with </w:t>
      </w:r>
      <w:r w:rsidR="007D4905" w:rsidRPr="00847DD2">
        <w:rPr>
          <w:rFonts w:eastAsia="Arial" w:cs="Arial"/>
          <w:b/>
          <w:i/>
          <w:iCs/>
          <w:szCs w:val="24"/>
        </w:rPr>
        <w:t>BAS2</w:t>
      </w:r>
      <w:r w:rsidR="007D4905">
        <w:rPr>
          <w:rFonts w:eastAsia="Arial" w:cs="Arial"/>
          <w:szCs w:val="24"/>
        </w:rPr>
        <w:t>. Numeric metabolites had a spectral match factor &lt; 800.</w:t>
      </w:r>
    </w:p>
    <w:p w14:paraId="65B02996" w14:textId="77777777" w:rsidR="00AC1D26" w:rsidRPr="007D4905" w:rsidRDefault="00AC1D26" w:rsidP="00847DD2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jc w:val="both"/>
        <w:rPr>
          <w:rFonts w:eastAsia="Arial" w:cs="Arial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738"/>
      </w:tblGrid>
      <w:tr w:rsidR="007D4905" w:rsidRPr="00847DD2" w14:paraId="2553DB8F" w14:textId="77777777" w:rsidTr="00847DD2">
        <w:trPr>
          <w:trHeight w:val="227"/>
          <w:jc w:val="center"/>
        </w:trPr>
        <w:tc>
          <w:tcPr>
            <w:tcW w:w="24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7189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</w:rPr>
            </w:pPr>
            <w:r w:rsidRPr="00847DD2">
              <w:rPr>
                <w:rFonts w:eastAsia="Times New Roman" w:cs="Arial"/>
                <w:b/>
                <w:sz w:val="18"/>
              </w:rPr>
              <w:t>Metabolite</w:t>
            </w:r>
          </w:p>
        </w:tc>
        <w:tc>
          <w:tcPr>
            <w:tcW w:w="2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50F1" w14:textId="7C8F375A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</w:rPr>
            </w:pPr>
            <w:r w:rsidRPr="00847DD2">
              <w:rPr>
                <w:rFonts w:eastAsia="Times New Roman" w:cs="Arial"/>
                <w:b/>
                <w:sz w:val="18"/>
              </w:rPr>
              <w:t>PC1 (29.35%)</w:t>
            </w:r>
          </w:p>
        </w:tc>
      </w:tr>
      <w:tr w:rsidR="007D4905" w:rsidRPr="00847DD2" w14:paraId="74A039EF" w14:textId="77777777" w:rsidTr="00847DD2">
        <w:trPr>
          <w:trHeight w:val="227"/>
          <w:jc w:val="center"/>
        </w:trPr>
        <w:tc>
          <w:tcPr>
            <w:tcW w:w="246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C4A8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406846</w:t>
            </w:r>
          </w:p>
        </w:tc>
        <w:tc>
          <w:tcPr>
            <w:tcW w:w="253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345A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-2.10E-01</w:t>
            </w:r>
          </w:p>
        </w:tc>
      </w:tr>
      <w:tr w:rsidR="007D4905" w:rsidRPr="00847DD2" w14:paraId="5B97A665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41DB6C7A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401047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19DD5878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-2.05E-01</w:t>
            </w:r>
          </w:p>
        </w:tc>
      </w:tr>
      <w:tr w:rsidR="007D4905" w:rsidRPr="00847DD2" w14:paraId="08D0BD21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63D7505F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222303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56334AFD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-1.79E-01</w:t>
            </w:r>
          </w:p>
        </w:tc>
      </w:tr>
      <w:tr w:rsidR="007D4905" w:rsidRPr="00847DD2" w14:paraId="2600379D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4AF46012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34083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1C167E8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-1.75E-01</w:t>
            </w:r>
          </w:p>
        </w:tc>
      </w:tr>
      <w:tr w:rsidR="007D4905" w:rsidRPr="00847DD2" w14:paraId="2CE96856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71625B92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389988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655FF290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-1.65E-01</w:t>
            </w:r>
          </w:p>
        </w:tc>
      </w:tr>
      <w:tr w:rsidR="007D4905" w:rsidRPr="00847DD2" w14:paraId="48231829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115485E9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18305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72A1E6E0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-1.64E-01</w:t>
            </w:r>
          </w:p>
        </w:tc>
      </w:tr>
      <w:tr w:rsidR="007D4905" w:rsidRPr="00847DD2" w14:paraId="6001756A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0562AF3F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127665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35E9A8E7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-1.63E-01</w:t>
            </w:r>
          </w:p>
        </w:tc>
      </w:tr>
      <w:tr w:rsidR="007D4905" w:rsidRPr="00847DD2" w14:paraId="7FC70E6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330258FF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520639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7C1D0147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-1.56E-01</w:t>
            </w:r>
          </w:p>
        </w:tc>
      </w:tr>
      <w:tr w:rsidR="007D4905" w:rsidRPr="00847DD2" w14:paraId="3EF0408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12809150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6376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69536255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-1.53E-01</w:t>
            </w:r>
          </w:p>
        </w:tc>
      </w:tr>
      <w:tr w:rsidR="007D4905" w:rsidRPr="00847DD2" w14:paraId="367C09FA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21E8593B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33401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69B3EC45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-1.52E-01</w:t>
            </w:r>
          </w:p>
        </w:tc>
      </w:tr>
      <w:tr w:rsidR="007D4905" w:rsidRPr="00847DD2" w14:paraId="5A8FAAC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4F979FC6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112261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06D9549C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-1.36E-01</w:t>
            </w:r>
          </w:p>
        </w:tc>
      </w:tr>
      <w:tr w:rsidR="007D4905" w:rsidRPr="00847DD2" w14:paraId="2E64E6D5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54987B46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356986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78BE0F7B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-1.27E-01</w:t>
            </w:r>
          </w:p>
        </w:tc>
      </w:tr>
      <w:tr w:rsidR="007D4905" w:rsidRPr="00847DD2" w14:paraId="28AB144F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6FF84AAC" w14:textId="09639090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2,3-dihydroxybutanoic acid</w:t>
            </w:r>
            <w:r w:rsidR="00512B11">
              <w:rPr>
                <w:rFonts w:eastAsia="Times New Roman" w:cs="Arial"/>
                <w:sz w:val="18"/>
              </w:rPr>
              <w:t xml:space="preserve"> (tartaric acid)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2355ABC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-1.16E-01</w:t>
            </w:r>
          </w:p>
        </w:tc>
      </w:tr>
      <w:tr w:rsidR="007D4905" w:rsidRPr="00847DD2" w14:paraId="6DE45483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4636E494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proofErr w:type="spellStart"/>
            <w:r w:rsidRPr="00847DD2">
              <w:rPr>
                <w:rFonts w:eastAsia="Times New Roman" w:cs="Arial"/>
                <w:sz w:val="18"/>
              </w:rPr>
              <w:t>arabitol</w:t>
            </w:r>
            <w:proofErr w:type="spellEnd"/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42EBDF5A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-1.16E-01</w:t>
            </w:r>
          </w:p>
        </w:tc>
      </w:tr>
      <w:tr w:rsidR="007D4905" w:rsidRPr="00847DD2" w14:paraId="3C8AE5A3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6B8B171B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cellobiose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520247D7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-1.08E-01</w:t>
            </w:r>
          </w:p>
        </w:tc>
      </w:tr>
      <w:tr w:rsidR="007D4905" w:rsidRPr="00847DD2" w14:paraId="738AF3D8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37987296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alanine-alanine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6E70AC32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-9.84E-02</w:t>
            </w:r>
          </w:p>
        </w:tc>
      </w:tr>
      <w:tr w:rsidR="007D4905" w:rsidRPr="00847DD2" w14:paraId="500B2DAA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34B9A513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1981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50FE8A44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-9.62E-02</w:t>
            </w:r>
          </w:p>
        </w:tc>
      </w:tr>
      <w:tr w:rsidR="007D4905" w:rsidRPr="00847DD2" w14:paraId="0D3B655C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57E3C03A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34015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5752595F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-9.22E-02</w:t>
            </w:r>
          </w:p>
        </w:tc>
      </w:tr>
      <w:tr w:rsidR="007D4905" w:rsidRPr="00847DD2" w14:paraId="2F899423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auto"/>
            <w:noWrap/>
            <w:vAlign w:val="bottom"/>
            <w:hideMark/>
          </w:tcPr>
          <w:p w14:paraId="3AAC37B7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glycerol</w:t>
            </w:r>
          </w:p>
        </w:tc>
        <w:tc>
          <w:tcPr>
            <w:tcW w:w="2531" w:type="pct"/>
            <w:shd w:val="clear" w:color="auto" w:fill="auto"/>
            <w:noWrap/>
            <w:vAlign w:val="bottom"/>
            <w:hideMark/>
          </w:tcPr>
          <w:p w14:paraId="7BE23148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-6.88E-02</w:t>
            </w:r>
          </w:p>
        </w:tc>
      </w:tr>
      <w:tr w:rsidR="007D4905" w:rsidRPr="00847DD2" w14:paraId="451F97A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4C04DBA8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pipecolinic acid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716B86CF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8.18E-02</w:t>
            </w:r>
          </w:p>
        </w:tc>
      </w:tr>
      <w:tr w:rsidR="007D4905" w:rsidRPr="00847DD2" w14:paraId="4FD3B37A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680AB803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4929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7E424811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8.28E-02</w:t>
            </w:r>
          </w:p>
        </w:tc>
      </w:tr>
      <w:tr w:rsidR="007D4905" w:rsidRPr="00847DD2" w14:paraId="48E130F4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799408A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167348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1D4DB338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8.28E-02</w:t>
            </w:r>
          </w:p>
        </w:tc>
      </w:tr>
      <w:tr w:rsidR="007D4905" w:rsidRPr="00847DD2" w14:paraId="7FE0B6C5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21FD0AB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395930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1994E34D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9.19E-02</w:t>
            </w:r>
          </w:p>
        </w:tc>
      </w:tr>
      <w:tr w:rsidR="007D4905" w:rsidRPr="00847DD2" w14:paraId="26024CA4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6AD0A471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2'-deoxyguanosine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61416D1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9.29E-02</w:t>
            </w:r>
          </w:p>
        </w:tc>
      </w:tr>
      <w:tr w:rsidR="007D4905" w:rsidRPr="00847DD2" w14:paraId="5C92E8B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41430825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piperidone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39C41BE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9.47E-02</w:t>
            </w:r>
          </w:p>
        </w:tc>
      </w:tr>
      <w:tr w:rsidR="007D4905" w:rsidRPr="00847DD2" w14:paraId="4645CFA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AF7AF3F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122843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5B0ABEC7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1.01E-01</w:t>
            </w:r>
          </w:p>
        </w:tc>
      </w:tr>
      <w:tr w:rsidR="007D4905" w:rsidRPr="00847DD2" w14:paraId="262DB63B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7F3C2111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cytosine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0CD7C7E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1.04E-01</w:t>
            </w:r>
          </w:p>
        </w:tc>
      </w:tr>
      <w:tr w:rsidR="007D4905" w:rsidRPr="00847DD2" w14:paraId="3E431AA0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42B4C1B6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118995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2B78398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1.04E-01</w:t>
            </w:r>
          </w:p>
        </w:tc>
      </w:tr>
      <w:tr w:rsidR="007D4905" w:rsidRPr="00847DD2" w14:paraId="5E3DF2B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2F614345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glycylglycine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15E6B0F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1.10E-01</w:t>
            </w:r>
          </w:p>
        </w:tc>
      </w:tr>
      <w:tr w:rsidR="007D4905" w:rsidRPr="00847DD2" w14:paraId="404BB60B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9964A21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glucose-6-phosphate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65A68510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1.18E-01</w:t>
            </w:r>
          </w:p>
        </w:tc>
      </w:tr>
      <w:tr w:rsidR="007D4905" w:rsidRPr="00847DD2" w14:paraId="1C0EDC0B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339387CF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209677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3DCDD270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1.20E-01</w:t>
            </w:r>
          </w:p>
        </w:tc>
      </w:tr>
      <w:tr w:rsidR="007D4905" w:rsidRPr="00847DD2" w14:paraId="7CF165A0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11C652C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189936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3961EDED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1.23E-01</w:t>
            </w:r>
          </w:p>
        </w:tc>
      </w:tr>
      <w:tr w:rsidR="007D4905" w:rsidRPr="00847DD2" w14:paraId="21D8F8B9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53D4B032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117201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21785EC9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1.37E-01</w:t>
            </w:r>
          </w:p>
        </w:tc>
      </w:tr>
      <w:tr w:rsidR="007D4905" w:rsidRPr="00847DD2" w14:paraId="501F3EB0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1BCA916C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131989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539A94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1.40E-01</w:t>
            </w:r>
          </w:p>
        </w:tc>
      </w:tr>
      <w:tr w:rsidR="007D4905" w:rsidRPr="00847DD2" w14:paraId="0323BD1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59B4CD7D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20903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083C0F4D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1.42E-01</w:t>
            </w:r>
          </w:p>
        </w:tc>
      </w:tr>
      <w:tr w:rsidR="007D4905" w:rsidRPr="00847DD2" w14:paraId="47E38F1B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D1AC799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7543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5767E5B1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1.43E-01</w:t>
            </w:r>
          </w:p>
        </w:tc>
      </w:tr>
      <w:tr w:rsidR="007D4905" w:rsidRPr="00847DD2" w14:paraId="04DECA3F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7FF5EB3A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N-acetylornithine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184E09E8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1.46E-01</w:t>
            </w:r>
          </w:p>
        </w:tc>
      </w:tr>
      <w:tr w:rsidR="007D4905" w:rsidRPr="00847DD2" w14:paraId="6F8CDFF6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720198DE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17143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2526F84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1.58E-01</w:t>
            </w:r>
          </w:p>
        </w:tc>
      </w:tr>
      <w:tr w:rsidR="007D4905" w:rsidRPr="00847DD2" w14:paraId="559E8332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0A78C560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4983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5638A1A8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1.62E-01</w:t>
            </w:r>
          </w:p>
        </w:tc>
      </w:tr>
      <w:tr w:rsidR="007D4905" w:rsidRPr="00847DD2" w14:paraId="606A3521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3D1BF4D9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pentadecanoic acid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748D00F2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1.64E-01</w:t>
            </w:r>
          </w:p>
        </w:tc>
      </w:tr>
      <w:tr w:rsidR="007D4905" w:rsidRPr="00847DD2" w14:paraId="24D9C18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65851E82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118989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3EF0542B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1.65E-01</w:t>
            </w:r>
          </w:p>
        </w:tc>
      </w:tr>
      <w:tr w:rsidR="007D4905" w:rsidRPr="00847DD2" w14:paraId="59523330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50E20B98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209172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0AE39EDD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1.70E-01</w:t>
            </w:r>
          </w:p>
        </w:tc>
      </w:tr>
      <w:tr w:rsidR="007D4905" w:rsidRPr="00847DD2" w14:paraId="20E28E0B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4182AD67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105214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4D4310A6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1.74E-01</w:t>
            </w:r>
          </w:p>
        </w:tc>
      </w:tr>
      <w:tr w:rsidR="007D4905" w:rsidRPr="00847DD2" w14:paraId="3A8620DE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2E6FF864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404049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1898D73E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1.80E-01</w:t>
            </w:r>
          </w:p>
        </w:tc>
      </w:tr>
      <w:tr w:rsidR="007D4905" w:rsidRPr="00847DD2" w14:paraId="33A09DE4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46A7B918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uric acid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2B749C65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1.88E-01</w:t>
            </w:r>
          </w:p>
        </w:tc>
      </w:tr>
      <w:tr w:rsidR="007D4905" w:rsidRPr="00847DD2" w14:paraId="4FBE497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33D60D72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nicotinamide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35CE8B2F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1.97E-01</w:t>
            </w:r>
          </w:p>
        </w:tc>
      </w:tr>
      <w:tr w:rsidR="007D4905" w:rsidRPr="00847DD2" w14:paraId="68976797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52152755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379063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1092BE33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2.06E-01</w:t>
            </w:r>
          </w:p>
        </w:tc>
      </w:tr>
      <w:tr w:rsidR="007D4905" w:rsidRPr="00847DD2" w14:paraId="4F8DF393" w14:textId="77777777" w:rsidTr="00847DD2">
        <w:trPr>
          <w:trHeight w:val="227"/>
          <w:jc w:val="center"/>
        </w:trPr>
        <w:tc>
          <w:tcPr>
            <w:tcW w:w="2469" w:type="pct"/>
            <w:shd w:val="clear" w:color="auto" w:fill="D9D9D9" w:themeFill="background1" w:themeFillShade="D9"/>
            <w:noWrap/>
            <w:vAlign w:val="bottom"/>
            <w:hideMark/>
          </w:tcPr>
          <w:p w14:paraId="136E0D7C" w14:textId="77777777" w:rsidR="007D4905" w:rsidRPr="00847DD2" w:rsidRDefault="007D4905" w:rsidP="00847D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210798</w:t>
            </w:r>
          </w:p>
        </w:tc>
        <w:tc>
          <w:tcPr>
            <w:tcW w:w="2531" w:type="pct"/>
            <w:shd w:val="clear" w:color="auto" w:fill="D9D9D9" w:themeFill="background1" w:themeFillShade="D9"/>
            <w:noWrap/>
            <w:vAlign w:val="bottom"/>
            <w:hideMark/>
          </w:tcPr>
          <w:p w14:paraId="00080AAB" w14:textId="77777777" w:rsidR="007D4905" w:rsidRPr="00847DD2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</w:rPr>
            </w:pPr>
            <w:r w:rsidRPr="00847DD2">
              <w:rPr>
                <w:rFonts w:eastAsia="Times New Roman" w:cs="Arial"/>
                <w:sz w:val="18"/>
              </w:rPr>
              <w:t>2.16E-01</w:t>
            </w:r>
          </w:p>
        </w:tc>
      </w:tr>
    </w:tbl>
    <w:p w14:paraId="286B287E" w14:textId="226FFDA4" w:rsidR="007D4905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7D4905">
        <w:rPr>
          <w:rFonts w:eastAsia="Arial" w:cs="Arial"/>
          <w:b/>
          <w:szCs w:val="24"/>
        </w:rPr>
        <w:t xml:space="preserve">Table </w:t>
      </w:r>
      <w:r w:rsidR="00512B11">
        <w:rPr>
          <w:rFonts w:eastAsia="Arial" w:cs="Arial"/>
          <w:b/>
          <w:szCs w:val="24"/>
        </w:rPr>
        <w:t>2</w:t>
      </w:r>
      <w:r w:rsidR="007D4905">
        <w:rPr>
          <w:rFonts w:eastAsia="Arial" w:cs="Arial"/>
          <w:b/>
          <w:szCs w:val="24"/>
        </w:rPr>
        <w:t xml:space="preserve">. </w:t>
      </w:r>
      <w:r w:rsidR="007D4905">
        <w:rPr>
          <w:rFonts w:eastAsia="Arial" w:cs="Arial"/>
          <w:szCs w:val="24"/>
        </w:rPr>
        <w:t>Principal component (PC) 1</w:t>
      </w:r>
      <w:r w:rsidR="007D4905">
        <w:rPr>
          <w:rFonts w:eastAsia="Arial" w:cs="Arial"/>
          <w:b/>
          <w:szCs w:val="24"/>
        </w:rPr>
        <w:t xml:space="preserve"> </w:t>
      </w:r>
      <w:r w:rsidR="007D4905">
        <w:rPr>
          <w:rFonts w:eastAsia="Arial" w:cs="Arial"/>
          <w:szCs w:val="24"/>
        </w:rPr>
        <w:t xml:space="preserve">loadings of significant metabolites from stool </w:t>
      </w:r>
      <w:r w:rsidR="00304F1E">
        <w:rPr>
          <w:rFonts w:eastAsia="Arial" w:cs="Arial"/>
          <w:szCs w:val="24"/>
        </w:rPr>
        <w:t>(</w:t>
      </w:r>
      <w:r w:rsidR="00512B11" w:rsidRPr="0098182D">
        <w:rPr>
          <w:rFonts w:eastAsia="Arial" w:cs="Arial"/>
          <w:i/>
          <w:iCs/>
          <w:szCs w:val="24"/>
        </w:rPr>
        <w:t>G</w:t>
      </w:r>
      <w:r w:rsidR="007D4905" w:rsidRPr="0098182D">
        <w:rPr>
          <w:rFonts w:eastAsia="Arial" w:cs="Arial"/>
          <w:i/>
          <w:iCs/>
          <w:szCs w:val="24"/>
        </w:rPr>
        <w:t xml:space="preserve">eneral </w:t>
      </w:r>
      <w:r w:rsidR="00235B7F">
        <w:rPr>
          <w:rFonts w:eastAsia="Arial" w:cs="Arial"/>
          <w:i/>
          <w:iCs/>
          <w:szCs w:val="24"/>
        </w:rPr>
        <w:t>Metabolism</w:t>
      </w:r>
      <w:r w:rsidR="00304F1E">
        <w:rPr>
          <w:rFonts w:eastAsia="Arial" w:cs="Arial"/>
          <w:szCs w:val="24"/>
        </w:rPr>
        <w:t>)</w:t>
      </w:r>
      <w:r w:rsidR="007D4905">
        <w:rPr>
          <w:rFonts w:eastAsia="Arial" w:cs="Arial"/>
          <w:szCs w:val="24"/>
        </w:rPr>
        <w:t xml:space="preserve"> following FS-CR. </w:t>
      </w:r>
      <w:r w:rsidR="00D77416">
        <w:rPr>
          <w:rFonts w:eastAsia="Arial" w:cs="Arial"/>
          <w:szCs w:val="24"/>
        </w:rPr>
        <w:t>Negative</w:t>
      </w:r>
      <w:r w:rsidR="007D4905">
        <w:rPr>
          <w:rFonts w:eastAsia="Arial" w:cs="Arial"/>
          <w:szCs w:val="24"/>
        </w:rPr>
        <w:t xml:space="preserve"> loadings (shaded) are correlated with </w:t>
      </w:r>
      <w:r w:rsidR="007D4905" w:rsidRPr="00AC1D26">
        <w:rPr>
          <w:rFonts w:eastAsia="Arial" w:cs="Arial"/>
          <w:b/>
          <w:i/>
          <w:iCs/>
          <w:szCs w:val="24"/>
        </w:rPr>
        <w:t>BAS1</w:t>
      </w:r>
      <w:r w:rsidR="007D4905">
        <w:rPr>
          <w:rFonts w:eastAsia="Arial" w:cs="Arial"/>
          <w:b/>
          <w:szCs w:val="24"/>
        </w:rPr>
        <w:t xml:space="preserve"> </w:t>
      </w:r>
      <w:r w:rsidR="007D4905">
        <w:rPr>
          <w:rFonts w:eastAsia="Arial" w:cs="Arial"/>
          <w:szCs w:val="24"/>
        </w:rPr>
        <w:t xml:space="preserve">and </w:t>
      </w:r>
      <w:r w:rsidR="00A96B29">
        <w:rPr>
          <w:rFonts w:eastAsia="Arial" w:cs="Arial"/>
          <w:szCs w:val="24"/>
        </w:rPr>
        <w:t>positive</w:t>
      </w:r>
      <w:r w:rsidR="007D4905">
        <w:rPr>
          <w:rFonts w:eastAsia="Arial" w:cs="Arial"/>
          <w:szCs w:val="24"/>
        </w:rPr>
        <w:t xml:space="preserve"> are correlated with </w:t>
      </w:r>
      <w:r w:rsidR="007D4905" w:rsidRPr="00AC1D26">
        <w:rPr>
          <w:rFonts w:eastAsia="Arial" w:cs="Arial"/>
          <w:b/>
          <w:i/>
          <w:iCs/>
          <w:szCs w:val="24"/>
        </w:rPr>
        <w:t>BAS2</w:t>
      </w:r>
      <w:r w:rsidR="007D4905">
        <w:rPr>
          <w:rFonts w:eastAsia="Arial" w:cs="Arial"/>
          <w:szCs w:val="24"/>
        </w:rPr>
        <w:t>. Numeric metabolites had a spectral match factor &lt; 800.</w:t>
      </w:r>
    </w:p>
    <w:p w14:paraId="7E0C8C65" w14:textId="77777777" w:rsidR="00AC1D26" w:rsidRPr="007D4905" w:rsidRDefault="00AC1D26" w:rsidP="00AC1D26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jc w:val="both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7D4905" w:rsidRPr="00AC1D26" w14:paraId="32169DB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D2305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547F6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(48.59%)</w:t>
            </w:r>
          </w:p>
        </w:tc>
      </w:tr>
      <w:tr w:rsidR="007D4905" w:rsidRPr="00AC1D26" w14:paraId="6E6D290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ACED77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cadaverine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1EB75D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-1.58E-01</w:t>
            </w:r>
          </w:p>
        </w:tc>
      </w:tr>
      <w:tr w:rsidR="007D4905" w:rsidRPr="00AC1D26" w14:paraId="2E1F07E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CCAF63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12444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7156E4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-1.55E-01</w:t>
            </w:r>
          </w:p>
        </w:tc>
      </w:tr>
      <w:tr w:rsidR="007D4905" w:rsidRPr="00AC1D26" w14:paraId="061A820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7FD12E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87712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88D9D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-1.53E-01</w:t>
            </w:r>
          </w:p>
        </w:tc>
      </w:tr>
      <w:tr w:rsidR="007D4905" w:rsidRPr="00AC1D26" w14:paraId="7BE8BBF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FBD7F5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trans-4-hydroxyproline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98A46C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-1.44E-01</w:t>
            </w:r>
          </w:p>
        </w:tc>
      </w:tr>
      <w:tr w:rsidR="007D4905" w:rsidRPr="00AC1D26" w14:paraId="1432824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7EFE5E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tryptamine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F132B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-1.43E-01</w:t>
            </w:r>
          </w:p>
        </w:tc>
      </w:tr>
      <w:tr w:rsidR="007D4905" w:rsidRPr="00AC1D26" w14:paraId="6875290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BC8654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isopalmitic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7A28A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-1.22E-01</w:t>
            </w:r>
          </w:p>
        </w:tc>
      </w:tr>
      <w:tr w:rsidR="007D4905" w:rsidRPr="00AC1D26" w14:paraId="2E30F59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B33C57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4550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1ED729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-7.86E-02</w:t>
            </w:r>
          </w:p>
        </w:tc>
      </w:tr>
      <w:tr w:rsidR="007D4905" w:rsidRPr="00AC1D26" w14:paraId="69829A8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914E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480022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2E3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1.05E-01</w:t>
            </w:r>
          </w:p>
        </w:tc>
      </w:tr>
      <w:tr w:rsidR="007D4905" w:rsidRPr="00AC1D26" w14:paraId="0521812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7553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fructose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DF26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1.07E-01</w:t>
            </w:r>
          </w:p>
        </w:tc>
      </w:tr>
      <w:tr w:rsidR="007D4905" w:rsidRPr="00AC1D26" w14:paraId="239C886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B8E4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117201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E91B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1.09E-01</w:t>
            </w:r>
          </w:p>
        </w:tc>
      </w:tr>
      <w:tr w:rsidR="007D4905" w:rsidRPr="00AC1D26" w14:paraId="006E3AC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97DB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199109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8E7E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1.23E-01</w:t>
            </w:r>
          </w:p>
        </w:tc>
      </w:tr>
      <w:tr w:rsidR="007D4905" w:rsidRPr="00AC1D26" w14:paraId="3A92F95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0D27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sinigrin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617E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1.27E-01</w:t>
            </w:r>
          </w:p>
        </w:tc>
      </w:tr>
      <w:tr w:rsidR="007D4905" w:rsidRPr="00AC1D26" w14:paraId="720148A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BF7B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sophorose</w:t>
            </w:r>
            <w:proofErr w:type="spellEnd"/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971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1.39E-01</w:t>
            </w:r>
          </w:p>
        </w:tc>
      </w:tr>
      <w:tr w:rsidR="007D4905" w:rsidRPr="00AC1D26" w14:paraId="0FFBDF2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3B02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371546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9DCF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1.47E-01</w:t>
            </w:r>
          </w:p>
        </w:tc>
      </w:tr>
      <w:tr w:rsidR="007D4905" w:rsidRPr="00AC1D26" w14:paraId="23254BA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88B2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416595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E5BC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1.56E-01</w:t>
            </w:r>
          </w:p>
        </w:tc>
      </w:tr>
      <w:tr w:rsidR="007D4905" w:rsidRPr="00AC1D26" w14:paraId="24C7E8B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A806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pipecolinic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E444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1.57E-01</w:t>
            </w:r>
          </w:p>
        </w:tc>
      </w:tr>
      <w:tr w:rsidR="007D4905" w:rsidRPr="00AC1D26" w14:paraId="650CC7E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3A95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209172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C2825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1.57E-01</w:t>
            </w:r>
          </w:p>
        </w:tc>
      </w:tr>
      <w:tr w:rsidR="007D4905" w:rsidRPr="00AC1D26" w14:paraId="6D65C8D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555D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110429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9AF7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1.63E-01</w:t>
            </w:r>
          </w:p>
        </w:tc>
      </w:tr>
      <w:tr w:rsidR="007D4905" w:rsidRPr="00AC1D26" w14:paraId="47D6274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3159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87282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1659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1.65E-01</w:t>
            </w:r>
          </w:p>
        </w:tc>
      </w:tr>
      <w:tr w:rsidR="007D4905" w:rsidRPr="00AC1D26" w14:paraId="0045AFE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AB8D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20282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3B7C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1.67E-01</w:t>
            </w:r>
          </w:p>
        </w:tc>
      </w:tr>
      <w:tr w:rsidR="007D4905" w:rsidRPr="00AC1D26" w14:paraId="09F49AE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2E8C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220224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623E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1.68E-01</w:t>
            </w:r>
          </w:p>
        </w:tc>
      </w:tr>
      <w:tr w:rsidR="007D4905" w:rsidRPr="00AC1D26" w14:paraId="24B3AEB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C8A8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3,6-anhydro-D-galactose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955B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1.68E-01</w:t>
            </w:r>
          </w:p>
        </w:tc>
      </w:tr>
      <w:tr w:rsidR="007D4905" w:rsidRPr="00AC1D26" w14:paraId="3AE621A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A528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phenylacetic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C0F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1.76E-01</w:t>
            </w:r>
          </w:p>
        </w:tc>
      </w:tr>
      <w:tr w:rsidR="007D4905" w:rsidRPr="00AC1D26" w14:paraId="4DA5B4E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77B6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114501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4BBE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1.78E-01</w:t>
            </w:r>
          </w:p>
        </w:tc>
      </w:tr>
      <w:tr w:rsidR="007D4905" w:rsidRPr="00AC1D26" w14:paraId="3F4DC5B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E081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127847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B118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7D4905" w:rsidRPr="00AC1D26" w14:paraId="75A8620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5805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372458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722F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1.83E-01</w:t>
            </w:r>
          </w:p>
        </w:tc>
      </w:tr>
      <w:tr w:rsidR="007D4905" w:rsidRPr="00AC1D26" w14:paraId="488F2D8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37DA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erythrose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7E89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1.84E-01</w:t>
            </w:r>
          </w:p>
        </w:tc>
      </w:tr>
      <w:tr w:rsidR="007D4905" w:rsidRPr="00AC1D26" w14:paraId="120BA1A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7321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palmitoleic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7FB9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1.85E-01</w:t>
            </w:r>
          </w:p>
        </w:tc>
      </w:tr>
      <w:tr w:rsidR="007D4905" w:rsidRPr="00AC1D26" w14:paraId="716FF2A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DF35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N-acetyl-D-tryptophan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D60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1.86E-01</w:t>
            </w:r>
          </w:p>
        </w:tc>
      </w:tr>
      <w:tr w:rsidR="007D4905" w:rsidRPr="00AC1D26" w14:paraId="5114455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EE20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528624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37A4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7D4905" w:rsidRPr="00AC1D26" w14:paraId="69D53EC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5F12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146226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F30D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1.89E-01</w:t>
            </w:r>
          </w:p>
        </w:tc>
      </w:tr>
      <w:tr w:rsidR="007D4905" w:rsidRPr="00AC1D26" w14:paraId="2D4FE26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E25D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389988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E3D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1.96E-01</w:t>
            </w:r>
          </w:p>
        </w:tc>
      </w:tr>
      <w:tr w:rsidR="007D4905" w:rsidRPr="00AC1D26" w14:paraId="751C0A8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A32B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2-deoxyerythritol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9E55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1.97E-01</w:t>
            </w:r>
          </w:p>
        </w:tc>
      </w:tr>
      <w:tr w:rsidR="007D4905" w:rsidRPr="00AC1D26" w14:paraId="47B0503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D8B8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UDP-glucuronic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ED6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2.03E-01</w:t>
            </w:r>
          </w:p>
        </w:tc>
      </w:tr>
      <w:tr w:rsidR="007D4905" w:rsidRPr="00AC1D26" w14:paraId="48A8015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4898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18157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C28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2.03E-01</w:t>
            </w:r>
          </w:p>
        </w:tc>
      </w:tr>
      <w:tr w:rsidR="007D4905" w:rsidRPr="00AC1D26" w14:paraId="34D84BE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8029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384914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9F40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2.04E-01</w:t>
            </w:r>
          </w:p>
        </w:tc>
      </w:tr>
      <w:tr w:rsidR="007D4905" w:rsidRPr="00AC1D26" w14:paraId="62D8D88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53EE6" w14:textId="77777777" w:rsidR="007D4905" w:rsidRPr="00AC1D26" w:rsidRDefault="007D4905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64891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AF72A" w14:textId="77777777" w:rsidR="007D4905" w:rsidRPr="00AC1D26" w:rsidRDefault="007D4905" w:rsidP="007D490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2.05E-01</w:t>
            </w:r>
          </w:p>
        </w:tc>
      </w:tr>
    </w:tbl>
    <w:p w14:paraId="1DB7A425" w14:textId="77777777" w:rsidR="00AC1D26" w:rsidRDefault="00AC1D26" w:rsidP="00876BF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</w:pPr>
    </w:p>
    <w:p w14:paraId="6FD19ECB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05E65BDC" w14:textId="7BF12E36" w:rsidR="00512B11" w:rsidRDefault="00512B11" w:rsidP="00512B11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Table 3. </w:t>
      </w:r>
      <w:r>
        <w:rPr>
          <w:rFonts w:eastAsia="Arial" w:cs="Arial"/>
          <w:szCs w:val="24"/>
        </w:rPr>
        <w:t>Principal component (PC) 1</w:t>
      </w:r>
      <w:r>
        <w:rPr>
          <w:rFonts w:eastAsia="Arial" w:cs="Arial"/>
          <w:b/>
          <w:szCs w:val="24"/>
        </w:rPr>
        <w:t xml:space="preserve"> </w:t>
      </w:r>
      <w:r>
        <w:rPr>
          <w:rFonts w:eastAsia="Arial" w:cs="Arial"/>
          <w:szCs w:val="24"/>
        </w:rPr>
        <w:t>loadings of significant metabolites from serum (</w:t>
      </w:r>
      <w:r w:rsidR="0098182D" w:rsidRPr="0098182D">
        <w:rPr>
          <w:rFonts w:eastAsia="Arial" w:cs="Arial"/>
          <w:i/>
          <w:iCs/>
          <w:szCs w:val="24"/>
        </w:rPr>
        <w:t>G</w:t>
      </w:r>
      <w:r w:rsidRPr="0098182D">
        <w:rPr>
          <w:rFonts w:eastAsia="Arial" w:cs="Arial"/>
          <w:i/>
          <w:iCs/>
          <w:szCs w:val="24"/>
        </w:rPr>
        <w:t xml:space="preserve">eneral </w:t>
      </w:r>
      <w:r w:rsidR="00235B7F">
        <w:rPr>
          <w:rFonts w:eastAsia="Arial" w:cs="Arial"/>
          <w:i/>
          <w:iCs/>
          <w:szCs w:val="24"/>
        </w:rPr>
        <w:t>Metabolism</w:t>
      </w:r>
      <w:r>
        <w:rPr>
          <w:rFonts w:eastAsia="Arial" w:cs="Arial"/>
          <w:szCs w:val="24"/>
        </w:rPr>
        <w:t xml:space="preserve">) following FS-CR. Positive loadings (shaded) are correlated with </w:t>
      </w:r>
      <w:r w:rsidRPr="00D35D58">
        <w:rPr>
          <w:rFonts w:eastAsia="Arial" w:cs="Arial"/>
          <w:b/>
          <w:i/>
          <w:iCs/>
          <w:szCs w:val="24"/>
        </w:rPr>
        <w:t>BAS1</w:t>
      </w:r>
      <w:r>
        <w:rPr>
          <w:rFonts w:eastAsia="Arial" w:cs="Arial"/>
          <w:b/>
          <w:szCs w:val="24"/>
        </w:rPr>
        <w:t xml:space="preserve"> </w:t>
      </w:r>
      <w:r>
        <w:rPr>
          <w:rFonts w:eastAsia="Arial" w:cs="Arial"/>
          <w:szCs w:val="24"/>
        </w:rPr>
        <w:t xml:space="preserve">and negative are correlated with </w:t>
      </w:r>
      <w:r w:rsidRPr="00D35D58">
        <w:rPr>
          <w:rFonts w:eastAsia="Arial" w:cs="Arial"/>
          <w:b/>
          <w:i/>
          <w:iCs/>
          <w:szCs w:val="24"/>
        </w:rPr>
        <w:t>BAS2</w:t>
      </w:r>
      <w:r>
        <w:rPr>
          <w:rFonts w:eastAsia="Arial" w:cs="Arial"/>
          <w:szCs w:val="24"/>
        </w:rPr>
        <w:t>. Numeric metabolites had a spectral match factor &lt; 800.</w:t>
      </w:r>
    </w:p>
    <w:p w14:paraId="715EBDB1" w14:textId="77777777" w:rsidR="00512B11" w:rsidRPr="007D4905" w:rsidRDefault="00512B11" w:rsidP="00512B11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jc w:val="both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512B11" w:rsidRPr="00D35D58" w14:paraId="09D65885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02709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D35D58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66826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D35D58">
              <w:rPr>
                <w:rFonts w:eastAsia="Times New Roman" w:cs="Arial"/>
                <w:b/>
                <w:sz w:val="18"/>
                <w:szCs w:val="18"/>
              </w:rPr>
              <w:t>PC1 (82.30%)</w:t>
            </w:r>
          </w:p>
        </w:tc>
      </w:tr>
      <w:tr w:rsidR="00512B11" w:rsidRPr="00D35D58" w14:paraId="7C152300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8A34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34089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ED51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-2.97E-01</w:t>
            </w:r>
          </w:p>
        </w:tc>
      </w:tr>
      <w:tr w:rsidR="00512B11" w:rsidRPr="00D35D58" w14:paraId="64FE5728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ECAA77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346241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546D9F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2.99E-01</w:t>
            </w:r>
          </w:p>
        </w:tc>
      </w:tr>
      <w:tr w:rsidR="00512B11" w:rsidRPr="00D35D58" w14:paraId="381C296C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62970A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31764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4917A0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3.06E-01</w:t>
            </w:r>
          </w:p>
        </w:tc>
      </w:tr>
      <w:tr w:rsidR="00512B11" w:rsidRPr="00D35D58" w14:paraId="48F0EF6B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6DD4F9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1380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902BE6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3.09E-01</w:t>
            </w:r>
          </w:p>
        </w:tc>
      </w:tr>
      <w:tr w:rsidR="00512B11" w:rsidRPr="00D35D58" w14:paraId="330FC2F0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1DC60B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354256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437C99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3.13E-01</w:t>
            </w:r>
          </w:p>
        </w:tc>
      </w:tr>
      <w:tr w:rsidR="00512B11" w:rsidRPr="00D35D58" w14:paraId="2F17D02D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B6445B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124484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6948BA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3.23E-01</w:t>
            </w:r>
          </w:p>
        </w:tc>
      </w:tr>
      <w:tr w:rsidR="00512B11" w:rsidRPr="00D35D58" w14:paraId="28B99C04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F9A2890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3-Amino-2-piperidone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12EA77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3.23E-01</w:t>
            </w:r>
          </w:p>
        </w:tc>
      </w:tr>
      <w:tr w:rsidR="00512B11" w:rsidRPr="00D35D58" w14:paraId="5F35B7F9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A3158C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345436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7EA2BB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3.25E-01</w:t>
            </w:r>
          </w:p>
        </w:tc>
      </w:tr>
      <w:tr w:rsidR="00512B11" w:rsidRPr="00D35D58" w14:paraId="4267079A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DFB5B5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372458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4AA9F5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3.30E-01</w:t>
            </w:r>
          </w:p>
        </w:tc>
      </w:tr>
      <w:tr w:rsidR="00512B11" w:rsidRPr="00D35D58" w14:paraId="60EF08DF" w14:textId="77777777" w:rsidTr="0092165D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9B727F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2-picolinic acid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84138E" w14:textId="77777777" w:rsidR="00512B11" w:rsidRPr="00D35D58" w:rsidRDefault="00512B11" w:rsidP="009216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D35D58">
              <w:rPr>
                <w:rFonts w:eastAsia="Times New Roman" w:cs="Arial"/>
                <w:sz w:val="18"/>
                <w:szCs w:val="18"/>
              </w:rPr>
              <w:t>3.34E-01</w:t>
            </w:r>
          </w:p>
        </w:tc>
      </w:tr>
    </w:tbl>
    <w:p w14:paraId="4D344E7E" w14:textId="77777777" w:rsidR="00512B11" w:rsidRDefault="00512B11" w:rsidP="00512B11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</w:pPr>
    </w:p>
    <w:p w14:paraId="22514458" w14:textId="77777777" w:rsidR="00512B11" w:rsidRDefault="00512B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rPr>
          <w:rFonts w:eastAsia="Arial" w:cs="Arial"/>
          <w:b/>
          <w:szCs w:val="24"/>
        </w:rPr>
      </w:pPr>
      <w:r>
        <w:rPr>
          <w:rFonts w:eastAsia="Arial" w:cs="Arial"/>
          <w:b/>
          <w:szCs w:val="24"/>
        </w:rPr>
        <w:br w:type="page"/>
      </w:r>
    </w:p>
    <w:p w14:paraId="53330D39" w14:textId="7C647C69" w:rsidR="00876BF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876BFE">
        <w:rPr>
          <w:rFonts w:eastAsia="Arial" w:cs="Arial"/>
          <w:b/>
          <w:szCs w:val="24"/>
        </w:rPr>
        <w:t xml:space="preserve">Table 4. </w:t>
      </w:r>
      <w:r w:rsidR="00876BFE">
        <w:rPr>
          <w:rFonts w:eastAsia="Arial" w:cs="Arial"/>
          <w:szCs w:val="24"/>
        </w:rPr>
        <w:t>Principal component (PC) 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>loadings of significant metabolites from urine (</w:t>
      </w:r>
      <w:r w:rsidR="0098182D" w:rsidRPr="0098182D">
        <w:rPr>
          <w:rFonts w:eastAsia="Arial" w:cs="Arial"/>
          <w:i/>
          <w:iCs/>
          <w:szCs w:val="24"/>
        </w:rPr>
        <w:t>C</w:t>
      </w:r>
      <w:r w:rsidR="00876BFE" w:rsidRPr="0098182D">
        <w:rPr>
          <w:rFonts w:eastAsia="Arial" w:cs="Arial"/>
          <w:i/>
          <w:iCs/>
          <w:szCs w:val="24"/>
        </w:rPr>
        <w:t xml:space="preserve">omplex </w:t>
      </w:r>
      <w:r w:rsidR="0098182D" w:rsidRPr="0098182D">
        <w:rPr>
          <w:rFonts w:eastAsia="Arial" w:cs="Arial"/>
          <w:i/>
          <w:iCs/>
          <w:szCs w:val="24"/>
        </w:rPr>
        <w:t>L</w:t>
      </w:r>
      <w:r w:rsidR="00876BFE" w:rsidRPr="0098182D">
        <w:rPr>
          <w:rFonts w:eastAsia="Arial" w:cs="Arial"/>
          <w:i/>
          <w:iCs/>
          <w:szCs w:val="24"/>
        </w:rPr>
        <w:t>ipids</w:t>
      </w:r>
      <w:r w:rsidR="00876BFE">
        <w:rPr>
          <w:rFonts w:eastAsia="Arial" w:cs="Arial"/>
          <w:szCs w:val="24"/>
        </w:rPr>
        <w:t xml:space="preserve">) following FS-CR. Positive loadings (shaded)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 xml:space="preserve">and negative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BAS2</w:t>
      </w:r>
      <w:r w:rsidR="00876BFE">
        <w:rPr>
          <w:rFonts w:eastAsia="Arial" w:cs="Arial"/>
          <w:szCs w:val="24"/>
        </w:rPr>
        <w:t xml:space="preserve">. </w:t>
      </w:r>
    </w:p>
    <w:p w14:paraId="50AF28AE" w14:textId="77777777" w:rsidR="00AC1D26" w:rsidRPr="00876BFE" w:rsidRDefault="00AC1D26" w:rsidP="00AC1D26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jc w:val="both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876BFE" w:rsidRPr="00AC1D26" w14:paraId="3AE4D27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F229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DECD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(41.83%)</w:t>
            </w:r>
          </w:p>
        </w:tc>
      </w:tr>
      <w:tr w:rsidR="00876BFE" w:rsidRPr="00AC1D26" w14:paraId="5778A27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2CE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0.18_172.99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1FB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-1.89E-01</w:t>
            </w:r>
          </w:p>
        </w:tc>
      </w:tr>
      <w:tr w:rsidR="00876BFE" w:rsidRPr="00AC1D26" w14:paraId="118F3E5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B50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0.19_148.10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E38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-1.88E-01</w:t>
            </w:r>
          </w:p>
        </w:tc>
      </w:tr>
      <w:tr w:rsidR="00876BFE" w:rsidRPr="00AC1D26" w14:paraId="6101452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14A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0.19_245.15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1E7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-1.79E-01</w:t>
            </w:r>
          </w:p>
        </w:tc>
      </w:tr>
      <w:tr w:rsidR="00876BFE" w:rsidRPr="00AC1D26" w14:paraId="2C04717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B54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0.24_312.22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ED11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-1.74E-01</w:t>
            </w:r>
          </w:p>
        </w:tc>
      </w:tr>
      <w:tr w:rsidR="00876BFE" w:rsidRPr="00AC1D26" w14:paraId="40D621F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458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0.21_305.16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5CC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-1.72E-01</w:t>
            </w:r>
          </w:p>
        </w:tc>
      </w:tr>
      <w:tr w:rsidR="00876BFE" w:rsidRPr="00AC1D26" w14:paraId="46DED3C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572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0.23_260.22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2DA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-1.71E-01</w:t>
            </w:r>
          </w:p>
        </w:tc>
      </w:tr>
      <w:tr w:rsidR="00876BFE" w:rsidRPr="00AC1D26" w14:paraId="1CCB77D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718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0.21_569.31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F66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-1.68E-01</w:t>
            </w:r>
          </w:p>
        </w:tc>
      </w:tr>
      <w:tr w:rsidR="00876BFE" w:rsidRPr="00AC1D26" w14:paraId="0A1C446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F89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0.24_215.03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294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-1.51E-01</w:t>
            </w:r>
          </w:p>
        </w:tc>
      </w:tr>
      <w:tr w:rsidR="00876BFE" w:rsidRPr="00AC1D26" w14:paraId="2276ABD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8CD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0.19_212.00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E0A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-1.46E-01</w:t>
            </w:r>
          </w:p>
        </w:tc>
      </w:tr>
      <w:tr w:rsidR="00876BFE" w:rsidRPr="00AC1D26" w14:paraId="609F7BD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8D7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0.20_192.07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85D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-1.37E-01</w:t>
            </w:r>
          </w:p>
        </w:tc>
      </w:tr>
      <w:tr w:rsidR="00876BFE" w:rsidRPr="00AC1D26" w14:paraId="289AC28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2AB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0.20_238.02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9EF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-1.23E-01</w:t>
            </w:r>
          </w:p>
        </w:tc>
      </w:tr>
      <w:tr w:rsidR="00876BFE" w:rsidRPr="00AC1D26" w14:paraId="024B54F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246EA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3.84_934.79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B5174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9.61E-02</w:t>
            </w:r>
          </w:p>
        </w:tc>
      </w:tr>
      <w:tr w:rsidR="00876BFE" w:rsidRPr="00AC1D26" w14:paraId="5FF3DE2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0659F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0.26_152.07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B676A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1.18E-01</w:t>
            </w:r>
          </w:p>
        </w:tc>
      </w:tr>
      <w:tr w:rsidR="00876BFE" w:rsidRPr="00AC1D26" w14:paraId="6D4D3E8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9E826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0.25_382.26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FE0D3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1.21E-01</w:t>
            </w:r>
          </w:p>
        </w:tc>
      </w:tr>
      <w:tr w:rsidR="00876BFE" w:rsidRPr="00AC1D26" w14:paraId="130E93A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65D66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0.23_297.00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DF215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1.26E-01</w:t>
            </w:r>
          </w:p>
        </w:tc>
      </w:tr>
      <w:tr w:rsidR="00876BFE" w:rsidRPr="00AC1D26" w14:paraId="76398DF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42EBA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0.18_135.03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56F67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1.44E-01</w:t>
            </w:r>
          </w:p>
        </w:tc>
      </w:tr>
      <w:tr w:rsidR="00876BFE" w:rsidRPr="00AC1D26" w14:paraId="32117ED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0918A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1.59_568.43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02736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1.46E-01</w:t>
            </w:r>
          </w:p>
        </w:tc>
      </w:tr>
      <w:tr w:rsidR="00876BFE" w:rsidRPr="00AC1D26" w14:paraId="6A05035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3B20A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1.43_584.42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612CE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1.59E-01</w:t>
            </w:r>
          </w:p>
        </w:tc>
      </w:tr>
      <w:tr w:rsidR="00876BFE" w:rsidRPr="00AC1D26" w14:paraId="12C152E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5D335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0.20_124.01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8830B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1.61E-01</w:t>
            </w:r>
          </w:p>
        </w:tc>
      </w:tr>
      <w:tr w:rsidR="00876BFE" w:rsidRPr="00AC1D26" w14:paraId="0F681E2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95C51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62:14|TG 20:4_20:4_22:6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B6585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1.62E-01</w:t>
            </w:r>
          </w:p>
        </w:tc>
      </w:tr>
      <w:tr w:rsidR="00876BFE" w:rsidRPr="00AC1D26" w14:paraId="74EA694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58C2F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0.20_265.15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3D261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1.62E-01</w:t>
            </w:r>
          </w:p>
        </w:tc>
      </w:tr>
      <w:tr w:rsidR="00876BFE" w:rsidRPr="00AC1D26" w14:paraId="2C31D38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D61353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60:13|TG 20:4_20:4_20:5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B0301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1.67E-01</w:t>
            </w:r>
          </w:p>
        </w:tc>
      </w:tr>
      <w:tr w:rsidR="00876BFE" w:rsidRPr="00AC1D26" w14:paraId="051867A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8B939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0.20_145.13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AADE21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1.68E-01</w:t>
            </w:r>
          </w:p>
        </w:tc>
      </w:tr>
      <w:tr w:rsidR="00876BFE" w:rsidRPr="00AC1D26" w14:paraId="09C6792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4CB54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2.48_123.06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D32F3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1.72E-01</w:t>
            </w:r>
          </w:p>
        </w:tc>
      </w:tr>
      <w:tr w:rsidR="00876BFE" w:rsidRPr="00AC1D26" w14:paraId="37D050F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231E9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0.19_218.10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597AF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1.72E-01</w:t>
            </w:r>
          </w:p>
        </w:tc>
      </w:tr>
      <w:tr w:rsidR="00876BFE" w:rsidRPr="00AC1D26" w14:paraId="18FB288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BE1241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0.20_230.12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CF264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1.73E-01</w:t>
            </w:r>
          </w:p>
        </w:tc>
      </w:tr>
      <w:tr w:rsidR="00876BFE" w:rsidRPr="00AC1D26" w14:paraId="4F9A220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4EEDF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3.54_968.77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0B8FD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1.78E-01</w:t>
            </w:r>
          </w:p>
        </w:tc>
      </w:tr>
      <w:tr w:rsidR="00876BFE" w:rsidRPr="00AC1D26" w14:paraId="232BF30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17D76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1.52_123.06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AF967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1.81E-01</w:t>
            </w:r>
          </w:p>
        </w:tc>
      </w:tr>
      <w:tr w:rsidR="00876BFE" w:rsidRPr="00AC1D26" w14:paraId="0B0F5FD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16217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0.26_141.07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0DA8B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1.81E-01</w:t>
            </w:r>
          </w:p>
        </w:tc>
      </w:tr>
      <w:tr w:rsidR="00876BFE" w:rsidRPr="00AC1D26" w14:paraId="264A574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DB596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0.60_123.06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025A2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1.82E-01</w:t>
            </w:r>
          </w:p>
        </w:tc>
      </w:tr>
      <w:tr w:rsidR="00876BFE" w:rsidRPr="00AC1D26" w14:paraId="4651020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03EE7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0.24_166.09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E09F6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1.87E-01</w:t>
            </w:r>
          </w:p>
        </w:tc>
      </w:tr>
      <w:tr w:rsidR="00876BFE" w:rsidRPr="00AC1D26" w14:paraId="21C10BD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C7698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0.21_123.06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287FF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1.87E-01</w:t>
            </w:r>
          </w:p>
        </w:tc>
      </w:tr>
      <w:tr w:rsidR="00876BFE" w:rsidRPr="00AC1D26" w14:paraId="3A6E821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F0992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3.21_538.45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30BA7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1.90E-01</w:t>
            </w:r>
          </w:p>
        </w:tc>
      </w:tr>
      <w:tr w:rsidR="00876BFE" w:rsidRPr="00AC1D26" w14:paraId="3406EAD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82310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0.21_138.09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9FD6F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1.95E-01</w:t>
            </w:r>
          </w:p>
        </w:tc>
      </w:tr>
      <w:tr w:rsidR="00876BFE" w:rsidRPr="00AC1D26" w14:paraId="3691CBF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6C38E3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0.21_137.07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CF1CD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AC1D26">
              <w:rPr>
                <w:rFonts w:eastAsia="Times New Roman" w:cs="Arial"/>
                <w:color w:val="auto"/>
                <w:sz w:val="18"/>
                <w:szCs w:val="18"/>
              </w:rPr>
              <w:t>2.02E-01</w:t>
            </w:r>
          </w:p>
        </w:tc>
      </w:tr>
      <w:tr w:rsidR="00876BFE" w:rsidRPr="00AC1D26" w14:paraId="757AFCE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4B234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0.30_297.15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95B62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2.03E-01</w:t>
            </w:r>
          </w:p>
        </w:tc>
      </w:tr>
    </w:tbl>
    <w:p w14:paraId="7DD41C90" w14:textId="7C728998" w:rsidR="00AC1D26" w:rsidRDefault="00AC1D26"/>
    <w:p w14:paraId="51157831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4D58BA12" w14:textId="3C2315D6" w:rsidR="00876BF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876BFE">
        <w:rPr>
          <w:rFonts w:eastAsia="Arial" w:cs="Arial"/>
          <w:b/>
          <w:szCs w:val="24"/>
        </w:rPr>
        <w:t xml:space="preserve">Table 5. </w:t>
      </w:r>
      <w:r w:rsidR="00876BFE">
        <w:rPr>
          <w:rFonts w:eastAsia="Arial" w:cs="Arial"/>
          <w:szCs w:val="24"/>
        </w:rPr>
        <w:t>Principal component (PC) 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>loadings of significant metabolites from stool (</w:t>
      </w:r>
      <w:r w:rsidR="0098182D" w:rsidRPr="0098182D">
        <w:rPr>
          <w:rFonts w:eastAsia="Arial" w:cs="Arial"/>
          <w:i/>
          <w:iCs/>
          <w:szCs w:val="24"/>
        </w:rPr>
        <w:t>C</w:t>
      </w:r>
      <w:r w:rsidR="00876BFE" w:rsidRPr="0098182D">
        <w:rPr>
          <w:rFonts w:eastAsia="Arial" w:cs="Arial"/>
          <w:i/>
          <w:iCs/>
          <w:szCs w:val="24"/>
        </w:rPr>
        <w:t xml:space="preserve">omplex </w:t>
      </w:r>
      <w:r w:rsidR="0098182D" w:rsidRPr="0098182D">
        <w:rPr>
          <w:rFonts w:eastAsia="Arial" w:cs="Arial"/>
          <w:i/>
          <w:iCs/>
          <w:szCs w:val="24"/>
        </w:rPr>
        <w:t>L</w:t>
      </w:r>
      <w:r w:rsidR="00876BFE" w:rsidRPr="0098182D">
        <w:rPr>
          <w:rFonts w:eastAsia="Arial" w:cs="Arial"/>
          <w:i/>
          <w:iCs/>
          <w:szCs w:val="24"/>
        </w:rPr>
        <w:t>ipids</w:t>
      </w:r>
      <w:r w:rsidR="00876BFE">
        <w:rPr>
          <w:rFonts w:eastAsia="Arial" w:cs="Arial"/>
          <w:szCs w:val="24"/>
        </w:rPr>
        <w:t xml:space="preserve">) following FS-CR. Positive loadings (shaded)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 xml:space="preserve">and negative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BAS2</w:t>
      </w:r>
      <w:r w:rsidR="00876BFE">
        <w:rPr>
          <w:rFonts w:eastAsia="Arial" w:cs="Arial"/>
          <w:szCs w:val="24"/>
        </w:rPr>
        <w:t xml:space="preserve">. </w:t>
      </w:r>
    </w:p>
    <w:p w14:paraId="7ABEBB0F" w14:textId="77777777" w:rsidR="00AC1D26" w:rsidRPr="00876BFE" w:rsidRDefault="00AC1D26" w:rsidP="00876BF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876BFE" w:rsidRPr="00AC1D26" w14:paraId="5EBF96A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724D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C75C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(76.69%)</w:t>
            </w:r>
          </w:p>
        </w:tc>
      </w:tr>
      <w:tr w:rsidR="00876BFE" w:rsidRPr="00AC1D26" w14:paraId="79EACAD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8CE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1.34_445.37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7CA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-1.72E-01</w:t>
            </w:r>
          </w:p>
        </w:tc>
      </w:tr>
      <w:tr w:rsidR="00876BFE" w:rsidRPr="00AC1D26" w14:paraId="41413A3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3CDF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1.33_479.32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1BA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-1.66E-01</w:t>
            </w:r>
          </w:p>
        </w:tc>
      </w:tr>
      <w:tr w:rsidR="00876BFE" w:rsidRPr="00AC1D26" w14:paraId="0432EBD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4A4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FA 17:0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FD0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-1.65E-01</w:t>
            </w:r>
          </w:p>
        </w:tc>
      </w:tr>
      <w:tr w:rsidR="00876BFE" w:rsidRPr="00AC1D26" w14:paraId="42861A3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495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0.94_355.29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E3C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-1.44E-01</w:t>
            </w:r>
          </w:p>
        </w:tc>
      </w:tr>
      <w:tr w:rsidR="00876BFE" w:rsidRPr="00AC1D26" w14:paraId="72CB332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A8906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0.23_324.23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B9039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1.30E-01</w:t>
            </w:r>
          </w:p>
        </w:tc>
      </w:tr>
      <w:tr w:rsidR="00876BFE" w:rsidRPr="00AC1D26" w14:paraId="497CC44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758E8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2.30_207.10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EA599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1.32E-01</w:t>
            </w:r>
          </w:p>
        </w:tc>
      </w:tr>
      <w:tr w:rsidR="00876BFE" w:rsidRPr="00AC1D26" w14:paraId="148FEFE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820B3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2.30_490.43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F524C1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1.33E-01</w:t>
            </w:r>
          </w:p>
        </w:tc>
      </w:tr>
      <w:tr w:rsidR="00876BFE" w:rsidRPr="00AC1D26" w14:paraId="79B6E8E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F3716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0.22_453.20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53036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1.39E-01</w:t>
            </w:r>
          </w:p>
        </w:tc>
      </w:tr>
      <w:tr w:rsidR="00876BFE" w:rsidRPr="00AC1D26" w14:paraId="2017DE8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12A9C1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FA 20:5 (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eicosapentaenoic</w:t>
            </w:r>
            <w:proofErr w:type="spellEnd"/>
            <w:r w:rsidRPr="00AC1D26">
              <w:rPr>
                <w:rFonts w:eastAsia="Times New Roman" w:cs="Arial"/>
                <w:sz w:val="18"/>
                <w:szCs w:val="18"/>
              </w:rPr>
              <w:t xml:space="preserve"> acid)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07536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1.40E-01</w:t>
            </w:r>
          </w:p>
        </w:tc>
      </w:tr>
      <w:tr w:rsidR="00876BFE" w:rsidRPr="00AC1D26" w14:paraId="5B89275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C1A74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0.47_380.31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3B49B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1.40E-01</w:t>
            </w:r>
          </w:p>
        </w:tc>
      </w:tr>
      <w:tr w:rsidR="00876BFE" w:rsidRPr="00AC1D26" w14:paraId="7AED820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B7E1B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4.13_858.79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5C106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1.45E-01</w:t>
            </w:r>
          </w:p>
        </w:tc>
      </w:tr>
      <w:tr w:rsidR="00876BFE" w:rsidRPr="00AC1D26" w14:paraId="2A6510B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A30FA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3.78_896.83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9B645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1.52E-01</w:t>
            </w:r>
          </w:p>
        </w:tc>
      </w:tr>
      <w:tr w:rsidR="00876BFE" w:rsidRPr="00AC1D26" w14:paraId="7BDD3BC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EC51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48:4 Isomer A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1C25A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1.55E-01</w:t>
            </w:r>
          </w:p>
        </w:tc>
      </w:tr>
      <w:tr w:rsidR="00876BFE" w:rsidRPr="00AC1D26" w14:paraId="715464B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4B366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4.16_954.83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730A0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1.58E-01</w:t>
            </w:r>
          </w:p>
        </w:tc>
      </w:tr>
      <w:tr w:rsidR="00876BFE" w:rsidRPr="00AC1D26" w14:paraId="648A9EC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A8A6E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0.22_168.07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17F7C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1.60E-01</w:t>
            </w:r>
          </w:p>
        </w:tc>
      </w:tr>
      <w:tr w:rsidR="00876BFE" w:rsidRPr="00AC1D26" w14:paraId="533FCA9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F95B2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0.21_495.30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2AEFD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1.60E-01</w:t>
            </w:r>
          </w:p>
        </w:tc>
      </w:tr>
      <w:tr w:rsidR="00876BFE" w:rsidRPr="00AC1D26" w14:paraId="63D17CF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4B171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0.23_496.31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C25F5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1.63E-01</w:t>
            </w:r>
          </w:p>
        </w:tc>
      </w:tr>
      <w:tr w:rsidR="00876BFE" w:rsidRPr="00AC1D26" w14:paraId="4446CDA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B37461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0.23_387.20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84A1F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1.64E-01</w:t>
            </w:r>
          </w:p>
        </w:tc>
      </w:tr>
      <w:tr w:rsidR="00876BFE" w:rsidRPr="00AC1D26" w14:paraId="6A8647F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4C9E1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3.87_974.82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58CB9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1.64E-01</w:t>
            </w:r>
          </w:p>
        </w:tc>
      </w:tr>
      <w:tr w:rsidR="00876BFE" w:rsidRPr="00AC1D26" w14:paraId="543627D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84149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0.34_329.18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17C03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1.68E-01</w:t>
            </w:r>
          </w:p>
        </w:tc>
      </w:tr>
      <w:tr w:rsidR="00876BFE" w:rsidRPr="00AC1D26" w14:paraId="084B1B4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A35AD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4.07_822.81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E0CDF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1.74E-01</w:t>
            </w:r>
          </w:p>
        </w:tc>
      </w:tr>
      <w:tr w:rsidR="00876BFE" w:rsidRPr="00AC1D26" w14:paraId="171B60B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617D3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46:3 Isomer A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0E1A7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1.75E-01</w:t>
            </w:r>
          </w:p>
        </w:tc>
      </w:tr>
      <w:tr w:rsidR="00876BFE" w:rsidRPr="00AC1D26" w14:paraId="3152DBD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5A199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4.06_549.49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943F7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1.76E-01</w:t>
            </w:r>
          </w:p>
        </w:tc>
      </w:tr>
      <w:tr w:rsidR="00876BFE" w:rsidRPr="00AC1D26" w14:paraId="6D0FA2B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C8C8C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55:6|TG 17:1_18:1_20:4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CC70C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1.78E-01</w:t>
            </w:r>
          </w:p>
        </w:tc>
      </w:tr>
      <w:tr w:rsidR="00876BFE" w:rsidRPr="00AC1D26" w14:paraId="1093010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E21C4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4.07_976.83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63828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1.80E-01</w:t>
            </w:r>
          </w:p>
        </w:tc>
      </w:tr>
      <w:tr w:rsidR="00876BFE" w:rsidRPr="00AC1D26" w14:paraId="783AD37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9B6C2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0.23_309.16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9091E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1.80E-01</w:t>
            </w:r>
          </w:p>
        </w:tc>
      </w:tr>
      <w:tr w:rsidR="00876BFE" w:rsidRPr="00AC1D26" w14:paraId="0B1DDBF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D04A91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62:12|TG 20:3_20:4_22:5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C93C5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1.81E-01</w:t>
            </w:r>
          </w:p>
        </w:tc>
      </w:tr>
      <w:tr w:rsidR="00876BFE" w:rsidRPr="00AC1D26" w14:paraId="1670562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8D135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0.75_304.30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2C8ED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876BFE" w:rsidRPr="00AC1D26" w14:paraId="7C8575F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A4CDCF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TG 46:5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78634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876BFE" w:rsidRPr="00AC1D26" w14:paraId="7CCAB66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0BFA33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0.19_162.06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8A2C1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1.83E-01</w:t>
            </w:r>
          </w:p>
        </w:tc>
      </w:tr>
      <w:tr w:rsidR="00876BFE" w:rsidRPr="00AC1D26" w14:paraId="1B416EB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C4D99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0.19_206.05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DC9B6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1.84E-01</w:t>
            </w:r>
          </w:p>
        </w:tc>
      </w:tr>
      <w:tr w:rsidR="00876BFE" w:rsidRPr="00AC1D26" w14:paraId="5313AFB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414F3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1.55_569.43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8846D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876BFE" w:rsidRPr="00AC1D26" w14:paraId="7072E15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486C4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1.59_568.43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6F8CA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876BFE" w:rsidRPr="00AC1D26" w14:paraId="3BEDF8E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BB32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2.24_552.43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55A6D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876BFE" w:rsidRPr="00AC1D26" w14:paraId="30CE60F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73416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1.36_568.43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A1448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1.89E-01</w:t>
            </w:r>
          </w:p>
        </w:tc>
      </w:tr>
      <w:tr w:rsidR="00876BFE" w:rsidRPr="00AC1D26" w14:paraId="22F72EE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86A6B2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1.39_568.48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9D69F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1.89E-01</w:t>
            </w:r>
          </w:p>
        </w:tc>
      </w:tr>
    </w:tbl>
    <w:p w14:paraId="0771FE0A" w14:textId="499F6B7E" w:rsidR="00AC1D26" w:rsidRDefault="00AC1D26"/>
    <w:p w14:paraId="03EB98E5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3B2B7B6F" w14:textId="77777777" w:rsidR="00876BFE" w:rsidRDefault="00876BFE"/>
    <w:p w14:paraId="0E2B14D7" w14:textId="2579158E" w:rsidR="00876BF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t xml:space="preserve">Supplementary </w:t>
      </w:r>
      <w:r w:rsidR="00876BFE">
        <w:rPr>
          <w:rFonts w:eastAsia="Arial" w:cs="Arial"/>
          <w:b/>
          <w:szCs w:val="24"/>
        </w:rPr>
        <w:t xml:space="preserve">Table 6. </w:t>
      </w:r>
      <w:r w:rsidR="00876BFE">
        <w:rPr>
          <w:rFonts w:eastAsia="Arial" w:cs="Arial"/>
          <w:szCs w:val="24"/>
        </w:rPr>
        <w:t>Principal component (PC) 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>loadings of significant metabolites from serum (</w:t>
      </w:r>
      <w:r w:rsidR="0098182D" w:rsidRPr="0098182D">
        <w:rPr>
          <w:rFonts w:eastAsia="Arial" w:cs="Arial"/>
          <w:i/>
          <w:iCs/>
          <w:szCs w:val="24"/>
        </w:rPr>
        <w:t>C</w:t>
      </w:r>
      <w:r w:rsidR="00876BFE" w:rsidRPr="0098182D">
        <w:rPr>
          <w:rFonts w:eastAsia="Arial" w:cs="Arial"/>
          <w:i/>
          <w:iCs/>
          <w:szCs w:val="24"/>
        </w:rPr>
        <w:t xml:space="preserve">omplex </w:t>
      </w:r>
      <w:r w:rsidR="0098182D" w:rsidRPr="0098182D">
        <w:rPr>
          <w:rFonts w:eastAsia="Arial" w:cs="Arial"/>
          <w:i/>
          <w:iCs/>
          <w:szCs w:val="24"/>
        </w:rPr>
        <w:t>L</w:t>
      </w:r>
      <w:r w:rsidR="00876BFE" w:rsidRPr="0098182D">
        <w:rPr>
          <w:rFonts w:eastAsia="Arial" w:cs="Arial"/>
          <w:i/>
          <w:iCs/>
          <w:szCs w:val="24"/>
        </w:rPr>
        <w:t>ipids</w:t>
      </w:r>
      <w:r w:rsidR="00876BFE">
        <w:rPr>
          <w:rFonts w:eastAsia="Arial" w:cs="Arial"/>
          <w:szCs w:val="24"/>
        </w:rPr>
        <w:t xml:space="preserve">) following FS-CR. Negative loadings (shaded)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BAS1</w:t>
      </w:r>
      <w:r w:rsidR="00876BFE">
        <w:rPr>
          <w:rFonts w:eastAsia="Arial" w:cs="Arial"/>
          <w:b/>
          <w:szCs w:val="24"/>
        </w:rPr>
        <w:t xml:space="preserve"> </w:t>
      </w:r>
      <w:r w:rsidR="00876BFE">
        <w:rPr>
          <w:rFonts w:eastAsia="Arial" w:cs="Arial"/>
          <w:szCs w:val="24"/>
        </w:rPr>
        <w:t xml:space="preserve">and positive are correlated with </w:t>
      </w:r>
      <w:r w:rsidR="00876BFE" w:rsidRPr="00AC1D26">
        <w:rPr>
          <w:rFonts w:eastAsia="Arial" w:cs="Arial"/>
          <w:b/>
          <w:i/>
          <w:iCs/>
          <w:szCs w:val="24"/>
        </w:rPr>
        <w:t>BAS2</w:t>
      </w:r>
      <w:r w:rsidR="00876BFE">
        <w:rPr>
          <w:rFonts w:eastAsia="Arial" w:cs="Arial"/>
          <w:szCs w:val="24"/>
        </w:rPr>
        <w:t xml:space="preserve">. </w:t>
      </w:r>
    </w:p>
    <w:p w14:paraId="5EC657A8" w14:textId="77777777" w:rsidR="00AC1D26" w:rsidRPr="00876BFE" w:rsidRDefault="00AC1D26" w:rsidP="00876BF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876BFE" w:rsidRPr="00AC1D26" w14:paraId="0B86870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B227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62F6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(82.63%)</w:t>
            </w:r>
          </w:p>
        </w:tc>
      </w:tr>
      <w:tr w:rsidR="00876BFE" w:rsidRPr="00AC1D26" w14:paraId="1C53851A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F5BE2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PC 38:5 Isomer B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8DA08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-1.92E-01</w:t>
            </w:r>
          </w:p>
        </w:tc>
      </w:tr>
      <w:tr w:rsidR="00876BFE" w:rsidRPr="00AC1D26" w14:paraId="2211D85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26032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2.31_858.59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5488D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-1.89E-01</w:t>
            </w:r>
          </w:p>
        </w:tc>
      </w:tr>
      <w:tr w:rsidR="00876BFE" w:rsidRPr="00AC1D26" w14:paraId="0044E7F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A4C18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3.21_538.45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A1BFB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-1.88E-01</w:t>
            </w:r>
          </w:p>
        </w:tc>
      </w:tr>
      <w:tr w:rsidR="00876BFE" w:rsidRPr="00AC1D26" w14:paraId="2798922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83945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3.31_542.48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DED4D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-1.86E-01</w:t>
            </w:r>
          </w:p>
        </w:tc>
      </w:tr>
      <w:tr w:rsidR="00876BFE" w:rsidRPr="00AC1D26" w14:paraId="3800298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2CA02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2.32_860.62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09409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-1.85E-01</w:t>
            </w:r>
          </w:p>
        </w:tc>
      </w:tr>
      <w:tr w:rsidR="00876BFE" w:rsidRPr="00AC1D26" w14:paraId="0212C55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45711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3.18_540.47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0F67E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-1.84E-01</w:t>
            </w:r>
          </w:p>
        </w:tc>
      </w:tr>
      <w:tr w:rsidR="00876BFE" w:rsidRPr="00AC1D26" w14:paraId="3B4E1F7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29772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2.23_819.61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CC866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-1.84E-01</w:t>
            </w:r>
          </w:p>
        </w:tc>
      </w:tr>
      <w:tr w:rsidR="00876BFE" w:rsidRPr="00AC1D26" w14:paraId="70A2116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19516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3.69_971.79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55837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-1.82E-01</w:t>
            </w:r>
          </w:p>
        </w:tc>
      </w:tr>
      <w:tr w:rsidR="00876BFE" w:rsidRPr="00AC1D26" w14:paraId="17F1F04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83533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2.10_766.58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1C764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-1.82E-01</w:t>
            </w:r>
          </w:p>
        </w:tc>
      </w:tr>
      <w:tr w:rsidR="00876BFE" w:rsidRPr="00AC1D26" w14:paraId="4DD8A33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9B00D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PC 40:7 Isomer B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7C5BC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-1.80E-01</w:t>
            </w:r>
          </w:p>
        </w:tc>
      </w:tr>
      <w:tr w:rsidR="00876BFE" w:rsidRPr="00AC1D26" w14:paraId="28F3FDB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F9BC3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2.39_836.67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B53D0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-1.76E-01</w:t>
            </w:r>
          </w:p>
        </w:tc>
      </w:tr>
      <w:tr w:rsidR="00876BFE" w:rsidRPr="00AC1D26" w14:paraId="47F7AD8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59B8E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2.08_832.65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16C10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-1.75E-01</w:t>
            </w:r>
          </w:p>
        </w:tc>
      </w:tr>
      <w:tr w:rsidR="00876BFE" w:rsidRPr="00AC1D26" w14:paraId="1ED0D42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C86C7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1.47_569.43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F6881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-1.71E-01</w:t>
            </w:r>
          </w:p>
        </w:tc>
      </w:tr>
      <w:tr w:rsidR="00876BFE" w:rsidRPr="00AC1D26" w14:paraId="14D0CBD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6762D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2.31_837.61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478BF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-1.68E-01</w:t>
            </w:r>
          </w:p>
        </w:tc>
      </w:tr>
      <w:tr w:rsidR="00876BFE" w:rsidRPr="00AC1D26" w14:paraId="0EFED2B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989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2.50_814.68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E0B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1.74E-01</w:t>
            </w:r>
          </w:p>
        </w:tc>
      </w:tr>
      <w:tr w:rsidR="00876BFE" w:rsidRPr="00AC1D26" w14:paraId="5EBB881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42F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PC 37:4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F0E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1.75E-01</w:t>
            </w:r>
          </w:p>
        </w:tc>
      </w:tr>
      <w:tr w:rsidR="00876BFE" w:rsidRPr="00AC1D26" w14:paraId="60907B5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CC0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2.26_798.59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CAB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1.77E-01</w:t>
            </w:r>
          </w:p>
        </w:tc>
      </w:tr>
      <w:tr w:rsidR="00876BFE" w:rsidRPr="00AC1D26" w14:paraId="153A9B8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710F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PC 37:3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10D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1.79E-01</w:t>
            </w:r>
          </w:p>
        </w:tc>
      </w:tr>
      <w:tr w:rsidR="00876BFE" w:rsidRPr="00AC1D26" w14:paraId="74ADBB9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F24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2.49_813.57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310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1.80E-01</w:t>
            </w:r>
          </w:p>
        </w:tc>
      </w:tr>
      <w:tr w:rsidR="00876BFE" w:rsidRPr="00AC1D26" w14:paraId="688FF77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004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2.12_729.65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394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876BFE" w:rsidRPr="00AC1D26" w14:paraId="6C28CD6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8EC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2.33_780.59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86D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1.83E-01</w:t>
            </w:r>
          </w:p>
        </w:tc>
      </w:tr>
      <w:tr w:rsidR="00876BFE" w:rsidRPr="00AC1D26" w14:paraId="27122FA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E14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2.15_754.57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605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1.84E-01</w:t>
            </w:r>
          </w:p>
        </w:tc>
      </w:tr>
      <w:tr w:rsidR="00876BFE" w:rsidRPr="00AC1D26" w14:paraId="03A181B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835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2.13_1586.11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758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1.85E-01</w:t>
            </w:r>
          </w:p>
        </w:tc>
      </w:tr>
      <w:tr w:rsidR="00876BFE" w:rsidRPr="00AC1D26" w14:paraId="11EDED9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6D7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2.47_749.59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6C5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1.85E-01</w:t>
            </w:r>
          </w:p>
        </w:tc>
      </w:tr>
      <w:tr w:rsidR="00876BFE" w:rsidRPr="00AC1D26" w14:paraId="6A1E91F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A01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SM d36:2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561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1.86E-01</w:t>
            </w:r>
          </w:p>
        </w:tc>
      </w:tr>
      <w:tr w:rsidR="00876BFE" w:rsidRPr="00AC1D26" w14:paraId="4939FD8E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647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2.13_782.78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DCA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1.86E-01</w:t>
            </w:r>
          </w:p>
        </w:tc>
      </w:tr>
      <w:tr w:rsidR="00876BFE" w:rsidRPr="00AC1D26" w14:paraId="45E57A1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0E1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PC 33:0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A2E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876BFE" w:rsidRPr="00AC1D26" w14:paraId="0263765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F1A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2.56_774.61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E5C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1.87E-01</w:t>
            </w:r>
          </w:p>
        </w:tc>
      </w:tr>
      <w:tr w:rsidR="00876BFE" w:rsidRPr="00AC1D26" w14:paraId="14EB5E1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6476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2.21_770.57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C49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1.89E-01</w:t>
            </w:r>
          </w:p>
        </w:tc>
      </w:tr>
      <w:tr w:rsidR="00876BFE" w:rsidRPr="00AC1D26" w14:paraId="57379AE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4BF7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1.98_727.58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30E48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1.94E-01</w:t>
            </w:r>
          </w:p>
        </w:tc>
      </w:tr>
    </w:tbl>
    <w:p w14:paraId="608F68C5" w14:textId="77777777" w:rsidR="00AC1D26" w:rsidRDefault="00AC1D26" w:rsidP="00876BF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</w:pPr>
    </w:p>
    <w:p w14:paraId="10F7D909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4CAF2F2B" w14:textId="3785D27A" w:rsidR="00304F1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304F1E">
        <w:rPr>
          <w:rFonts w:eastAsia="Arial" w:cs="Arial"/>
          <w:b/>
          <w:szCs w:val="24"/>
        </w:rPr>
        <w:t xml:space="preserve">Table 7. </w:t>
      </w:r>
      <w:r w:rsidR="00304F1E">
        <w:rPr>
          <w:rFonts w:eastAsia="Arial" w:cs="Arial"/>
          <w:szCs w:val="24"/>
        </w:rPr>
        <w:t>Principal component (PC) 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>loadings of significant metabolites from urine (</w:t>
      </w:r>
      <w:r w:rsidR="0098182D" w:rsidRPr="0098182D">
        <w:rPr>
          <w:rFonts w:eastAsia="Arial" w:cs="Arial"/>
          <w:i/>
          <w:iCs/>
          <w:szCs w:val="24"/>
        </w:rPr>
        <w:t>B</w:t>
      </w:r>
      <w:r w:rsidR="00304F1E" w:rsidRPr="0098182D">
        <w:rPr>
          <w:rFonts w:eastAsia="Arial" w:cs="Arial"/>
          <w:i/>
          <w:iCs/>
          <w:szCs w:val="24"/>
        </w:rPr>
        <w:t xml:space="preserve">iogenic </w:t>
      </w:r>
      <w:r w:rsidR="0098182D" w:rsidRPr="0098182D">
        <w:rPr>
          <w:rFonts w:eastAsia="Arial" w:cs="Arial"/>
          <w:i/>
          <w:iCs/>
          <w:szCs w:val="24"/>
        </w:rPr>
        <w:t>A</w:t>
      </w:r>
      <w:r w:rsidR="00304F1E" w:rsidRPr="0098182D">
        <w:rPr>
          <w:rFonts w:eastAsia="Arial" w:cs="Arial"/>
          <w:i/>
          <w:iCs/>
          <w:szCs w:val="24"/>
        </w:rPr>
        <w:t>mines</w:t>
      </w:r>
      <w:r w:rsidR="00304F1E">
        <w:rPr>
          <w:rFonts w:eastAsia="Arial" w:cs="Arial"/>
          <w:szCs w:val="24"/>
        </w:rPr>
        <w:t xml:space="preserve">) following FS-CR. Negative loadings (shaded)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 xml:space="preserve">and positive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BAS2</w:t>
      </w:r>
      <w:r w:rsidR="00304F1E">
        <w:rPr>
          <w:rFonts w:eastAsia="Arial" w:cs="Arial"/>
          <w:szCs w:val="24"/>
        </w:rPr>
        <w:t xml:space="preserve">. </w:t>
      </w:r>
    </w:p>
    <w:p w14:paraId="3B8F1A67" w14:textId="77777777" w:rsidR="00AC1D26" w:rsidRPr="00304F1E" w:rsidRDefault="00AC1D26" w:rsidP="00876BF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290"/>
        <w:gridCol w:w="4070"/>
      </w:tblGrid>
      <w:tr w:rsidR="00304F1E" w:rsidRPr="00AC1D26" w14:paraId="4BF164B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15AE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1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A8C9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(46.35%)</w:t>
            </w:r>
          </w:p>
        </w:tc>
      </w:tr>
      <w:tr w:rsidR="00304F1E" w:rsidRPr="00AC1D26" w14:paraId="50A917D9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B26A4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1.43_137.07</w:t>
            </w:r>
          </w:p>
        </w:tc>
        <w:tc>
          <w:tcPr>
            <w:tcW w:w="21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A2C69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-1.36E-01</w:t>
            </w:r>
          </w:p>
        </w:tc>
      </w:tr>
      <w:tr w:rsidR="00304F1E" w:rsidRPr="00AC1D26" w14:paraId="7F574C4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04B1E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1.43_136.65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28DA9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-1.35E-01</w:t>
            </w:r>
          </w:p>
        </w:tc>
      </w:tr>
      <w:tr w:rsidR="00304F1E" w:rsidRPr="00AC1D26" w14:paraId="5A1CF61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16BDD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1.43_139.08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7EB61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-1.33E-01</w:t>
            </w:r>
          </w:p>
        </w:tc>
      </w:tr>
      <w:tr w:rsidR="00304F1E" w:rsidRPr="00AC1D26" w14:paraId="3875492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19806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1.43_94.06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5F1A0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-1.32E-01</w:t>
            </w:r>
          </w:p>
        </w:tc>
      </w:tr>
      <w:tr w:rsidR="00304F1E" w:rsidRPr="00AC1D26" w14:paraId="34E933B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83CD7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(2-oxo-2,3-dihydro-1H-indol-3-</w:t>
            </w:r>
            <w:proofErr w:type="gramStart"/>
            <w:r w:rsidRPr="00AC1D26">
              <w:rPr>
                <w:rFonts w:eastAsia="Times New Roman" w:cs="Arial"/>
                <w:sz w:val="18"/>
                <w:szCs w:val="18"/>
              </w:rPr>
              <w:t>yl)acetic</w:t>
            </w:r>
            <w:proofErr w:type="gramEnd"/>
            <w:r w:rsidRPr="00AC1D26">
              <w:rPr>
                <w:rFonts w:eastAsia="Times New Roman" w:cs="Arial"/>
                <w:sz w:val="18"/>
                <w:szCs w:val="18"/>
              </w:rPr>
              <w:t xml:space="preserve"> acid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6CFB1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-1.24E-01</w:t>
            </w:r>
          </w:p>
        </w:tc>
      </w:tr>
      <w:tr w:rsidR="00304F1E" w:rsidRPr="00AC1D26" w14:paraId="5ECED23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71BA3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0.41_146.06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01957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-1.23E-01</w:t>
            </w:r>
          </w:p>
        </w:tc>
      </w:tr>
      <w:tr w:rsidR="00304F1E" w:rsidRPr="00AC1D26" w14:paraId="3BAAECF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634A5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0.45_375.17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28CF7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-1.22E-01</w:t>
            </w:r>
          </w:p>
        </w:tc>
      </w:tr>
      <w:tr w:rsidR="00304F1E" w:rsidRPr="00AC1D26" w14:paraId="51E7EEB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52253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0.41_174.05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6B56A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-1.21E-01</w:t>
            </w:r>
          </w:p>
        </w:tc>
      </w:tr>
      <w:tr w:rsidR="00304F1E" w:rsidRPr="00AC1D26" w14:paraId="4C8182C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BD456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0.29_385.13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1C94B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-1.18E-01</w:t>
            </w:r>
          </w:p>
        </w:tc>
      </w:tr>
      <w:tr w:rsidR="00304F1E" w:rsidRPr="00AC1D26" w14:paraId="54A7942D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82C79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2.23_195.05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2EACC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-1.14E-01</w:t>
            </w:r>
          </w:p>
        </w:tc>
      </w:tr>
      <w:tr w:rsidR="00304F1E" w:rsidRPr="00AC1D26" w14:paraId="42F3C28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EC779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Acetylmannosamine</w:t>
            </w:r>
            <w:proofErr w:type="spellEnd"/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B57FC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-1.14E-01</w:t>
            </w:r>
          </w:p>
        </w:tc>
      </w:tr>
      <w:tr w:rsidR="00304F1E" w:rsidRPr="00AC1D26" w14:paraId="33FA9F1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7B32D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1.87_349.12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59AAC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-1.13E-01</w:t>
            </w:r>
          </w:p>
        </w:tc>
      </w:tr>
      <w:tr w:rsidR="00304F1E" w:rsidRPr="00AC1D26" w14:paraId="05600B8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B611A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1.93_278.06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D09E9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-1.08E-01</w:t>
            </w:r>
          </w:p>
        </w:tc>
      </w:tr>
      <w:tr w:rsidR="00304F1E" w:rsidRPr="00AC1D26" w14:paraId="043B5E3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A6EE4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0.29_399.14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0F97B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-1.07E-01</w:t>
            </w:r>
          </w:p>
        </w:tc>
      </w:tr>
      <w:tr w:rsidR="00304F1E" w:rsidRPr="00AC1D26" w14:paraId="27B8224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99E939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0.30_415.13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9524F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-1.06E-01</w:t>
            </w:r>
          </w:p>
        </w:tc>
      </w:tr>
      <w:tr w:rsidR="00304F1E" w:rsidRPr="00AC1D26" w14:paraId="2498A740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07ABA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CMPF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50DF7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-1.06E-01</w:t>
            </w:r>
          </w:p>
        </w:tc>
      </w:tr>
      <w:tr w:rsidR="00304F1E" w:rsidRPr="00AC1D26" w14:paraId="5C9A23E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551AB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His-Tyr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EFB25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-1.06E-01</w:t>
            </w:r>
          </w:p>
        </w:tc>
      </w:tr>
      <w:tr w:rsidR="00304F1E" w:rsidRPr="00AC1D26" w14:paraId="673925F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601C6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1.76_176.01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2E59D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-1.05E-01</w:t>
            </w:r>
          </w:p>
        </w:tc>
      </w:tr>
      <w:tr w:rsidR="00304F1E" w:rsidRPr="00AC1D26" w14:paraId="38BBAE8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72F3B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0.35_106.03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FC6BA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-1.05E-01</w:t>
            </w:r>
          </w:p>
        </w:tc>
      </w:tr>
      <w:tr w:rsidR="00304F1E" w:rsidRPr="00AC1D26" w14:paraId="6085EFF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23535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2.01_321.08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41632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-1.05E-01</w:t>
            </w:r>
          </w:p>
        </w:tc>
      </w:tr>
      <w:tr w:rsidR="00304F1E" w:rsidRPr="00AC1D26" w14:paraId="3CC5C8A9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53A8E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0.74_258.07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846FE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-1.04E-01</w:t>
            </w:r>
          </w:p>
        </w:tc>
      </w:tr>
      <w:tr w:rsidR="00304F1E" w:rsidRPr="00AC1D26" w14:paraId="65FEFBB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AFC9C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Ser-Arg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DC644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-1.04E-01</w:t>
            </w:r>
          </w:p>
        </w:tc>
      </w:tr>
      <w:tr w:rsidR="00304F1E" w:rsidRPr="00AC1D26" w14:paraId="486670D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0B56C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0.53_74.02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0BD13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-1.03E-01</w:t>
            </w:r>
          </w:p>
        </w:tc>
      </w:tr>
      <w:tr w:rsidR="00304F1E" w:rsidRPr="00AC1D26" w14:paraId="0988435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04DA7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0.30_431.13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3DF26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-1.02E-01</w:t>
            </w:r>
          </w:p>
        </w:tc>
      </w:tr>
      <w:tr w:rsidR="00304F1E" w:rsidRPr="00AC1D26" w14:paraId="4CC9A2A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8C1AC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Ala-Pro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EB0FC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-1.01E-01</w:t>
            </w:r>
          </w:p>
        </w:tc>
      </w:tr>
      <w:tr w:rsidR="00304F1E" w:rsidRPr="00AC1D26" w14:paraId="539D3B1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70EA0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0.37_260.11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D006A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-1.00E-01</w:t>
            </w:r>
          </w:p>
        </w:tc>
      </w:tr>
      <w:tr w:rsidR="00304F1E" w:rsidRPr="00AC1D26" w14:paraId="0EF46B8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F1DC1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2.39_187.94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964C2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-9.90E-02</w:t>
            </w:r>
          </w:p>
        </w:tc>
      </w:tr>
      <w:tr w:rsidR="00304F1E" w:rsidRPr="00AC1D26" w14:paraId="74FDC18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CE017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Threonic</w:t>
            </w:r>
            <w:proofErr w:type="spellEnd"/>
            <w:r w:rsidRPr="00AC1D26">
              <w:rPr>
                <w:rFonts w:eastAsia="Times New Roman" w:cs="Arial"/>
                <w:sz w:val="18"/>
                <w:szCs w:val="18"/>
              </w:rPr>
              <w:t xml:space="preserve"> acid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1A3F5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-9.87E-02</w:t>
            </w:r>
          </w:p>
        </w:tc>
      </w:tr>
      <w:tr w:rsidR="00304F1E" w:rsidRPr="00AC1D26" w14:paraId="2E0CE32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F643B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1.03_135.03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909E1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-9.78E-02</w:t>
            </w:r>
          </w:p>
        </w:tc>
      </w:tr>
      <w:tr w:rsidR="00304F1E" w:rsidRPr="00AC1D26" w14:paraId="0E39265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73BF2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Nicotinamide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79803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-9.75E-02</w:t>
            </w:r>
          </w:p>
        </w:tc>
      </w:tr>
      <w:tr w:rsidR="00304F1E" w:rsidRPr="00AC1D26" w14:paraId="4EF6245D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806EF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1.23_264.04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2E86C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-9.69E-02</w:t>
            </w:r>
          </w:p>
        </w:tc>
      </w:tr>
      <w:tr w:rsidR="00304F1E" w:rsidRPr="00AC1D26" w14:paraId="1386F55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DDDF1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0.31_415.22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C5923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-9.64E-02</w:t>
            </w:r>
          </w:p>
        </w:tc>
      </w:tr>
      <w:tr w:rsidR="00304F1E" w:rsidRPr="00AC1D26" w14:paraId="5EB3548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7DD3C9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2.20_710.24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3288B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-9.52E-02</w:t>
            </w:r>
          </w:p>
        </w:tc>
      </w:tr>
      <w:tr w:rsidR="00304F1E" w:rsidRPr="00AC1D26" w14:paraId="2656604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BFAC6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2.18_458.05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456C3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-9.34E-02</w:t>
            </w:r>
          </w:p>
        </w:tc>
      </w:tr>
      <w:tr w:rsidR="00304F1E" w:rsidRPr="00AC1D26" w14:paraId="330D48FF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B8C1B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1.03_175.00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ED34B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-9.20E-02</w:t>
            </w:r>
          </w:p>
        </w:tc>
      </w:tr>
      <w:tr w:rsidR="00304F1E" w:rsidRPr="00AC1D26" w14:paraId="48DD30E0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B62EB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Methylhistidine</w:t>
            </w:r>
            <w:proofErr w:type="spellEnd"/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2BC2C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-9.16E-02</w:t>
            </w:r>
          </w:p>
        </w:tc>
      </w:tr>
      <w:tr w:rsidR="00304F1E" w:rsidRPr="00AC1D26" w14:paraId="2385DC1D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A8EB9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1.91_242.09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64225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-8.62E-02</w:t>
            </w:r>
          </w:p>
        </w:tc>
      </w:tr>
      <w:tr w:rsidR="00304F1E" w:rsidRPr="00AC1D26" w14:paraId="2888876F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5A181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Dopamine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5AA56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-8.30E-02</w:t>
            </w:r>
          </w:p>
        </w:tc>
      </w:tr>
      <w:tr w:rsidR="00304F1E" w:rsidRPr="00AC1D26" w14:paraId="6FCA9FB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C0827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0.36_431.22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59101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-8.26E-02</w:t>
            </w:r>
          </w:p>
        </w:tc>
      </w:tr>
      <w:tr w:rsidR="00304F1E" w:rsidRPr="00AC1D26" w14:paraId="624057A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5EF2A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0.47_312.97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8F8DD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-8.12E-02</w:t>
            </w:r>
          </w:p>
        </w:tc>
      </w:tr>
      <w:tr w:rsidR="00304F1E" w:rsidRPr="00AC1D26" w14:paraId="0C897FF3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6F7B8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1.29_495.32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E1FBE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-8.12E-02</w:t>
            </w:r>
          </w:p>
        </w:tc>
      </w:tr>
      <w:tr w:rsidR="00304F1E" w:rsidRPr="00AC1D26" w14:paraId="7CA0C45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FE352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Pyrrole-2-carboxylic acid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4971D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-8.07E-02</w:t>
            </w:r>
          </w:p>
        </w:tc>
      </w:tr>
      <w:tr w:rsidR="00304F1E" w:rsidRPr="00AC1D26" w14:paraId="6B92010D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99B7F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1.88_238.08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326D2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-8.05E-02</w:t>
            </w:r>
          </w:p>
        </w:tc>
      </w:tr>
      <w:tr w:rsidR="00304F1E" w:rsidRPr="00AC1D26" w14:paraId="6E11EA60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3F3D0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0.31_503.28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15A97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-7.84E-02</w:t>
            </w:r>
          </w:p>
        </w:tc>
      </w:tr>
      <w:tr w:rsidR="00304F1E" w:rsidRPr="00AC1D26" w14:paraId="17BADA3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596A0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1.35_649.32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45397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-7.79E-02</w:t>
            </w:r>
          </w:p>
        </w:tc>
      </w:tr>
      <w:tr w:rsidR="00304F1E" w:rsidRPr="00AC1D26" w14:paraId="0EEF4FD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52EC4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1.42_438.23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3EB69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-7.77E-02</w:t>
            </w:r>
          </w:p>
        </w:tc>
      </w:tr>
      <w:tr w:rsidR="00304F1E" w:rsidRPr="00AC1D26" w14:paraId="7D1BC1F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D7B40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Asp-Asp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22CCE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-7.60E-02</w:t>
            </w:r>
          </w:p>
        </w:tc>
      </w:tr>
      <w:tr w:rsidR="00304F1E" w:rsidRPr="00AC1D26" w14:paraId="26FCDB5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DB5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Phe</w:t>
            </w:r>
            <w:proofErr w:type="spellEnd"/>
            <w:r w:rsidRPr="00AC1D26">
              <w:rPr>
                <w:rFonts w:eastAsia="Times New Roman" w:cs="Arial"/>
                <w:sz w:val="18"/>
                <w:szCs w:val="18"/>
              </w:rPr>
              <w:t>-Val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00C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7.91E-02</w:t>
            </w:r>
          </w:p>
        </w:tc>
      </w:tr>
      <w:tr w:rsidR="00304F1E" w:rsidRPr="00AC1D26" w14:paraId="53000CD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7AA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0.26_241.97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C91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8.56E-02</w:t>
            </w:r>
          </w:p>
        </w:tc>
      </w:tr>
      <w:tr w:rsidR="00304F1E" w:rsidRPr="00AC1D26" w14:paraId="38F628A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32C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lastRenderedPageBreak/>
              <w:t>1.86_245.15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FAD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8.57E-02</w:t>
            </w:r>
          </w:p>
        </w:tc>
      </w:tr>
      <w:tr w:rsidR="00304F1E" w:rsidRPr="00AC1D26" w14:paraId="15E1094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75F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0.29_184.07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7D9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8.67E-02</w:t>
            </w:r>
          </w:p>
        </w:tc>
      </w:tr>
      <w:tr w:rsidR="00304F1E" w:rsidRPr="00AC1D26" w14:paraId="2B19389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3AA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0.30_572.41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5D3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8.78E-02</w:t>
            </w:r>
          </w:p>
        </w:tc>
      </w:tr>
      <w:tr w:rsidR="00304F1E" w:rsidRPr="00AC1D26" w14:paraId="160C1200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D89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1.32_243.97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DE1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8.81E-02</w:t>
            </w:r>
          </w:p>
        </w:tc>
      </w:tr>
      <w:tr w:rsidR="00304F1E" w:rsidRPr="00AC1D26" w14:paraId="1B2C149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34A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1.62_143.05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124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9.02E-02</w:t>
            </w:r>
          </w:p>
        </w:tc>
      </w:tr>
      <w:tr w:rsidR="00304F1E" w:rsidRPr="00AC1D26" w14:paraId="11C909E2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C72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1.50_189.16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2FA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9.04E-02</w:t>
            </w:r>
          </w:p>
        </w:tc>
      </w:tr>
      <w:tr w:rsidR="00304F1E" w:rsidRPr="00AC1D26" w14:paraId="1609B4E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E72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2.32_149.01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00D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9.17E-02</w:t>
            </w:r>
          </w:p>
        </w:tc>
      </w:tr>
      <w:tr w:rsidR="00304F1E" w:rsidRPr="00AC1D26" w14:paraId="03EC4A7F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494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1.46_60.05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019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9.20E-02</w:t>
            </w:r>
          </w:p>
        </w:tc>
      </w:tr>
      <w:tr w:rsidR="00304F1E" w:rsidRPr="00AC1D26" w14:paraId="41E550E9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9D1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1.90_315.27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429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9.22E-02</w:t>
            </w:r>
          </w:p>
        </w:tc>
      </w:tr>
      <w:tr w:rsidR="00304F1E" w:rsidRPr="00AC1D26" w14:paraId="7EA1570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C64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Methylphenylalanine</w:t>
            </w:r>
            <w:proofErr w:type="spellEnd"/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434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9.30E-02</w:t>
            </w:r>
          </w:p>
        </w:tc>
      </w:tr>
      <w:tr w:rsidR="00304F1E" w:rsidRPr="00AC1D26" w14:paraId="39ACD352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BB8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0.62_407.11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D3F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9.39E-02</w:t>
            </w:r>
          </w:p>
        </w:tc>
      </w:tr>
      <w:tr w:rsidR="00304F1E" w:rsidRPr="00AC1D26" w14:paraId="64C1278F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BEC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0.29_202.08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289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9.65E-02</w:t>
            </w:r>
          </w:p>
        </w:tc>
      </w:tr>
      <w:tr w:rsidR="00304F1E" w:rsidRPr="00AC1D26" w14:paraId="6DB3E6B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78C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1.21_306.90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76B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9.84E-02</w:t>
            </w:r>
          </w:p>
        </w:tc>
      </w:tr>
      <w:tr w:rsidR="00304F1E" w:rsidRPr="00AC1D26" w14:paraId="679E7A87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59C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1.86_277.08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992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9.85E-02</w:t>
            </w:r>
          </w:p>
        </w:tc>
      </w:tr>
      <w:tr w:rsidR="00304F1E" w:rsidRPr="00AC1D26" w14:paraId="41E6354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6A5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1.48_314.18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F7D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9.88E-02</w:t>
            </w:r>
          </w:p>
        </w:tc>
      </w:tr>
      <w:tr w:rsidR="00304F1E" w:rsidRPr="00AC1D26" w14:paraId="1FE831E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375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Phenyl glucuronide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EE2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1.02E-01</w:t>
            </w:r>
          </w:p>
        </w:tc>
      </w:tr>
      <w:tr w:rsidR="00304F1E" w:rsidRPr="00AC1D26" w14:paraId="578C7342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3B6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0.54_916.55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6E6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1.03E-01</w:t>
            </w:r>
          </w:p>
        </w:tc>
      </w:tr>
      <w:tr w:rsidR="00304F1E" w:rsidRPr="00AC1D26" w14:paraId="499D749C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7EE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1.79_245.15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01D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1.04E-01</w:t>
            </w:r>
          </w:p>
        </w:tc>
      </w:tr>
      <w:tr w:rsidR="00304F1E" w:rsidRPr="00AC1D26" w14:paraId="4B75C0E2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5BA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0.62_291.99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5E2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1.05E-01</w:t>
            </w:r>
          </w:p>
        </w:tc>
      </w:tr>
      <w:tr w:rsidR="00304F1E" w:rsidRPr="00AC1D26" w14:paraId="32A123E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848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Tartaric acid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147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1.05E-01</w:t>
            </w:r>
          </w:p>
        </w:tc>
      </w:tr>
      <w:tr w:rsidR="00304F1E" w:rsidRPr="00AC1D26" w14:paraId="61B383E1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3D1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Mirtazapine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5B3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1.06E-01</w:t>
            </w:r>
          </w:p>
        </w:tc>
      </w:tr>
      <w:tr w:rsidR="00304F1E" w:rsidRPr="00AC1D26" w14:paraId="0C54298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375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0.43_206.08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CDF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1.10E-01</w:t>
            </w:r>
          </w:p>
        </w:tc>
      </w:tr>
      <w:tr w:rsidR="00304F1E" w:rsidRPr="00AC1D26" w14:paraId="6BA2B29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5E7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4-Aminomethylcyclohexanecarboxylic acid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B73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1.11E-01</w:t>
            </w:r>
          </w:p>
        </w:tc>
      </w:tr>
      <w:tr w:rsidR="00304F1E" w:rsidRPr="00AC1D26" w14:paraId="448EBF6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A1D2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0.23_254.01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3F8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1.13E-01</w:t>
            </w:r>
          </w:p>
        </w:tc>
      </w:tr>
      <w:tr w:rsidR="00304F1E" w:rsidRPr="00AC1D26" w14:paraId="4CB7EEFB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326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0.29_514.36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8A2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1.14E-01</w:t>
            </w:r>
          </w:p>
        </w:tc>
      </w:tr>
      <w:tr w:rsidR="00304F1E" w:rsidRPr="00AC1D26" w14:paraId="5AA3228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F3E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0.77_135.09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44F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1.14E-01</w:t>
            </w:r>
          </w:p>
        </w:tc>
      </w:tr>
      <w:tr w:rsidR="00304F1E" w:rsidRPr="00AC1D26" w14:paraId="20A6D6F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5F5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1.86_184.09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A08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1.17E-01</w:t>
            </w:r>
          </w:p>
        </w:tc>
      </w:tr>
      <w:tr w:rsidR="00304F1E" w:rsidRPr="00AC1D26" w14:paraId="5ECC7A99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1C0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Propoxyphene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9DD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1.17E-01</w:t>
            </w:r>
          </w:p>
        </w:tc>
      </w:tr>
      <w:tr w:rsidR="00304F1E" w:rsidRPr="00AC1D26" w14:paraId="68C3606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1C5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0.32_460.04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30D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1.17E-01</w:t>
            </w:r>
          </w:p>
        </w:tc>
      </w:tr>
      <w:tr w:rsidR="00304F1E" w:rsidRPr="00AC1D26" w14:paraId="0A02FF5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529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Methacholine cation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534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1.18E-01</w:t>
            </w:r>
          </w:p>
        </w:tc>
      </w:tr>
      <w:tr w:rsidR="00304F1E" w:rsidRPr="00AC1D26" w14:paraId="3EC8E37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89D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1.87_185.10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EF4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1.18E-01</w:t>
            </w:r>
          </w:p>
        </w:tc>
      </w:tr>
      <w:tr w:rsidR="00304F1E" w:rsidRPr="00AC1D26" w14:paraId="1F4BE756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04F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0.29_456.31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CB5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1.19E-01</w:t>
            </w:r>
          </w:p>
        </w:tc>
      </w:tr>
      <w:tr w:rsidR="00304F1E" w:rsidRPr="00AC1D26" w14:paraId="485650EA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906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1.86_125.02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A82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1.20E-01</w:t>
            </w:r>
          </w:p>
        </w:tc>
      </w:tr>
      <w:tr w:rsidR="00304F1E" w:rsidRPr="00AC1D26" w14:paraId="1330660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EBF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1.38_160.13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223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1.20E-01</w:t>
            </w:r>
          </w:p>
        </w:tc>
      </w:tr>
      <w:tr w:rsidR="00304F1E" w:rsidRPr="00AC1D26" w14:paraId="6B9D8984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517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Tyr-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Phe</w:t>
            </w:r>
            <w:proofErr w:type="spellEnd"/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FE6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1.26E-01</w:t>
            </w:r>
          </w:p>
        </w:tc>
      </w:tr>
      <w:tr w:rsidR="00304F1E" w:rsidRPr="00AC1D26" w14:paraId="7339BCD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78B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1.39_279.08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4CA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1.28E-01</w:t>
            </w:r>
          </w:p>
        </w:tc>
      </w:tr>
      <w:tr w:rsidR="00304F1E" w:rsidRPr="00AC1D26" w14:paraId="47CC3830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89D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1.86_200.06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991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1.28E-01</w:t>
            </w:r>
          </w:p>
        </w:tc>
      </w:tr>
      <w:tr w:rsidR="00304F1E" w:rsidRPr="00AC1D26" w14:paraId="6E656CFD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56B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1.86_369.10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823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1.28E-01</w:t>
            </w:r>
          </w:p>
        </w:tc>
      </w:tr>
      <w:tr w:rsidR="00304F1E" w:rsidRPr="00AC1D26" w14:paraId="45E2429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0D6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1.60_196.03</w:t>
            </w:r>
          </w:p>
        </w:tc>
        <w:tc>
          <w:tcPr>
            <w:tcW w:w="2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62F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1.29E-01</w:t>
            </w:r>
          </w:p>
        </w:tc>
      </w:tr>
      <w:tr w:rsidR="00304F1E" w:rsidRPr="00AC1D26" w14:paraId="6A982218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A92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1.30_258.17</w:t>
            </w:r>
          </w:p>
        </w:tc>
        <w:tc>
          <w:tcPr>
            <w:tcW w:w="21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C7C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1.33E-01</w:t>
            </w:r>
          </w:p>
        </w:tc>
      </w:tr>
      <w:tr w:rsidR="00304F1E" w:rsidRPr="00AC1D26" w14:paraId="0CA2A84E" w14:textId="77777777" w:rsidTr="00AC1D26">
        <w:trPr>
          <w:trHeight w:val="227"/>
          <w:jc w:val="center"/>
        </w:trPr>
        <w:tc>
          <w:tcPr>
            <w:tcW w:w="2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0E10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1.80_205.10</w:t>
            </w:r>
          </w:p>
        </w:tc>
        <w:tc>
          <w:tcPr>
            <w:tcW w:w="2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5185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1.34E-01</w:t>
            </w:r>
          </w:p>
        </w:tc>
      </w:tr>
    </w:tbl>
    <w:p w14:paraId="79CDB088" w14:textId="639D54B8" w:rsidR="00AC1D26" w:rsidRDefault="00AC1D26"/>
    <w:p w14:paraId="25C7F0AF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62FA4B8A" w14:textId="1C63B7DA" w:rsidR="00304F1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304F1E">
        <w:rPr>
          <w:rFonts w:eastAsia="Arial" w:cs="Arial"/>
          <w:b/>
          <w:szCs w:val="24"/>
        </w:rPr>
        <w:t xml:space="preserve">Table 8. </w:t>
      </w:r>
      <w:r w:rsidR="00304F1E">
        <w:rPr>
          <w:rFonts w:eastAsia="Arial" w:cs="Arial"/>
          <w:szCs w:val="24"/>
        </w:rPr>
        <w:t>Principal component (PC) 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>loadings of significant metabolites from stool (</w:t>
      </w:r>
      <w:r w:rsidR="0098182D" w:rsidRPr="0098182D">
        <w:rPr>
          <w:rFonts w:eastAsia="Arial" w:cs="Arial"/>
          <w:i/>
          <w:iCs/>
          <w:szCs w:val="24"/>
        </w:rPr>
        <w:t>B</w:t>
      </w:r>
      <w:r w:rsidR="00304F1E" w:rsidRPr="0098182D">
        <w:rPr>
          <w:rFonts w:eastAsia="Arial" w:cs="Arial"/>
          <w:i/>
          <w:iCs/>
          <w:szCs w:val="24"/>
        </w:rPr>
        <w:t xml:space="preserve">iogenic </w:t>
      </w:r>
      <w:r w:rsidR="0098182D" w:rsidRPr="0098182D">
        <w:rPr>
          <w:rFonts w:eastAsia="Arial" w:cs="Arial"/>
          <w:i/>
          <w:iCs/>
          <w:szCs w:val="24"/>
        </w:rPr>
        <w:t>A</w:t>
      </w:r>
      <w:r w:rsidR="00304F1E" w:rsidRPr="0098182D">
        <w:rPr>
          <w:rFonts w:eastAsia="Arial" w:cs="Arial"/>
          <w:i/>
          <w:iCs/>
          <w:szCs w:val="24"/>
        </w:rPr>
        <w:t>mines</w:t>
      </w:r>
      <w:r w:rsidR="00304F1E">
        <w:rPr>
          <w:rFonts w:eastAsia="Arial" w:cs="Arial"/>
          <w:szCs w:val="24"/>
        </w:rPr>
        <w:t xml:space="preserve">) following FS-CR. Positive loadings (shaded)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 xml:space="preserve">and negative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BAS2</w:t>
      </w:r>
      <w:r w:rsidR="00304F1E">
        <w:rPr>
          <w:rFonts w:eastAsia="Arial" w:cs="Arial"/>
          <w:szCs w:val="24"/>
        </w:rPr>
        <w:t xml:space="preserve">. </w:t>
      </w:r>
    </w:p>
    <w:p w14:paraId="3FC64D92" w14:textId="77777777" w:rsidR="00AC1D26" w:rsidRPr="00304F1E" w:rsidRDefault="00AC1D26" w:rsidP="00304F1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360"/>
        <w:gridCol w:w="4000"/>
      </w:tblGrid>
      <w:tr w:rsidR="00304F1E" w:rsidRPr="00AC1D26" w14:paraId="39CE270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0C9F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1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10AF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(54.20%)</w:t>
            </w:r>
          </w:p>
        </w:tc>
      </w:tr>
      <w:tr w:rsidR="00304F1E" w:rsidRPr="00AC1D26" w14:paraId="0DDB79C9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2E9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0.31_373.15</w:t>
            </w:r>
          </w:p>
        </w:tc>
        <w:tc>
          <w:tcPr>
            <w:tcW w:w="2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95B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-1.33E-01</w:t>
            </w:r>
          </w:p>
        </w:tc>
      </w:tr>
      <w:tr w:rsidR="00304F1E" w:rsidRPr="00AC1D26" w14:paraId="6DAEE6EF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CCB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Prochlorperazine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5BC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-1.28E-01</w:t>
            </w:r>
          </w:p>
        </w:tc>
      </w:tr>
      <w:tr w:rsidR="00304F1E" w:rsidRPr="00AC1D26" w14:paraId="1DA2F4C6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474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1.79_186.05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2A5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-1.22E-01</w:t>
            </w:r>
          </w:p>
        </w:tc>
      </w:tr>
      <w:tr w:rsidR="00304F1E" w:rsidRPr="00AC1D26" w14:paraId="7265E7E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123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2.09_449.17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A4D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-1.17E-01</w:t>
            </w:r>
          </w:p>
        </w:tc>
      </w:tr>
      <w:tr w:rsidR="00304F1E" w:rsidRPr="00AC1D26" w14:paraId="709DFB8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94C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2.50_403.92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81D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-1.13E-01</w:t>
            </w:r>
          </w:p>
        </w:tc>
      </w:tr>
      <w:tr w:rsidR="00304F1E" w:rsidRPr="00AC1D26" w14:paraId="21E7F37D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4FC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0.41_164.03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EC3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-1.10E-01</w:t>
            </w:r>
          </w:p>
        </w:tc>
      </w:tr>
      <w:tr w:rsidR="00304F1E" w:rsidRPr="00AC1D26" w14:paraId="40C96F9F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B429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1.59_359.07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7A1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-1.10E-01</w:t>
            </w:r>
          </w:p>
        </w:tc>
      </w:tr>
      <w:tr w:rsidR="00304F1E" w:rsidRPr="00AC1D26" w14:paraId="1315095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EC6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2.12_491.17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C88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-1.09E-01</w:t>
            </w:r>
          </w:p>
        </w:tc>
      </w:tr>
      <w:tr w:rsidR="00304F1E" w:rsidRPr="00AC1D26" w14:paraId="537B0AD6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F7D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0.31_631.26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9CC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-1.01E-01</w:t>
            </w:r>
          </w:p>
        </w:tc>
      </w:tr>
      <w:tr w:rsidR="00304F1E" w:rsidRPr="00AC1D26" w14:paraId="0268B7DE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8D9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0.30_572.41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5EC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-9.95E-02</w:t>
            </w:r>
          </w:p>
        </w:tc>
      </w:tr>
      <w:tr w:rsidR="00304F1E" w:rsidRPr="00AC1D26" w14:paraId="36A3F4D5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679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2.24_373.24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B83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-9.74E-02</w:t>
            </w:r>
          </w:p>
        </w:tc>
      </w:tr>
      <w:tr w:rsidR="00304F1E" w:rsidRPr="00AC1D26" w14:paraId="0962CA4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585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Stachydrine</w:t>
            </w:r>
            <w:proofErr w:type="spellEnd"/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CC3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-9.60E-02</w:t>
            </w:r>
          </w:p>
        </w:tc>
      </w:tr>
      <w:tr w:rsidR="00304F1E" w:rsidRPr="00AC1D26" w14:paraId="6CA9E10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A72F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0.30_629.26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76D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-9.30E-02</w:t>
            </w:r>
          </w:p>
        </w:tc>
      </w:tr>
      <w:tr w:rsidR="00304F1E" w:rsidRPr="00AC1D26" w14:paraId="0787DDDE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BC3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0.26_536.38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E76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-8.51E-02</w:t>
            </w:r>
          </w:p>
        </w:tc>
      </w:tr>
      <w:tr w:rsidR="00304F1E" w:rsidRPr="00AC1D26" w14:paraId="10E76AE3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4EE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1.47_358.22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228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-8.37E-02</w:t>
            </w:r>
          </w:p>
        </w:tc>
      </w:tr>
      <w:tr w:rsidR="00304F1E" w:rsidRPr="00AC1D26" w14:paraId="47A7D2D9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3D8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1.88_278.06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9E0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-7.82E-02</w:t>
            </w:r>
          </w:p>
        </w:tc>
      </w:tr>
      <w:tr w:rsidR="00304F1E" w:rsidRPr="00AC1D26" w14:paraId="5F6520A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AF0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1.57_189.05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F52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-7.31E-02</w:t>
            </w:r>
          </w:p>
        </w:tc>
      </w:tr>
      <w:tr w:rsidR="00304F1E" w:rsidRPr="00AC1D26" w14:paraId="5AC2A349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A1883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1.39_336.23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F2B97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6.52E-02</w:t>
            </w:r>
          </w:p>
        </w:tc>
      </w:tr>
      <w:tr w:rsidR="00304F1E" w:rsidRPr="00AC1D26" w14:paraId="49BA457C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FF0E2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Temozolomide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CF81F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7.17E-02</w:t>
            </w:r>
          </w:p>
        </w:tc>
      </w:tr>
      <w:tr w:rsidR="00304F1E" w:rsidRPr="00AC1D26" w14:paraId="6192C86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0894F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CHEMBL1616521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46B4C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7.88E-02</w:t>
            </w:r>
          </w:p>
        </w:tc>
      </w:tr>
      <w:tr w:rsidR="00304F1E" w:rsidRPr="00AC1D26" w14:paraId="6CAE7EDD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1E1C0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Glycerophosphocholine</w:t>
            </w:r>
            <w:proofErr w:type="spellEnd"/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2572B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8.13E-02</w:t>
            </w:r>
          </w:p>
        </w:tc>
      </w:tr>
      <w:tr w:rsidR="00304F1E" w:rsidRPr="00AC1D26" w14:paraId="1A33B73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45E0D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2-dGMP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CE8791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8.38E-02</w:t>
            </w:r>
          </w:p>
        </w:tc>
      </w:tr>
      <w:tr w:rsidR="00304F1E" w:rsidRPr="00AC1D26" w14:paraId="5813E324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07B3D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0.24_126.90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8AD4D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8.44E-02</w:t>
            </w:r>
          </w:p>
        </w:tc>
      </w:tr>
      <w:tr w:rsidR="00304F1E" w:rsidRPr="00AC1D26" w14:paraId="72104FD9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FDCE4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0.33_73.00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DF000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8.66E-02</w:t>
            </w:r>
          </w:p>
        </w:tc>
      </w:tr>
      <w:tr w:rsidR="00304F1E" w:rsidRPr="00AC1D26" w14:paraId="5D65C41A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D4331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0.21_490.42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B8CB8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9.08E-02</w:t>
            </w:r>
          </w:p>
        </w:tc>
      </w:tr>
      <w:tr w:rsidR="00304F1E" w:rsidRPr="00AC1D26" w14:paraId="77A85915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20F828" w14:textId="27EFEDAD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alpha-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Tocopheryl</w:t>
            </w:r>
            <w:proofErr w:type="spellEnd"/>
            <w:r w:rsidRPr="00AC1D26">
              <w:rPr>
                <w:rFonts w:eastAsia="Times New Roman" w:cs="Arial"/>
                <w:sz w:val="18"/>
                <w:szCs w:val="18"/>
              </w:rPr>
              <w:t xml:space="preserve"> acetate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DCE0C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9.10E-02</w:t>
            </w:r>
          </w:p>
        </w:tc>
      </w:tr>
      <w:tr w:rsidR="00304F1E" w:rsidRPr="00AC1D26" w14:paraId="491EA86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6E613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3-Pyridinem</w:t>
            </w:r>
            <w:r w:rsidR="00BD1E00" w:rsidRPr="00AC1D26">
              <w:rPr>
                <w:rFonts w:eastAsia="Times New Roman" w:cs="Arial"/>
                <w:sz w:val="18"/>
                <w:szCs w:val="18"/>
              </w:rPr>
              <w:t>e</w:t>
            </w:r>
            <w:r w:rsidRPr="00AC1D26">
              <w:rPr>
                <w:rFonts w:eastAsia="Times New Roman" w:cs="Arial"/>
                <w:sz w:val="18"/>
                <w:szCs w:val="18"/>
              </w:rPr>
              <w:t>thanol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93FB5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9.73E-02</w:t>
            </w:r>
          </w:p>
        </w:tc>
      </w:tr>
      <w:tr w:rsidR="00304F1E" w:rsidRPr="00AC1D26" w14:paraId="15A18D9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2E4E4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1.59_222.04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7EE19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9.92E-02</w:t>
            </w:r>
          </w:p>
        </w:tc>
      </w:tr>
      <w:tr w:rsidR="00304F1E" w:rsidRPr="00AC1D26" w14:paraId="392B6A86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C0A520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0.90_219.01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8BB85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1.00E-01</w:t>
            </w:r>
          </w:p>
        </w:tc>
      </w:tr>
      <w:tr w:rsidR="00304F1E" w:rsidRPr="00AC1D26" w14:paraId="0B7C99D8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A261C2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O-Acetylsalicylic acid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8D297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1.02E-01</w:t>
            </w:r>
          </w:p>
        </w:tc>
      </w:tr>
      <w:tr w:rsidR="00304F1E" w:rsidRPr="00AC1D26" w14:paraId="44144F9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269E4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1.25_703.57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91F29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1.02E-01</w:t>
            </w:r>
          </w:p>
        </w:tc>
      </w:tr>
      <w:tr w:rsidR="00304F1E" w:rsidRPr="00AC1D26" w14:paraId="4DE3E9E5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3D36CE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1.00_189.98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6C617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1.06E-01</w:t>
            </w:r>
          </w:p>
        </w:tc>
      </w:tr>
      <w:tr w:rsidR="00304F1E" w:rsidRPr="00AC1D26" w14:paraId="53CCA5DA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90E41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1.47_184.10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8BF1E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1.07E-01</w:t>
            </w:r>
          </w:p>
        </w:tc>
      </w:tr>
      <w:tr w:rsidR="00304F1E" w:rsidRPr="00AC1D26" w14:paraId="13B0776A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03821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0.91_142.99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A2D41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1.07E-01</w:t>
            </w:r>
          </w:p>
        </w:tc>
      </w:tr>
      <w:tr w:rsidR="00304F1E" w:rsidRPr="00AC1D26" w14:paraId="62F93B8D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E1E24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0.40_213.12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B3275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1.08E-01</w:t>
            </w:r>
          </w:p>
        </w:tc>
      </w:tr>
      <w:tr w:rsidR="00304F1E" w:rsidRPr="00AC1D26" w14:paraId="59BE2DE4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6E6F3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Benzene-1,2,4-triol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AE109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1.10E-01</w:t>
            </w:r>
          </w:p>
        </w:tc>
      </w:tr>
      <w:tr w:rsidR="00304F1E" w:rsidRPr="00AC1D26" w14:paraId="79E7EE5C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F36BE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0.36_509.16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7F623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1.15E-01</w:t>
            </w:r>
          </w:p>
        </w:tc>
      </w:tr>
      <w:tr w:rsidR="00304F1E" w:rsidRPr="00AC1D26" w14:paraId="0B98A848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B02E7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1.39_184.10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F36C8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1.16E-01</w:t>
            </w:r>
          </w:p>
        </w:tc>
      </w:tr>
      <w:tr w:rsidR="00304F1E" w:rsidRPr="00AC1D26" w14:paraId="71550539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7C8F3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1.43_317.13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8F58F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1.21E-01</w:t>
            </w:r>
          </w:p>
        </w:tc>
      </w:tr>
      <w:tr w:rsidR="00304F1E" w:rsidRPr="00AC1D26" w14:paraId="64A27827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B6417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Caffeic acid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FA191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1.22E-01</w:t>
            </w:r>
          </w:p>
        </w:tc>
      </w:tr>
      <w:tr w:rsidR="00304F1E" w:rsidRPr="00AC1D26" w14:paraId="4C4B947A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E84B5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3,4-Dihydroxybenzoic acid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9FBE1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1.24E-01</w:t>
            </w:r>
          </w:p>
        </w:tc>
      </w:tr>
      <w:tr w:rsidR="00304F1E" w:rsidRPr="00AC1D26" w14:paraId="6C4EA52B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8BE14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0.56_151.12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4EACF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1.29E-01</w:t>
            </w:r>
          </w:p>
        </w:tc>
      </w:tr>
      <w:tr w:rsidR="00304F1E" w:rsidRPr="00AC1D26" w14:paraId="54D007EA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236539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Formononetine</w:t>
            </w:r>
            <w:proofErr w:type="spellEnd"/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EF064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1.30E-01</w:t>
            </w:r>
          </w:p>
        </w:tc>
      </w:tr>
      <w:tr w:rsidR="00304F1E" w:rsidRPr="00AC1D26" w14:paraId="6C849AB8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CC721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Tyr-His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421DF7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1.30E-01</w:t>
            </w:r>
          </w:p>
        </w:tc>
      </w:tr>
      <w:tr w:rsidR="00304F1E" w:rsidRPr="00AC1D26" w14:paraId="2CFEA357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3066C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3-Hydroxyanthranilic acid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E3A35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1.33E-01</w:t>
            </w:r>
          </w:p>
        </w:tc>
      </w:tr>
      <w:tr w:rsidR="00304F1E" w:rsidRPr="00AC1D26" w14:paraId="45F00610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CD0CF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Cytosine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76F05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1.37E-01</w:t>
            </w:r>
          </w:p>
        </w:tc>
      </w:tr>
      <w:tr w:rsidR="00304F1E" w:rsidRPr="00AC1D26" w14:paraId="113E1D63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256B5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Kaempferol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935559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1.37E-01</w:t>
            </w:r>
          </w:p>
        </w:tc>
      </w:tr>
      <w:tr w:rsidR="00304F1E" w:rsidRPr="00AC1D26" w14:paraId="7AA9028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FA219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2,3-Dihydroxybenzoic acid B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E6F09A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1.40E-01</w:t>
            </w:r>
          </w:p>
        </w:tc>
      </w:tr>
      <w:tr w:rsidR="00304F1E" w:rsidRPr="00AC1D26" w14:paraId="22EE8E76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D228C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0.52_151.12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72C4A3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1.41E-01</w:t>
            </w:r>
          </w:p>
        </w:tc>
      </w:tr>
      <w:tr w:rsidR="00304F1E" w:rsidRPr="00AC1D26" w14:paraId="3FB7B764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DC184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lastRenderedPageBreak/>
              <w:t>1.16_577.36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9BA28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1.42E-01</w:t>
            </w:r>
          </w:p>
        </w:tc>
      </w:tr>
      <w:tr w:rsidR="00304F1E" w:rsidRPr="00AC1D26" w14:paraId="63A33E8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034BC7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0.46_185.09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7EB99B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1.43E-01</w:t>
            </w:r>
          </w:p>
        </w:tc>
      </w:tr>
      <w:tr w:rsidR="00304F1E" w:rsidRPr="00AC1D26" w14:paraId="1780DC8D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A1DAD8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0.54_244.08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554D3C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1.44E-01</w:t>
            </w:r>
          </w:p>
        </w:tc>
      </w:tr>
      <w:tr w:rsidR="00304F1E" w:rsidRPr="00AC1D26" w14:paraId="156F7707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99DA5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0.85_305.96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59787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1.45E-01</w:t>
            </w:r>
          </w:p>
        </w:tc>
      </w:tr>
      <w:tr w:rsidR="00304F1E" w:rsidRPr="00AC1D26" w14:paraId="5B7E30CC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35FC7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1.26_539.27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225E08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1.45E-01</w:t>
            </w:r>
          </w:p>
        </w:tc>
      </w:tr>
      <w:tr w:rsidR="00304F1E" w:rsidRPr="00AC1D26" w14:paraId="28F64C0F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22DE6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Cytarabine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BBA6A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1.46E-01</w:t>
            </w:r>
          </w:p>
        </w:tc>
      </w:tr>
      <w:tr w:rsidR="00304F1E" w:rsidRPr="00AC1D26" w14:paraId="3580A8E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D0B60B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0.46_165.14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E46842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1.47E-01</w:t>
            </w:r>
          </w:p>
        </w:tc>
      </w:tr>
      <w:tr w:rsidR="00304F1E" w:rsidRPr="00AC1D26" w14:paraId="6900BF93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DBB813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Clonidine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317FCD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1.47E-01</w:t>
            </w:r>
          </w:p>
        </w:tc>
      </w:tr>
      <w:tr w:rsidR="00304F1E" w:rsidRPr="00AC1D26" w14:paraId="659E31F1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C25E04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1.38_631.37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9DA3B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1.50E-01</w:t>
            </w:r>
          </w:p>
        </w:tc>
      </w:tr>
      <w:tr w:rsidR="00304F1E" w:rsidRPr="00AC1D26" w14:paraId="50E09238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EEC691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1.26_533.24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445E3F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1.50E-01</w:t>
            </w:r>
          </w:p>
        </w:tc>
      </w:tr>
      <w:tr w:rsidR="00304F1E" w:rsidRPr="00AC1D26" w14:paraId="0E441325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5652E6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Glu-Ala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B7124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1.51E-01</w:t>
            </w:r>
          </w:p>
        </w:tc>
      </w:tr>
      <w:tr w:rsidR="00304F1E" w:rsidRPr="00AC1D26" w14:paraId="6450AC23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9F2983" w14:textId="77777777" w:rsidR="00304F1E" w:rsidRPr="00AC1D26" w:rsidRDefault="00BD1E00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3-(1-Pyrazolyl)-alanine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90873D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1.54E-01</w:t>
            </w:r>
          </w:p>
        </w:tc>
      </w:tr>
      <w:tr w:rsidR="00304F1E" w:rsidRPr="00AC1D26" w14:paraId="68712F1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E89AE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1.28_110.06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8C3244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1.55E-01</w:t>
            </w:r>
          </w:p>
        </w:tc>
      </w:tr>
      <w:tr w:rsidR="00304F1E" w:rsidRPr="00AC1D26" w14:paraId="333DFB84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27B39C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0.85_451.04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223AF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1.55E-01</w:t>
            </w:r>
          </w:p>
        </w:tc>
      </w:tr>
      <w:tr w:rsidR="00304F1E" w:rsidRPr="00AC1D26" w14:paraId="50DE4E9E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E6B73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0.85_696.05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109986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1.55E-01</w:t>
            </w:r>
          </w:p>
        </w:tc>
      </w:tr>
      <w:tr w:rsidR="00304F1E" w:rsidRPr="00AC1D26" w14:paraId="4B6F861F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7AF24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N-Ethyl-4-(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dimethylamino</w:t>
            </w:r>
            <w:proofErr w:type="spellEnd"/>
            <w:r w:rsidRPr="00AC1D26">
              <w:rPr>
                <w:rFonts w:eastAsia="Times New Roman" w:cs="Arial"/>
                <w:sz w:val="18"/>
                <w:szCs w:val="18"/>
              </w:rPr>
              <w:t>)benzylamine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ADFA7E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1.56E-01</w:t>
            </w:r>
          </w:p>
        </w:tc>
      </w:tr>
      <w:tr w:rsidR="00304F1E" w:rsidRPr="00AC1D26" w14:paraId="40955364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791EA5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Acetaminophen glucuronide</w:t>
            </w:r>
          </w:p>
        </w:tc>
        <w:tc>
          <w:tcPr>
            <w:tcW w:w="213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99491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1.57E-01</w:t>
            </w:r>
          </w:p>
        </w:tc>
      </w:tr>
      <w:tr w:rsidR="00304F1E" w:rsidRPr="00AC1D26" w14:paraId="473D5D22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ACF5FA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3-Amino-3-(4-</w:t>
            </w:r>
            <w:proofErr w:type="gramStart"/>
            <w:r w:rsidRPr="00AC1D26">
              <w:rPr>
                <w:rFonts w:eastAsia="Times New Roman" w:cs="Arial"/>
                <w:sz w:val="18"/>
                <w:szCs w:val="18"/>
              </w:rPr>
              <w:t>hydroxyphenyl)propionic</w:t>
            </w:r>
            <w:proofErr w:type="gramEnd"/>
            <w:r w:rsidRPr="00AC1D26">
              <w:rPr>
                <w:rFonts w:eastAsia="Times New Roman" w:cs="Arial"/>
                <w:sz w:val="18"/>
                <w:szCs w:val="18"/>
              </w:rPr>
              <w:t xml:space="preserve"> acid</w:t>
            </w:r>
          </w:p>
        </w:tc>
        <w:tc>
          <w:tcPr>
            <w:tcW w:w="2137" w:type="pct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6538B5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1.57E-01</w:t>
            </w:r>
          </w:p>
        </w:tc>
      </w:tr>
      <w:tr w:rsidR="00304F1E" w:rsidRPr="00AC1D26" w14:paraId="6C953CAF" w14:textId="77777777" w:rsidTr="00AC1D26">
        <w:trPr>
          <w:trHeight w:val="227"/>
          <w:jc w:val="center"/>
        </w:trPr>
        <w:tc>
          <w:tcPr>
            <w:tcW w:w="28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2AB20D" w14:textId="77777777" w:rsidR="00304F1E" w:rsidRPr="00AC1D26" w:rsidRDefault="00304F1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1.87_349.12</w:t>
            </w:r>
          </w:p>
        </w:tc>
        <w:tc>
          <w:tcPr>
            <w:tcW w:w="2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8FD6840" w14:textId="77777777" w:rsidR="00304F1E" w:rsidRPr="00AC1D26" w:rsidRDefault="00304F1E" w:rsidP="00304F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1.57E-01</w:t>
            </w:r>
          </w:p>
        </w:tc>
      </w:tr>
    </w:tbl>
    <w:p w14:paraId="4139DCF8" w14:textId="77777777" w:rsidR="00AC1D26" w:rsidRDefault="00AC1D26" w:rsidP="00304F1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</w:pPr>
    </w:p>
    <w:p w14:paraId="78E429CC" w14:textId="77777777" w:rsidR="00AC1D26" w:rsidRDefault="00AC1D2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4C24FEFE" w14:textId="189EBD9E" w:rsidR="00304F1E" w:rsidRDefault="00847DD2" w:rsidP="00291AFB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/>
        <w:ind w:left="-5" w:hanging="10"/>
        <w:jc w:val="both"/>
        <w:rPr>
          <w:rFonts w:eastAsia="Arial" w:cs="Arial"/>
          <w:szCs w:val="24"/>
        </w:rPr>
      </w:pPr>
      <w:r>
        <w:rPr>
          <w:rFonts w:eastAsia="Arial" w:cs="Arial"/>
          <w:b/>
          <w:szCs w:val="24"/>
        </w:rPr>
        <w:lastRenderedPageBreak/>
        <w:t xml:space="preserve">Supplementary </w:t>
      </w:r>
      <w:r w:rsidR="00304F1E">
        <w:rPr>
          <w:rFonts w:eastAsia="Arial" w:cs="Arial"/>
          <w:b/>
          <w:szCs w:val="24"/>
        </w:rPr>
        <w:t xml:space="preserve">Table 9. </w:t>
      </w:r>
      <w:r w:rsidR="00304F1E">
        <w:rPr>
          <w:rFonts w:eastAsia="Arial" w:cs="Arial"/>
          <w:szCs w:val="24"/>
        </w:rPr>
        <w:t>Principal component (PC) 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>loadings of significant metabolites from serum (</w:t>
      </w:r>
      <w:r w:rsidR="0098182D" w:rsidRPr="0098182D">
        <w:rPr>
          <w:rFonts w:eastAsia="Arial" w:cs="Arial"/>
          <w:i/>
          <w:iCs/>
          <w:szCs w:val="24"/>
        </w:rPr>
        <w:t>B</w:t>
      </w:r>
      <w:r w:rsidR="00304F1E" w:rsidRPr="0098182D">
        <w:rPr>
          <w:rFonts w:eastAsia="Arial" w:cs="Arial"/>
          <w:i/>
          <w:iCs/>
          <w:szCs w:val="24"/>
        </w:rPr>
        <w:t xml:space="preserve">iogenic </w:t>
      </w:r>
      <w:r w:rsidR="0098182D" w:rsidRPr="0098182D">
        <w:rPr>
          <w:rFonts w:eastAsia="Arial" w:cs="Arial"/>
          <w:i/>
          <w:iCs/>
          <w:szCs w:val="24"/>
        </w:rPr>
        <w:t>A</w:t>
      </w:r>
      <w:r w:rsidR="00304F1E" w:rsidRPr="0098182D">
        <w:rPr>
          <w:rFonts w:eastAsia="Arial" w:cs="Arial"/>
          <w:i/>
          <w:iCs/>
          <w:szCs w:val="24"/>
        </w:rPr>
        <w:t>mines</w:t>
      </w:r>
      <w:r w:rsidR="00304F1E">
        <w:rPr>
          <w:rFonts w:eastAsia="Arial" w:cs="Arial"/>
          <w:szCs w:val="24"/>
        </w:rPr>
        <w:t xml:space="preserve">) following FS-CR. Negative loadings (shaded)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BAS1</w:t>
      </w:r>
      <w:r w:rsidR="00304F1E">
        <w:rPr>
          <w:rFonts w:eastAsia="Arial" w:cs="Arial"/>
          <w:b/>
          <w:szCs w:val="24"/>
        </w:rPr>
        <w:t xml:space="preserve"> </w:t>
      </w:r>
      <w:r w:rsidR="00304F1E">
        <w:rPr>
          <w:rFonts w:eastAsia="Arial" w:cs="Arial"/>
          <w:szCs w:val="24"/>
        </w:rPr>
        <w:t xml:space="preserve">and positive are correlated with </w:t>
      </w:r>
      <w:r w:rsidR="00304F1E" w:rsidRPr="00AC1D26">
        <w:rPr>
          <w:rFonts w:eastAsia="Arial" w:cs="Arial"/>
          <w:b/>
          <w:i/>
          <w:iCs/>
          <w:szCs w:val="24"/>
        </w:rPr>
        <w:t>BAS2</w:t>
      </w:r>
      <w:r w:rsidR="00304F1E">
        <w:rPr>
          <w:rFonts w:eastAsia="Arial" w:cs="Arial"/>
          <w:szCs w:val="24"/>
        </w:rPr>
        <w:t xml:space="preserve">. </w:t>
      </w:r>
    </w:p>
    <w:p w14:paraId="652A736F" w14:textId="77777777" w:rsidR="00AC1D26" w:rsidRPr="00304F1E" w:rsidRDefault="00AC1D26" w:rsidP="00304F1E">
      <w:pPr>
        <w:suppressLineNumber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16" w:line="259" w:lineRule="auto"/>
        <w:ind w:left="-5" w:hanging="10"/>
        <w:rPr>
          <w:rFonts w:eastAsia="Arial" w:cs="Arial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20"/>
        <w:gridCol w:w="4740"/>
      </w:tblGrid>
      <w:tr w:rsidR="00876BFE" w:rsidRPr="00876BFE" w14:paraId="459CDC17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726E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Variable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C0A1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b/>
                <w:sz w:val="18"/>
                <w:szCs w:val="18"/>
              </w:rPr>
            </w:pPr>
            <w:r w:rsidRPr="00AC1D26">
              <w:rPr>
                <w:rFonts w:eastAsia="Times New Roman" w:cs="Arial"/>
                <w:b/>
                <w:sz w:val="18"/>
                <w:szCs w:val="18"/>
              </w:rPr>
              <w:t>PC 1 (69.17%)</w:t>
            </w:r>
          </w:p>
        </w:tc>
      </w:tr>
      <w:tr w:rsidR="00876BFE" w:rsidRPr="00876BFE" w14:paraId="16FCA65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B44B3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4-Aminobenzoic acid</w:t>
            </w:r>
          </w:p>
        </w:tc>
        <w:tc>
          <w:tcPr>
            <w:tcW w:w="2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B6C6FC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-2.29E-01</w:t>
            </w:r>
          </w:p>
        </w:tc>
      </w:tr>
      <w:tr w:rsidR="00876BFE" w:rsidRPr="00876BFE" w14:paraId="2E317F9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86F82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1.16_577.36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EADD1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-2.01E-01</w:t>
            </w:r>
          </w:p>
        </w:tc>
      </w:tr>
      <w:tr w:rsidR="00876BFE" w:rsidRPr="00876BFE" w14:paraId="4E592FD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F7DC4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1.66_160.11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CB7521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-1.98E-01</w:t>
            </w:r>
          </w:p>
        </w:tc>
      </w:tr>
      <w:tr w:rsidR="00876BFE" w:rsidRPr="00876BFE" w14:paraId="68501D4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8CC4B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1.30_568.33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44FA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-1.97E-01</w:t>
            </w:r>
          </w:p>
        </w:tc>
      </w:tr>
      <w:tr w:rsidR="00876BFE" w:rsidRPr="00876BFE" w14:paraId="2ABD4D2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7FBFF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1.26_568.34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F4A07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-1.97E-01</w:t>
            </w:r>
          </w:p>
        </w:tc>
      </w:tr>
      <w:tr w:rsidR="00876BFE" w:rsidRPr="00876BFE" w14:paraId="602C9C3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467D8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0.40_153.06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4B91F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-1.95E-01</w:t>
            </w:r>
          </w:p>
        </w:tc>
      </w:tr>
      <w:tr w:rsidR="00876BFE" w:rsidRPr="00876BFE" w14:paraId="564724F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717C6A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0.52_151.12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BEBC35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-1.94E-01</w:t>
            </w:r>
          </w:p>
        </w:tc>
      </w:tr>
      <w:tr w:rsidR="00876BFE" w:rsidRPr="00876BFE" w14:paraId="1A896496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618D7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L-</w:t>
            </w: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Histidinol</w:t>
            </w:r>
            <w:proofErr w:type="spellEnd"/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7CEC7D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-1.93E-01</w:t>
            </w:r>
          </w:p>
        </w:tc>
      </w:tr>
      <w:tr w:rsidR="00876BFE" w:rsidRPr="00876BFE" w14:paraId="2B6FA29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E48B9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0.62_150.05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CAC83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-1.92E-01</w:t>
            </w:r>
          </w:p>
        </w:tc>
      </w:tr>
      <w:tr w:rsidR="00876BFE" w:rsidRPr="00876BFE" w14:paraId="690BDBB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BD9F65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1.68_192.04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98E16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-1.81E-01</w:t>
            </w:r>
          </w:p>
        </w:tc>
      </w:tr>
      <w:tr w:rsidR="00876BFE" w:rsidRPr="00876BFE" w14:paraId="3760F7B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F82D1C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1.68_86.10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E73ECB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-1.81E-01</w:t>
            </w:r>
          </w:p>
        </w:tc>
      </w:tr>
      <w:tr w:rsidR="00876BFE" w:rsidRPr="00876BFE" w14:paraId="7554ECF5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1EF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0.31_234.97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C53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1.80E-01</w:t>
            </w:r>
          </w:p>
        </w:tc>
      </w:tr>
      <w:tr w:rsidR="00876BFE" w:rsidRPr="00876BFE" w14:paraId="355CE4DF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627F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proofErr w:type="spellStart"/>
            <w:r w:rsidRPr="00AC1D26">
              <w:rPr>
                <w:rFonts w:eastAsia="Times New Roman" w:cs="Arial"/>
                <w:sz w:val="18"/>
                <w:szCs w:val="18"/>
              </w:rPr>
              <w:t>Secnidazole</w:t>
            </w:r>
            <w:proofErr w:type="spellEnd"/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86C4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876BFE" w:rsidRPr="00876BFE" w14:paraId="07EA40F0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066B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1.32_510.35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14A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1.82E-01</w:t>
            </w:r>
          </w:p>
        </w:tc>
      </w:tr>
      <w:tr w:rsidR="00876BFE" w:rsidRPr="00876BFE" w14:paraId="27422DB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F60D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Ezetimibe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39C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1.84E-01</w:t>
            </w:r>
          </w:p>
        </w:tc>
      </w:tr>
      <w:tr w:rsidR="00876BFE" w:rsidRPr="00876BFE" w14:paraId="46E2C62B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3FB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4-Hydroxybenzylcyanide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299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1.85E-01</w:t>
            </w:r>
          </w:p>
        </w:tc>
      </w:tr>
      <w:tr w:rsidR="00876BFE" w:rsidRPr="00876BFE" w14:paraId="2D493A9C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2A54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Vanillin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8FAA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1.85E-01</w:t>
            </w:r>
          </w:p>
        </w:tc>
      </w:tr>
      <w:tr w:rsidR="00876BFE" w:rsidRPr="00876BFE" w14:paraId="442C0439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41F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0.23_231.00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C17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1.86E-01</w:t>
            </w:r>
          </w:p>
        </w:tc>
      </w:tr>
      <w:tr w:rsidR="00876BFE" w:rsidRPr="00876BFE" w14:paraId="512874AD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C57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0.26_230.99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4583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1.89E-01</w:t>
            </w:r>
          </w:p>
        </w:tc>
      </w:tr>
      <w:tr w:rsidR="00876BFE" w:rsidRPr="00876BFE" w14:paraId="6AD8997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F2A2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1.41_179.05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E5E6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1.96E-01</w:t>
            </w:r>
          </w:p>
        </w:tc>
      </w:tr>
      <w:tr w:rsidR="00876BFE" w:rsidRPr="00876BFE" w14:paraId="3F5BEDC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8689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1.32_482.32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E5A7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1.99E-01</w:t>
            </w:r>
          </w:p>
        </w:tc>
      </w:tr>
      <w:tr w:rsidR="00876BFE" w:rsidRPr="00876BFE" w14:paraId="63537EA2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5797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2.38_149.01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0390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2.05E-01</w:t>
            </w:r>
          </w:p>
        </w:tc>
      </w:tr>
      <w:tr w:rsidR="00876BFE" w:rsidRPr="00876BFE" w14:paraId="7B0B0BB8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E618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Tartaric acid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E702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2.07E-01</w:t>
            </w:r>
          </w:p>
        </w:tc>
      </w:tr>
      <w:tr w:rsidR="00876BFE" w:rsidRPr="00876BFE" w14:paraId="28606BB1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836F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0.58_207.05</w:t>
            </w:r>
          </w:p>
        </w:tc>
        <w:tc>
          <w:tcPr>
            <w:tcW w:w="2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213F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2.08E-01</w:t>
            </w:r>
          </w:p>
        </w:tc>
      </w:tr>
      <w:tr w:rsidR="00876BFE" w:rsidRPr="00876BFE" w14:paraId="4BC2BD73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3E3E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0.23_559.47</w:t>
            </w:r>
          </w:p>
        </w:tc>
        <w:tc>
          <w:tcPr>
            <w:tcW w:w="25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9B4E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2.20E-01</w:t>
            </w:r>
          </w:p>
        </w:tc>
      </w:tr>
      <w:tr w:rsidR="00876BFE" w:rsidRPr="00876BFE" w14:paraId="6271B674" w14:textId="77777777" w:rsidTr="00AC1D26">
        <w:trPr>
          <w:trHeight w:val="227"/>
          <w:jc w:val="center"/>
        </w:trPr>
        <w:tc>
          <w:tcPr>
            <w:tcW w:w="2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AD4E0" w14:textId="77777777" w:rsidR="00876BFE" w:rsidRPr="00AC1D26" w:rsidRDefault="00876BFE" w:rsidP="00AC1D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0.23_557.45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53EA9" w14:textId="77777777" w:rsidR="00876BFE" w:rsidRPr="00AC1D26" w:rsidRDefault="00876BFE" w:rsidP="00876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eastAsia="Times New Roman" w:cs="Arial"/>
                <w:sz w:val="18"/>
                <w:szCs w:val="18"/>
              </w:rPr>
            </w:pPr>
            <w:r w:rsidRPr="00AC1D26">
              <w:rPr>
                <w:rFonts w:eastAsia="Times New Roman" w:cs="Arial"/>
                <w:sz w:val="18"/>
                <w:szCs w:val="18"/>
              </w:rPr>
              <w:t>2.21E-01</w:t>
            </w:r>
          </w:p>
        </w:tc>
      </w:tr>
    </w:tbl>
    <w:p w14:paraId="7CED5F6F" w14:textId="77777777" w:rsidR="003D25CE" w:rsidRDefault="003D25CE" w:rsidP="00854735">
      <w:pPr>
        <w:jc w:val="center"/>
      </w:pPr>
    </w:p>
    <w:p w14:paraId="0FE6CFA4" w14:textId="77777777" w:rsidR="003D25CE" w:rsidRDefault="003D25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5C81CCB0" w14:textId="42177F8B" w:rsidR="00854735" w:rsidRDefault="00847DD2" w:rsidP="003D25CE">
      <w:pPr>
        <w:jc w:val="both"/>
      </w:pPr>
      <w:r>
        <w:rPr>
          <w:b/>
        </w:rPr>
        <w:lastRenderedPageBreak/>
        <w:t xml:space="preserve">Supplementary </w:t>
      </w:r>
      <w:r w:rsidR="00854735">
        <w:rPr>
          <w:b/>
        </w:rPr>
        <w:t xml:space="preserve">Figure 1. </w:t>
      </w:r>
      <w:r w:rsidR="00854735">
        <w:t>Biplot of urine (</w:t>
      </w:r>
      <w:r w:rsidR="003D25CE" w:rsidRPr="003D25CE">
        <w:rPr>
          <w:i/>
          <w:iCs/>
        </w:rPr>
        <w:t>G</w:t>
      </w:r>
      <w:r w:rsidR="00854735" w:rsidRPr="003D25CE">
        <w:rPr>
          <w:i/>
          <w:iCs/>
        </w:rPr>
        <w:t xml:space="preserve">eneral </w:t>
      </w:r>
      <w:r w:rsidR="00235B7F">
        <w:rPr>
          <w:rFonts w:eastAsia="Arial" w:cs="Arial"/>
          <w:i/>
          <w:iCs/>
          <w:szCs w:val="24"/>
        </w:rPr>
        <w:t>Metabolism</w:t>
      </w:r>
      <w:r w:rsidR="00854735">
        <w:t>) (</w:t>
      </w:r>
      <w:r w:rsidR="00854735" w:rsidRPr="003D25CE">
        <w:rPr>
          <w:b/>
          <w:bCs/>
        </w:rPr>
        <w:t>A</w:t>
      </w:r>
      <w:r w:rsidR="00854735">
        <w:t>) before feature selection and (</w:t>
      </w:r>
      <w:r w:rsidR="00854735" w:rsidRPr="003D25CE">
        <w:rPr>
          <w:b/>
          <w:bCs/>
        </w:rPr>
        <w:t>B</w:t>
      </w:r>
      <w:r w:rsidR="00854735">
        <w:t>) after feature selection. Red diamonds represent samples (scores)</w:t>
      </w:r>
      <w:r w:rsidR="003D25CE">
        <w:t>,</w:t>
      </w:r>
      <w:r w:rsidR="00854735">
        <w:t xml:space="preserve"> and blue triangles represent variables (loadings).</w:t>
      </w:r>
    </w:p>
    <w:p w14:paraId="7A965A0B" w14:textId="77777777" w:rsidR="00854735" w:rsidRDefault="00854735" w:rsidP="00854735">
      <w:pPr>
        <w:jc w:val="center"/>
      </w:pPr>
    </w:p>
    <w:p w14:paraId="64C79D43" w14:textId="58E91005" w:rsidR="003D25CE" w:rsidRDefault="003D25CE" w:rsidP="00854735">
      <w:pPr>
        <w:jc w:val="center"/>
      </w:pPr>
      <w:r w:rsidRPr="00854735">
        <w:rPr>
          <w:noProof/>
        </w:rPr>
        <w:drawing>
          <wp:inline distT="0" distB="0" distL="0" distR="0" wp14:anchorId="00187340" wp14:editId="72EDE1A9">
            <wp:extent cx="5943600" cy="2300605"/>
            <wp:effectExtent l="0" t="0" r="0" b="0"/>
            <wp:docPr id="6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screenshot of a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912FE" w14:textId="77777777" w:rsidR="003D25CE" w:rsidRDefault="003D25CE" w:rsidP="00854735">
      <w:pPr>
        <w:jc w:val="center"/>
      </w:pPr>
    </w:p>
    <w:p w14:paraId="1E1C8BF7" w14:textId="72D2F3C2" w:rsidR="003D25CE" w:rsidRDefault="003D25CE" w:rsidP="003D25CE">
      <w:pPr>
        <w:jc w:val="both"/>
      </w:pPr>
      <w:r>
        <w:rPr>
          <w:b/>
        </w:rPr>
        <w:t xml:space="preserve">Supplementary Figure 2. </w:t>
      </w:r>
      <w:r>
        <w:t>Biplot of stool (</w:t>
      </w:r>
      <w:r w:rsidRPr="003D25CE">
        <w:rPr>
          <w:i/>
          <w:iCs/>
        </w:rPr>
        <w:t xml:space="preserve">General </w:t>
      </w:r>
      <w:r w:rsidR="00235B7F">
        <w:rPr>
          <w:rFonts w:eastAsia="Arial" w:cs="Arial"/>
          <w:i/>
          <w:iCs/>
          <w:szCs w:val="24"/>
        </w:rPr>
        <w:t>Metabolism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75095D97" w14:textId="77777777" w:rsidR="00876BFE" w:rsidRDefault="00876BFE" w:rsidP="00854735">
      <w:pPr>
        <w:jc w:val="center"/>
      </w:pPr>
    </w:p>
    <w:p w14:paraId="035864F7" w14:textId="77777777" w:rsidR="00854735" w:rsidRDefault="00854735" w:rsidP="00854735">
      <w:pPr>
        <w:jc w:val="center"/>
      </w:pPr>
      <w:r w:rsidRPr="00854735">
        <w:rPr>
          <w:noProof/>
        </w:rPr>
        <w:drawing>
          <wp:inline distT="0" distB="0" distL="0" distR="0" wp14:anchorId="28B5D8B0" wp14:editId="63468EEF">
            <wp:extent cx="5943600" cy="2305050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CA4F5" w14:textId="77777777" w:rsidR="00854735" w:rsidRDefault="00854735" w:rsidP="00854735">
      <w:pPr>
        <w:jc w:val="center"/>
      </w:pPr>
    </w:p>
    <w:p w14:paraId="26212226" w14:textId="4C27E077" w:rsidR="003D25CE" w:rsidRDefault="003D25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5F035587" w14:textId="690F465F" w:rsidR="003D25CE" w:rsidRDefault="003D25CE" w:rsidP="003D25CE">
      <w:pPr>
        <w:jc w:val="both"/>
      </w:pPr>
      <w:r>
        <w:rPr>
          <w:b/>
        </w:rPr>
        <w:lastRenderedPageBreak/>
        <w:t xml:space="preserve">Supplementary Figure 3. </w:t>
      </w:r>
      <w:r>
        <w:t>Biplot of serum (</w:t>
      </w:r>
      <w:r w:rsidR="00307D6F" w:rsidRPr="003D25CE">
        <w:rPr>
          <w:i/>
          <w:iCs/>
        </w:rPr>
        <w:t xml:space="preserve">General </w:t>
      </w:r>
      <w:r w:rsidR="00235B7F">
        <w:rPr>
          <w:rFonts w:eastAsia="Arial" w:cs="Arial"/>
          <w:i/>
          <w:iCs/>
          <w:szCs w:val="24"/>
        </w:rPr>
        <w:t>Metabolism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30DB100B" w14:textId="77777777" w:rsidR="00854735" w:rsidRDefault="00854735" w:rsidP="00854735">
      <w:pPr>
        <w:jc w:val="center"/>
      </w:pPr>
    </w:p>
    <w:p w14:paraId="6027C8CB" w14:textId="77777777" w:rsidR="00854735" w:rsidRDefault="00854735" w:rsidP="00854735">
      <w:pPr>
        <w:jc w:val="center"/>
      </w:pPr>
      <w:r w:rsidRPr="00854735">
        <w:rPr>
          <w:noProof/>
        </w:rPr>
        <w:drawing>
          <wp:inline distT="0" distB="0" distL="0" distR="0" wp14:anchorId="24E64D1A" wp14:editId="3228B5F6">
            <wp:extent cx="5943600" cy="2321560"/>
            <wp:effectExtent l="0" t="0" r="0" b="254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86C86" w14:textId="77777777" w:rsidR="00876BFE" w:rsidRDefault="00876BFE" w:rsidP="00854735">
      <w:pPr>
        <w:jc w:val="center"/>
      </w:pPr>
    </w:p>
    <w:p w14:paraId="5CF0A996" w14:textId="2DF0EA1B" w:rsidR="003D25CE" w:rsidRDefault="003D25CE" w:rsidP="003D25CE">
      <w:pPr>
        <w:jc w:val="both"/>
      </w:pPr>
      <w:r>
        <w:rPr>
          <w:b/>
        </w:rPr>
        <w:t xml:space="preserve">Supplementary Figure 4. </w:t>
      </w:r>
      <w:r>
        <w:t>Biplot of urine (</w:t>
      </w:r>
      <w:r w:rsidRPr="003D25CE">
        <w:rPr>
          <w:i/>
          <w:iCs/>
        </w:rPr>
        <w:t>Complex Lipids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6F9801C1" w14:textId="77777777" w:rsidR="00876BFE" w:rsidRDefault="00876BFE" w:rsidP="00854735">
      <w:pPr>
        <w:jc w:val="center"/>
      </w:pPr>
    </w:p>
    <w:p w14:paraId="35884858" w14:textId="77777777" w:rsidR="00922EDD" w:rsidRDefault="00922EDD" w:rsidP="00854735">
      <w:pPr>
        <w:jc w:val="center"/>
      </w:pPr>
      <w:r w:rsidRPr="00922EDD">
        <w:rPr>
          <w:noProof/>
        </w:rPr>
        <w:drawing>
          <wp:inline distT="0" distB="0" distL="0" distR="0" wp14:anchorId="5ED97E33" wp14:editId="58CB5094">
            <wp:extent cx="5943600" cy="233489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D35FA" w14:textId="77777777" w:rsidR="00922EDD" w:rsidRDefault="00922EDD" w:rsidP="00854735">
      <w:pPr>
        <w:jc w:val="center"/>
      </w:pPr>
    </w:p>
    <w:p w14:paraId="405C92B5" w14:textId="17A6CA31" w:rsidR="003D25CE" w:rsidRDefault="003D25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305AC009" w14:textId="3B242927" w:rsidR="003D25CE" w:rsidRDefault="003D25CE" w:rsidP="003D25CE">
      <w:pPr>
        <w:jc w:val="both"/>
      </w:pPr>
      <w:r>
        <w:rPr>
          <w:b/>
        </w:rPr>
        <w:lastRenderedPageBreak/>
        <w:t xml:space="preserve">Supplementary Figure 5. </w:t>
      </w:r>
      <w:r>
        <w:t>Biplot of stool (</w:t>
      </w:r>
      <w:r w:rsidRPr="003D25CE">
        <w:rPr>
          <w:i/>
          <w:iCs/>
        </w:rPr>
        <w:t>Complex Lipids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74A78673" w14:textId="77777777" w:rsidR="00876BFE" w:rsidRDefault="00876BFE" w:rsidP="00854735">
      <w:pPr>
        <w:jc w:val="center"/>
      </w:pPr>
    </w:p>
    <w:p w14:paraId="3A751042" w14:textId="77777777" w:rsidR="00922EDD" w:rsidRDefault="00922EDD" w:rsidP="00854735">
      <w:pPr>
        <w:jc w:val="center"/>
      </w:pPr>
      <w:r w:rsidRPr="00922EDD">
        <w:rPr>
          <w:noProof/>
        </w:rPr>
        <w:drawing>
          <wp:inline distT="0" distB="0" distL="0" distR="0" wp14:anchorId="0ADF26BE" wp14:editId="2DDE0CDC">
            <wp:extent cx="5943600" cy="2336165"/>
            <wp:effectExtent l="0" t="0" r="0" b="6985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F7EBE" w14:textId="77777777" w:rsidR="00876BFE" w:rsidRDefault="00876BFE" w:rsidP="00876BFE"/>
    <w:p w14:paraId="3E03966D" w14:textId="34D4E8CB" w:rsidR="003D25CE" w:rsidRDefault="003D25CE" w:rsidP="003D25CE">
      <w:pPr>
        <w:jc w:val="both"/>
      </w:pPr>
      <w:r>
        <w:rPr>
          <w:b/>
        </w:rPr>
        <w:t xml:space="preserve">Supplementary Figure 6. </w:t>
      </w:r>
      <w:r>
        <w:t>Biplot of serum (</w:t>
      </w:r>
      <w:r w:rsidRPr="003D25CE">
        <w:rPr>
          <w:i/>
          <w:iCs/>
        </w:rPr>
        <w:t>Complex Lipids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28EDFFD7" w14:textId="77777777" w:rsidR="00876BFE" w:rsidRDefault="00876BFE" w:rsidP="00876BFE"/>
    <w:p w14:paraId="4D7C9327" w14:textId="77777777" w:rsidR="00876BFE" w:rsidRDefault="00876BFE" w:rsidP="00922EDD">
      <w:pPr>
        <w:jc w:val="center"/>
      </w:pPr>
      <w:r w:rsidRPr="00876BFE">
        <w:rPr>
          <w:noProof/>
        </w:rPr>
        <w:drawing>
          <wp:inline distT="0" distB="0" distL="0" distR="0" wp14:anchorId="3AA0127D" wp14:editId="29F21297">
            <wp:extent cx="5943600" cy="2340610"/>
            <wp:effectExtent l="0" t="0" r="0" b="2540"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6BC32" w14:textId="2AAEB4B5" w:rsidR="003D25CE" w:rsidRDefault="003D25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16508275" w14:textId="074C3A3C" w:rsidR="003D25CE" w:rsidRDefault="003D25CE" w:rsidP="003D25CE">
      <w:pPr>
        <w:jc w:val="both"/>
      </w:pPr>
      <w:r>
        <w:rPr>
          <w:b/>
        </w:rPr>
        <w:lastRenderedPageBreak/>
        <w:t xml:space="preserve">Supplementary Figure 7. </w:t>
      </w:r>
      <w:r>
        <w:t>Biplot of urine (</w:t>
      </w:r>
      <w:r w:rsidRPr="003D25CE">
        <w:rPr>
          <w:i/>
          <w:iCs/>
        </w:rPr>
        <w:t>Biogenic Amines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0B5746D1" w14:textId="77777777" w:rsidR="00876BFE" w:rsidRDefault="00876BFE" w:rsidP="00922EDD">
      <w:pPr>
        <w:jc w:val="center"/>
      </w:pPr>
    </w:p>
    <w:p w14:paraId="29D5FADA" w14:textId="77777777" w:rsidR="00304F1E" w:rsidRDefault="00304F1E" w:rsidP="00854735">
      <w:pPr>
        <w:jc w:val="center"/>
      </w:pPr>
      <w:r w:rsidRPr="00304F1E">
        <w:rPr>
          <w:noProof/>
        </w:rPr>
        <w:drawing>
          <wp:inline distT="0" distB="0" distL="0" distR="0" wp14:anchorId="46BFE1C7" wp14:editId="4A456E9A">
            <wp:extent cx="5943600" cy="2318385"/>
            <wp:effectExtent l="0" t="0" r="0" b="5715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0CE39" w14:textId="77777777" w:rsidR="00304F1E" w:rsidRDefault="00304F1E" w:rsidP="00304F1E">
      <w:pPr>
        <w:jc w:val="center"/>
      </w:pPr>
    </w:p>
    <w:p w14:paraId="69501F9D" w14:textId="62F022FA" w:rsidR="003D25CE" w:rsidRDefault="003D25CE" w:rsidP="003D25CE">
      <w:pPr>
        <w:jc w:val="both"/>
      </w:pPr>
      <w:r>
        <w:rPr>
          <w:b/>
        </w:rPr>
        <w:t xml:space="preserve">Supplementary Figure 8. </w:t>
      </w:r>
      <w:r>
        <w:t>Biplot of stool (</w:t>
      </w:r>
      <w:r w:rsidRPr="003D25CE">
        <w:rPr>
          <w:i/>
          <w:iCs/>
        </w:rPr>
        <w:t>Biogenic Amines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2F640EF0" w14:textId="77777777" w:rsidR="00876BFE" w:rsidRDefault="00876BFE" w:rsidP="00304F1E">
      <w:pPr>
        <w:jc w:val="center"/>
      </w:pPr>
    </w:p>
    <w:p w14:paraId="2C9DE9CD" w14:textId="77777777" w:rsidR="00304F1E" w:rsidRDefault="00304F1E" w:rsidP="00304F1E">
      <w:pPr>
        <w:jc w:val="center"/>
      </w:pPr>
      <w:r w:rsidRPr="00304F1E">
        <w:rPr>
          <w:noProof/>
        </w:rPr>
        <w:drawing>
          <wp:inline distT="0" distB="0" distL="0" distR="0" wp14:anchorId="64B0E595" wp14:editId="71646496">
            <wp:extent cx="5943600" cy="2329815"/>
            <wp:effectExtent l="0" t="0" r="0" b="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56A53" w14:textId="77777777" w:rsidR="00304F1E" w:rsidRDefault="00304F1E" w:rsidP="00304F1E">
      <w:pPr>
        <w:jc w:val="center"/>
      </w:pPr>
    </w:p>
    <w:p w14:paraId="4A8CCE3D" w14:textId="5ABA7D22" w:rsidR="003D25CE" w:rsidRDefault="003D25C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br w:type="page"/>
      </w:r>
    </w:p>
    <w:p w14:paraId="4A7BFE7A" w14:textId="1C3CC6CF" w:rsidR="003D25CE" w:rsidRDefault="003D25CE" w:rsidP="003D25CE">
      <w:pPr>
        <w:jc w:val="both"/>
      </w:pPr>
      <w:r>
        <w:rPr>
          <w:b/>
        </w:rPr>
        <w:lastRenderedPageBreak/>
        <w:t xml:space="preserve">Supplementary Figure 9. </w:t>
      </w:r>
      <w:r>
        <w:t>Biplot of serum (</w:t>
      </w:r>
      <w:r w:rsidRPr="003D25CE">
        <w:rPr>
          <w:i/>
          <w:iCs/>
        </w:rPr>
        <w:t>Biogenic Amines</w:t>
      </w:r>
      <w:r>
        <w:t>) (</w:t>
      </w:r>
      <w:r w:rsidRPr="003D25CE">
        <w:rPr>
          <w:b/>
          <w:bCs/>
        </w:rPr>
        <w:t>A</w:t>
      </w:r>
      <w:r>
        <w:t>) before feature selection and (</w:t>
      </w:r>
      <w:r w:rsidRPr="003D25CE">
        <w:rPr>
          <w:b/>
          <w:bCs/>
        </w:rPr>
        <w:t>B</w:t>
      </w:r>
      <w:r>
        <w:t>) after feature selection. Red diamonds represent samples (scores), and blue triangles represent variables (loadings).</w:t>
      </w:r>
    </w:p>
    <w:p w14:paraId="3F5F6A40" w14:textId="77777777" w:rsidR="00876BFE" w:rsidRDefault="00876BFE" w:rsidP="00304F1E">
      <w:pPr>
        <w:jc w:val="center"/>
      </w:pPr>
    </w:p>
    <w:p w14:paraId="16D0DD11" w14:textId="77777777" w:rsidR="00304F1E" w:rsidRDefault="00304F1E" w:rsidP="00854735">
      <w:pPr>
        <w:jc w:val="center"/>
      </w:pPr>
      <w:r w:rsidRPr="00304F1E">
        <w:rPr>
          <w:noProof/>
        </w:rPr>
        <w:drawing>
          <wp:inline distT="0" distB="0" distL="0" distR="0" wp14:anchorId="3373B811" wp14:editId="79693B77">
            <wp:extent cx="5943600" cy="2318385"/>
            <wp:effectExtent l="0" t="0" r="0" b="5715"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70DA5" w14:textId="77777777" w:rsidR="00304F1E" w:rsidRPr="00854735" w:rsidRDefault="00304F1E" w:rsidP="00854735">
      <w:pPr>
        <w:jc w:val="center"/>
      </w:pPr>
    </w:p>
    <w:sectPr w:rsidR="00304F1E" w:rsidRPr="00854735">
      <w:footerReference w:type="defaul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E245" w14:textId="77777777" w:rsidR="006B490D" w:rsidRDefault="006B490D" w:rsidP="00FF41EF">
      <w:pPr>
        <w:spacing w:after="0" w:line="240" w:lineRule="auto"/>
      </w:pPr>
      <w:r>
        <w:separator/>
      </w:r>
    </w:p>
  </w:endnote>
  <w:endnote w:type="continuationSeparator" w:id="0">
    <w:p w14:paraId="201FB011" w14:textId="77777777" w:rsidR="006B490D" w:rsidRDefault="006B490D" w:rsidP="00FF4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99484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FCE354" w14:textId="77777777" w:rsidR="00304F1E" w:rsidRDefault="00304F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6BF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7A9D466" w14:textId="77777777" w:rsidR="00304F1E" w:rsidRDefault="00304F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37B30" w14:textId="77777777" w:rsidR="006B490D" w:rsidRDefault="006B490D" w:rsidP="00FF41EF">
      <w:pPr>
        <w:spacing w:after="0" w:line="240" w:lineRule="auto"/>
      </w:pPr>
      <w:r>
        <w:separator/>
      </w:r>
    </w:p>
  </w:footnote>
  <w:footnote w:type="continuationSeparator" w:id="0">
    <w:p w14:paraId="61E0A916" w14:textId="77777777" w:rsidR="006B490D" w:rsidRDefault="006B490D" w:rsidP="00FF41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hideSpellingErrors/>
  <w:hideGrammaticalError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1EF"/>
    <w:rsid w:val="000C6BF6"/>
    <w:rsid w:val="000E381E"/>
    <w:rsid w:val="001414AF"/>
    <w:rsid w:val="001458B5"/>
    <w:rsid w:val="00235B7F"/>
    <w:rsid w:val="00291AFB"/>
    <w:rsid w:val="00304F1E"/>
    <w:rsid w:val="00307D6F"/>
    <w:rsid w:val="003D25CE"/>
    <w:rsid w:val="004A61B2"/>
    <w:rsid w:val="00512B11"/>
    <w:rsid w:val="00551010"/>
    <w:rsid w:val="006902B4"/>
    <w:rsid w:val="006B490D"/>
    <w:rsid w:val="006C5F54"/>
    <w:rsid w:val="007D4905"/>
    <w:rsid w:val="007E5D19"/>
    <w:rsid w:val="00847DD2"/>
    <w:rsid w:val="00854735"/>
    <w:rsid w:val="00876BFE"/>
    <w:rsid w:val="00922EDD"/>
    <w:rsid w:val="0098182D"/>
    <w:rsid w:val="00A96B29"/>
    <w:rsid w:val="00AC1D26"/>
    <w:rsid w:val="00BD1E00"/>
    <w:rsid w:val="00BE4563"/>
    <w:rsid w:val="00CF3B0B"/>
    <w:rsid w:val="00D35D58"/>
    <w:rsid w:val="00D77416"/>
    <w:rsid w:val="00DD3D29"/>
    <w:rsid w:val="00FD482B"/>
    <w:rsid w:val="00FD4D18"/>
    <w:rsid w:val="00FF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349F9"/>
  <w15:chartTrackingRefBased/>
  <w15:docId w15:val="{E40FD82D-C014-47E2-9C1F-C629D1EE0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F41EF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Arial" w:eastAsia="Calibri" w:hAnsi="Arial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E5D19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D19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FF41E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F41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41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41EF"/>
    <w:rPr>
      <w:rFonts w:ascii="Arial" w:eastAsia="Calibri" w:hAnsi="Arial" w:cs="Calibri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1EF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F4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1EF"/>
    <w:rPr>
      <w:rFonts w:ascii="Arial" w:eastAsia="Calibri" w:hAnsi="Arial" w:cs="Calibri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FF41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1EF"/>
    <w:rPr>
      <w:rFonts w:ascii="Arial" w:eastAsia="Calibri" w:hAnsi="Arial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1767</Words>
  <Characters>11261</Characters>
  <Application>Microsoft Office Word</Application>
  <DocSecurity>0</DocSecurity>
  <Lines>160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Alberta</Company>
  <LinksUpToDate>false</LinksUpToDate>
  <CharactersWithSpaces>13020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Ryland Giebelhaus</dc:creator>
  <cp:keywords/>
  <dc:description/>
  <cp:lastModifiedBy>Jonathan Paul Mochel</cp:lastModifiedBy>
  <cp:revision>3</cp:revision>
  <dcterms:created xsi:type="dcterms:W3CDTF">2023-11-10T11:05:00Z</dcterms:created>
  <dcterms:modified xsi:type="dcterms:W3CDTF">2023-11-10T16:42:00Z</dcterms:modified>
</cp:coreProperties>
</file>