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9235D" w14:textId="3DBF976B" w:rsidR="008B69FB" w:rsidRPr="00F16EA4" w:rsidRDefault="008B69FB" w:rsidP="00F16EA4">
      <w:pPr>
        <w:spacing w:line="480" w:lineRule="auto"/>
        <w:jc w:val="left"/>
        <w:rPr>
          <w:rFonts w:ascii="Times New Roman" w:hAnsi="Times New Roman" w:cs="Times New Roman"/>
          <w:b/>
          <w:bCs/>
          <w:iCs/>
          <w:sz w:val="24"/>
          <w:szCs w:val="24"/>
        </w:rPr>
      </w:pPr>
      <w:bookmarkStart w:id="0" w:name="_Hlk118103546"/>
      <w:r w:rsidRPr="00F16EA4">
        <w:rPr>
          <w:rFonts w:ascii="Times New Roman" w:hAnsi="Times New Roman" w:cs="Times New Roman"/>
          <w:b/>
          <w:bCs/>
          <w:iCs/>
          <w:sz w:val="24"/>
          <w:szCs w:val="24"/>
        </w:rPr>
        <w:t>Supplementary Material</w:t>
      </w:r>
    </w:p>
    <w:bookmarkEnd w:id="0"/>
    <w:p w14:paraId="3978184A" w14:textId="77777777" w:rsidR="00D85F55" w:rsidRDefault="00D85F55" w:rsidP="008C259F">
      <w:pPr>
        <w:spacing w:line="480" w:lineRule="auto"/>
        <w:jc w:val="left"/>
        <w:rPr>
          <w:rFonts w:ascii="Times New Roman" w:eastAsia="宋体" w:hAnsi="Times New Roman" w:cs="Times New Roman"/>
          <w:b/>
          <w:bCs/>
          <w:sz w:val="24"/>
          <w:szCs w:val="24"/>
        </w:rPr>
      </w:pPr>
      <w:r>
        <w:rPr>
          <w:rStyle w:val="fontstyle21"/>
          <w:rFonts w:ascii="Times New Roman" w:hAnsi="Times New Roman" w:cs="Times New Roman"/>
          <w:b/>
          <w:bCs/>
        </w:rPr>
        <w:t>Simulation</w:t>
      </w:r>
      <w:r w:rsidRPr="00776964">
        <w:rPr>
          <w:rStyle w:val="fontstyle21"/>
          <w:rFonts w:ascii="Times New Roman" w:hAnsi="Times New Roman" w:cs="Times New Roman"/>
          <w:b/>
          <w:bCs/>
        </w:rPr>
        <w:t xml:space="preserve"> of oxygen concentration </w:t>
      </w:r>
      <w:r>
        <w:rPr>
          <w:rStyle w:val="fontstyle21"/>
          <w:rFonts w:ascii="Times New Roman" w:hAnsi="Times New Roman" w:cs="Times New Roman"/>
          <w:b/>
          <w:bCs/>
        </w:rPr>
        <w:t>in the matrix pores at</w:t>
      </w:r>
      <w:r w:rsidRPr="00776964">
        <w:rPr>
          <w:rStyle w:val="fontstyle21"/>
          <w:rFonts w:ascii="Times New Roman" w:hAnsi="Times New Roman" w:cs="Times New Roman"/>
          <w:b/>
          <w:bCs/>
        </w:rPr>
        <w:t xml:space="preserve"> different phases </w:t>
      </w:r>
      <w:r>
        <w:rPr>
          <w:rStyle w:val="fontstyle21"/>
          <w:rFonts w:ascii="Times New Roman" w:hAnsi="Times New Roman" w:cs="Times New Roman"/>
          <w:b/>
          <w:bCs/>
        </w:rPr>
        <w:t>of</w:t>
      </w:r>
      <w:r w:rsidRPr="00776964">
        <w:rPr>
          <w:rStyle w:val="fontstyle21"/>
          <w:rFonts w:ascii="Times New Roman" w:hAnsi="Times New Roman" w:cs="Times New Roman"/>
          <w:b/>
          <w:bCs/>
        </w:rPr>
        <w:t xml:space="preserve"> composting</w:t>
      </w:r>
      <w:r>
        <w:rPr>
          <w:rStyle w:val="fontstyle21"/>
          <w:rFonts w:ascii="Times New Roman" w:hAnsi="Times New Roman" w:cs="Times New Roman"/>
          <w:b/>
          <w:bCs/>
        </w:rPr>
        <w:t xml:space="preserve"> process</w:t>
      </w:r>
      <w:r w:rsidRPr="00776964">
        <w:rPr>
          <w:rStyle w:val="fontstyle21"/>
          <w:rFonts w:ascii="Times New Roman" w:hAnsi="Times New Roman" w:cs="Times New Roman"/>
          <w:b/>
          <w:bCs/>
        </w:rPr>
        <w:t xml:space="preserve"> based on two-region model</w:t>
      </w:r>
      <w:r>
        <w:rPr>
          <w:rFonts w:ascii="Times New Roman" w:eastAsia="宋体" w:hAnsi="Times New Roman" w:cs="Times New Roman"/>
          <w:b/>
          <w:bCs/>
          <w:sz w:val="24"/>
          <w:szCs w:val="24"/>
        </w:rPr>
        <w:t xml:space="preserve"> </w:t>
      </w:r>
    </w:p>
    <w:p w14:paraId="0287BD10" w14:textId="48E248A5" w:rsidR="007813C1" w:rsidRDefault="007813C1" w:rsidP="008C259F">
      <w:pPr>
        <w:spacing w:line="480" w:lineRule="auto"/>
        <w:jc w:val="left"/>
        <w:rPr>
          <w:rFonts w:ascii="Times New Roman" w:eastAsia="宋体" w:hAnsi="Times New Roman" w:cs="Times New Roman"/>
          <w:b/>
          <w:bCs/>
          <w:sz w:val="24"/>
          <w:szCs w:val="24"/>
        </w:rPr>
      </w:pPr>
      <w:proofErr w:type="spellStart"/>
      <w:r>
        <w:rPr>
          <w:rFonts w:ascii="Times New Roman" w:eastAsia="宋体" w:hAnsi="Times New Roman" w:cs="Times New Roman"/>
          <w:b/>
          <w:bCs/>
          <w:sz w:val="24"/>
          <w:szCs w:val="24"/>
        </w:rPr>
        <w:t>Haiguang</w:t>
      </w:r>
      <w:proofErr w:type="spellEnd"/>
      <w:r>
        <w:rPr>
          <w:rFonts w:ascii="Times New Roman" w:eastAsia="宋体" w:hAnsi="Times New Roman" w:cs="Times New Roman"/>
          <w:b/>
          <w:bCs/>
          <w:sz w:val="24"/>
          <w:szCs w:val="24"/>
        </w:rPr>
        <w:t xml:space="preserve"> </w:t>
      </w:r>
      <w:proofErr w:type="spellStart"/>
      <w:r>
        <w:rPr>
          <w:rFonts w:ascii="Times New Roman" w:eastAsia="宋体" w:hAnsi="Times New Roman" w:cs="Times New Roman"/>
          <w:b/>
          <w:bCs/>
          <w:sz w:val="24"/>
          <w:szCs w:val="24"/>
        </w:rPr>
        <w:t>Q</w:t>
      </w:r>
      <w:r>
        <w:rPr>
          <w:rFonts w:ascii="Times New Roman" w:eastAsia="宋体" w:hAnsi="Times New Roman" w:cs="Times New Roman" w:hint="eastAsia"/>
          <w:b/>
          <w:bCs/>
          <w:sz w:val="24"/>
          <w:szCs w:val="24"/>
        </w:rPr>
        <w:t>in</w:t>
      </w:r>
      <w:r>
        <w:rPr>
          <w:rFonts w:ascii="Times New Roman" w:hAnsi="Times New Roman" w:cs="Times New Roman"/>
          <w:b/>
          <w:sz w:val="24"/>
          <w:vertAlign w:val="superscript"/>
        </w:rPr>
        <w:t>a,c</w:t>
      </w:r>
      <w:proofErr w:type="spellEnd"/>
      <w:r>
        <w:rPr>
          <w:rFonts w:ascii="Times New Roman" w:eastAsia="宋体" w:hAnsi="Times New Roman" w:cs="Times New Roman"/>
          <w:b/>
          <w:bCs/>
          <w:sz w:val="24"/>
          <w:szCs w:val="24"/>
        </w:rPr>
        <w:t xml:space="preserve">, </w:t>
      </w:r>
      <w:proofErr w:type="spellStart"/>
      <w:r w:rsidR="003C3B06">
        <w:rPr>
          <w:rFonts w:ascii="Times New Roman" w:eastAsia="宋体" w:hAnsi="Times New Roman" w:cs="Times New Roman"/>
          <w:b/>
          <w:bCs/>
          <w:sz w:val="24"/>
          <w:szCs w:val="24"/>
        </w:rPr>
        <w:t>Hongtao</w:t>
      </w:r>
      <w:proofErr w:type="spellEnd"/>
      <w:r w:rsidR="003C3B06">
        <w:rPr>
          <w:rFonts w:ascii="Times New Roman" w:eastAsia="宋体" w:hAnsi="Times New Roman" w:cs="Times New Roman"/>
          <w:b/>
          <w:bCs/>
          <w:sz w:val="24"/>
          <w:szCs w:val="24"/>
        </w:rPr>
        <w:t xml:space="preserve"> </w:t>
      </w:r>
      <w:proofErr w:type="spellStart"/>
      <w:r w:rsidR="003C3B06">
        <w:rPr>
          <w:rFonts w:ascii="Times New Roman" w:eastAsia="宋体" w:hAnsi="Times New Roman" w:cs="Times New Roman"/>
          <w:b/>
          <w:bCs/>
          <w:sz w:val="24"/>
          <w:szCs w:val="24"/>
        </w:rPr>
        <w:t>Liu</w:t>
      </w:r>
      <w:r w:rsidR="003C3B06" w:rsidRPr="00332F05">
        <w:rPr>
          <w:rFonts w:ascii="Times New Roman" w:eastAsia="宋体" w:hAnsi="Times New Roman" w:cs="Times New Roman"/>
          <w:b/>
          <w:bCs/>
          <w:sz w:val="24"/>
          <w:szCs w:val="24"/>
          <w:vertAlign w:val="superscript"/>
        </w:rPr>
        <w:t>b</w:t>
      </w:r>
      <w:proofErr w:type="spellEnd"/>
      <w:r w:rsidR="003C3B06">
        <w:rPr>
          <w:rFonts w:ascii="Times New Roman" w:eastAsia="宋体" w:hAnsi="Times New Roman" w:cs="Times New Roman"/>
          <w:b/>
          <w:bCs/>
          <w:sz w:val="24"/>
          <w:szCs w:val="24"/>
        </w:rPr>
        <w:t>,</w:t>
      </w:r>
      <w:r w:rsidR="003C3B06">
        <w:rPr>
          <w:rFonts w:ascii="Times New Roman" w:eastAsia="宋体" w:hAnsi="Times New Roman" w:cs="Times New Roman" w:hint="eastAsia"/>
          <w:b/>
          <w:bCs/>
          <w:sz w:val="24"/>
          <w:szCs w:val="24"/>
        </w:rPr>
        <w:t xml:space="preserve"> </w:t>
      </w:r>
      <w:r>
        <w:rPr>
          <w:rFonts w:ascii="Times New Roman" w:eastAsia="宋体" w:hAnsi="Times New Roman" w:cs="Times New Roman"/>
          <w:b/>
          <w:bCs/>
          <w:sz w:val="24"/>
          <w:szCs w:val="24"/>
        </w:rPr>
        <w:t>Yulan Lu</w:t>
      </w:r>
      <w:r w:rsidR="00F65F91">
        <w:rPr>
          <w:rFonts w:ascii="Times New Roman" w:hAnsi="Times New Roman" w:cs="Times New Roman" w:hint="eastAsia"/>
          <w:b/>
          <w:sz w:val="24"/>
          <w:vertAlign w:val="superscript"/>
        </w:rPr>
        <w:t>d</w:t>
      </w:r>
      <w:r w:rsidR="009D6572">
        <w:rPr>
          <w:rFonts w:ascii="Times New Roman" w:eastAsia="宋体" w:hAnsi="Times New Roman" w:cs="Times New Roman"/>
          <w:b/>
          <w:bCs/>
          <w:sz w:val="24"/>
          <w:szCs w:val="24"/>
        </w:rPr>
        <w:t>,</w:t>
      </w:r>
      <w:r w:rsidR="009D6572" w:rsidRPr="009D6572">
        <w:rPr>
          <w:rFonts w:ascii="Times New Roman" w:eastAsia="宋体" w:hAnsi="Times New Roman" w:cs="Times New Roman"/>
          <w:b/>
          <w:bCs/>
          <w:sz w:val="24"/>
          <w:szCs w:val="24"/>
        </w:rPr>
        <w:t xml:space="preserve"> </w:t>
      </w:r>
      <w:r>
        <w:rPr>
          <w:rFonts w:ascii="Times New Roman" w:hAnsi="Times New Roman" w:cs="Times New Roman"/>
          <w:b/>
          <w:sz w:val="24"/>
        </w:rPr>
        <w:t xml:space="preserve">Jun </w:t>
      </w:r>
      <w:proofErr w:type="spellStart"/>
      <w:r>
        <w:rPr>
          <w:rFonts w:ascii="Times New Roman" w:hAnsi="Times New Roman" w:cs="Times New Roman"/>
          <w:b/>
          <w:sz w:val="24"/>
        </w:rPr>
        <w:t>Zhang</w:t>
      </w:r>
      <w:r>
        <w:rPr>
          <w:rFonts w:ascii="Times New Roman" w:hAnsi="Times New Roman" w:cs="Times New Roman"/>
          <w:b/>
          <w:sz w:val="24"/>
          <w:vertAlign w:val="superscript"/>
        </w:rPr>
        <w:t>a,c</w:t>
      </w:r>
      <w:proofErr w:type="spellEnd"/>
      <w:r>
        <w:rPr>
          <w:rFonts w:ascii="Times New Roman" w:hAnsi="Times New Roman" w:cs="Times New Roman"/>
          <w:b/>
          <w:sz w:val="24"/>
          <w:vertAlign w:val="superscript"/>
        </w:rPr>
        <w:t>,*</w:t>
      </w:r>
    </w:p>
    <w:p w14:paraId="2C6CB8C7" w14:textId="77777777" w:rsidR="007813C1" w:rsidRDefault="007813C1" w:rsidP="008C259F">
      <w:pPr>
        <w:spacing w:line="480" w:lineRule="auto"/>
        <w:jc w:val="left"/>
        <w:rPr>
          <w:rFonts w:ascii="Times New Roman" w:hAnsi="Times New Roman" w:cs="Times New Roman"/>
          <w:iCs/>
          <w:sz w:val="24"/>
        </w:rPr>
      </w:pPr>
      <w:proofErr w:type="spellStart"/>
      <w:r>
        <w:rPr>
          <w:rFonts w:ascii="Times New Roman" w:hAnsi="Times New Roman" w:cs="Times New Roman"/>
          <w:iCs/>
          <w:sz w:val="24"/>
          <w:vertAlign w:val="superscript"/>
        </w:rPr>
        <w:t>a</w:t>
      </w:r>
      <w:r>
        <w:rPr>
          <w:rFonts w:ascii="Times New Roman" w:hAnsi="Times New Roman" w:cs="Times New Roman"/>
          <w:iCs/>
          <w:sz w:val="24"/>
        </w:rPr>
        <w:t>Guangxi</w:t>
      </w:r>
      <w:proofErr w:type="spellEnd"/>
      <w:r>
        <w:rPr>
          <w:rFonts w:ascii="Times New Roman" w:hAnsi="Times New Roman" w:cs="Times New Roman"/>
          <w:iCs/>
          <w:sz w:val="24"/>
        </w:rPr>
        <w:t xml:space="preserve"> Key Laboratory of Environmental Pollution Control Theory and Technology, Guilin University of Technology, Guilin 541004, China</w:t>
      </w:r>
    </w:p>
    <w:p w14:paraId="61F969FA" w14:textId="77777777" w:rsidR="007813C1" w:rsidRPr="006761B8" w:rsidRDefault="007813C1" w:rsidP="008C259F">
      <w:pPr>
        <w:spacing w:line="480" w:lineRule="auto"/>
        <w:jc w:val="left"/>
        <w:rPr>
          <w:rFonts w:ascii="Times New Roman" w:hAnsi="Times New Roman" w:cs="Times New Roman"/>
          <w:iCs/>
          <w:sz w:val="24"/>
        </w:rPr>
      </w:pPr>
      <w:proofErr w:type="spellStart"/>
      <w:r w:rsidRPr="006761B8">
        <w:rPr>
          <w:rFonts w:ascii="Times New Roman" w:hAnsi="Times New Roman" w:cs="Times New Roman"/>
          <w:iCs/>
          <w:sz w:val="24"/>
          <w:vertAlign w:val="superscript"/>
        </w:rPr>
        <w:t>b</w:t>
      </w:r>
      <w:r w:rsidRPr="006761B8">
        <w:rPr>
          <w:rFonts w:ascii="Times New Roman" w:hAnsi="Times New Roman" w:cs="Times New Roman"/>
          <w:iCs/>
          <w:sz w:val="24"/>
        </w:rPr>
        <w:t>Institute</w:t>
      </w:r>
      <w:proofErr w:type="spellEnd"/>
      <w:r w:rsidRPr="006761B8">
        <w:rPr>
          <w:rFonts w:ascii="Times New Roman" w:hAnsi="Times New Roman" w:cs="Times New Roman"/>
          <w:iCs/>
          <w:sz w:val="24"/>
        </w:rPr>
        <w:t xml:space="preserve"> of Geographic Sciences and Natural Resources Research, Chinese Academy of Sciences, Beijing 100101, China</w:t>
      </w:r>
    </w:p>
    <w:p w14:paraId="38637D27" w14:textId="77777777" w:rsidR="007813C1" w:rsidRDefault="007813C1" w:rsidP="008C259F">
      <w:pPr>
        <w:spacing w:line="480" w:lineRule="auto"/>
        <w:jc w:val="left"/>
        <w:rPr>
          <w:rFonts w:ascii="Times New Roman" w:hAnsi="Times New Roman" w:cs="Times New Roman"/>
          <w:iCs/>
          <w:sz w:val="24"/>
        </w:rPr>
      </w:pPr>
      <w:proofErr w:type="spellStart"/>
      <w:r w:rsidRPr="006761B8">
        <w:rPr>
          <w:rFonts w:ascii="Times New Roman" w:hAnsi="Times New Roman" w:cs="Times New Roman"/>
          <w:iCs/>
          <w:sz w:val="24"/>
          <w:vertAlign w:val="superscript"/>
        </w:rPr>
        <w:t>c</w:t>
      </w:r>
      <w:r w:rsidRPr="006761B8">
        <w:rPr>
          <w:rFonts w:ascii="Times New Roman" w:hAnsi="Times New Roman" w:cs="Times New Roman"/>
          <w:iCs/>
          <w:sz w:val="24"/>
        </w:rPr>
        <w:t>Collaborative</w:t>
      </w:r>
      <w:proofErr w:type="spellEnd"/>
      <w:r w:rsidRPr="006761B8">
        <w:rPr>
          <w:rFonts w:ascii="Times New Roman" w:hAnsi="Times New Roman" w:cs="Times New Roman"/>
          <w:iCs/>
          <w:sz w:val="24"/>
        </w:rPr>
        <w:t xml:space="preserve"> Innovation Center for Water Pollution Control and Water Safety Guarantee in Karst Areas, Guilin University of Technology, Guilin 541004, China</w:t>
      </w:r>
    </w:p>
    <w:p w14:paraId="25F3A1FA" w14:textId="77777777" w:rsidR="00F65F91" w:rsidRPr="00F65F91" w:rsidRDefault="00F65F91" w:rsidP="00F65F91">
      <w:pPr>
        <w:spacing w:line="480" w:lineRule="auto"/>
        <w:jc w:val="left"/>
        <w:rPr>
          <w:rFonts w:ascii="Times New Roman" w:hAnsi="Times New Roman" w:cs="Times New Roman"/>
          <w:iCs/>
          <w:sz w:val="24"/>
        </w:rPr>
      </w:pPr>
      <w:proofErr w:type="spellStart"/>
      <w:r w:rsidRPr="00F65F91">
        <w:rPr>
          <w:rFonts w:ascii="Times New Roman" w:hAnsi="Times New Roman" w:cs="Times New Roman"/>
          <w:iCs/>
          <w:sz w:val="24"/>
          <w:vertAlign w:val="superscript"/>
        </w:rPr>
        <w:t>d</w:t>
      </w:r>
      <w:r w:rsidRPr="00F65F91">
        <w:rPr>
          <w:rFonts w:ascii="Times New Roman" w:hAnsi="Times New Roman" w:cs="Times New Roman"/>
          <w:iCs/>
          <w:sz w:val="24"/>
        </w:rPr>
        <w:t>China</w:t>
      </w:r>
      <w:proofErr w:type="spellEnd"/>
      <w:r w:rsidRPr="00F65F91">
        <w:rPr>
          <w:rFonts w:ascii="Times New Roman" w:hAnsi="Times New Roman" w:cs="Times New Roman"/>
          <w:iCs/>
          <w:sz w:val="24"/>
        </w:rPr>
        <w:t xml:space="preserve"> Energy Engineering Group Guangxi Electric Power Design Institute CO., LTD.</w:t>
      </w:r>
    </w:p>
    <w:p w14:paraId="14F2D120" w14:textId="77777777" w:rsidR="00F65F91" w:rsidRPr="00F65F91" w:rsidRDefault="00F65F91" w:rsidP="008C259F">
      <w:pPr>
        <w:spacing w:line="480" w:lineRule="auto"/>
        <w:jc w:val="left"/>
        <w:rPr>
          <w:rFonts w:ascii="Times New Roman" w:hAnsi="Times New Roman" w:cs="Times New Roman"/>
          <w:iCs/>
          <w:sz w:val="24"/>
        </w:rPr>
      </w:pPr>
    </w:p>
    <w:p w14:paraId="70CF0F92" w14:textId="77777777" w:rsidR="00383EE6" w:rsidRDefault="00383EE6" w:rsidP="008C259F">
      <w:pPr>
        <w:spacing w:line="480" w:lineRule="auto"/>
        <w:rPr>
          <w:rFonts w:ascii="Times New Roman" w:eastAsia="宋体" w:hAnsi="Times New Roman" w:cs="Times New Roman"/>
          <w:b/>
          <w:bCs/>
          <w:sz w:val="28"/>
          <w:szCs w:val="28"/>
        </w:rPr>
      </w:pPr>
    </w:p>
    <w:p w14:paraId="490A22FA" w14:textId="70CFD945" w:rsidR="001A2E93" w:rsidRPr="00324AD8" w:rsidRDefault="001A2E93" w:rsidP="008C259F">
      <w:pPr>
        <w:spacing w:line="480" w:lineRule="auto"/>
        <w:rPr>
          <w:rFonts w:ascii="Times New Roman" w:eastAsia="宋体" w:hAnsi="Times New Roman" w:cs="Times New Roman"/>
          <w:b/>
          <w:bCs/>
          <w:sz w:val="24"/>
          <w:szCs w:val="24"/>
        </w:rPr>
      </w:pPr>
      <w:r w:rsidRPr="00324AD8">
        <w:rPr>
          <w:rFonts w:ascii="Times New Roman" w:eastAsia="宋体" w:hAnsi="Times New Roman" w:cs="Times New Roman"/>
          <w:b/>
          <w:bCs/>
          <w:sz w:val="24"/>
          <w:szCs w:val="24"/>
        </w:rPr>
        <w:t>1. Inversion formula</w:t>
      </w:r>
    </w:p>
    <w:p w14:paraId="15A75BE9" w14:textId="43601032" w:rsidR="001F1F5A" w:rsidRDefault="007B700C" w:rsidP="008C259F">
      <w:pPr>
        <w:spacing w:line="480" w:lineRule="auto"/>
        <w:rPr>
          <w:rStyle w:val="af0"/>
          <w:rFonts w:cs="Times New Roman"/>
          <w:sz w:val="24"/>
          <w:szCs w:val="24"/>
        </w:rPr>
      </w:pPr>
      <w:r>
        <w:rPr>
          <w:rFonts w:ascii="Times New Roman" w:hAnsi="Times New Roman" w:cs="Times New Roman"/>
          <w:sz w:val="24"/>
          <w:szCs w:val="24"/>
        </w:rPr>
        <w:t>When assuming the adsorption of oxygen on the compost ignorable, t</w:t>
      </w:r>
      <w:r w:rsidRPr="00324AD8">
        <w:rPr>
          <w:rFonts w:ascii="Times New Roman" w:hAnsi="Times New Roman" w:cs="Times New Roman"/>
          <w:sz w:val="24"/>
          <w:szCs w:val="24"/>
        </w:rPr>
        <w:t xml:space="preserve">he temporal change of gas concentration in the air-mobile and air-immobile regions can be </w:t>
      </w:r>
      <w:r>
        <w:rPr>
          <w:rFonts w:ascii="Times New Roman" w:hAnsi="Times New Roman" w:cs="Times New Roman"/>
          <w:sz w:val="24"/>
          <w:szCs w:val="24"/>
        </w:rPr>
        <w:t>simply described</w:t>
      </w:r>
      <w:r w:rsidR="00B52C30" w:rsidRPr="00324AD8">
        <w:rPr>
          <w:rFonts w:ascii="Times New Roman" w:hAnsi="Times New Roman" w:cs="Times New Roman"/>
          <w:sz w:val="24"/>
          <w:szCs w:val="24"/>
        </w:rPr>
        <w:t xml:space="preserve"> by </w:t>
      </w:r>
      <w:r w:rsidR="00B52C30" w:rsidRPr="00324AD8">
        <w:rPr>
          <w:rFonts w:ascii="Times New Roman" w:hAnsi="Times New Roman" w:cs="Times New Roman"/>
          <w:iCs/>
          <w:sz w:val="24"/>
          <w:szCs w:val="24"/>
        </w:rPr>
        <w:t>Equation</w:t>
      </w:r>
      <w:r w:rsidR="00B52C30">
        <w:rPr>
          <w:rFonts w:ascii="Times New Roman" w:hAnsi="Times New Roman" w:cs="Times New Roman"/>
          <w:iCs/>
          <w:sz w:val="24"/>
          <w:szCs w:val="24"/>
        </w:rPr>
        <w:t xml:space="preserve"> S</w:t>
      </w:r>
      <w:r w:rsidR="00B52C30" w:rsidRPr="00324AD8">
        <w:rPr>
          <w:rFonts w:ascii="Times New Roman" w:hAnsi="Times New Roman" w:cs="Times New Roman"/>
          <w:iCs/>
          <w:sz w:val="24"/>
          <w:szCs w:val="24"/>
        </w:rPr>
        <w:t>1</w:t>
      </w:r>
      <w:r w:rsidR="007245AF">
        <w:rPr>
          <w:rFonts w:ascii="Times New Roman" w:hAnsi="Times New Roman" w:cs="Times New Roman" w:hint="eastAsia"/>
          <w:iCs/>
          <w:sz w:val="24"/>
          <w:szCs w:val="24"/>
        </w:rPr>
        <w:t>,</w:t>
      </w:r>
      <w:r w:rsidR="007245AF">
        <w:rPr>
          <w:rFonts w:ascii="Times New Roman" w:hAnsi="Times New Roman" w:cs="Times New Roman"/>
          <w:iCs/>
          <w:sz w:val="24"/>
          <w:szCs w:val="24"/>
        </w:rPr>
        <w:t xml:space="preserve"> S2</w:t>
      </w:r>
      <w:r w:rsidR="000B36AB">
        <w:rPr>
          <w:rFonts w:ascii="Times New Roman" w:hAnsi="Times New Roman" w:cs="Times New Roman"/>
          <w:iCs/>
          <w:sz w:val="24"/>
          <w:szCs w:val="24"/>
        </w:rPr>
        <w:t xml:space="preserve"> </w:t>
      </w:r>
      <w:r w:rsidR="00725563" w:rsidRPr="005B614B">
        <w:rPr>
          <w:rFonts w:ascii="Times New Roman" w:hAnsi="Times New Roman" w:cs="Times New Roman"/>
          <w:sz w:val="24"/>
          <w:szCs w:val="24"/>
        </w:rPr>
        <w:fldChar w:fldCharType="begin" w:fldLock="1"/>
      </w:r>
      <w:r w:rsidR="00D85F55" w:rsidRPr="005B614B">
        <w:rPr>
          <w:rFonts w:ascii="Times New Roman" w:hAnsi="Times New Roman" w:cs="Times New Roman"/>
          <w:sz w:val="24"/>
          <w:szCs w:val="24"/>
        </w:rPr>
        <w:instrText>ADDIN CSL_CITATION {"citationItems":[{"id":"ITEM-1","itemData":{"author":[{"dropping-particle":"","family":"Toride","given":"N","non-dropping-particle":"","parse-names":false,"suffix":""},{"dropping-particle":"","family":"Leij","given":"F J","non-dropping-particle":"","parse-names":false,"suffix":""},{"dropping-particle":"","family":"Genuchten M.","given":"","non-dropping-particle":"","parse-names":false,"suffix":""}],"container-title":"Research Report","id":"ITEM-1","issue":"137","issued":{"date-parts":[["1995"]]},"page":"1 - 131","title":"The CXTFIT Code for Estimating Transport Parameters from Laboratory or Field Tracer Experiments","type":"article-journal"},"uris":["http://www.mendeley.com/documents/?uuid=c6e66e00-4301-4015-a61f-532561d464bf"]}],"mendeley":{"formattedCitation":"(Toride et al., 1995)","plainTextFormattedCitation":"(Toride et al., 1995)","previouslyFormattedCitation":"(Toride et al., 1995)"},"properties":{"noteIndex":0},"schema":"https://github.com/citation-style-language/schema/raw/master/csl-citation.json"}</w:instrText>
      </w:r>
      <w:r w:rsidR="00725563" w:rsidRPr="005B614B">
        <w:rPr>
          <w:rFonts w:ascii="Times New Roman" w:hAnsi="Times New Roman" w:cs="Times New Roman"/>
          <w:sz w:val="24"/>
          <w:szCs w:val="24"/>
        </w:rPr>
        <w:fldChar w:fldCharType="separate"/>
      </w:r>
      <w:r w:rsidR="00725563" w:rsidRPr="005B614B">
        <w:rPr>
          <w:rFonts w:ascii="Times New Roman" w:hAnsi="Times New Roman" w:cs="Times New Roman"/>
          <w:noProof/>
          <w:sz w:val="24"/>
          <w:szCs w:val="24"/>
        </w:rPr>
        <w:t>(Toride et al., 1995)</w:t>
      </w:r>
      <w:r w:rsidR="00725563" w:rsidRPr="005B614B">
        <w:rPr>
          <w:rFonts w:ascii="Times New Roman" w:hAnsi="Times New Roman" w:cs="Times New Roman"/>
          <w:sz w:val="24"/>
          <w:szCs w:val="24"/>
        </w:rPr>
        <w:fldChar w:fldCharType="end"/>
      </w:r>
      <w:r w:rsidR="00495A09" w:rsidRPr="00324AD8">
        <w:rPr>
          <w:rFonts w:ascii="Times New Roman" w:hAnsi="Times New Roman" w:cs="Times New Roman"/>
          <w:sz w:val="24"/>
          <w:szCs w:val="24"/>
        </w:rPr>
        <w:t>:</w:t>
      </w:r>
      <w:r w:rsidR="001F1F5A" w:rsidRPr="00324AD8">
        <w:rPr>
          <w:rStyle w:val="af0"/>
          <w:rFonts w:cs="Times New Roman"/>
          <w:sz w:val="24"/>
          <w:szCs w:val="24"/>
        </w:rPr>
        <w:t xml:space="preserve"> </w:t>
      </w:r>
    </w:p>
    <w:p w14:paraId="0FCECCA6" w14:textId="5775572E" w:rsidR="001F1F5A" w:rsidRDefault="00AF207C" w:rsidP="008C259F">
      <w:pPr>
        <w:spacing w:line="480" w:lineRule="auto"/>
        <w:jc w:val="right"/>
        <w:rPr>
          <w:rStyle w:val="af0"/>
          <w:rFonts w:cs="Times New Roman"/>
          <w:sz w:val="24"/>
          <w:szCs w:val="24"/>
        </w:rPr>
      </w:pPr>
      <w:r w:rsidRPr="00AF207C">
        <w:rPr>
          <w:rFonts w:ascii="Times New Roman" w:eastAsia="宋体" w:hAnsi="Times New Roman" w:cs="Times New Roman"/>
          <w:position w:val="-64"/>
          <w:sz w:val="24"/>
          <w:szCs w:val="24"/>
        </w:rPr>
        <w:object w:dxaOrig="5420" w:dyaOrig="1060" w14:anchorId="06D61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35pt;height:53.25pt" o:ole="">
            <v:imagedata r:id="rId8" o:title=""/>
          </v:shape>
          <o:OLEObject Type="Embed" ProgID="Equation.DSMT4" ShapeID="_x0000_i1025" DrawAspect="Content" ObjectID="_1771963224" r:id="rId9"/>
        </w:object>
      </w:r>
      <w:r w:rsidR="005B4A7F" w:rsidRPr="00324AD8">
        <w:rPr>
          <w:rFonts w:ascii="Times New Roman" w:eastAsia="宋体" w:hAnsi="Times New Roman" w:cs="Times New Roman"/>
          <w:sz w:val="24"/>
          <w:szCs w:val="24"/>
        </w:rPr>
        <w:t xml:space="preserve"> </w:t>
      </w:r>
      <w:r w:rsidR="0002621B">
        <w:rPr>
          <w:rFonts w:ascii="Times New Roman" w:eastAsia="宋体" w:hAnsi="Times New Roman" w:cs="Times New Roman"/>
          <w:sz w:val="24"/>
          <w:szCs w:val="24"/>
        </w:rPr>
        <w:t xml:space="preserve"> </w:t>
      </w:r>
      <w:r w:rsidR="00CD2039">
        <w:rPr>
          <w:rFonts w:ascii="Times New Roman" w:eastAsia="宋体" w:hAnsi="Times New Roman" w:cs="Times New Roman"/>
          <w:sz w:val="24"/>
          <w:szCs w:val="24"/>
        </w:rPr>
        <w:t xml:space="preserve"> </w:t>
      </w:r>
      <w:r w:rsidR="0002621B">
        <w:rPr>
          <w:rFonts w:ascii="Times New Roman" w:eastAsia="宋体" w:hAnsi="Times New Roman" w:cs="Times New Roman"/>
          <w:sz w:val="24"/>
          <w:szCs w:val="24"/>
        </w:rPr>
        <w:t xml:space="preserve"> </w:t>
      </w:r>
      <w:r w:rsidR="005B4A7F" w:rsidRPr="00324AD8">
        <w:rPr>
          <w:rFonts w:ascii="Times New Roman" w:eastAsia="宋体" w:hAnsi="Times New Roman" w:cs="Times New Roman"/>
          <w:sz w:val="24"/>
          <w:szCs w:val="24"/>
        </w:rPr>
        <w:t xml:space="preserve">  </w:t>
      </w:r>
      <w:r w:rsidR="00063932" w:rsidRPr="00324AD8">
        <w:rPr>
          <w:rStyle w:val="af0"/>
          <w:rFonts w:cs="Times New Roman"/>
          <w:sz w:val="24"/>
          <w:szCs w:val="24"/>
        </w:rPr>
        <w:t>(</w:t>
      </w:r>
      <w:r w:rsidR="001F1F5A" w:rsidRPr="00324AD8">
        <w:rPr>
          <w:rStyle w:val="af0"/>
          <w:rFonts w:cs="Times New Roman"/>
          <w:sz w:val="24"/>
          <w:szCs w:val="24"/>
        </w:rPr>
        <w:t>S1</w:t>
      </w:r>
      <w:r w:rsidR="00063932" w:rsidRPr="00324AD8">
        <w:rPr>
          <w:rStyle w:val="af0"/>
          <w:rFonts w:cs="Times New Roman"/>
          <w:sz w:val="24"/>
          <w:szCs w:val="24"/>
        </w:rPr>
        <w:t>)</w:t>
      </w:r>
    </w:p>
    <w:p w14:paraId="7FD68D39" w14:textId="0EBC6AA9" w:rsidR="007245AF" w:rsidRPr="00324AD8" w:rsidRDefault="00406245" w:rsidP="008C259F">
      <w:pPr>
        <w:spacing w:line="480" w:lineRule="auto"/>
        <w:jc w:val="right"/>
        <w:rPr>
          <w:rFonts w:ascii="Times New Roman" w:eastAsia="宋体" w:hAnsi="Times New Roman" w:cs="Times New Roman"/>
          <w:sz w:val="24"/>
          <w:szCs w:val="24"/>
        </w:rPr>
      </w:pPr>
      <w:r w:rsidRPr="007245AF">
        <w:rPr>
          <w:rFonts w:ascii="Times New Roman" w:eastAsia="宋体" w:hAnsi="Times New Roman" w:cs="Times New Roman"/>
          <w:position w:val="-24"/>
          <w:sz w:val="24"/>
          <w:szCs w:val="24"/>
        </w:rPr>
        <w:object w:dxaOrig="5920" w:dyaOrig="620" w14:anchorId="70DD9CF6">
          <v:shape id="_x0000_i1026" type="#_x0000_t75" style="width:296.75pt;height:30.8pt" o:ole="">
            <v:imagedata r:id="rId10" o:title=""/>
          </v:shape>
          <o:OLEObject Type="Embed" ProgID="Equation.DSMT4" ShapeID="_x0000_i1026" DrawAspect="Content" ObjectID="_1771963225" r:id="rId11"/>
        </w:object>
      </w:r>
      <w:r w:rsidR="007245AF" w:rsidRPr="00324AD8">
        <w:rPr>
          <w:rFonts w:ascii="Times New Roman" w:eastAsia="宋体" w:hAnsi="Times New Roman" w:cs="Times New Roman"/>
          <w:sz w:val="24"/>
          <w:szCs w:val="24"/>
        </w:rPr>
        <w:t xml:space="preserve">   </w:t>
      </w:r>
      <w:r w:rsidR="007245AF" w:rsidRPr="00324AD8">
        <w:rPr>
          <w:rStyle w:val="af0"/>
          <w:rFonts w:cs="Times New Roman"/>
          <w:sz w:val="24"/>
          <w:szCs w:val="24"/>
        </w:rPr>
        <w:t>(S</w:t>
      </w:r>
      <w:r w:rsidR="007245AF">
        <w:rPr>
          <w:rStyle w:val="af0"/>
          <w:rFonts w:cs="Times New Roman"/>
          <w:sz w:val="24"/>
          <w:szCs w:val="24"/>
        </w:rPr>
        <w:t>2</w:t>
      </w:r>
      <w:r w:rsidR="007245AF" w:rsidRPr="00324AD8">
        <w:rPr>
          <w:rStyle w:val="af0"/>
          <w:rFonts w:cs="Times New Roman"/>
          <w:sz w:val="24"/>
          <w:szCs w:val="24"/>
        </w:rPr>
        <w:t>)</w:t>
      </w:r>
    </w:p>
    <w:p w14:paraId="5AD06F59" w14:textId="681EB4D9" w:rsidR="00B52C30" w:rsidRPr="00324AD8" w:rsidRDefault="00B52C30" w:rsidP="00B52C30">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t>w</w:t>
      </w:r>
      <w:r w:rsidRPr="00324AD8">
        <w:rPr>
          <w:rFonts w:ascii="Times New Roman" w:eastAsia="宋体" w:hAnsi="Times New Roman" w:cs="Times New Roman"/>
          <w:sz w:val="24"/>
          <w:szCs w:val="24"/>
        </w:rPr>
        <w:t xml:space="preserve">here </w:t>
      </w:r>
      <w:r w:rsidR="001C1756" w:rsidRPr="00324AD8">
        <w:rPr>
          <w:rFonts w:ascii="Times New Roman" w:hAnsi="Times New Roman" w:cs="Times New Roman"/>
          <w:i/>
          <w:iCs/>
          <w:sz w:val="24"/>
          <w:szCs w:val="24"/>
        </w:rPr>
        <w:t>θ</w:t>
      </w:r>
      <w:r w:rsidR="001C1756" w:rsidRPr="00324AD8">
        <w:rPr>
          <w:rFonts w:ascii="Times New Roman" w:hAnsi="Times New Roman" w:cs="Times New Roman"/>
          <w:sz w:val="24"/>
          <w:szCs w:val="24"/>
        </w:rPr>
        <w:t xml:space="preserve"> </w:t>
      </w:r>
      <w:bookmarkStart w:id="1" w:name="_Hlk89694348"/>
      <w:r w:rsidR="001C1756" w:rsidRPr="00324AD8">
        <w:rPr>
          <w:rFonts w:ascii="Times New Roman" w:hAnsi="Times New Roman" w:cs="Times New Roman"/>
          <w:sz w:val="24"/>
          <w:szCs w:val="24"/>
        </w:rPr>
        <w:t xml:space="preserve">is the porosity of </w:t>
      </w:r>
      <w:bookmarkEnd w:id="1"/>
      <w:r w:rsidR="001C1756" w:rsidRPr="00324AD8">
        <w:rPr>
          <w:rFonts w:ascii="Times New Roman" w:hAnsi="Times New Roman" w:cs="Times New Roman"/>
          <w:sz w:val="24"/>
          <w:szCs w:val="24"/>
        </w:rPr>
        <w:t>the piles</w:t>
      </w:r>
      <w:r w:rsidR="001C1756">
        <w:rPr>
          <w:rFonts w:ascii="Times New Roman" w:hAnsi="Times New Roman" w:cs="Times New Roman"/>
          <w:sz w:val="24"/>
          <w:szCs w:val="24"/>
        </w:rPr>
        <w:t xml:space="preserve"> (dimensionless)</w:t>
      </w:r>
      <w:r w:rsidR="001C1756" w:rsidRPr="00324AD8">
        <w:rPr>
          <w:rFonts w:ascii="Times New Roman" w:hAnsi="Times New Roman" w:cs="Times New Roman"/>
          <w:sz w:val="24"/>
          <w:szCs w:val="24"/>
        </w:rPr>
        <w:t xml:space="preserve">, </w:t>
      </w:r>
      <w:proofErr w:type="spellStart"/>
      <w:r w:rsidR="001C1756" w:rsidRPr="00324AD8">
        <w:rPr>
          <w:rFonts w:ascii="Times New Roman" w:hAnsi="Times New Roman" w:cs="Times New Roman"/>
          <w:i/>
          <w:iCs/>
          <w:sz w:val="24"/>
          <w:szCs w:val="24"/>
        </w:rPr>
        <w:t>θ</w:t>
      </w:r>
      <w:r w:rsidR="001C1756" w:rsidRPr="00324AD8">
        <w:rPr>
          <w:rFonts w:ascii="Times New Roman" w:hAnsi="Times New Roman" w:cs="Times New Roman"/>
          <w:i/>
          <w:iCs/>
          <w:sz w:val="24"/>
          <w:szCs w:val="24"/>
          <w:vertAlign w:val="subscript"/>
        </w:rPr>
        <w:t>m</w:t>
      </w:r>
      <w:proofErr w:type="spellEnd"/>
      <w:r w:rsidR="001C1756" w:rsidRPr="00324AD8">
        <w:rPr>
          <w:rFonts w:ascii="Times New Roman" w:hAnsi="Times New Roman" w:cs="Times New Roman"/>
          <w:sz w:val="24"/>
          <w:szCs w:val="24"/>
          <w:vertAlign w:val="subscript"/>
        </w:rPr>
        <w:t xml:space="preserve"> </w:t>
      </w:r>
      <w:r w:rsidR="001C1756" w:rsidRPr="00324AD8">
        <w:rPr>
          <w:rFonts w:ascii="Times New Roman" w:hAnsi="Times New Roman" w:cs="Times New Roman"/>
          <w:sz w:val="24"/>
          <w:szCs w:val="24"/>
        </w:rPr>
        <w:t xml:space="preserve">and </w:t>
      </w:r>
      <w:proofErr w:type="spellStart"/>
      <w:r w:rsidR="001C1756" w:rsidRPr="00324AD8">
        <w:rPr>
          <w:rFonts w:ascii="Times New Roman" w:hAnsi="Times New Roman" w:cs="Times New Roman"/>
          <w:i/>
          <w:iCs/>
          <w:sz w:val="24"/>
          <w:szCs w:val="24"/>
        </w:rPr>
        <w:t>θ</w:t>
      </w:r>
      <w:r w:rsidR="001C1756" w:rsidRPr="00324AD8">
        <w:rPr>
          <w:rFonts w:ascii="Times New Roman" w:hAnsi="Times New Roman" w:cs="Times New Roman"/>
          <w:i/>
          <w:iCs/>
          <w:sz w:val="24"/>
          <w:szCs w:val="24"/>
          <w:vertAlign w:val="subscript"/>
        </w:rPr>
        <w:t>im</w:t>
      </w:r>
      <w:proofErr w:type="spellEnd"/>
      <w:r w:rsidR="001C1756" w:rsidRPr="00324AD8">
        <w:rPr>
          <w:rFonts w:ascii="Times New Roman" w:hAnsi="Times New Roman" w:cs="Times New Roman"/>
          <w:i/>
          <w:iCs/>
          <w:sz w:val="24"/>
          <w:szCs w:val="24"/>
          <w:vertAlign w:val="subscript"/>
        </w:rPr>
        <w:t xml:space="preserve"> </w:t>
      </w:r>
      <w:r w:rsidR="001C1756" w:rsidRPr="00324AD8">
        <w:rPr>
          <w:rFonts w:ascii="Times New Roman" w:hAnsi="Times New Roman" w:cs="Times New Roman"/>
          <w:sz w:val="24"/>
          <w:szCs w:val="24"/>
        </w:rPr>
        <w:t>are air-mobile region</w:t>
      </w:r>
      <w:r w:rsidR="00663619">
        <w:rPr>
          <w:rFonts w:ascii="Times New Roman" w:hAnsi="Times New Roman" w:cs="Times New Roman" w:hint="eastAsia"/>
          <w:sz w:val="24"/>
          <w:szCs w:val="24"/>
        </w:rPr>
        <w:t>s</w:t>
      </w:r>
      <w:r w:rsidR="001C1756" w:rsidRPr="00324AD8">
        <w:rPr>
          <w:rFonts w:ascii="Times New Roman" w:hAnsi="Times New Roman" w:cs="Times New Roman"/>
          <w:sz w:val="24"/>
          <w:szCs w:val="24"/>
        </w:rPr>
        <w:t xml:space="preserve"> </w:t>
      </w:r>
      <w:bookmarkStart w:id="2" w:name="_Hlk91403863"/>
      <w:r w:rsidR="001C1756" w:rsidRPr="00324AD8">
        <w:rPr>
          <w:rFonts w:ascii="Times New Roman" w:hAnsi="Times New Roman" w:cs="Times New Roman"/>
          <w:sz w:val="24"/>
          <w:szCs w:val="24"/>
        </w:rPr>
        <w:lastRenderedPageBreak/>
        <w:t xml:space="preserve">and </w:t>
      </w:r>
      <w:bookmarkEnd w:id="2"/>
      <w:r w:rsidR="001C1756" w:rsidRPr="00324AD8">
        <w:rPr>
          <w:rFonts w:ascii="Times New Roman" w:hAnsi="Times New Roman" w:cs="Times New Roman"/>
          <w:sz w:val="24"/>
          <w:szCs w:val="24"/>
        </w:rPr>
        <w:t>free air-immobile regions, respectively</w:t>
      </w:r>
      <w:r w:rsidR="001C1756">
        <w:rPr>
          <w:rFonts w:ascii="Times New Roman" w:hAnsi="Times New Roman" w:cs="Times New Roman"/>
          <w:sz w:val="24"/>
          <w:szCs w:val="24"/>
        </w:rPr>
        <w:t>,</w:t>
      </w:r>
      <w:r w:rsidR="001C1756" w:rsidRPr="00324AD8">
        <w:rPr>
          <w:rFonts w:ascii="Times New Roman" w:hAnsi="Times New Roman" w:cs="Times New Roman"/>
          <w:sz w:val="24"/>
          <w:szCs w:val="24"/>
        </w:rPr>
        <w:t xml:space="preserve"> </w:t>
      </w:r>
      <w:r w:rsidR="001C1756" w:rsidRPr="002C4CDD">
        <w:rPr>
          <w:rFonts w:ascii="Times New Roman" w:hAnsi="Times New Roman" w:cs="Times New Roman"/>
          <w:i/>
          <w:iCs/>
          <w:sz w:val="24"/>
          <w:szCs w:val="24"/>
        </w:rPr>
        <w:t>c</w:t>
      </w:r>
      <w:r w:rsidR="001C1756" w:rsidRPr="00324AD8">
        <w:rPr>
          <w:rFonts w:ascii="Times New Roman" w:hAnsi="Times New Roman" w:cs="Times New Roman"/>
          <w:sz w:val="24"/>
          <w:szCs w:val="24"/>
        </w:rPr>
        <w:t xml:space="preserve"> is residual concentrations of the gas (mL/mL), </w:t>
      </w:r>
      <w:r w:rsidR="001C1756" w:rsidRPr="00324AD8">
        <w:rPr>
          <w:rFonts w:ascii="Times New Roman" w:hAnsi="Times New Roman" w:cs="Times New Roman"/>
          <w:i/>
          <w:iCs/>
          <w:sz w:val="24"/>
          <w:szCs w:val="24"/>
        </w:rPr>
        <w:t>c</w:t>
      </w:r>
      <w:r w:rsidR="001C1756" w:rsidRPr="00324AD8">
        <w:rPr>
          <w:rFonts w:ascii="Times New Roman" w:hAnsi="Times New Roman" w:cs="Times New Roman"/>
          <w:i/>
          <w:iCs/>
          <w:sz w:val="24"/>
          <w:szCs w:val="24"/>
          <w:vertAlign w:val="subscript"/>
        </w:rPr>
        <w:t xml:space="preserve">m </w:t>
      </w:r>
      <w:r w:rsidR="001C1756" w:rsidRPr="00324AD8">
        <w:rPr>
          <w:rFonts w:ascii="Times New Roman" w:hAnsi="Times New Roman" w:cs="Times New Roman"/>
          <w:sz w:val="24"/>
          <w:szCs w:val="24"/>
        </w:rPr>
        <w:t>and</w:t>
      </w:r>
      <w:r w:rsidR="001C1756" w:rsidRPr="00324AD8">
        <w:rPr>
          <w:rFonts w:ascii="Times New Roman" w:hAnsi="Times New Roman" w:cs="Times New Roman"/>
          <w:i/>
          <w:iCs/>
          <w:sz w:val="24"/>
          <w:szCs w:val="24"/>
        </w:rPr>
        <w:t xml:space="preserve"> c</w:t>
      </w:r>
      <w:r w:rsidR="001C1756" w:rsidRPr="00324AD8">
        <w:rPr>
          <w:rFonts w:ascii="Times New Roman" w:hAnsi="Times New Roman" w:cs="Times New Roman"/>
          <w:i/>
          <w:iCs/>
          <w:sz w:val="24"/>
          <w:szCs w:val="24"/>
          <w:vertAlign w:val="subscript"/>
        </w:rPr>
        <w:t>im</w:t>
      </w:r>
      <w:r w:rsidR="001C1756" w:rsidRPr="00324AD8">
        <w:rPr>
          <w:rFonts w:ascii="Times New Roman" w:hAnsi="Times New Roman" w:cs="Times New Roman"/>
          <w:sz w:val="24"/>
          <w:szCs w:val="24"/>
          <w:vertAlign w:val="subscript"/>
        </w:rPr>
        <w:t xml:space="preserve"> </w:t>
      </w:r>
      <w:r w:rsidR="001C1756" w:rsidRPr="00324AD8">
        <w:rPr>
          <w:rFonts w:ascii="Times New Roman" w:hAnsi="Times New Roman" w:cs="Times New Roman"/>
          <w:sz w:val="24"/>
          <w:szCs w:val="24"/>
        </w:rPr>
        <w:t>are residual concentrations of the gas in the air-mobile regions and the air-immobile regions, respectively</w:t>
      </w:r>
      <w:r w:rsidR="001C1756">
        <w:rPr>
          <w:rFonts w:ascii="Times New Roman" w:hAnsi="Times New Roman" w:cs="Times New Roman"/>
          <w:sz w:val="24"/>
          <w:szCs w:val="24"/>
        </w:rPr>
        <w:t xml:space="preserve">, </w:t>
      </w:r>
      <w:r w:rsidRPr="002C4CDD">
        <w:rPr>
          <w:rFonts w:ascii="Times New Roman" w:eastAsia="宋体" w:hAnsi="Times New Roman" w:cs="Times New Roman"/>
          <w:i/>
          <w:iCs/>
          <w:sz w:val="24"/>
          <w:szCs w:val="24"/>
        </w:rPr>
        <w:t>D</w:t>
      </w:r>
      <w:r w:rsidRPr="002C4CDD">
        <w:rPr>
          <w:rFonts w:ascii="Times New Roman" w:eastAsia="宋体" w:hAnsi="Times New Roman" w:cs="Times New Roman"/>
          <w:sz w:val="24"/>
          <w:szCs w:val="24"/>
          <w:vertAlign w:val="subscript"/>
        </w:rPr>
        <w:t>m</w:t>
      </w:r>
      <w:r w:rsidRPr="00324AD8">
        <w:rPr>
          <w:rFonts w:ascii="Times New Roman" w:eastAsia="宋体" w:hAnsi="Times New Roman" w:cs="Times New Roman"/>
          <w:sz w:val="24"/>
          <w:szCs w:val="24"/>
        </w:rPr>
        <w:t xml:space="preserve"> is dispersion coefficient</w:t>
      </w:r>
      <w:r w:rsidRPr="00324AD8">
        <w:rPr>
          <w:rFonts w:ascii="Times New Roman" w:hAnsi="Times New Roman" w:cs="Times New Roman"/>
          <w:sz w:val="24"/>
          <w:szCs w:val="24"/>
        </w:rPr>
        <w:t xml:space="preserve"> </w:t>
      </w:r>
      <w:r w:rsidRPr="00324AD8">
        <w:rPr>
          <w:rFonts w:ascii="Times New Roman" w:eastAsia="宋体" w:hAnsi="Times New Roman" w:cs="Times New Roman"/>
          <w:sz w:val="24"/>
          <w:szCs w:val="24"/>
        </w:rPr>
        <w:t>of gas in the pile with pores (</w:t>
      </w:r>
      <w:r w:rsidRPr="007B700C">
        <w:rPr>
          <w:rFonts w:ascii="Times New Roman" w:eastAsia="宋体" w:hAnsi="Times New Roman" w:cs="Times New Roman"/>
          <w:sz w:val="24"/>
          <w:szCs w:val="24"/>
        </w:rPr>
        <w:t>cm</w:t>
      </w:r>
      <w:r w:rsidRPr="007B700C">
        <w:rPr>
          <w:rFonts w:ascii="Times New Roman" w:eastAsia="宋体" w:hAnsi="Times New Roman" w:cs="Times New Roman"/>
          <w:sz w:val="24"/>
          <w:szCs w:val="24"/>
          <w:vertAlign w:val="superscript"/>
        </w:rPr>
        <w:t>2</w:t>
      </w:r>
      <w:r w:rsidR="007B700C" w:rsidRPr="007B700C">
        <w:rPr>
          <w:rFonts w:ascii="Times New Roman" w:eastAsia="宋体" w:hAnsi="Times New Roman" w:cs="Times New Roman"/>
          <w:sz w:val="24"/>
          <w:szCs w:val="24"/>
        </w:rPr>
        <w:t>/</w:t>
      </w:r>
      <w:r w:rsidRPr="007B700C">
        <w:rPr>
          <w:rFonts w:ascii="Times New Roman" w:eastAsia="宋体" w:hAnsi="Times New Roman" w:cs="Times New Roman"/>
          <w:sz w:val="24"/>
          <w:szCs w:val="24"/>
        </w:rPr>
        <w:t>min</w:t>
      </w:r>
      <w:r w:rsidRPr="00324AD8">
        <w:rPr>
          <w:rFonts w:ascii="Times New Roman" w:eastAsia="宋体" w:hAnsi="Times New Roman" w:cs="Times New Roman"/>
          <w:sz w:val="24"/>
          <w:szCs w:val="24"/>
        </w:rPr>
        <w:t>)</w:t>
      </w:r>
      <w:r>
        <w:rPr>
          <w:rFonts w:ascii="Times New Roman" w:eastAsia="宋体" w:hAnsi="Times New Roman" w:cs="Times New Roman"/>
          <w:sz w:val="24"/>
          <w:szCs w:val="24"/>
        </w:rPr>
        <w:t>,</w:t>
      </w:r>
      <w:r w:rsidRPr="00324AD8">
        <w:rPr>
          <w:rFonts w:ascii="Times New Roman" w:eastAsia="宋体" w:hAnsi="Times New Roman" w:cs="Times New Roman"/>
          <w:sz w:val="24"/>
          <w:szCs w:val="24"/>
        </w:rPr>
        <w:t xml:space="preserve"> </w:t>
      </w:r>
      <w:proofErr w:type="spellStart"/>
      <w:r w:rsidR="001C1756">
        <w:rPr>
          <w:rFonts w:ascii="Times New Roman" w:eastAsia="宋体" w:hAnsi="Times New Roman" w:cs="Times New Roman"/>
          <w:i/>
          <w:iCs/>
          <w:sz w:val="24"/>
          <w:szCs w:val="24"/>
        </w:rPr>
        <w:t>J</w:t>
      </w:r>
      <w:r w:rsidR="001C1756">
        <w:rPr>
          <w:rFonts w:ascii="Times New Roman" w:eastAsia="宋体" w:hAnsi="Times New Roman" w:cs="Times New Roman"/>
          <w:sz w:val="24"/>
          <w:szCs w:val="24"/>
          <w:vertAlign w:val="subscript"/>
        </w:rPr>
        <w:t>w</w:t>
      </w:r>
      <w:proofErr w:type="spellEnd"/>
      <w:r w:rsidR="001C1756" w:rsidRPr="00AF207C">
        <w:rPr>
          <w:rFonts w:ascii="Times New Roman" w:eastAsia="宋体" w:hAnsi="Times New Roman" w:cs="Times New Roman"/>
          <w:sz w:val="24"/>
          <w:szCs w:val="24"/>
        </w:rPr>
        <w:t xml:space="preserve"> </w:t>
      </w:r>
      <w:r w:rsidR="001C1756" w:rsidRPr="00EE2CDC">
        <w:rPr>
          <w:rFonts w:ascii="Times New Roman" w:eastAsia="宋体" w:hAnsi="Times New Roman" w:cs="Times New Roman"/>
          <w:sz w:val="24"/>
          <w:szCs w:val="24"/>
        </w:rPr>
        <w:t>=</w:t>
      </w:r>
      <w:r w:rsidR="001C1756" w:rsidRPr="00AF207C">
        <w:rPr>
          <w:rFonts w:ascii="Times New Roman" w:eastAsia="宋体" w:hAnsi="Times New Roman" w:cs="Times New Roman"/>
          <w:sz w:val="24"/>
          <w:szCs w:val="24"/>
        </w:rPr>
        <w:t xml:space="preserve"> </w:t>
      </w:r>
      <w:proofErr w:type="spellStart"/>
      <w:r w:rsidR="001C1756" w:rsidRPr="001C1756">
        <w:rPr>
          <w:rFonts w:ascii="Times New Roman" w:eastAsia="宋体" w:hAnsi="Times New Roman" w:cs="Times New Roman"/>
          <w:i/>
          <w:iCs/>
          <w:sz w:val="24"/>
          <w:szCs w:val="24"/>
        </w:rPr>
        <w:t>v</w:t>
      </w:r>
      <w:r w:rsidR="001C1756" w:rsidRPr="00324AD8">
        <w:rPr>
          <w:rFonts w:ascii="Times New Roman" w:hAnsi="Times New Roman" w:cs="Times New Roman"/>
          <w:i/>
          <w:iCs/>
          <w:sz w:val="24"/>
          <w:szCs w:val="24"/>
        </w:rPr>
        <w:t>θ</w:t>
      </w:r>
      <w:proofErr w:type="spellEnd"/>
      <w:r w:rsidR="001C1756" w:rsidRPr="00AF207C">
        <w:rPr>
          <w:rFonts w:ascii="Times New Roman" w:hAnsi="Times New Roman" w:cs="Times New Roman"/>
          <w:sz w:val="24"/>
          <w:szCs w:val="24"/>
        </w:rPr>
        <w:t xml:space="preserve"> </w:t>
      </w:r>
      <w:r w:rsidR="001C1756" w:rsidRPr="00EE2CDC">
        <w:rPr>
          <w:rFonts w:ascii="Times New Roman" w:hAnsi="Times New Roman" w:cs="Times New Roman"/>
          <w:sz w:val="24"/>
          <w:szCs w:val="24"/>
        </w:rPr>
        <w:t>=</w:t>
      </w:r>
      <w:r w:rsidR="001C1756" w:rsidRPr="00AF207C">
        <w:rPr>
          <w:rFonts w:ascii="Times New Roman" w:hAnsi="Times New Roman" w:cs="Times New Roman"/>
          <w:sz w:val="24"/>
          <w:szCs w:val="24"/>
        </w:rPr>
        <w:t xml:space="preserve"> </w:t>
      </w:r>
      <w:proofErr w:type="spellStart"/>
      <w:r w:rsidR="001C1756" w:rsidRPr="001C1756">
        <w:rPr>
          <w:rFonts w:ascii="Times New Roman" w:eastAsia="宋体" w:hAnsi="Times New Roman" w:cs="Times New Roman"/>
          <w:i/>
          <w:iCs/>
          <w:sz w:val="24"/>
          <w:szCs w:val="24"/>
        </w:rPr>
        <w:t>v</w:t>
      </w:r>
      <w:r w:rsidR="001C1756" w:rsidRPr="001C1756">
        <w:rPr>
          <w:rFonts w:ascii="Times New Roman" w:eastAsia="宋体" w:hAnsi="Times New Roman" w:cs="Times New Roman"/>
          <w:i/>
          <w:iCs/>
          <w:sz w:val="24"/>
          <w:szCs w:val="24"/>
          <w:vertAlign w:val="subscript"/>
        </w:rPr>
        <w:t>m</w:t>
      </w:r>
      <w:r w:rsidR="001C1756" w:rsidRPr="00324AD8">
        <w:rPr>
          <w:rFonts w:ascii="Times New Roman" w:hAnsi="Times New Roman" w:cs="Times New Roman"/>
          <w:i/>
          <w:iCs/>
          <w:sz w:val="24"/>
          <w:szCs w:val="24"/>
        </w:rPr>
        <w:t>θ</w:t>
      </w:r>
      <w:r w:rsidR="001C1756" w:rsidRPr="00324AD8">
        <w:rPr>
          <w:rFonts w:ascii="Times New Roman" w:hAnsi="Times New Roman" w:cs="Times New Roman"/>
          <w:i/>
          <w:iCs/>
          <w:sz w:val="24"/>
          <w:szCs w:val="24"/>
          <w:vertAlign w:val="subscript"/>
        </w:rPr>
        <w:t>m</w:t>
      </w:r>
      <w:proofErr w:type="spellEnd"/>
      <w:r w:rsidR="001C1756">
        <w:rPr>
          <w:rFonts w:ascii="Times New Roman" w:hAnsi="Times New Roman" w:cs="Times New Roman"/>
          <w:sz w:val="24"/>
          <w:szCs w:val="24"/>
        </w:rPr>
        <w:t xml:space="preserve"> is the volumetric water flux density (L/T), </w:t>
      </w:r>
      <w:r w:rsidR="001C1756" w:rsidRPr="00324AD8">
        <w:rPr>
          <w:rFonts w:ascii="Times New Roman" w:hAnsi="Times New Roman" w:cs="Times New Roman"/>
          <w:i/>
          <w:iCs/>
          <w:sz w:val="24"/>
          <w:szCs w:val="24"/>
        </w:rPr>
        <w:t xml:space="preserve">γ </w:t>
      </w:r>
      <w:r w:rsidR="001C1756" w:rsidRPr="00324AD8">
        <w:rPr>
          <w:rFonts w:ascii="Times New Roman" w:hAnsi="Times New Roman" w:cs="Times New Roman"/>
          <w:sz w:val="24"/>
          <w:szCs w:val="24"/>
        </w:rPr>
        <w:t>is the zero-order production term</w:t>
      </w:r>
      <w:r w:rsidR="001C1756">
        <w:rPr>
          <w:rFonts w:ascii="Times New Roman" w:hAnsi="Times New Roman" w:cs="Times New Roman"/>
          <w:sz w:val="24"/>
          <w:szCs w:val="24"/>
        </w:rPr>
        <w:t xml:space="preserve"> (mL</w:t>
      </w:r>
      <w:r w:rsidR="001C1756">
        <w:rPr>
          <w:rFonts w:ascii="Times New Roman" w:hAnsi="Times New Roman" w:cs="Times New Roman" w:hint="eastAsia"/>
          <w:sz w:val="24"/>
          <w:szCs w:val="24"/>
        </w:rPr>
        <w:t>/</w:t>
      </w:r>
      <w:r w:rsidR="001C1756">
        <w:rPr>
          <w:rFonts w:ascii="Times New Roman" w:hAnsi="Times New Roman" w:cs="Times New Roman"/>
          <w:sz w:val="24"/>
          <w:szCs w:val="24"/>
        </w:rPr>
        <w:t>(mL</w:t>
      </w:r>
      <w:r w:rsidR="001C1756">
        <w:rPr>
          <w:rFonts w:ascii="等线" w:eastAsia="等线" w:hAnsi="等线" w:cs="Times New Roman" w:hint="eastAsia"/>
          <w:sz w:val="24"/>
          <w:szCs w:val="24"/>
        </w:rPr>
        <w:t>·</w:t>
      </w:r>
      <w:r w:rsidR="001C1756">
        <w:rPr>
          <w:rFonts w:ascii="Times New Roman" w:hAnsi="Times New Roman" w:cs="Times New Roman" w:hint="eastAsia"/>
          <w:sz w:val="24"/>
          <w:szCs w:val="24"/>
        </w:rPr>
        <w:t>m</w:t>
      </w:r>
      <w:r w:rsidR="001C1756">
        <w:rPr>
          <w:rFonts w:ascii="Times New Roman" w:hAnsi="Times New Roman" w:cs="Times New Roman"/>
          <w:sz w:val="24"/>
          <w:szCs w:val="24"/>
        </w:rPr>
        <w:t>in))</w:t>
      </w:r>
      <w:r w:rsidR="001C1756" w:rsidRPr="00324AD8">
        <w:rPr>
          <w:rFonts w:ascii="Times New Roman" w:hAnsi="Times New Roman" w:cs="Times New Roman"/>
          <w:sz w:val="24"/>
          <w:szCs w:val="24"/>
        </w:rPr>
        <w:t xml:space="preserve">, </w:t>
      </w:r>
      <w:r w:rsidR="00E81907" w:rsidRPr="000E1166">
        <w:rPr>
          <w:rFonts w:ascii="Times New Roman" w:hAnsi="Times New Roman" w:cs="Times New Roman"/>
          <w:sz w:val="24"/>
          <w:szCs w:val="24"/>
        </w:rPr>
        <w:t xml:space="preserve">and </w:t>
      </w:r>
      <w:r w:rsidR="00E81907" w:rsidRPr="000E1166">
        <w:rPr>
          <w:rFonts w:ascii="Times New Roman" w:hAnsi="Times New Roman" w:cs="Times New Roman"/>
          <w:i/>
          <w:iCs/>
          <w:sz w:val="24"/>
          <w:szCs w:val="24"/>
        </w:rPr>
        <w:t>γ</w:t>
      </w:r>
      <w:r w:rsidR="00E81907" w:rsidRPr="000E1166">
        <w:rPr>
          <w:rFonts w:ascii="Times New Roman" w:hAnsi="Times New Roman" w:cs="Times New Roman"/>
          <w:sz w:val="24"/>
          <w:szCs w:val="24"/>
          <w:vertAlign w:val="subscript"/>
        </w:rPr>
        <w:t>1</w:t>
      </w:r>
      <w:r w:rsidR="00E81907" w:rsidRPr="000E1166">
        <w:rPr>
          <w:rFonts w:ascii="Times New Roman" w:hAnsi="Times New Roman" w:cs="Times New Roman"/>
          <w:sz w:val="24"/>
          <w:szCs w:val="24"/>
        </w:rPr>
        <w:t xml:space="preserve"> and </w:t>
      </w:r>
      <w:r w:rsidR="00E81907" w:rsidRPr="000E1166">
        <w:rPr>
          <w:rFonts w:ascii="Times New Roman" w:hAnsi="Times New Roman" w:cs="Times New Roman"/>
          <w:i/>
          <w:iCs/>
          <w:sz w:val="24"/>
          <w:szCs w:val="24"/>
        </w:rPr>
        <w:t>γ</w:t>
      </w:r>
      <w:r w:rsidR="00E81907" w:rsidRPr="000E1166">
        <w:rPr>
          <w:rFonts w:ascii="Times New Roman" w:hAnsi="Times New Roman" w:cs="Times New Roman"/>
          <w:sz w:val="24"/>
          <w:szCs w:val="24"/>
          <w:vertAlign w:val="subscript"/>
        </w:rPr>
        <w:t>2</w:t>
      </w:r>
      <w:r w:rsidR="00E81907" w:rsidRPr="000E1166">
        <w:rPr>
          <w:rFonts w:ascii="Times New Roman" w:hAnsi="Times New Roman" w:cs="Times New Roman"/>
          <w:sz w:val="24"/>
          <w:szCs w:val="24"/>
        </w:rPr>
        <w:t xml:space="preserve"> are zero-order production terms of gases in the air-mobile regions and the air-immobile regions, respectively, which is assumed to be 0 for the gas tracer and oxygen, but not 0 for gases produced during composting, such as methane (CH</w:t>
      </w:r>
      <w:r w:rsidR="00E81907" w:rsidRPr="000E1166">
        <w:rPr>
          <w:rFonts w:ascii="Times New Roman" w:hAnsi="Times New Roman" w:cs="Times New Roman"/>
          <w:sz w:val="24"/>
          <w:szCs w:val="24"/>
          <w:vertAlign w:val="subscript"/>
        </w:rPr>
        <w:t>4</w:t>
      </w:r>
      <w:r w:rsidR="00E81907" w:rsidRPr="000E1166">
        <w:rPr>
          <w:rFonts w:ascii="Times New Roman" w:hAnsi="Times New Roman" w:cs="Times New Roman"/>
          <w:sz w:val="24"/>
          <w:szCs w:val="24"/>
        </w:rPr>
        <w:t>) and nitrous oxide (N</w:t>
      </w:r>
      <w:r w:rsidR="00E81907" w:rsidRPr="000E1166">
        <w:rPr>
          <w:rFonts w:ascii="Times New Roman" w:hAnsi="Times New Roman" w:cs="Times New Roman"/>
          <w:sz w:val="24"/>
          <w:szCs w:val="24"/>
          <w:vertAlign w:val="subscript"/>
        </w:rPr>
        <w:t>2</w:t>
      </w:r>
      <w:r w:rsidR="00E81907" w:rsidRPr="000E1166">
        <w:rPr>
          <w:rFonts w:ascii="Times New Roman" w:hAnsi="Times New Roman" w:cs="Times New Roman"/>
          <w:sz w:val="24"/>
          <w:szCs w:val="24"/>
        </w:rPr>
        <w:t>O)</w:t>
      </w:r>
      <w:r w:rsidR="001C1756" w:rsidRPr="00324AD8">
        <w:rPr>
          <w:rFonts w:ascii="Times New Roman" w:hAnsi="Times New Roman" w:cs="Times New Roman"/>
          <w:sz w:val="24"/>
          <w:szCs w:val="24"/>
        </w:rPr>
        <w:t>,</w:t>
      </w:r>
      <w:r w:rsidR="001C1756">
        <w:rPr>
          <w:rFonts w:ascii="Times New Roman" w:hAnsi="Times New Roman" w:cs="Times New Roman"/>
          <w:sz w:val="24"/>
          <w:szCs w:val="24"/>
        </w:rPr>
        <w:t xml:space="preserve"> </w:t>
      </w:r>
      <w:proofErr w:type="spellStart"/>
      <w:r w:rsidRPr="00324AD8">
        <w:rPr>
          <w:rFonts w:ascii="Times New Roman" w:hAnsi="Times New Roman" w:cs="Times New Roman"/>
          <w:i/>
          <w:iCs/>
          <w:sz w:val="24"/>
          <w:szCs w:val="24"/>
        </w:rPr>
        <w:t>ρ</w:t>
      </w:r>
      <w:r w:rsidRPr="00324AD8">
        <w:rPr>
          <w:rFonts w:ascii="Times New Roman" w:hAnsi="Times New Roman" w:cs="Times New Roman"/>
          <w:sz w:val="24"/>
          <w:szCs w:val="24"/>
          <w:vertAlign w:val="subscript"/>
        </w:rPr>
        <w:t>b</w:t>
      </w:r>
      <w:proofErr w:type="spellEnd"/>
      <w:r w:rsidRPr="00324AD8">
        <w:rPr>
          <w:rFonts w:ascii="Times New Roman" w:hAnsi="Times New Roman" w:cs="Times New Roman"/>
          <w:sz w:val="24"/>
          <w:szCs w:val="24"/>
          <w:vertAlign w:val="subscript"/>
        </w:rPr>
        <w:t xml:space="preserve"> </w:t>
      </w:r>
      <w:r w:rsidRPr="00324AD8">
        <w:rPr>
          <w:rFonts w:ascii="Times New Roman" w:hAnsi="Times New Roman" w:cs="Times New Roman"/>
          <w:sz w:val="24"/>
          <w:szCs w:val="24"/>
        </w:rPr>
        <w:t>is the bulking weight of the matrix (g</w:t>
      </w:r>
      <w:r w:rsidR="007B700C">
        <w:rPr>
          <w:rFonts w:ascii="Times New Roman" w:hAnsi="Times New Roman" w:cs="Times New Roman"/>
          <w:sz w:val="24"/>
          <w:szCs w:val="24"/>
        </w:rPr>
        <w:t>/</w:t>
      </w:r>
      <w:r w:rsidRPr="00324AD8">
        <w:rPr>
          <w:rFonts w:ascii="Times New Roman" w:hAnsi="Times New Roman" w:cs="Times New Roman"/>
          <w:sz w:val="24"/>
          <w:szCs w:val="24"/>
        </w:rPr>
        <w:t>mL)</w:t>
      </w:r>
      <w:r>
        <w:rPr>
          <w:rFonts w:ascii="Times New Roman" w:hAnsi="Times New Roman" w:cs="Times New Roman"/>
          <w:sz w:val="24"/>
          <w:szCs w:val="24"/>
        </w:rPr>
        <w:t>,</w:t>
      </w:r>
      <w:r w:rsidRPr="00324AD8">
        <w:rPr>
          <w:rFonts w:ascii="Times New Roman" w:hAnsi="Times New Roman" w:cs="Times New Roman"/>
          <w:sz w:val="24"/>
          <w:szCs w:val="24"/>
        </w:rPr>
        <w:t xml:space="preserve"> </w:t>
      </w:r>
      <w:r w:rsidRPr="00324AD8">
        <w:rPr>
          <w:rFonts w:ascii="Times New Roman" w:hAnsi="Times New Roman" w:cs="Times New Roman"/>
          <w:i/>
          <w:iCs/>
          <w:sz w:val="24"/>
          <w:szCs w:val="24"/>
        </w:rPr>
        <w:t xml:space="preserve">α </w:t>
      </w:r>
      <w:r w:rsidRPr="00324AD8">
        <w:rPr>
          <w:rFonts w:ascii="Times New Roman" w:hAnsi="Times New Roman" w:cs="Times New Roman"/>
          <w:sz w:val="24"/>
          <w:szCs w:val="24"/>
        </w:rPr>
        <w:t>is first-order mass transfer coefficient between air-mobile and air-immobile regions (</w:t>
      </w:r>
      <w:r>
        <w:rPr>
          <w:rFonts w:ascii="Times New Roman" w:hAnsi="Times New Roman" w:cs="Times New Roman"/>
          <w:sz w:val="24"/>
          <w:szCs w:val="24"/>
        </w:rPr>
        <w:t>1/</w:t>
      </w:r>
      <w:r w:rsidRPr="00324AD8">
        <w:rPr>
          <w:rFonts w:ascii="Times New Roman" w:hAnsi="Times New Roman" w:cs="Times New Roman"/>
          <w:sz w:val="24"/>
          <w:szCs w:val="24"/>
        </w:rPr>
        <w:t>min)</w:t>
      </w:r>
      <w:r>
        <w:rPr>
          <w:rFonts w:ascii="Times New Roman" w:hAnsi="Times New Roman" w:cs="Times New Roman"/>
          <w:sz w:val="24"/>
          <w:szCs w:val="24"/>
        </w:rPr>
        <w:t>,</w:t>
      </w:r>
      <w:r w:rsidRPr="00324AD8">
        <w:rPr>
          <w:rFonts w:ascii="Times New Roman" w:hAnsi="Times New Roman" w:cs="Times New Roman"/>
          <w:sz w:val="24"/>
          <w:szCs w:val="24"/>
        </w:rPr>
        <w:t xml:space="preserve"> </w:t>
      </w:r>
      <w:r w:rsidRPr="00324AD8">
        <w:rPr>
          <w:rFonts w:ascii="Times New Roman" w:hAnsi="Times New Roman" w:cs="Times New Roman"/>
          <w:i/>
          <w:iCs/>
          <w:sz w:val="24"/>
          <w:szCs w:val="24"/>
        </w:rPr>
        <w:t>s</w:t>
      </w:r>
      <w:r w:rsidRPr="00324AD8">
        <w:rPr>
          <w:rFonts w:ascii="Times New Roman" w:hAnsi="Times New Roman" w:cs="Times New Roman"/>
          <w:sz w:val="24"/>
          <w:szCs w:val="24"/>
        </w:rPr>
        <w:t xml:space="preserve"> is concentration of the adsorbed phase</w:t>
      </w:r>
      <w:r w:rsidR="003D3FA3">
        <w:rPr>
          <w:rFonts w:ascii="Times New Roman" w:hAnsi="Times New Roman" w:cs="Times New Roman"/>
          <w:sz w:val="24"/>
          <w:szCs w:val="24"/>
        </w:rPr>
        <w:t xml:space="preserve"> (</w:t>
      </w:r>
      <w:r w:rsidRPr="007B700C">
        <w:rPr>
          <w:rFonts w:ascii="Times New Roman" w:hAnsi="Times New Roman" w:cs="Times New Roman"/>
          <w:sz w:val="24"/>
          <w:szCs w:val="24"/>
        </w:rPr>
        <w:t>g/g</w:t>
      </w:r>
      <w:r w:rsidR="003D3FA3">
        <w:rPr>
          <w:rFonts w:ascii="Times New Roman" w:hAnsi="Times New Roman" w:cs="Times New Roman"/>
          <w:sz w:val="24"/>
          <w:szCs w:val="24"/>
        </w:rPr>
        <w:t>)</w:t>
      </w:r>
      <w:r>
        <w:rPr>
          <w:rFonts w:ascii="Times New Roman" w:hAnsi="Times New Roman" w:cs="Times New Roman"/>
          <w:sz w:val="24"/>
          <w:szCs w:val="24"/>
        </w:rPr>
        <w:t>,</w:t>
      </w:r>
      <w:r w:rsidRPr="00324AD8">
        <w:rPr>
          <w:rFonts w:ascii="Times New Roman" w:hAnsi="Times New Roman" w:cs="Times New Roman"/>
          <w:sz w:val="24"/>
          <w:szCs w:val="24"/>
        </w:rPr>
        <w:t xml:space="preserve"> </w:t>
      </w:r>
      <w:r w:rsidR="00B029FB" w:rsidRPr="000E1166">
        <w:rPr>
          <w:rFonts w:ascii="Times New Roman" w:hAnsi="Times New Roman" w:cs="Times New Roman"/>
          <w:i/>
          <w:iCs/>
          <w:sz w:val="22"/>
        </w:rPr>
        <w:t xml:space="preserve">f </w:t>
      </w:r>
      <w:r w:rsidR="00B029FB" w:rsidRPr="000E1166">
        <w:rPr>
          <w:rFonts w:ascii="Times New Roman" w:hAnsi="Times New Roman" w:cs="Times New Roman"/>
          <w:sz w:val="22"/>
        </w:rPr>
        <w:t>is the fraction of adsorption sites the equilibrates with the air-mobile region (%)</w:t>
      </w:r>
      <w:r>
        <w:rPr>
          <w:rStyle w:val="fontstyle01"/>
          <w:rFonts w:ascii="Times New Roman" w:hAnsi="Times New Roman" w:cs="Times New Roman"/>
          <w:sz w:val="24"/>
          <w:szCs w:val="24"/>
        </w:rPr>
        <w:t>,</w:t>
      </w:r>
      <w:r w:rsidRPr="00324AD8">
        <w:rPr>
          <w:rFonts w:ascii="Times New Roman" w:hAnsi="Times New Roman" w:cs="Times New Roman"/>
          <w:i/>
          <w:iCs/>
          <w:sz w:val="24"/>
          <w:szCs w:val="24"/>
        </w:rPr>
        <w:t xml:space="preserve"> </w:t>
      </w:r>
      <w:proofErr w:type="spellStart"/>
      <w:r w:rsidRPr="00324AD8">
        <w:rPr>
          <w:rFonts w:ascii="Times New Roman" w:hAnsi="Times New Roman" w:cs="Times New Roman"/>
          <w:i/>
          <w:iCs/>
          <w:sz w:val="24"/>
          <w:szCs w:val="24"/>
        </w:rPr>
        <w:t>μ</w:t>
      </w:r>
      <w:r w:rsidRPr="002C4CDD">
        <w:rPr>
          <w:rFonts w:ascii="Times New Roman" w:hAnsi="Times New Roman" w:cs="Times New Roman"/>
          <w:i/>
          <w:iCs/>
          <w:sz w:val="24"/>
          <w:szCs w:val="24"/>
          <w:vertAlign w:val="subscript"/>
        </w:rPr>
        <w:t>l,m</w:t>
      </w:r>
      <w:proofErr w:type="spellEnd"/>
      <w:r w:rsidRPr="00324AD8">
        <w:rPr>
          <w:rFonts w:ascii="Times New Roman" w:hAnsi="Times New Roman" w:cs="Times New Roman"/>
          <w:i/>
          <w:iCs/>
          <w:sz w:val="24"/>
          <w:szCs w:val="24"/>
        </w:rPr>
        <w:t xml:space="preserve"> </w:t>
      </w:r>
      <w:r w:rsidRPr="00324AD8">
        <w:rPr>
          <w:rFonts w:ascii="Times New Roman" w:hAnsi="Times New Roman" w:cs="Times New Roman"/>
          <w:sz w:val="24"/>
          <w:szCs w:val="24"/>
        </w:rPr>
        <w:t>is the first-order decay coefficients</w:t>
      </w:r>
      <w:r>
        <w:rPr>
          <w:rFonts w:ascii="Times New Roman" w:hAnsi="Times New Roman" w:cs="Times New Roman"/>
          <w:sz w:val="24"/>
          <w:szCs w:val="24"/>
        </w:rPr>
        <w:t xml:space="preserve"> (</w:t>
      </w:r>
      <w:r w:rsidR="00930FAD">
        <w:rPr>
          <w:rFonts w:ascii="Times New Roman" w:hAnsi="Times New Roman" w:cs="Times New Roman"/>
          <w:sz w:val="24"/>
          <w:szCs w:val="24"/>
        </w:rPr>
        <w:t>1</w:t>
      </w:r>
      <w:r w:rsidR="00930FAD">
        <w:rPr>
          <w:rFonts w:ascii="Times New Roman" w:hAnsi="Times New Roman" w:cs="Times New Roman" w:hint="eastAsia"/>
          <w:sz w:val="24"/>
          <w:szCs w:val="24"/>
        </w:rPr>
        <w:t>/</w:t>
      </w:r>
      <w:r w:rsidRPr="007B700C">
        <w:rPr>
          <w:rFonts w:ascii="Times New Roman" w:hAnsi="Times New Roman" w:cs="Times New Roman"/>
          <w:sz w:val="24"/>
          <w:szCs w:val="24"/>
        </w:rPr>
        <w:t>min</w:t>
      </w:r>
      <w:r>
        <w:rPr>
          <w:rFonts w:ascii="Times New Roman" w:hAnsi="Times New Roman" w:cs="Times New Roman"/>
          <w:sz w:val="24"/>
          <w:szCs w:val="24"/>
        </w:rPr>
        <w:t>)</w:t>
      </w:r>
      <w:r w:rsidRPr="00324AD8">
        <w:rPr>
          <w:rFonts w:ascii="Times New Roman" w:hAnsi="Times New Roman" w:cs="Times New Roman"/>
          <w:sz w:val="24"/>
          <w:szCs w:val="24"/>
        </w:rPr>
        <w:t xml:space="preserve">, which </w:t>
      </w:r>
      <w:proofErr w:type="spellStart"/>
      <w:r w:rsidRPr="00324AD8">
        <w:rPr>
          <w:rFonts w:ascii="Times New Roman" w:hAnsi="Times New Roman" w:cs="Times New Roman"/>
          <w:i/>
          <w:iCs/>
          <w:sz w:val="24"/>
          <w:szCs w:val="24"/>
        </w:rPr>
        <w:t>μ</w:t>
      </w:r>
      <w:r w:rsidRPr="00684DB9">
        <w:rPr>
          <w:rFonts w:ascii="Times New Roman" w:hAnsi="Times New Roman" w:cs="Times New Roman"/>
          <w:i/>
          <w:iCs/>
          <w:sz w:val="24"/>
          <w:szCs w:val="24"/>
          <w:vertAlign w:val="subscript"/>
        </w:rPr>
        <w:t>l,m</w:t>
      </w:r>
      <w:proofErr w:type="spellEnd"/>
      <w:r w:rsidRPr="00324AD8">
        <w:rPr>
          <w:rFonts w:ascii="Times New Roman" w:hAnsi="Times New Roman" w:cs="Times New Roman"/>
          <w:sz w:val="24"/>
          <w:szCs w:val="24"/>
        </w:rPr>
        <w:t xml:space="preserve"> and </w:t>
      </w:r>
      <w:proofErr w:type="spellStart"/>
      <w:r w:rsidRPr="00324AD8">
        <w:rPr>
          <w:rFonts w:ascii="Times New Roman" w:hAnsi="Times New Roman" w:cs="Times New Roman"/>
          <w:i/>
          <w:iCs/>
          <w:sz w:val="24"/>
          <w:szCs w:val="24"/>
        </w:rPr>
        <w:t>μ</w:t>
      </w:r>
      <w:r w:rsidRPr="00684DB9">
        <w:rPr>
          <w:rFonts w:ascii="Times New Roman" w:hAnsi="Times New Roman" w:cs="Times New Roman"/>
          <w:i/>
          <w:iCs/>
          <w:sz w:val="24"/>
          <w:szCs w:val="24"/>
          <w:vertAlign w:val="subscript"/>
        </w:rPr>
        <w:t>l,m</w:t>
      </w:r>
      <w:proofErr w:type="spellEnd"/>
      <w:r w:rsidRPr="00D167A9">
        <w:rPr>
          <w:rFonts w:ascii="Times New Roman" w:hAnsi="Times New Roman" w:cs="Times New Roman"/>
          <w:sz w:val="24"/>
          <w:szCs w:val="24"/>
        </w:rPr>
        <w:t xml:space="preserve"> </w:t>
      </w:r>
      <w:r w:rsidRPr="00324AD8">
        <w:rPr>
          <w:rFonts w:ascii="Times New Roman" w:hAnsi="Times New Roman" w:cs="Times New Roman"/>
          <w:sz w:val="24"/>
          <w:szCs w:val="24"/>
        </w:rPr>
        <w:t>are first-order decay coefficients of gas in the air-mobile regions and air-immobile regions, respectively</w:t>
      </w:r>
      <w:r>
        <w:rPr>
          <w:rFonts w:ascii="Times New Roman" w:hAnsi="Times New Roman" w:cs="Times New Roman"/>
          <w:sz w:val="24"/>
          <w:szCs w:val="24"/>
        </w:rPr>
        <w:t>,</w:t>
      </w:r>
      <w:r w:rsidRPr="00324AD8">
        <w:rPr>
          <w:rFonts w:ascii="Times New Roman" w:hAnsi="Times New Roman" w:cs="Times New Roman"/>
          <w:sz w:val="24"/>
          <w:szCs w:val="24"/>
        </w:rPr>
        <w:t xml:space="preserve"> which is assumed to be 0 for the tracer gas and oxygen.</w:t>
      </w:r>
      <w:r w:rsidRPr="00324AD8">
        <w:rPr>
          <w:rFonts w:ascii="Times New Roman" w:eastAsia="宋体" w:hAnsi="Times New Roman" w:cs="Times New Roman"/>
          <w:sz w:val="24"/>
          <w:szCs w:val="24"/>
        </w:rPr>
        <w:t xml:space="preserve"> </w:t>
      </w:r>
      <w:r>
        <w:rPr>
          <w:rFonts w:ascii="Times New Roman" w:eastAsia="宋体" w:hAnsi="Times New Roman" w:cs="Times New Roman"/>
          <w:sz w:val="24"/>
          <w:szCs w:val="24"/>
        </w:rPr>
        <w:t>I</w:t>
      </w:r>
      <w:bookmarkStart w:id="3" w:name="_Hlk119849526"/>
      <w:r>
        <w:rPr>
          <w:rFonts w:ascii="Times New Roman" w:eastAsia="宋体" w:hAnsi="Times New Roman" w:cs="Times New Roman"/>
          <w:sz w:val="24"/>
          <w:szCs w:val="24"/>
        </w:rPr>
        <w:t xml:space="preserve">n this equation, </w:t>
      </w:r>
      <w:proofErr w:type="spellStart"/>
      <w:r w:rsidRPr="00324AD8">
        <w:rPr>
          <w:rFonts w:ascii="Times New Roman" w:hAnsi="Times New Roman" w:cs="Times New Roman"/>
          <w:i/>
          <w:iCs/>
          <w:sz w:val="24"/>
          <w:szCs w:val="24"/>
        </w:rPr>
        <w:t>μ</w:t>
      </w:r>
      <w:r w:rsidRPr="00684DB9">
        <w:rPr>
          <w:rFonts w:ascii="Times New Roman" w:hAnsi="Times New Roman" w:cs="Times New Roman"/>
          <w:i/>
          <w:iCs/>
          <w:sz w:val="24"/>
          <w:szCs w:val="24"/>
          <w:vertAlign w:val="subscript"/>
        </w:rPr>
        <w:t>l,m</w:t>
      </w:r>
      <w:proofErr w:type="spellEnd"/>
      <w:r w:rsidRPr="00324AD8">
        <w:rPr>
          <w:rFonts w:ascii="Times New Roman" w:hAnsi="Times New Roman" w:cs="Times New Roman"/>
          <w:sz w:val="24"/>
          <w:szCs w:val="24"/>
        </w:rPr>
        <w:t xml:space="preserve"> </w:t>
      </w:r>
      <w:r>
        <w:rPr>
          <w:rFonts w:ascii="Times New Roman" w:hAnsi="Times New Roman" w:cs="Times New Roman"/>
          <w:sz w:val="24"/>
          <w:szCs w:val="24"/>
        </w:rPr>
        <w:t>is assumed to be equal of</w:t>
      </w:r>
      <w:r w:rsidRPr="00324AD8">
        <w:rPr>
          <w:rFonts w:ascii="Times New Roman" w:hAnsi="Times New Roman" w:cs="Times New Roman"/>
          <w:sz w:val="24"/>
          <w:szCs w:val="24"/>
        </w:rPr>
        <w:t xml:space="preserve"> </w:t>
      </w:r>
      <w:proofErr w:type="spellStart"/>
      <w:r w:rsidRPr="00324AD8">
        <w:rPr>
          <w:rFonts w:ascii="Times New Roman" w:hAnsi="Times New Roman" w:cs="Times New Roman"/>
          <w:i/>
          <w:iCs/>
          <w:sz w:val="24"/>
          <w:szCs w:val="24"/>
        </w:rPr>
        <w:t>μ</w:t>
      </w:r>
      <w:r w:rsidRPr="00684DB9">
        <w:rPr>
          <w:rFonts w:ascii="Times New Roman" w:hAnsi="Times New Roman" w:cs="Times New Roman"/>
          <w:i/>
          <w:iCs/>
          <w:sz w:val="24"/>
          <w:szCs w:val="24"/>
          <w:vertAlign w:val="subscript"/>
        </w:rPr>
        <w:t>l,</w:t>
      </w:r>
      <w:r>
        <w:rPr>
          <w:rFonts w:ascii="Times New Roman" w:hAnsi="Times New Roman" w:cs="Times New Roman"/>
          <w:i/>
          <w:iCs/>
          <w:sz w:val="24"/>
          <w:szCs w:val="24"/>
          <w:vertAlign w:val="subscript"/>
        </w:rPr>
        <w:t>i</w:t>
      </w:r>
      <w:r w:rsidRPr="00684DB9">
        <w:rPr>
          <w:rFonts w:ascii="Times New Roman" w:hAnsi="Times New Roman" w:cs="Times New Roman"/>
          <w:i/>
          <w:iCs/>
          <w:sz w:val="24"/>
          <w:szCs w:val="24"/>
          <w:vertAlign w:val="subscript"/>
        </w:rPr>
        <w:t>m</w:t>
      </w:r>
      <w:proofErr w:type="spellEnd"/>
      <w:r w:rsidRPr="00324AD8">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owing to good </w:t>
      </w:r>
      <w:r w:rsidRPr="008D27BD">
        <w:rPr>
          <w:rFonts w:ascii="Times New Roman" w:hAnsi="Times New Roman" w:cs="Times New Roman"/>
          <w:sz w:val="24"/>
          <w:szCs w:val="24"/>
        </w:rPr>
        <w:t>homogeneity</w:t>
      </w:r>
      <w:r>
        <w:rPr>
          <w:rFonts w:ascii="Times New Roman" w:hAnsi="Times New Roman" w:cs="Times New Roman"/>
          <w:sz w:val="24"/>
          <w:szCs w:val="24"/>
        </w:rPr>
        <w:t xml:space="preserve"> of compost adjacent to air-mobile and air-immobile regions at the location in the matrix when frequently turning piles in this study</w:t>
      </w:r>
      <w:r w:rsidRPr="00324AD8">
        <w:rPr>
          <w:rFonts w:ascii="Times New Roman" w:eastAsia="宋体" w:hAnsi="Times New Roman" w:cs="Times New Roman"/>
          <w:sz w:val="24"/>
          <w:szCs w:val="24"/>
        </w:rPr>
        <w:t>.</w:t>
      </w:r>
      <w:bookmarkEnd w:id="3"/>
    </w:p>
    <w:p w14:paraId="16BE9E05" w14:textId="5FE5C12D" w:rsidR="001A2E93" w:rsidRPr="00324AD8" w:rsidRDefault="00B52C30" w:rsidP="00B52C30">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t>After dimensionless treatment, the</w:t>
      </w:r>
      <w:r w:rsidRPr="00324AD8">
        <w:rPr>
          <w:rFonts w:ascii="Times New Roman" w:eastAsia="宋体" w:hAnsi="Times New Roman" w:cs="Times New Roman"/>
          <w:sz w:val="24"/>
          <w:szCs w:val="24"/>
        </w:rPr>
        <w:t xml:space="preserve"> above model was simplified</w:t>
      </w:r>
      <w:r>
        <w:rPr>
          <w:rFonts w:ascii="Times New Roman" w:eastAsia="宋体" w:hAnsi="Times New Roman" w:cs="Times New Roman"/>
          <w:sz w:val="24"/>
          <w:szCs w:val="24"/>
        </w:rPr>
        <w:t xml:space="preserve"> to form the following</w:t>
      </w:r>
      <w:r w:rsidRPr="00324AD8">
        <w:rPr>
          <w:rFonts w:ascii="Times New Roman" w:eastAsia="宋体" w:hAnsi="Times New Roman" w:cs="Times New Roman"/>
          <w:sz w:val="24"/>
          <w:szCs w:val="24"/>
        </w:rPr>
        <w:t xml:space="preserve"> </w:t>
      </w:r>
      <w:r>
        <w:rPr>
          <w:rFonts w:ascii="Times New Roman" w:hAnsi="Times New Roman" w:cs="Times New Roman"/>
          <w:iCs/>
          <w:sz w:val="24"/>
          <w:szCs w:val="24"/>
        </w:rPr>
        <w:t>E</w:t>
      </w:r>
      <w:r w:rsidRPr="00324AD8">
        <w:rPr>
          <w:rFonts w:ascii="Times New Roman" w:hAnsi="Times New Roman" w:cs="Times New Roman"/>
          <w:iCs/>
          <w:sz w:val="24"/>
          <w:szCs w:val="24"/>
        </w:rPr>
        <w:t>quation</w:t>
      </w:r>
      <w:r w:rsidRPr="00324AD8">
        <w:rPr>
          <w:rFonts w:ascii="Times New Roman" w:eastAsia="宋体" w:hAnsi="Times New Roman" w:cs="Times New Roman"/>
          <w:sz w:val="24"/>
          <w:szCs w:val="24"/>
        </w:rPr>
        <w:t xml:space="preserve"> </w:t>
      </w:r>
      <w:r>
        <w:rPr>
          <w:rFonts w:ascii="Times New Roman" w:eastAsia="宋体" w:hAnsi="Times New Roman" w:cs="Times New Roman"/>
          <w:sz w:val="24"/>
          <w:szCs w:val="24"/>
        </w:rPr>
        <w:t>S</w:t>
      </w:r>
      <w:r w:rsidR="00696D1C">
        <w:rPr>
          <w:rFonts w:ascii="Times New Roman" w:eastAsia="宋体" w:hAnsi="Times New Roman" w:cs="Times New Roman"/>
          <w:sz w:val="24"/>
          <w:szCs w:val="24"/>
        </w:rPr>
        <w:t>3, S4</w:t>
      </w:r>
      <w:r w:rsidR="000B36AB">
        <w:rPr>
          <w:rFonts w:ascii="Times New Roman" w:eastAsia="宋体" w:hAnsi="Times New Roman" w:cs="Times New Roman"/>
          <w:sz w:val="24"/>
          <w:szCs w:val="24"/>
        </w:rPr>
        <w:t xml:space="preserve"> </w:t>
      </w:r>
      <w:r w:rsidR="000B36AB" w:rsidRPr="005B614B">
        <w:rPr>
          <w:rFonts w:ascii="Times New Roman" w:hAnsi="Times New Roman" w:cs="Times New Roman"/>
          <w:sz w:val="24"/>
          <w:szCs w:val="24"/>
        </w:rPr>
        <w:fldChar w:fldCharType="begin" w:fldLock="1"/>
      </w:r>
      <w:r w:rsidR="000B36AB" w:rsidRPr="005B614B">
        <w:rPr>
          <w:rFonts w:ascii="Times New Roman" w:hAnsi="Times New Roman" w:cs="Times New Roman"/>
          <w:sz w:val="24"/>
          <w:szCs w:val="24"/>
        </w:rPr>
        <w:instrText>ADDIN CSL_CITATION {"citationItems":[{"id":"ITEM-1","itemData":{"author":[{"dropping-particle":"","family":"Toride","given":"N","non-dropping-particle":"","parse-names":false,"suffix":""},{"dropping-particle":"","family":"Leij","given":"F J","non-dropping-particle":"","parse-names":false,"suffix":""},{"dropping-particle":"","family":"Genuchten M.","given":"","non-dropping-particle":"","parse-names":false,"suffix":""}],"container-title":"Research Report","id":"ITEM-1","issue":"137","issued":{"date-parts":[["1995"]]},"page":"1 - 131","title":"The CXTFIT Code for Estimating Transport Parameters from Laboratory or Field Tracer Experiments","type":"article-journal"},"uris":["http://www.mendeley.com/documents/?uuid=c6e66e00-4301-4015-a61f-532561d464bf"]}],"mendeley":{"formattedCitation":"(Toride et al., 1995)","plainTextFormattedCitation":"(Toride et al., 1995)","previouslyFormattedCitation":"(Toride et al., 1995)"},"properties":{"noteIndex":0},"schema":"https://github.com/citation-style-language/schema/raw/master/csl-citation.json"}</w:instrText>
      </w:r>
      <w:r w:rsidR="000B36AB" w:rsidRPr="005B614B">
        <w:rPr>
          <w:rFonts w:ascii="Times New Roman" w:hAnsi="Times New Roman" w:cs="Times New Roman"/>
          <w:sz w:val="24"/>
          <w:szCs w:val="24"/>
        </w:rPr>
        <w:fldChar w:fldCharType="separate"/>
      </w:r>
      <w:r w:rsidR="000B36AB" w:rsidRPr="005B614B">
        <w:rPr>
          <w:rFonts w:ascii="Times New Roman" w:hAnsi="Times New Roman" w:cs="Times New Roman"/>
          <w:noProof/>
          <w:sz w:val="24"/>
          <w:szCs w:val="24"/>
        </w:rPr>
        <w:t>(Toride et al., 1995)</w:t>
      </w:r>
      <w:r w:rsidR="000B36AB" w:rsidRPr="005B614B">
        <w:rPr>
          <w:rFonts w:ascii="Times New Roman" w:hAnsi="Times New Roman" w:cs="Times New Roman"/>
          <w:sz w:val="24"/>
          <w:szCs w:val="24"/>
        </w:rPr>
        <w:fldChar w:fldCharType="end"/>
      </w:r>
      <w:r w:rsidRPr="00324AD8">
        <w:rPr>
          <w:rFonts w:ascii="Times New Roman" w:eastAsia="宋体" w:hAnsi="Times New Roman" w:cs="Times New Roman"/>
          <w:sz w:val="24"/>
          <w:szCs w:val="24"/>
        </w:rPr>
        <w:t>:</w:t>
      </w:r>
      <w:r w:rsidR="003E209D" w:rsidRPr="00324AD8">
        <w:rPr>
          <w:rFonts w:ascii="Times New Roman" w:eastAsia="宋体" w:hAnsi="Times New Roman" w:cs="Times New Roman"/>
          <w:sz w:val="24"/>
          <w:szCs w:val="24"/>
        </w:rPr>
        <w:t xml:space="preserve"> </w:t>
      </w:r>
    </w:p>
    <w:p w14:paraId="6504613E" w14:textId="0B031DFE" w:rsidR="000E5A3D" w:rsidRDefault="000E5A3D" w:rsidP="008C259F">
      <w:pPr>
        <w:pStyle w:val="af"/>
        <w:spacing w:line="480" w:lineRule="auto"/>
        <w:rPr>
          <w:rFonts w:cs="Times New Roman"/>
          <w:sz w:val="24"/>
          <w:szCs w:val="24"/>
        </w:rPr>
      </w:pPr>
      <w:r w:rsidRPr="00324AD8">
        <w:rPr>
          <w:rFonts w:cs="Times New Roman"/>
          <w:position w:val="-24"/>
          <w:sz w:val="24"/>
          <w:szCs w:val="24"/>
        </w:rPr>
        <w:object w:dxaOrig="4200" w:dyaOrig="690" w14:anchorId="6960EDA5">
          <v:shape id="_x0000_i1027" type="#_x0000_t75" style="width:210.6pt;height:34.55pt" o:ole="">
            <v:imagedata r:id="rId12" o:title=""/>
          </v:shape>
          <o:OLEObject Type="Embed" ProgID="Equation.DSMT4" ShapeID="_x0000_i1027" DrawAspect="Content" ObjectID="_1771963226" r:id="rId13"/>
        </w:object>
      </w:r>
      <w:r w:rsidRPr="00324AD8">
        <w:rPr>
          <w:rFonts w:cs="Times New Roman"/>
          <w:sz w:val="24"/>
          <w:szCs w:val="24"/>
        </w:rPr>
        <w:t xml:space="preserve">      </w:t>
      </w:r>
      <w:r w:rsidR="00063932" w:rsidRPr="00324AD8">
        <w:rPr>
          <w:rFonts w:cs="Times New Roman"/>
          <w:sz w:val="24"/>
          <w:szCs w:val="24"/>
        </w:rPr>
        <w:t>(</w:t>
      </w:r>
      <w:r w:rsidR="001A2E93" w:rsidRPr="00324AD8">
        <w:rPr>
          <w:rFonts w:cs="Times New Roman"/>
          <w:sz w:val="24"/>
          <w:szCs w:val="24"/>
        </w:rPr>
        <w:t>S</w:t>
      </w:r>
      <w:r w:rsidR="00696D1C">
        <w:rPr>
          <w:rFonts w:cs="Times New Roman"/>
          <w:sz w:val="24"/>
          <w:szCs w:val="24"/>
        </w:rPr>
        <w:t>3</w:t>
      </w:r>
      <w:r w:rsidR="00063932" w:rsidRPr="00324AD8">
        <w:rPr>
          <w:rFonts w:cs="Times New Roman"/>
          <w:sz w:val="24"/>
          <w:szCs w:val="24"/>
        </w:rPr>
        <w:t>)</w:t>
      </w:r>
    </w:p>
    <w:p w14:paraId="0B6E1CF1" w14:textId="7332C183" w:rsidR="008C4C22" w:rsidRPr="00324AD8" w:rsidRDefault="008C4C22" w:rsidP="008C4C22">
      <w:pPr>
        <w:pStyle w:val="af"/>
        <w:spacing w:line="480" w:lineRule="auto"/>
        <w:rPr>
          <w:rFonts w:cs="Times New Roman"/>
          <w:sz w:val="24"/>
          <w:szCs w:val="24"/>
        </w:rPr>
      </w:pPr>
      <w:r w:rsidRPr="00324AD8">
        <w:rPr>
          <w:rFonts w:cs="Times New Roman"/>
          <w:position w:val="-24"/>
          <w:sz w:val="24"/>
          <w:szCs w:val="24"/>
        </w:rPr>
        <w:object w:dxaOrig="3220" w:dyaOrig="620" w14:anchorId="78B323B7">
          <v:shape id="_x0000_i1028" type="#_x0000_t75" style="width:161.5pt;height:30.8pt" o:ole="">
            <v:imagedata r:id="rId14" o:title=""/>
          </v:shape>
          <o:OLEObject Type="Embed" ProgID="Equation.DSMT4" ShapeID="_x0000_i1028" DrawAspect="Content" ObjectID="_1771963227" r:id="rId15"/>
        </w:object>
      </w:r>
      <w:r w:rsidRPr="00324AD8">
        <w:rPr>
          <w:rFonts w:cs="Times New Roman"/>
          <w:sz w:val="24"/>
          <w:szCs w:val="24"/>
        </w:rPr>
        <w:t xml:space="preserve">   </w:t>
      </w:r>
      <w:r w:rsidR="00C506FB">
        <w:rPr>
          <w:rFonts w:cs="Times New Roman"/>
          <w:sz w:val="24"/>
          <w:szCs w:val="24"/>
        </w:rPr>
        <w:t xml:space="preserve">       </w:t>
      </w:r>
      <w:r w:rsidRPr="00324AD8">
        <w:rPr>
          <w:rFonts w:cs="Times New Roman"/>
          <w:sz w:val="24"/>
          <w:szCs w:val="24"/>
        </w:rPr>
        <w:t xml:space="preserve">        (S</w:t>
      </w:r>
      <w:r w:rsidR="00696D1C">
        <w:rPr>
          <w:rFonts w:cs="Times New Roman"/>
          <w:sz w:val="24"/>
          <w:szCs w:val="24"/>
        </w:rPr>
        <w:t>4</w:t>
      </w:r>
      <w:r w:rsidRPr="00324AD8">
        <w:rPr>
          <w:rFonts w:cs="Times New Roman"/>
          <w:sz w:val="24"/>
          <w:szCs w:val="24"/>
        </w:rPr>
        <w:t>)</w:t>
      </w:r>
    </w:p>
    <w:p w14:paraId="6EAE5CCA" w14:textId="6B063381" w:rsidR="007B700C" w:rsidRDefault="007B700C" w:rsidP="008C259F">
      <w:pPr>
        <w:spacing w:line="48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w</w:t>
      </w:r>
      <w:r w:rsidRPr="00324AD8">
        <w:rPr>
          <w:rFonts w:ascii="Times New Roman" w:eastAsia="宋体" w:hAnsi="Times New Roman" w:cs="Times New Roman"/>
          <w:sz w:val="24"/>
          <w:szCs w:val="24"/>
        </w:rPr>
        <w:t xml:space="preserve">here the calculation </w:t>
      </w:r>
      <w:r w:rsidRPr="00324AD8">
        <w:rPr>
          <w:rFonts w:ascii="Times New Roman" w:hAnsi="Times New Roman" w:cs="Times New Roman"/>
          <w:iCs/>
          <w:sz w:val="24"/>
          <w:szCs w:val="24"/>
        </w:rPr>
        <w:t>equation</w:t>
      </w:r>
      <w:r w:rsidRPr="00324AD8">
        <w:rPr>
          <w:rFonts w:ascii="Times New Roman" w:eastAsia="宋体" w:hAnsi="Times New Roman" w:cs="Times New Roman"/>
          <w:sz w:val="24"/>
          <w:szCs w:val="24"/>
        </w:rPr>
        <w:t xml:space="preserve"> for each dimensionless parameter was shown in Table </w:t>
      </w:r>
      <w:r>
        <w:rPr>
          <w:rFonts w:ascii="Times New Roman" w:eastAsia="宋体" w:hAnsi="Times New Roman" w:cs="Times New Roman"/>
          <w:sz w:val="24"/>
          <w:szCs w:val="24"/>
        </w:rPr>
        <w:lastRenderedPageBreak/>
        <w:t>S</w:t>
      </w:r>
      <w:r w:rsidRPr="00324AD8">
        <w:rPr>
          <w:rFonts w:ascii="Times New Roman" w:eastAsia="宋体" w:hAnsi="Times New Roman" w:cs="Times New Roman"/>
          <w:sz w:val="24"/>
          <w:szCs w:val="24"/>
        </w:rPr>
        <w:t>1</w:t>
      </w:r>
      <w:r>
        <w:rPr>
          <w:rFonts w:ascii="Times New Roman" w:eastAsia="宋体" w:hAnsi="Times New Roman" w:cs="Times New Roman"/>
          <w:sz w:val="24"/>
          <w:szCs w:val="24"/>
        </w:rPr>
        <w:t xml:space="preserve">. In this table, it is necessary to set the values of following parameters: </w:t>
      </w:r>
      <w:r w:rsidR="0019041B" w:rsidRPr="000E1166">
        <w:rPr>
          <w:rFonts w:ascii="Times New Roman" w:eastAsia="宋体" w:hAnsi="Times New Roman" w:cs="Times New Roman"/>
          <w:i/>
          <w:iCs/>
          <w:sz w:val="24"/>
          <w:szCs w:val="24"/>
        </w:rPr>
        <w:t>T</w:t>
      </w:r>
      <w:r w:rsidRPr="000E1166">
        <w:rPr>
          <w:rFonts w:ascii="Times New Roman" w:eastAsia="宋体" w:hAnsi="Times New Roman" w:cs="Times New Roman"/>
          <w:i/>
          <w:iCs/>
          <w:sz w:val="24"/>
          <w:szCs w:val="24"/>
        </w:rPr>
        <w:t xml:space="preserve">, </w:t>
      </w:r>
      <w:r w:rsidR="0019041B" w:rsidRPr="000E1166">
        <w:rPr>
          <w:rFonts w:ascii="Times New Roman" w:eastAsia="宋体" w:hAnsi="Times New Roman" w:cs="Times New Roman"/>
          <w:i/>
          <w:iCs/>
          <w:sz w:val="24"/>
          <w:szCs w:val="24"/>
        </w:rPr>
        <w:t>Z</w:t>
      </w:r>
      <w:bookmarkStart w:id="4" w:name="_Hlk120131624"/>
      <w:r w:rsidRPr="000E1166">
        <w:rPr>
          <w:rFonts w:ascii="Times New Roman" w:eastAsia="宋体" w:hAnsi="Times New Roman" w:cs="Times New Roman"/>
          <w:i/>
          <w:iCs/>
          <w:sz w:val="24"/>
          <w:szCs w:val="24"/>
        </w:rPr>
        <w:t>,</w:t>
      </w:r>
      <w:bookmarkEnd w:id="4"/>
      <w:r w:rsidRPr="000E1166">
        <w:rPr>
          <w:rFonts w:ascii="Times New Roman" w:eastAsia="宋体" w:hAnsi="Times New Roman" w:cs="Times New Roman"/>
          <w:i/>
          <w:iCs/>
          <w:sz w:val="24"/>
          <w:szCs w:val="24"/>
        </w:rPr>
        <w:t xml:space="preserve"> </w:t>
      </w:r>
      <w:r w:rsidR="0019041B" w:rsidRPr="000E1166">
        <w:rPr>
          <w:rFonts w:ascii="Times New Roman" w:eastAsia="宋体" w:hAnsi="Times New Roman" w:cs="Times New Roman"/>
          <w:i/>
          <w:iCs/>
          <w:sz w:val="24"/>
          <w:szCs w:val="24"/>
        </w:rPr>
        <w:t>P</w:t>
      </w:r>
      <w:r w:rsidRPr="000E1166">
        <w:rPr>
          <w:rFonts w:ascii="Times New Roman" w:eastAsia="宋体" w:hAnsi="Times New Roman" w:cs="Times New Roman"/>
          <w:i/>
          <w:iCs/>
          <w:sz w:val="24"/>
          <w:szCs w:val="24"/>
        </w:rPr>
        <w:t xml:space="preserve">, </w:t>
      </w:r>
      <w:r w:rsidR="0019041B" w:rsidRPr="000E1166">
        <w:rPr>
          <w:rFonts w:ascii="Times New Roman" w:eastAsia="宋体" w:hAnsi="Times New Roman" w:cs="Times New Roman"/>
          <w:i/>
          <w:iCs/>
          <w:sz w:val="24"/>
          <w:szCs w:val="24"/>
        </w:rPr>
        <w:t xml:space="preserve">R, </w:t>
      </w:r>
      <w:r w:rsidR="0019041B" w:rsidRPr="000E1166">
        <w:rPr>
          <w:rFonts w:ascii="Times New Roman" w:hAnsi="Times New Roman" w:cs="Times New Roman"/>
          <w:i/>
          <w:iCs/>
          <w:sz w:val="24"/>
          <w:szCs w:val="24"/>
        </w:rPr>
        <w:t>β</w:t>
      </w:r>
      <w:r w:rsidR="0019041B" w:rsidRPr="000E1166">
        <w:rPr>
          <w:rFonts w:ascii="Times New Roman" w:eastAsia="宋体" w:hAnsi="Times New Roman" w:cs="Times New Roman"/>
          <w:i/>
          <w:iCs/>
          <w:sz w:val="24"/>
          <w:szCs w:val="24"/>
        </w:rPr>
        <w:t xml:space="preserve">, ω, </w:t>
      </w:r>
      <w:r w:rsidR="0019041B" w:rsidRPr="000E1166">
        <w:rPr>
          <w:rFonts w:ascii="Times New Roman" w:hAnsi="Times New Roman" w:cs="Times New Roman"/>
          <w:i/>
          <w:iCs/>
          <w:sz w:val="24"/>
          <w:szCs w:val="24"/>
        </w:rPr>
        <w:t>C</w:t>
      </w:r>
      <w:r w:rsidR="0019041B" w:rsidRPr="000E1166">
        <w:rPr>
          <w:rFonts w:ascii="Times New Roman" w:hAnsi="Times New Roman" w:cs="Times New Roman"/>
          <w:i/>
          <w:iCs/>
          <w:sz w:val="24"/>
          <w:szCs w:val="24"/>
          <w:vertAlign w:val="subscript"/>
        </w:rPr>
        <w:t>1</w:t>
      </w:r>
      <w:r w:rsidR="0019041B" w:rsidRPr="000E1166">
        <w:rPr>
          <w:rFonts w:ascii="Times New Roman" w:eastAsia="宋体" w:hAnsi="Times New Roman" w:cs="Times New Roman"/>
          <w:i/>
          <w:iCs/>
          <w:sz w:val="24"/>
          <w:szCs w:val="24"/>
        </w:rPr>
        <w:t xml:space="preserve">, </w:t>
      </w:r>
      <w:r w:rsidR="0019041B" w:rsidRPr="000E1166">
        <w:rPr>
          <w:rFonts w:ascii="Times New Roman" w:hAnsi="Times New Roman" w:cs="Times New Roman"/>
          <w:i/>
          <w:iCs/>
          <w:sz w:val="24"/>
          <w:szCs w:val="24"/>
        </w:rPr>
        <w:t>C</w:t>
      </w:r>
      <w:r w:rsidR="0019041B" w:rsidRPr="000E1166">
        <w:rPr>
          <w:rFonts w:ascii="Times New Roman" w:hAnsi="Times New Roman" w:cs="Times New Roman"/>
          <w:i/>
          <w:iCs/>
          <w:sz w:val="24"/>
          <w:szCs w:val="24"/>
          <w:vertAlign w:val="subscript"/>
        </w:rPr>
        <w:t>2</w:t>
      </w:r>
      <w:r w:rsidR="0019041B" w:rsidRPr="000E1166">
        <w:rPr>
          <w:rFonts w:ascii="Times New Roman" w:eastAsia="宋体" w:hAnsi="Times New Roman" w:cs="Times New Roman"/>
          <w:i/>
          <w:iCs/>
          <w:sz w:val="24"/>
          <w:szCs w:val="24"/>
        </w:rPr>
        <w:t xml:space="preserve">, </w:t>
      </w:r>
      <w:r w:rsidR="0019041B" w:rsidRPr="000E1166">
        <w:rPr>
          <w:rFonts w:ascii="Times New Roman" w:hAnsi="Times New Roman" w:cs="Times New Roman"/>
          <w:i/>
          <w:iCs/>
          <w:sz w:val="24"/>
          <w:szCs w:val="24"/>
        </w:rPr>
        <w:t>μ</w:t>
      </w:r>
      <w:r w:rsidR="0019041B" w:rsidRPr="000E1166">
        <w:rPr>
          <w:rFonts w:ascii="Times New Roman" w:hAnsi="Times New Roman" w:cs="Times New Roman"/>
          <w:i/>
          <w:iCs/>
          <w:sz w:val="24"/>
          <w:szCs w:val="24"/>
          <w:vertAlign w:val="subscript"/>
        </w:rPr>
        <w:t>1</w:t>
      </w:r>
      <w:r w:rsidR="0019041B" w:rsidRPr="000E1166">
        <w:rPr>
          <w:rFonts w:ascii="Times New Roman" w:eastAsia="宋体" w:hAnsi="Times New Roman" w:cs="Times New Roman"/>
          <w:i/>
          <w:iCs/>
          <w:sz w:val="24"/>
          <w:szCs w:val="24"/>
        </w:rPr>
        <w:t xml:space="preserve">, </w:t>
      </w:r>
      <w:r w:rsidR="0019041B" w:rsidRPr="000E1166">
        <w:rPr>
          <w:rFonts w:ascii="Times New Roman" w:hAnsi="Times New Roman" w:cs="Times New Roman"/>
          <w:i/>
          <w:iCs/>
          <w:sz w:val="24"/>
          <w:szCs w:val="24"/>
        </w:rPr>
        <w:t>μ</w:t>
      </w:r>
      <w:r w:rsidR="0019041B" w:rsidRPr="000E1166">
        <w:rPr>
          <w:rFonts w:ascii="Times New Roman" w:hAnsi="Times New Roman" w:cs="Times New Roman"/>
          <w:i/>
          <w:iCs/>
          <w:sz w:val="24"/>
          <w:szCs w:val="24"/>
          <w:vertAlign w:val="subscript"/>
        </w:rPr>
        <w:t>2</w:t>
      </w:r>
      <w:r>
        <w:rPr>
          <w:rFonts w:ascii="Times New Roman" w:eastAsia="宋体" w:hAnsi="Times New Roman" w:cs="Times New Roman"/>
          <w:sz w:val="24"/>
          <w:szCs w:val="24"/>
        </w:rPr>
        <w:t xml:space="preserve">. Among them, the value of </w:t>
      </w:r>
      <w:r w:rsidR="008F7515" w:rsidRPr="008F7515">
        <w:rPr>
          <w:rFonts w:ascii="Times New Roman" w:eastAsia="宋体" w:hAnsi="Times New Roman" w:cs="Times New Roman"/>
          <w:i/>
          <w:iCs/>
          <w:sz w:val="24"/>
          <w:szCs w:val="24"/>
        </w:rPr>
        <w:t>D</w:t>
      </w:r>
      <w:r>
        <w:rPr>
          <w:rFonts w:ascii="Times New Roman" w:eastAsia="宋体" w:hAnsi="Times New Roman" w:cs="Times New Roman"/>
          <w:sz w:val="24"/>
          <w:szCs w:val="24"/>
        </w:rPr>
        <w:t xml:space="preserve"> can be calculated with the following procedures.</w:t>
      </w:r>
      <w:r w:rsidRPr="00324AD8">
        <w:rPr>
          <w:rFonts w:ascii="Times New Roman" w:eastAsia="宋体" w:hAnsi="Times New Roman" w:cs="Times New Roman"/>
          <w:sz w:val="24"/>
          <w:szCs w:val="24"/>
        </w:rPr>
        <w:t xml:space="preserve"> </w:t>
      </w:r>
    </w:p>
    <w:p w14:paraId="7A3F4318" w14:textId="78859809" w:rsidR="0019041B" w:rsidRPr="00324AD8" w:rsidRDefault="0019041B" w:rsidP="0019041B">
      <w:pPr>
        <w:pStyle w:val="EndNoteBibliography"/>
        <w:spacing w:line="480" w:lineRule="auto"/>
        <w:rPr>
          <w:rFonts w:ascii="Times New Roman" w:eastAsia="宋体" w:hAnsi="Times New Roman" w:cs="Times New Roman"/>
          <w:sz w:val="24"/>
          <w:szCs w:val="24"/>
        </w:rPr>
      </w:pPr>
      <w:r w:rsidRPr="00684DB9">
        <w:rPr>
          <w:rFonts w:ascii="Times New Roman" w:eastAsia="宋体" w:hAnsi="Times New Roman" w:cs="Times New Roman"/>
          <w:i/>
          <w:iCs/>
          <w:sz w:val="24"/>
          <w:szCs w:val="24"/>
        </w:rPr>
        <w:t>D</w:t>
      </w:r>
      <w:r w:rsidRPr="00324AD8">
        <w:rPr>
          <w:rFonts w:ascii="Times New Roman" w:eastAsia="宋体" w:hAnsi="Times New Roman" w:cs="Times New Roman"/>
          <w:sz w:val="24"/>
          <w:szCs w:val="24"/>
        </w:rPr>
        <w:t xml:space="preserve"> is dispersion coefficient</w:t>
      </w:r>
      <w:r w:rsidRPr="00324AD8">
        <w:rPr>
          <w:rFonts w:ascii="Times New Roman" w:hAnsi="Times New Roman" w:cs="Times New Roman"/>
          <w:sz w:val="24"/>
          <w:szCs w:val="24"/>
        </w:rPr>
        <w:t xml:space="preserve"> </w:t>
      </w:r>
      <w:r w:rsidRPr="00324AD8">
        <w:rPr>
          <w:rFonts w:ascii="Times New Roman" w:eastAsia="宋体" w:hAnsi="Times New Roman" w:cs="Times New Roman"/>
          <w:sz w:val="24"/>
          <w:szCs w:val="24"/>
        </w:rPr>
        <w:t>of gas in the pile with pores</w:t>
      </w:r>
      <w:r w:rsidRPr="00324AD8">
        <w:rPr>
          <w:rFonts w:ascii="Times New Roman" w:hAnsi="Times New Roman" w:cs="Times New Roman"/>
          <w:sz w:val="24"/>
          <w:szCs w:val="24"/>
        </w:rPr>
        <w:t xml:space="preserve"> </w:t>
      </w:r>
      <w:r w:rsidRPr="00324AD8">
        <w:rPr>
          <w:rFonts w:ascii="Times New Roman" w:eastAsia="宋体" w:hAnsi="Times New Roman" w:cs="Times New Roman"/>
          <w:sz w:val="24"/>
          <w:szCs w:val="24"/>
        </w:rPr>
        <w:t>calculated by Equation</w:t>
      </w:r>
      <w:r>
        <w:rPr>
          <w:rFonts w:ascii="Times New Roman" w:eastAsia="宋体" w:hAnsi="Times New Roman" w:cs="Times New Roman"/>
          <w:sz w:val="24"/>
          <w:szCs w:val="24"/>
        </w:rPr>
        <w:t>s</w:t>
      </w:r>
      <w:r w:rsidRPr="00324AD8">
        <w:rPr>
          <w:rFonts w:ascii="Times New Roman" w:eastAsia="宋体" w:hAnsi="Times New Roman" w:cs="Times New Roman"/>
          <w:sz w:val="24"/>
          <w:szCs w:val="24"/>
        </w:rPr>
        <w:t xml:space="preserve"> </w:t>
      </w:r>
      <w:r>
        <w:rPr>
          <w:rFonts w:ascii="Times New Roman" w:eastAsia="宋体" w:hAnsi="Times New Roman" w:cs="Times New Roman"/>
          <w:sz w:val="24"/>
          <w:szCs w:val="24"/>
        </w:rPr>
        <w:t>S</w:t>
      </w:r>
      <w:r w:rsidR="00696D1C">
        <w:rPr>
          <w:rFonts w:ascii="Times New Roman" w:eastAsia="宋体" w:hAnsi="Times New Roman" w:cs="Times New Roman"/>
          <w:sz w:val="24"/>
          <w:szCs w:val="24"/>
        </w:rPr>
        <w:t>5</w:t>
      </w:r>
      <w:r>
        <w:rPr>
          <w:rFonts w:ascii="Times New Roman" w:eastAsia="宋体" w:hAnsi="Times New Roman" w:cs="Times New Roman"/>
          <w:sz w:val="24"/>
          <w:szCs w:val="24"/>
        </w:rPr>
        <w:t>, S</w:t>
      </w:r>
      <w:r w:rsidR="00696D1C">
        <w:rPr>
          <w:rFonts w:ascii="Times New Roman" w:eastAsia="宋体" w:hAnsi="Times New Roman" w:cs="Times New Roman"/>
          <w:sz w:val="24"/>
          <w:szCs w:val="24"/>
        </w:rPr>
        <w:t>6</w:t>
      </w:r>
      <w:r>
        <w:rPr>
          <w:rFonts w:ascii="Times New Roman" w:eastAsia="宋体" w:hAnsi="Times New Roman" w:cs="Times New Roman"/>
          <w:sz w:val="24"/>
          <w:szCs w:val="24"/>
        </w:rPr>
        <w:t xml:space="preserve"> </w:t>
      </w:r>
      <w:r w:rsidRPr="005B614B">
        <w:rPr>
          <w:rFonts w:ascii="Times New Roman" w:eastAsia="宋体" w:hAnsi="Times New Roman" w:cs="Times New Roman"/>
          <w:sz w:val="24"/>
          <w:szCs w:val="24"/>
        </w:rPr>
        <w:fldChar w:fldCharType="begin" w:fldLock="1"/>
      </w:r>
      <w:r w:rsidRPr="005B614B">
        <w:rPr>
          <w:rFonts w:ascii="Times New Roman" w:eastAsia="宋体" w:hAnsi="Times New Roman" w:cs="Times New Roman"/>
          <w:sz w:val="24"/>
          <w:szCs w:val="24"/>
        </w:rPr>
        <w:instrText>ADDIN CSL_CITATION {"citationItems":[{"id":"ITEM-1","itemData":{"DOI":"10.1016/j.matcom.2020.04.011","ISSN":"03784754","abstract":"We propose an optimal control problem to determine the best aeration strategy for aerobic biodegradation in a composting cell. The goal is to minimize the deviation of the oxygen level from its reference value for the entire duration of the biodegradation process. The mathematical model includes several chemical phenomena, like the aerobic biodegradation of the soluble substrate by means of a bacterial biomass, the hydrolysis of insoluble substrate and the biomass decay. The oxygen and the optimal mechanical aeration time profiles are obtained and discussed. Finally, the plant performance is evaluated in absence and presence of external aeration by means of several specific indices.","author":[{"dropping-particle":"","family":"Martalò","given":"Giorgio","non-dropping-particle":"","parse-names":false,"suffix":""},{"dropping-particle":"","family":"Bianchi","given":"Cesidio","non-dropping-particle":"","parse-names":false,"suffix":""},{"dropping-particle":"","family":"Buonomo","given":"Bruno","non-dropping-particle":"","parse-names":false,"suffix":""},{"dropping-particle":"","family":"Chiappini","given":"Massimo","non-dropping-particle":"","parse-names":false,"suffix":""},{"dropping-particle":"","family":"Vespri","given":"Vincenzo","non-dropping-particle":"","parse-names":false,"suffix":""}],"container-title":"Mathematics and Computers in Simulation","id":"ITEM-1","issued":{"date-parts":[["2020"]]},"page":"105-119","publisher":"Elsevier B.V.","title":"Mathematical modeling of oxygen control in biocell composting plants","type":"article-journal","volume":"177"},"uris":["http://www.mendeley.com/documents/?uuid=545e68b0-06e8-4de7-8ce5-f50df938114e"]}],"mendeley":{"formattedCitation":"(Martalò et al., 2020)","plainTextFormattedCitation":"(Martalò et al., 2020)","previouslyFormattedCitation":"(Martalò et al., 2020)"},"properties":{"noteIndex":0},"schema":"https://github.com/citation-style-language/schema/raw/master/csl-citation.json"}</w:instrText>
      </w:r>
      <w:r w:rsidRPr="005B614B">
        <w:rPr>
          <w:rFonts w:ascii="Times New Roman" w:eastAsia="宋体" w:hAnsi="Times New Roman" w:cs="Times New Roman"/>
          <w:sz w:val="24"/>
          <w:szCs w:val="24"/>
        </w:rPr>
        <w:fldChar w:fldCharType="separate"/>
      </w:r>
      <w:r w:rsidRPr="005B614B">
        <w:rPr>
          <w:rFonts w:ascii="Times New Roman" w:eastAsia="宋体" w:hAnsi="Times New Roman" w:cs="Times New Roman"/>
          <w:sz w:val="24"/>
          <w:szCs w:val="24"/>
        </w:rPr>
        <w:t>(Martalò et al., 2020)</w:t>
      </w:r>
      <w:r w:rsidRPr="005B614B">
        <w:rPr>
          <w:rFonts w:ascii="Times New Roman" w:eastAsia="宋体" w:hAnsi="Times New Roman" w:cs="Times New Roman"/>
          <w:sz w:val="24"/>
          <w:szCs w:val="24"/>
        </w:rPr>
        <w:fldChar w:fldCharType="end"/>
      </w:r>
      <w:r w:rsidRPr="00324AD8">
        <w:rPr>
          <w:rFonts w:ascii="Times New Roman" w:eastAsia="宋体" w:hAnsi="Times New Roman" w:cs="Times New Roman"/>
          <w:sz w:val="24"/>
          <w:szCs w:val="24"/>
        </w:rPr>
        <w:t>:</w:t>
      </w:r>
    </w:p>
    <w:p w14:paraId="67FDEF3F" w14:textId="37E76077" w:rsidR="0019041B" w:rsidRPr="00324AD8" w:rsidRDefault="0096092C" w:rsidP="0019041B">
      <w:pPr>
        <w:pStyle w:val="af"/>
        <w:spacing w:line="480" w:lineRule="auto"/>
        <w:rPr>
          <w:rFonts w:cs="Times New Roman"/>
          <w:sz w:val="24"/>
          <w:szCs w:val="24"/>
        </w:rPr>
      </w:pPr>
      <w:r w:rsidRPr="0096092C">
        <w:rPr>
          <w:rFonts w:cs="Times New Roman"/>
          <w:position w:val="-12"/>
          <w:sz w:val="24"/>
          <w:szCs w:val="24"/>
        </w:rPr>
        <w:object w:dxaOrig="1240" w:dyaOrig="380" w14:anchorId="45B5C1CA">
          <v:shape id="_x0000_i1029" type="#_x0000_t75" style="width:52pt;height:15.8pt" o:ole="">
            <v:imagedata r:id="rId16" o:title=""/>
          </v:shape>
          <o:OLEObject Type="Embed" ProgID="Equation.DSMT4" ShapeID="_x0000_i1029" DrawAspect="Content" ObjectID="_1771963228" r:id="rId17"/>
        </w:object>
      </w:r>
      <w:r w:rsidR="0019041B" w:rsidRPr="00324AD8">
        <w:rPr>
          <w:rFonts w:cs="Times New Roman"/>
          <w:sz w:val="24"/>
          <w:szCs w:val="24"/>
        </w:rPr>
        <w:t xml:space="preserve">                           (S</w:t>
      </w:r>
      <w:r w:rsidR="00696D1C">
        <w:rPr>
          <w:rFonts w:cs="Times New Roman"/>
          <w:sz w:val="24"/>
          <w:szCs w:val="24"/>
        </w:rPr>
        <w:t>5</w:t>
      </w:r>
      <w:r w:rsidR="0019041B" w:rsidRPr="00324AD8">
        <w:rPr>
          <w:rFonts w:cs="Times New Roman"/>
          <w:sz w:val="24"/>
          <w:szCs w:val="24"/>
        </w:rPr>
        <w:t>)</w:t>
      </w:r>
    </w:p>
    <w:p w14:paraId="13D023B9" w14:textId="58B6F13E" w:rsidR="0019041B" w:rsidRPr="00324AD8" w:rsidRDefault="00D167A9" w:rsidP="0019041B">
      <w:pPr>
        <w:pStyle w:val="af"/>
        <w:spacing w:line="480" w:lineRule="auto"/>
        <w:rPr>
          <w:rFonts w:cs="Times New Roman"/>
          <w:sz w:val="24"/>
          <w:szCs w:val="24"/>
        </w:rPr>
      </w:pPr>
      <w:r w:rsidRPr="00324AD8">
        <w:rPr>
          <w:rFonts w:cs="Times New Roman"/>
          <w:position w:val="-10"/>
          <w:sz w:val="24"/>
          <w:szCs w:val="24"/>
        </w:rPr>
        <w:object w:dxaOrig="1400" w:dyaOrig="320" w14:anchorId="68D8316E">
          <v:shape id="_x0000_i1030" type="#_x0000_t75" style="width:59.95pt;height:13.3pt" o:ole="">
            <v:imagedata r:id="rId18" o:title=""/>
          </v:shape>
          <o:OLEObject Type="Embed" ProgID="Equation.DSMT4" ShapeID="_x0000_i1030" DrawAspect="Content" ObjectID="_1771963229" r:id="rId19"/>
        </w:object>
      </w:r>
      <w:r w:rsidR="0019041B" w:rsidRPr="00324AD8">
        <w:rPr>
          <w:rFonts w:cs="Times New Roman"/>
          <w:sz w:val="24"/>
          <w:szCs w:val="24"/>
        </w:rPr>
        <w:t xml:space="preserve">    </w:t>
      </w:r>
      <w:r>
        <w:rPr>
          <w:rFonts w:cs="Times New Roman"/>
          <w:sz w:val="24"/>
          <w:szCs w:val="24"/>
        </w:rPr>
        <w:t xml:space="preserve"> </w:t>
      </w:r>
      <w:r w:rsidR="0019041B" w:rsidRPr="00324AD8">
        <w:rPr>
          <w:rFonts w:cs="Times New Roman"/>
          <w:sz w:val="24"/>
          <w:szCs w:val="24"/>
        </w:rPr>
        <w:t xml:space="preserve">                    (S</w:t>
      </w:r>
      <w:r w:rsidR="00696D1C">
        <w:rPr>
          <w:rFonts w:cs="Times New Roman"/>
          <w:sz w:val="24"/>
          <w:szCs w:val="24"/>
        </w:rPr>
        <w:t>6</w:t>
      </w:r>
      <w:r w:rsidR="0019041B" w:rsidRPr="00324AD8">
        <w:rPr>
          <w:rFonts w:cs="Times New Roman"/>
          <w:sz w:val="24"/>
          <w:szCs w:val="24"/>
        </w:rPr>
        <w:t>)</w:t>
      </w:r>
    </w:p>
    <w:p w14:paraId="32F72FE6" w14:textId="1990A385" w:rsidR="0019041B" w:rsidRPr="00324AD8" w:rsidRDefault="0019041B" w:rsidP="0019041B">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t>w</w:t>
      </w:r>
      <w:r w:rsidRPr="00324AD8">
        <w:rPr>
          <w:rFonts w:ascii="Times New Roman" w:eastAsia="宋体" w:hAnsi="Times New Roman" w:cs="Times New Roman"/>
          <w:sz w:val="24"/>
          <w:szCs w:val="24"/>
        </w:rPr>
        <w:t xml:space="preserve">here </w:t>
      </w:r>
      <w:r w:rsidRPr="00324AD8">
        <w:rPr>
          <w:rFonts w:ascii="Times New Roman" w:hAnsi="Times New Roman" w:cs="Times New Roman"/>
          <w:i/>
          <w:iCs/>
          <w:sz w:val="24"/>
          <w:szCs w:val="24"/>
        </w:rPr>
        <w:t xml:space="preserve">τ </w:t>
      </w:r>
      <w:r w:rsidRPr="00324AD8">
        <w:rPr>
          <w:rFonts w:ascii="Times New Roman" w:hAnsi="Times New Roman" w:cs="Times New Roman"/>
          <w:sz w:val="24"/>
          <w:szCs w:val="24"/>
        </w:rPr>
        <w:t xml:space="preserve">is tortuosity, </w:t>
      </w:r>
      <w:r w:rsidRPr="00F31BCD">
        <w:rPr>
          <w:rFonts w:ascii="Times New Roman" w:hAnsi="Times New Roman" w:cs="Times New Roman"/>
          <w:i/>
          <w:iCs/>
          <w:sz w:val="24"/>
          <w:szCs w:val="24"/>
        </w:rPr>
        <w:t>D</w:t>
      </w:r>
      <w:r w:rsidR="0096092C">
        <w:rPr>
          <w:rFonts w:ascii="Times New Roman" w:hAnsi="Times New Roman" w:cs="Times New Roman"/>
          <w:sz w:val="24"/>
          <w:szCs w:val="24"/>
          <w:vertAlign w:val="subscript"/>
        </w:rPr>
        <w:t>AB</w:t>
      </w:r>
      <w:r>
        <w:rPr>
          <w:rFonts w:ascii="Times New Roman" w:hAnsi="Times New Roman" w:cs="Times New Roman"/>
          <w:sz w:val="24"/>
          <w:szCs w:val="24"/>
        </w:rPr>
        <w:t xml:space="preserve"> is </w:t>
      </w:r>
      <w:r w:rsidR="0096092C" w:rsidRPr="00897CB5">
        <w:rPr>
          <w:rFonts w:ascii="Times New Roman" w:hAnsi="Times New Roman" w:cs="Times New Roman"/>
          <w:sz w:val="22"/>
        </w:rPr>
        <w:t>the binary diffusion coefficient of gases in the air (cm</w:t>
      </w:r>
      <w:r w:rsidR="0096092C" w:rsidRPr="00897CB5">
        <w:rPr>
          <w:rFonts w:ascii="Times New Roman" w:hAnsi="Times New Roman" w:cs="Times New Roman"/>
          <w:sz w:val="22"/>
          <w:vertAlign w:val="superscript"/>
        </w:rPr>
        <w:t>2</w:t>
      </w:r>
      <w:r w:rsidR="0096092C">
        <w:rPr>
          <w:rFonts w:ascii="Times New Roman" w:hAnsi="Times New Roman" w:cs="Times New Roman"/>
          <w:sz w:val="22"/>
        </w:rPr>
        <w:t>/</w:t>
      </w:r>
      <w:r w:rsidR="0096092C" w:rsidRPr="00897CB5">
        <w:rPr>
          <w:rFonts w:ascii="Times New Roman" w:hAnsi="Times New Roman" w:cs="Times New Roman"/>
          <w:sz w:val="22"/>
        </w:rPr>
        <w:t>min)</w:t>
      </w:r>
      <w:r>
        <w:rPr>
          <w:rFonts w:ascii="Times New Roman" w:hAnsi="Times New Roman" w:cs="Times New Roman"/>
          <w:sz w:val="24"/>
          <w:szCs w:val="24"/>
        </w:rPr>
        <w:t xml:space="preserve">, </w:t>
      </w:r>
      <w:r w:rsidR="0096092C" w:rsidRPr="00054B87">
        <w:rPr>
          <w:rFonts w:ascii="Times New Roman" w:hAnsi="Times New Roman" w:cs="Times New Roman"/>
          <w:i/>
          <w:iCs/>
          <w:sz w:val="22"/>
        </w:rPr>
        <w:t>P</w:t>
      </w:r>
      <w:r w:rsidR="0096092C" w:rsidRPr="00054B87">
        <w:rPr>
          <w:rFonts w:ascii="Times New Roman" w:hAnsi="Times New Roman" w:cs="Times New Roman"/>
          <w:sz w:val="22"/>
        </w:rPr>
        <w:t xml:space="preserve"> </w:t>
      </w:r>
      <w:r w:rsidR="00726A2A" w:rsidRPr="00054B87">
        <w:rPr>
          <w:rFonts w:ascii="Times New Roman" w:hAnsi="Times New Roman" w:cs="Times New Roman"/>
          <w:sz w:val="22"/>
        </w:rPr>
        <w:t>is particle-specific coefficient</w:t>
      </w:r>
      <w:r w:rsidRPr="00054B87">
        <w:rPr>
          <w:rFonts w:ascii="Times New Roman" w:hAnsi="Times New Roman" w:cs="Times New Roman"/>
          <w:sz w:val="24"/>
          <w:szCs w:val="24"/>
        </w:rPr>
        <w:t xml:space="preserve">. Since </w:t>
      </w:r>
      <w:r w:rsidRPr="00054B87">
        <w:rPr>
          <w:rFonts w:ascii="Times New Roman" w:hAnsi="Times New Roman" w:cs="Times New Roman"/>
          <w:i/>
          <w:iCs/>
          <w:sz w:val="24"/>
          <w:szCs w:val="24"/>
        </w:rPr>
        <w:t>P</w:t>
      </w:r>
      <w:r w:rsidRPr="00054B87">
        <w:rPr>
          <w:rFonts w:ascii="Times New Roman" w:hAnsi="Times New Roman" w:cs="Times New Roman"/>
          <w:sz w:val="24"/>
          <w:szCs w:val="24"/>
        </w:rPr>
        <w:t xml:space="preserve"> = 0.41 for spheroids and mixed spheres while </w:t>
      </w:r>
      <w:r w:rsidRPr="00054B87">
        <w:rPr>
          <w:rFonts w:ascii="Times New Roman" w:hAnsi="Times New Roman" w:cs="Times New Roman"/>
          <w:i/>
          <w:iCs/>
          <w:sz w:val="24"/>
          <w:szCs w:val="24"/>
        </w:rPr>
        <w:t>P</w:t>
      </w:r>
      <w:r w:rsidRPr="00054B87">
        <w:rPr>
          <w:rFonts w:ascii="Times New Roman" w:hAnsi="Times New Roman" w:cs="Times New Roman"/>
          <w:sz w:val="24"/>
          <w:szCs w:val="24"/>
        </w:rPr>
        <w:t xml:space="preserve"> = 3.2 for wood chips and sheets, </w:t>
      </w:r>
      <w:r w:rsidRPr="00054B87">
        <w:rPr>
          <w:rFonts w:ascii="Times New Roman" w:hAnsi="Times New Roman" w:cs="Times New Roman"/>
          <w:i/>
          <w:iCs/>
          <w:sz w:val="24"/>
          <w:szCs w:val="24"/>
        </w:rPr>
        <w:t>P</w:t>
      </w:r>
      <w:r w:rsidRPr="00054B87">
        <w:rPr>
          <w:rFonts w:ascii="Times New Roman" w:hAnsi="Times New Roman" w:cs="Times New Roman"/>
          <w:sz w:val="24"/>
          <w:szCs w:val="24"/>
        </w:rPr>
        <w:t xml:space="preserve"> = (0.41+3.2)/2</w:t>
      </w:r>
      <w:r w:rsidR="002F3512" w:rsidRPr="00054B87">
        <w:rPr>
          <w:rFonts w:ascii="Times New Roman" w:hAnsi="Times New Roman" w:cs="Times New Roman"/>
          <w:sz w:val="24"/>
          <w:szCs w:val="24"/>
        </w:rPr>
        <w:t xml:space="preserve"> </w:t>
      </w:r>
      <w:r w:rsidRPr="00054B87">
        <w:rPr>
          <w:rFonts w:ascii="Times New Roman" w:hAnsi="Times New Roman" w:cs="Times New Roman"/>
          <w:sz w:val="24"/>
          <w:szCs w:val="24"/>
        </w:rPr>
        <w:t>=</w:t>
      </w:r>
      <w:r w:rsidR="002F3512" w:rsidRPr="00054B87">
        <w:rPr>
          <w:rFonts w:ascii="Times New Roman" w:hAnsi="Times New Roman" w:cs="Times New Roman"/>
          <w:sz w:val="24"/>
          <w:szCs w:val="24"/>
        </w:rPr>
        <w:t xml:space="preserve"> </w:t>
      </w:r>
      <w:r w:rsidRPr="00054B87">
        <w:rPr>
          <w:rFonts w:ascii="Times New Roman" w:hAnsi="Times New Roman" w:cs="Times New Roman"/>
          <w:sz w:val="24"/>
          <w:szCs w:val="24"/>
        </w:rPr>
        <w:t>1.805 in this study considering the shape of the compost materials is a compromise between the spheroid and sheet.</w:t>
      </w:r>
      <w:r>
        <w:rPr>
          <w:rFonts w:ascii="Times New Roman" w:hAnsi="Times New Roman" w:cs="Times New Roman"/>
          <w:sz w:val="24"/>
          <w:szCs w:val="24"/>
        </w:rPr>
        <w:t xml:space="preserve"> </w:t>
      </w:r>
      <w:r w:rsidRPr="00F31BCD">
        <w:rPr>
          <w:rFonts w:ascii="Times New Roman" w:eastAsia="宋体" w:hAnsi="Times New Roman" w:cs="Times New Roman"/>
          <w:i/>
          <w:iCs/>
          <w:sz w:val="24"/>
          <w:szCs w:val="24"/>
        </w:rPr>
        <w:t>D</w:t>
      </w:r>
      <w:r w:rsidRPr="00F31BCD">
        <w:rPr>
          <w:rFonts w:ascii="Times New Roman" w:eastAsia="宋体" w:hAnsi="Times New Roman" w:cs="Times New Roman"/>
          <w:sz w:val="24"/>
          <w:szCs w:val="24"/>
          <w:vertAlign w:val="subscript"/>
        </w:rPr>
        <w:t>0</w:t>
      </w:r>
      <w:r>
        <w:rPr>
          <w:rFonts w:ascii="Times New Roman" w:eastAsia="宋体" w:hAnsi="Times New Roman" w:cs="Times New Roman"/>
          <w:sz w:val="24"/>
          <w:szCs w:val="24"/>
        </w:rPr>
        <w:t xml:space="preserve"> of the tracer gas and O</w:t>
      </w:r>
      <w:r w:rsidRPr="00F31BCD">
        <w:rPr>
          <w:rFonts w:ascii="Times New Roman" w:eastAsia="宋体" w:hAnsi="Times New Roman" w:cs="Times New Roman"/>
          <w:sz w:val="24"/>
          <w:szCs w:val="24"/>
          <w:vertAlign w:val="subscript"/>
        </w:rPr>
        <w:t>2</w:t>
      </w:r>
      <w:r w:rsidRPr="00324AD8">
        <w:rPr>
          <w:rFonts w:ascii="Times New Roman" w:eastAsia="宋体" w:hAnsi="Times New Roman" w:cs="Times New Roman"/>
          <w:sz w:val="24"/>
          <w:szCs w:val="24"/>
        </w:rPr>
        <w:t xml:space="preserve"> in N</w:t>
      </w:r>
      <w:r w:rsidRPr="00324AD8">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 xml:space="preserve">at a certain temperature and pressure was calculated by Equation </w:t>
      </w:r>
      <w:r>
        <w:rPr>
          <w:rFonts w:ascii="Times New Roman" w:eastAsia="宋体" w:hAnsi="Times New Roman" w:cs="Times New Roman"/>
          <w:sz w:val="24"/>
          <w:szCs w:val="24"/>
        </w:rPr>
        <w:t>S</w:t>
      </w:r>
      <w:r w:rsidR="00696D1C">
        <w:rPr>
          <w:rFonts w:ascii="Times New Roman" w:eastAsia="宋体" w:hAnsi="Times New Roman" w:cs="Times New Roman"/>
          <w:sz w:val="24"/>
          <w:szCs w:val="24"/>
        </w:rPr>
        <w:t>7</w:t>
      </w:r>
      <w:r w:rsidR="000B36AB">
        <w:rPr>
          <w:rFonts w:ascii="Times New Roman" w:eastAsia="宋体" w:hAnsi="Times New Roman" w:cs="Times New Roman"/>
          <w:sz w:val="24"/>
          <w:szCs w:val="24"/>
        </w:rPr>
        <w:t xml:space="preserve"> </w:t>
      </w:r>
      <w:r w:rsidRPr="005B614B">
        <w:rPr>
          <w:rFonts w:ascii="Times New Roman" w:eastAsia="宋体" w:hAnsi="Times New Roman" w:cs="Times New Roman"/>
          <w:sz w:val="24"/>
          <w:szCs w:val="24"/>
        </w:rPr>
        <w:fldChar w:fldCharType="begin" w:fldLock="1"/>
      </w:r>
      <w:r w:rsidRPr="005B614B">
        <w:rPr>
          <w:rFonts w:ascii="Times New Roman" w:eastAsia="宋体" w:hAnsi="Times New Roman" w:cs="Times New Roman"/>
          <w:sz w:val="24"/>
          <w:szCs w:val="24"/>
        </w:rPr>
        <w:instrText>ADDIN CSL_CITATION {"citationItems":[{"id":"ITEM-1","itemData":{"ISSN":"10059954","author":[{"dropping-particle":"","family":"Li","given":"Yan Hao","non-dropping-particle":"","parse-names":false,"suffix":""},{"dropping-particle":"","family":"Ma","given":"Pei Sheng","non-dropping-particle":"","parse-names":false,"suffix":""},{"dropping-particle":"","family":"Wang","given":"Yan Ru","non-dropping-particle":"","parse-names":false,"suffix":""}],"container-title":"Huaxue Gongcheng/Chemical Engineering (China)","id":"ITEM-1","issue":"1","issued":{"date-parts":[["2003"]]},"page":"53","title":"Potential parameter for Lennard-Jones (12-6) potential by gas viscosity","type":"article-journal","volume":"31"},"uris":["http://www.mendeley.com/documents/?uuid=e6036859-169b-4ab7-98d7-78845ed1fcb2"]}],"mendeley":{"formattedCitation":"(Li et al., 2003)","plainTextFormattedCitation":"(Li et al., 2003)","previouslyFormattedCitation":"(Li et al., 2003)"},"properties":{"noteIndex":0},"schema":"https://github.com/citation-style-language/schema/raw/master/csl-citation.json"}</w:instrText>
      </w:r>
      <w:r w:rsidRPr="005B614B">
        <w:rPr>
          <w:rFonts w:ascii="Times New Roman" w:eastAsia="宋体" w:hAnsi="Times New Roman" w:cs="Times New Roman"/>
          <w:sz w:val="24"/>
          <w:szCs w:val="24"/>
        </w:rPr>
        <w:fldChar w:fldCharType="separate"/>
      </w:r>
      <w:r w:rsidRPr="005B614B">
        <w:rPr>
          <w:rFonts w:ascii="Times New Roman" w:eastAsia="宋体" w:hAnsi="Times New Roman" w:cs="Times New Roman"/>
          <w:noProof/>
          <w:sz w:val="24"/>
          <w:szCs w:val="24"/>
        </w:rPr>
        <w:t>(Li et al., 2003)</w:t>
      </w:r>
      <w:r w:rsidRPr="005B614B">
        <w:rPr>
          <w:rFonts w:ascii="Times New Roman" w:eastAsia="宋体" w:hAnsi="Times New Roman" w:cs="Times New Roman"/>
          <w:sz w:val="24"/>
          <w:szCs w:val="24"/>
        </w:rPr>
        <w:fldChar w:fldCharType="end"/>
      </w:r>
      <w:r w:rsidRPr="005B614B">
        <w:rPr>
          <w:rFonts w:ascii="Times New Roman" w:eastAsia="宋体" w:hAnsi="Times New Roman" w:cs="Times New Roman"/>
          <w:sz w:val="24"/>
          <w:szCs w:val="24"/>
        </w:rPr>
        <w:t>:</w:t>
      </w:r>
    </w:p>
    <w:bookmarkStart w:id="5" w:name="_Ref99729992"/>
    <w:bookmarkStart w:id="6" w:name="_Ref77514689"/>
    <w:p w14:paraId="4FF54D2A" w14:textId="0F7F7088" w:rsidR="0019041B" w:rsidRPr="00324AD8" w:rsidRDefault="0096092C" w:rsidP="0019041B">
      <w:pPr>
        <w:pStyle w:val="af"/>
        <w:spacing w:line="480" w:lineRule="auto"/>
        <w:rPr>
          <w:rFonts w:cs="Times New Roman"/>
          <w:sz w:val="24"/>
          <w:szCs w:val="24"/>
        </w:rPr>
      </w:pPr>
      <w:r w:rsidRPr="00324AD8">
        <w:rPr>
          <w:rFonts w:cs="Times New Roman"/>
          <w:position w:val="-30"/>
          <w:sz w:val="24"/>
          <w:szCs w:val="24"/>
        </w:rPr>
        <w:object w:dxaOrig="3120" w:dyaOrig="1020" w14:anchorId="48ED3B00">
          <v:shape id="_x0000_i1031" type="#_x0000_t75" style="width:155.25pt;height:51.6pt" o:ole="">
            <v:imagedata r:id="rId20" o:title=""/>
          </v:shape>
          <o:OLEObject Type="Embed" ProgID="Equation.DSMT4" ShapeID="_x0000_i1031" DrawAspect="Content" ObjectID="_1771963230" r:id="rId21"/>
        </w:object>
      </w:r>
      <w:r w:rsidR="0019041B" w:rsidRPr="00324AD8">
        <w:rPr>
          <w:rFonts w:cs="Times New Roman"/>
          <w:sz w:val="24"/>
          <w:szCs w:val="24"/>
        </w:rPr>
        <w:t xml:space="preserve">              </w:t>
      </w:r>
      <w:bookmarkEnd w:id="5"/>
      <w:r w:rsidR="0019041B" w:rsidRPr="00324AD8">
        <w:rPr>
          <w:rFonts w:cs="Times New Roman"/>
          <w:sz w:val="24"/>
          <w:szCs w:val="24"/>
        </w:rPr>
        <w:t>(S</w:t>
      </w:r>
      <w:bookmarkEnd w:id="6"/>
      <w:r w:rsidR="00696D1C">
        <w:rPr>
          <w:rFonts w:cs="Times New Roman"/>
          <w:sz w:val="24"/>
          <w:szCs w:val="24"/>
        </w:rPr>
        <w:t>7</w:t>
      </w:r>
      <w:r w:rsidR="0019041B" w:rsidRPr="00324AD8">
        <w:rPr>
          <w:rFonts w:cs="Times New Roman"/>
          <w:sz w:val="24"/>
          <w:szCs w:val="24"/>
        </w:rPr>
        <w:t>)</w:t>
      </w:r>
    </w:p>
    <w:p w14:paraId="109E3075" w14:textId="3DD6E5F2" w:rsidR="0019041B" w:rsidRDefault="0019041B" w:rsidP="0019041B">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t>w</w:t>
      </w:r>
      <w:r w:rsidRPr="00324AD8">
        <w:rPr>
          <w:rFonts w:ascii="Times New Roman" w:eastAsia="宋体" w:hAnsi="Times New Roman" w:cs="Times New Roman"/>
          <w:sz w:val="24"/>
          <w:szCs w:val="24"/>
        </w:rPr>
        <w:t xml:space="preserve">here </w:t>
      </w:r>
      <w:r w:rsidRPr="00F31BCD">
        <w:rPr>
          <w:rFonts w:ascii="Times New Roman" w:eastAsia="宋体" w:hAnsi="Times New Roman" w:cs="Times New Roman"/>
          <w:i/>
          <w:iCs/>
          <w:sz w:val="24"/>
          <w:szCs w:val="24"/>
        </w:rPr>
        <w:t>M</w:t>
      </w:r>
      <w:r w:rsidRPr="00324AD8">
        <w:rPr>
          <w:rFonts w:ascii="Times New Roman" w:eastAsia="宋体" w:hAnsi="Times New Roman" w:cs="Times New Roman"/>
          <w:sz w:val="24"/>
          <w:szCs w:val="24"/>
          <w:vertAlign w:val="subscript"/>
        </w:rPr>
        <w:t>AB</w:t>
      </w:r>
      <w:r w:rsidRPr="00324AD8">
        <w:rPr>
          <w:rFonts w:ascii="Times New Roman" w:eastAsia="宋体" w:hAnsi="Times New Roman" w:cs="Times New Roman"/>
          <w:sz w:val="24"/>
          <w:szCs w:val="24"/>
        </w:rPr>
        <w:t xml:space="preserve"> is average relative molecular mass, which </w:t>
      </w:r>
      <w:r w:rsidRPr="00F31BCD">
        <w:rPr>
          <w:rFonts w:ascii="Times New Roman" w:eastAsia="宋体" w:hAnsi="Times New Roman" w:cs="Times New Roman"/>
          <w:i/>
          <w:iCs/>
          <w:sz w:val="24"/>
          <w:szCs w:val="24"/>
        </w:rPr>
        <w:t>M</w:t>
      </w:r>
      <w:r w:rsidRPr="00324AD8">
        <w:rPr>
          <w:rFonts w:ascii="Times New Roman" w:eastAsia="宋体" w:hAnsi="Times New Roman" w:cs="Times New Roman"/>
          <w:sz w:val="24"/>
          <w:szCs w:val="24"/>
          <w:vertAlign w:val="subscript"/>
        </w:rPr>
        <w:t>AB</w:t>
      </w:r>
      <w:r w:rsidR="009B6DF9">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sidR="009B6DF9">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2/(1/</w:t>
      </w:r>
      <w:r w:rsidRPr="00F31BCD">
        <w:rPr>
          <w:rFonts w:ascii="Times New Roman" w:eastAsia="宋体" w:hAnsi="Times New Roman" w:cs="Times New Roman"/>
          <w:i/>
          <w:iCs/>
          <w:sz w:val="24"/>
          <w:szCs w:val="24"/>
        </w:rPr>
        <w:t>M</w:t>
      </w:r>
      <w:r w:rsidRPr="00324AD8">
        <w:rPr>
          <w:rFonts w:ascii="Times New Roman" w:eastAsia="宋体" w:hAnsi="Times New Roman" w:cs="Times New Roman"/>
          <w:sz w:val="24"/>
          <w:szCs w:val="24"/>
          <w:vertAlign w:val="subscript"/>
        </w:rPr>
        <w:t>A</w:t>
      </w:r>
      <w:r w:rsidRPr="00324AD8">
        <w:rPr>
          <w:rFonts w:ascii="Times New Roman" w:eastAsia="宋体" w:hAnsi="Times New Roman" w:cs="Times New Roman"/>
          <w:sz w:val="24"/>
          <w:szCs w:val="24"/>
        </w:rPr>
        <w:t>+1/</w:t>
      </w:r>
      <w:r w:rsidRPr="00F31BCD">
        <w:rPr>
          <w:rFonts w:ascii="Times New Roman" w:eastAsia="宋体" w:hAnsi="Times New Roman" w:cs="Times New Roman"/>
          <w:i/>
          <w:iCs/>
          <w:sz w:val="24"/>
          <w:szCs w:val="24"/>
        </w:rPr>
        <w:t>M</w:t>
      </w:r>
      <w:r w:rsidRPr="00324AD8">
        <w:rPr>
          <w:rFonts w:ascii="Times New Roman" w:eastAsia="宋体" w:hAnsi="Times New Roman" w:cs="Times New Roman"/>
          <w:sz w:val="24"/>
          <w:szCs w:val="24"/>
          <w:vertAlign w:val="subscript"/>
        </w:rPr>
        <w:t>B</w:t>
      </w:r>
      <w:r w:rsidRPr="00324AD8">
        <w:rPr>
          <w:rFonts w:ascii="Times New Roman" w:eastAsia="宋体" w:hAnsi="Times New Roman" w:cs="Times New Roman"/>
          <w:sz w:val="24"/>
          <w:szCs w:val="24"/>
        </w:rPr>
        <w:t>)</w:t>
      </w:r>
      <w:r>
        <w:rPr>
          <w:rFonts w:ascii="Times New Roman" w:eastAsia="宋体" w:hAnsi="Times New Roman" w:cs="Times New Roman"/>
          <w:sz w:val="24"/>
          <w:szCs w:val="24"/>
        </w:rPr>
        <w:t>,</w:t>
      </w:r>
      <w:r w:rsidRPr="00324AD8">
        <w:rPr>
          <w:rFonts w:ascii="Times New Roman" w:eastAsia="宋体" w:hAnsi="Times New Roman" w:cs="Times New Roman"/>
          <w:sz w:val="24"/>
          <w:szCs w:val="24"/>
        </w:rPr>
        <w:t xml:space="preserve"> </w:t>
      </w:r>
      <w:r w:rsidRPr="005B614B">
        <w:rPr>
          <w:rFonts w:ascii="Times New Roman" w:eastAsia="宋体" w:hAnsi="Times New Roman" w:cs="Times New Roman"/>
          <w:i/>
          <w:iCs/>
          <w:sz w:val="24"/>
          <w:szCs w:val="24"/>
        </w:rPr>
        <w:t>P</w:t>
      </w:r>
      <w:r w:rsidRPr="00324AD8">
        <w:rPr>
          <w:rFonts w:ascii="Times New Roman" w:eastAsia="宋体" w:hAnsi="Times New Roman" w:cs="Times New Roman"/>
          <w:sz w:val="24"/>
          <w:szCs w:val="24"/>
        </w:rPr>
        <w:t xml:space="preserve"> is intensity of pressure (</w:t>
      </w:r>
      <w:r w:rsidRPr="00324AD8">
        <w:rPr>
          <w:rFonts w:ascii="Times New Roman" w:hAnsi="Times New Roman" w:cs="Times New Roman"/>
          <w:sz w:val="24"/>
          <w:szCs w:val="24"/>
        </w:rPr>
        <w:t>kPa)</w:t>
      </w:r>
      <w:r>
        <w:rPr>
          <w:rFonts w:ascii="Times New Roman" w:hAnsi="Times New Roman" w:cs="Times New Roman"/>
          <w:sz w:val="24"/>
          <w:szCs w:val="24"/>
        </w:rPr>
        <w:t>,</w:t>
      </w:r>
      <w:r w:rsidRPr="00324AD8">
        <w:rPr>
          <w:rFonts w:ascii="Times New Roman" w:hAnsi="Times New Roman" w:cs="Times New Roman"/>
          <w:sz w:val="24"/>
          <w:szCs w:val="24"/>
        </w:rPr>
        <w:t xml:space="preserve"> </w:t>
      </w:r>
      <w:r w:rsidR="0096092C" w:rsidRPr="00897CB5">
        <w:rPr>
          <w:rFonts w:ascii="Times New Roman" w:hAnsi="Times New Roman" w:cs="Times New Roman"/>
          <w:i/>
          <w:iCs/>
          <w:sz w:val="22"/>
        </w:rPr>
        <w:t>T</w:t>
      </w:r>
      <w:r w:rsidR="0096092C" w:rsidRPr="00897CB5">
        <w:rPr>
          <w:rFonts w:ascii="Times New Roman" w:hAnsi="Times New Roman" w:cs="Times New Roman"/>
          <w:sz w:val="22"/>
        </w:rPr>
        <w:t xml:space="preserve"> is absolute temperature (K), 298.15 K</w:t>
      </w:r>
      <w:r w:rsidR="0096092C">
        <w:rPr>
          <w:rFonts w:ascii="Times New Roman" w:hAnsi="Times New Roman" w:cs="Times New Roman"/>
          <w:sz w:val="22"/>
        </w:rPr>
        <w:t>,</w:t>
      </w:r>
      <w:r w:rsidRPr="00324AD8">
        <w:rPr>
          <w:rFonts w:ascii="Times New Roman" w:hAnsi="Times New Roman" w:cs="Times New Roman"/>
          <w:sz w:val="24"/>
          <w:szCs w:val="24"/>
        </w:rPr>
        <w:t xml:space="preserve"> </w:t>
      </w:r>
      <w:proofErr w:type="spellStart"/>
      <w:r w:rsidRPr="00324AD8">
        <w:rPr>
          <w:rFonts w:ascii="Times New Roman" w:hAnsi="Times New Roman" w:cs="Times New Roman"/>
          <w:i/>
          <w:iCs/>
          <w:sz w:val="24"/>
          <w:szCs w:val="24"/>
        </w:rPr>
        <w:t>σ</w:t>
      </w:r>
      <w:r w:rsidRPr="00324AD8">
        <w:rPr>
          <w:rFonts w:ascii="Times New Roman" w:hAnsi="Times New Roman" w:cs="Times New Roman"/>
          <w:sz w:val="24"/>
          <w:szCs w:val="24"/>
          <w:vertAlign w:val="subscript"/>
        </w:rPr>
        <w:t>AB</w:t>
      </w:r>
      <w:proofErr w:type="spellEnd"/>
      <w:r w:rsidRPr="00324AD8">
        <w:rPr>
          <w:rFonts w:ascii="Times New Roman" w:hAnsi="Times New Roman" w:cs="Times New Roman"/>
          <w:sz w:val="24"/>
          <w:szCs w:val="24"/>
          <w:vertAlign w:val="subscript"/>
        </w:rPr>
        <w:t xml:space="preserve"> </w:t>
      </w:r>
      <w:r w:rsidRPr="00324AD8">
        <w:rPr>
          <w:rFonts w:ascii="Times New Roman" w:hAnsi="Times New Roman" w:cs="Times New Roman"/>
          <w:sz w:val="24"/>
          <w:szCs w:val="24"/>
        </w:rPr>
        <w:t xml:space="preserve">is molecular collision radius </w:t>
      </w:r>
      <w:proofErr w:type="spellStart"/>
      <w:r w:rsidRPr="00324AD8">
        <w:rPr>
          <w:rFonts w:ascii="Times New Roman" w:hAnsi="Times New Roman" w:cs="Times New Roman"/>
          <w:i/>
          <w:iCs/>
          <w:sz w:val="24"/>
          <w:szCs w:val="24"/>
        </w:rPr>
        <w:t>σ</w:t>
      </w:r>
      <w:r w:rsidRPr="00324AD8">
        <w:rPr>
          <w:rFonts w:ascii="Times New Roman" w:hAnsi="Times New Roman" w:cs="Times New Roman"/>
          <w:sz w:val="24"/>
          <w:szCs w:val="24"/>
          <w:vertAlign w:val="subscript"/>
        </w:rPr>
        <w:t>AB</w:t>
      </w:r>
      <w:proofErr w:type="spellEnd"/>
      <w:r w:rsidR="009B6DF9">
        <w:rPr>
          <w:rFonts w:ascii="Times New Roman" w:hAnsi="Times New Roman" w:cs="Times New Roman"/>
          <w:sz w:val="24"/>
          <w:szCs w:val="24"/>
        </w:rPr>
        <w:t xml:space="preserve"> </w:t>
      </w:r>
      <w:r w:rsidRPr="00324AD8">
        <w:rPr>
          <w:rFonts w:ascii="Times New Roman" w:hAnsi="Times New Roman" w:cs="Times New Roman"/>
          <w:sz w:val="24"/>
          <w:szCs w:val="24"/>
        </w:rPr>
        <w:t>=</w:t>
      </w:r>
      <w:r w:rsidR="009B6DF9">
        <w:rPr>
          <w:rFonts w:ascii="Times New Roman" w:hAnsi="Times New Roman" w:cs="Times New Roman"/>
          <w:sz w:val="24"/>
          <w:szCs w:val="24"/>
        </w:rPr>
        <w:t xml:space="preserve"> </w:t>
      </w:r>
      <w:r w:rsidRPr="00324AD8">
        <w:rPr>
          <w:rFonts w:ascii="Times New Roman" w:hAnsi="Times New Roman" w:cs="Times New Roman"/>
          <w:sz w:val="24"/>
          <w:szCs w:val="24"/>
        </w:rPr>
        <w:t>1/(</w:t>
      </w:r>
      <w:proofErr w:type="spellStart"/>
      <w:r w:rsidRPr="00324AD8">
        <w:rPr>
          <w:rFonts w:ascii="Times New Roman" w:hAnsi="Times New Roman" w:cs="Times New Roman"/>
          <w:i/>
          <w:iCs/>
          <w:sz w:val="24"/>
          <w:szCs w:val="24"/>
        </w:rPr>
        <w:t>σ</w:t>
      </w:r>
      <w:r w:rsidRPr="00324AD8">
        <w:rPr>
          <w:rFonts w:ascii="Times New Roman" w:hAnsi="Times New Roman" w:cs="Times New Roman"/>
          <w:i/>
          <w:iCs/>
          <w:sz w:val="24"/>
          <w:szCs w:val="24"/>
          <w:vertAlign w:val="subscript"/>
        </w:rPr>
        <w:t>A</w:t>
      </w:r>
      <w:r w:rsidRPr="00324AD8">
        <w:rPr>
          <w:rFonts w:ascii="Times New Roman" w:hAnsi="Times New Roman" w:cs="Times New Roman"/>
          <w:sz w:val="24"/>
          <w:szCs w:val="24"/>
        </w:rPr>
        <w:t>+</w:t>
      </w:r>
      <w:r w:rsidRPr="00324AD8">
        <w:rPr>
          <w:rFonts w:ascii="Times New Roman" w:hAnsi="Times New Roman" w:cs="Times New Roman"/>
          <w:i/>
          <w:iCs/>
          <w:sz w:val="24"/>
          <w:szCs w:val="24"/>
        </w:rPr>
        <w:t>σ</w:t>
      </w:r>
      <w:r w:rsidRPr="00324AD8">
        <w:rPr>
          <w:rFonts w:ascii="Times New Roman" w:hAnsi="Times New Roman" w:cs="Times New Roman"/>
          <w:i/>
          <w:iCs/>
          <w:sz w:val="24"/>
          <w:szCs w:val="24"/>
          <w:vertAlign w:val="subscript"/>
        </w:rPr>
        <w:t>B</w:t>
      </w:r>
      <w:proofErr w:type="spellEnd"/>
      <w:r w:rsidRPr="00324AD8">
        <w:rPr>
          <w:rFonts w:ascii="Times New Roman" w:hAnsi="Times New Roman" w:cs="Times New Roman"/>
          <w:sz w:val="24"/>
          <w:szCs w:val="24"/>
        </w:rPr>
        <w:t>)</w:t>
      </w:r>
      <w:r>
        <w:rPr>
          <w:rFonts w:ascii="Times New Roman" w:hAnsi="Times New Roman" w:cs="Times New Roman"/>
          <w:sz w:val="24"/>
          <w:szCs w:val="24"/>
        </w:rPr>
        <w:t>,</w:t>
      </w:r>
      <w:r w:rsidRPr="00324AD8">
        <w:rPr>
          <w:rFonts w:ascii="Times New Roman" w:hAnsi="Times New Roman" w:cs="Times New Roman"/>
          <w:sz w:val="24"/>
          <w:szCs w:val="24"/>
        </w:rPr>
        <w:t xml:space="preserve"> </w:t>
      </w:r>
      <w:r w:rsidRPr="00324AD8">
        <w:rPr>
          <w:rFonts w:ascii="Times New Roman" w:hAnsi="Times New Roman" w:cs="Times New Roman"/>
          <w:i/>
          <w:iCs/>
          <w:sz w:val="24"/>
          <w:szCs w:val="24"/>
        </w:rPr>
        <w:t>Ω</w:t>
      </w:r>
      <w:r w:rsidRPr="00324AD8">
        <w:rPr>
          <w:rFonts w:ascii="Times New Roman" w:hAnsi="Times New Roman" w:cs="Times New Roman"/>
          <w:sz w:val="24"/>
          <w:szCs w:val="24"/>
          <w:vertAlign w:val="subscript"/>
        </w:rPr>
        <w:t xml:space="preserve">D </w:t>
      </w:r>
      <w:r w:rsidRPr="00324AD8">
        <w:rPr>
          <w:rFonts w:ascii="Times New Roman" w:hAnsi="Times New Roman" w:cs="Times New Roman"/>
          <w:sz w:val="24"/>
          <w:szCs w:val="24"/>
        </w:rPr>
        <w:t xml:space="preserve">is diffusion collision integral, </w:t>
      </w:r>
      <w:r w:rsidRPr="00F31BCD">
        <w:rPr>
          <w:rFonts w:ascii="Times New Roman" w:hAnsi="Times New Roman" w:cs="Times New Roman"/>
          <w:i/>
          <w:iCs/>
          <w:sz w:val="24"/>
          <w:szCs w:val="24"/>
        </w:rPr>
        <w:t>Ω</w:t>
      </w:r>
      <w:r w:rsidRPr="00324AD8">
        <w:rPr>
          <w:rFonts w:ascii="Times New Roman" w:hAnsi="Times New Roman" w:cs="Times New Roman"/>
          <w:sz w:val="24"/>
          <w:szCs w:val="24"/>
          <w:vertAlign w:val="subscript"/>
        </w:rPr>
        <w:t>D</w:t>
      </w:r>
      <w:r w:rsidR="00C506FB">
        <w:rPr>
          <w:rFonts w:ascii="Times New Roman" w:hAnsi="Times New Roman" w:cs="Times New Roman"/>
          <w:sz w:val="24"/>
          <w:szCs w:val="24"/>
          <w:vertAlign w:val="subscript"/>
        </w:rPr>
        <w:t xml:space="preserve"> </w:t>
      </w:r>
      <w:r w:rsidRPr="00324AD8">
        <w:rPr>
          <w:rFonts w:ascii="Times New Roman" w:hAnsi="Times New Roman" w:cs="Times New Roman"/>
          <w:sz w:val="24"/>
          <w:szCs w:val="24"/>
        </w:rPr>
        <w:t>=</w:t>
      </w:r>
      <w:r w:rsidR="00C506FB">
        <w:rPr>
          <w:rFonts w:ascii="Times New Roman" w:hAnsi="Times New Roman" w:cs="Times New Roman"/>
          <w:sz w:val="24"/>
          <w:szCs w:val="24"/>
        </w:rPr>
        <w:t xml:space="preserve"> </w:t>
      </w:r>
      <w:r w:rsidRPr="00324AD8">
        <w:rPr>
          <w:rFonts w:ascii="Times New Roman" w:hAnsi="Times New Roman" w:cs="Times New Roman"/>
          <w:sz w:val="24"/>
          <w:szCs w:val="24"/>
        </w:rPr>
        <w:t>a/(</w:t>
      </w:r>
      <w:r w:rsidRPr="00F31BCD">
        <w:rPr>
          <w:rFonts w:ascii="Times New Roman" w:hAnsi="Times New Roman" w:cs="Times New Roman"/>
          <w:i/>
          <w:iCs/>
          <w:sz w:val="24"/>
          <w:szCs w:val="24"/>
        </w:rPr>
        <w:t>T</w:t>
      </w:r>
      <w:r w:rsidR="00696D1C" w:rsidRPr="00696D1C">
        <w:rPr>
          <w:rFonts w:ascii="Times New Roman" w:hAnsi="Times New Roman" w:cs="Times New Roman"/>
          <w:i/>
          <w:iCs/>
          <w:sz w:val="24"/>
          <w:szCs w:val="24"/>
          <w:vertAlign w:val="superscript"/>
        </w:rPr>
        <w:t>*</w:t>
      </w:r>
      <w:r w:rsidRPr="00324AD8">
        <w:rPr>
          <w:rFonts w:ascii="Times New Roman" w:hAnsi="Times New Roman" w:cs="Times New Roman"/>
          <w:sz w:val="24"/>
          <w:szCs w:val="24"/>
        </w:rPr>
        <w:t>)b</w:t>
      </w:r>
      <w:r w:rsidR="00C506FB">
        <w:rPr>
          <w:rFonts w:ascii="Times New Roman" w:hAnsi="Times New Roman" w:cs="Times New Roman"/>
          <w:sz w:val="24"/>
          <w:szCs w:val="24"/>
        </w:rPr>
        <w:t xml:space="preserve"> </w:t>
      </w:r>
      <w:r w:rsidRPr="00324AD8">
        <w:rPr>
          <w:rFonts w:ascii="Times New Roman" w:hAnsi="Times New Roman" w:cs="Times New Roman"/>
          <w:sz w:val="24"/>
          <w:szCs w:val="24"/>
        </w:rPr>
        <w:t>+</w:t>
      </w:r>
      <w:r w:rsidR="00C506FB">
        <w:rPr>
          <w:rFonts w:ascii="Times New Roman" w:hAnsi="Times New Roman" w:cs="Times New Roman"/>
          <w:sz w:val="24"/>
          <w:szCs w:val="24"/>
        </w:rPr>
        <w:t xml:space="preserve"> </w:t>
      </w:r>
      <w:r w:rsidRPr="00324AD8">
        <w:rPr>
          <w:rFonts w:ascii="Times New Roman" w:hAnsi="Times New Roman" w:cs="Times New Roman"/>
          <w:sz w:val="24"/>
          <w:szCs w:val="24"/>
        </w:rPr>
        <w:t>c/exp(d</w:t>
      </w:r>
      <w:r w:rsidRPr="00F31BCD">
        <w:rPr>
          <w:rFonts w:ascii="Times New Roman" w:hAnsi="Times New Roman" w:cs="Times New Roman"/>
          <w:i/>
          <w:iCs/>
          <w:sz w:val="24"/>
          <w:szCs w:val="24"/>
        </w:rPr>
        <w:t>T</w:t>
      </w:r>
      <w:r w:rsidR="00696D1C" w:rsidRPr="00696D1C">
        <w:rPr>
          <w:rFonts w:ascii="Times New Roman" w:hAnsi="Times New Roman" w:cs="Times New Roman"/>
          <w:i/>
          <w:iCs/>
          <w:sz w:val="24"/>
          <w:szCs w:val="24"/>
          <w:vertAlign w:val="superscript"/>
        </w:rPr>
        <w:t>*</w:t>
      </w:r>
      <w:r w:rsidRPr="00324AD8">
        <w:rPr>
          <w:rFonts w:ascii="Times New Roman" w:hAnsi="Times New Roman" w:cs="Times New Roman"/>
          <w:sz w:val="24"/>
          <w:szCs w:val="24"/>
        </w:rPr>
        <w:t>)</w:t>
      </w:r>
      <w:r w:rsidR="00C506FB">
        <w:rPr>
          <w:rFonts w:ascii="Times New Roman" w:hAnsi="Times New Roman" w:cs="Times New Roman"/>
          <w:sz w:val="24"/>
          <w:szCs w:val="24"/>
        </w:rPr>
        <w:t xml:space="preserve"> </w:t>
      </w:r>
      <w:r w:rsidRPr="00324AD8">
        <w:rPr>
          <w:rFonts w:ascii="Times New Roman" w:hAnsi="Times New Roman" w:cs="Times New Roman"/>
          <w:sz w:val="24"/>
          <w:szCs w:val="24"/>
        </w:rPr>
        <w:t>+</w:t>
      </w:r>
      <w:r w:rsidR="00C506FB">
        <w:rPr>
          <w:rFonts w:ascii="Times New Roman" w:hAnsi="Times New Roman" w:cs="Times New Roman"/>
          <w:sz w:val="24"/>
          <w:szCs w:val="24"/>
        </w:rPr>
        <w:t xml:space="preserve"> </w:t>
      </w:r>
      <w:r w:rsidRPr="00324AD8">
        <w:rPr>
          <w:rFonts w:ascii="Times New Roman" w:hAnsi="Times New Roman" w:cs="Times New Roman"/>
          <w:sz w:val="24"/>
          <w:szCs w:val="24"/>
        </w:rPr>
        <w:t>e/exp(</w:t>
      </w:r>
      <w:proofErr w:type="spellStart"/>
      <w:r w:rsidRPr="00324AD8">
        <w:rPr>
          <w:rFonts w:ascii="Times New Roman" w:hAnsi="Times New Roman" w:cs="Times New Roman"/>
          <w:i/>
          <w:iCs/>
          <w:sz w:val="24"/>
          <w:szCs w:val="24"/>
        </w:rPr>
        <w:t>f</w:t>
      </w:r>
      <w:r w:rsidRPr="00F31BCD">
        <w:rPr>
          <w:rFonts w:ascii="Times New Roman" w:hAnsi="Times New Roman" w:cs="Times New Roman"/>
          <w:i/>
          <w:iCs/>
          <w:sz w:val="24"/>
          <w:szCs w:val="24"/>
        </w:rPr>
        <w:t>T</w:t>
      </w:r>
      <w:proofErr w:type="spellEnd"/>
      <w:r w:rsidR="00696D1C" w:rsidRPr="00696D1C">
        <w:rPr>
          <w:rFonts w:ascii="Times New Roman" w:hAnsi="Times New Roman" w:cs="Times New Roman"/>
          <w:i/>
          <w:iCs/>
          <w:sz w:val="24"/>
          <w:szCs w:val="24"/>
          <w:vertAlign w:val="superscript"/>
        </w:rPr>
        <w:t>*</w:t>
      </w:r>
      <w:r w:rsidRPr="00324AD8">
        <w:rPr>
          <w:rFonts w:ascii="Times New Roman" w:hAnsi="Times New Roman" w:cs="Times New Roman"/>
          <w:sz w:val="24"/>
          <w:szCs w:val="24"/>
        </w:rPr>
        <w:t>)</w:t>
      </w:r>
      <w:r w:rsidR="00C506FB">
        <w:rPr>
          <w:rFonts w:ascii="Times New Roman" w:hAnsi="Times New Roman" w:cs="Times New Roman"/>
          <w:sz w:val="24"/>
          <w:szCs w:val="24"/>
        </w:rPr>
        <w:t xml:space="preserve"> </w:t>
      </w:r>
      <w:r w:rsidRPr="00324AD8">
        <w:rPr>
          <w:rFonts w:ascii="Times New Roman" w:hAnsi="Times New Roman" w:cs="Times New Roman"/>
          <w:sz w:val="24"/>
          <w:szCs w:val="24"/>
        </w:rPr>
        <w:t>+</w:t>
      </w:r>
      <w:r w:rsidR="00C506FB">
        <w:rPr>
          <w:rFonts w:ascii="Times New Roman" w:hAnsi="Times New Roman" w:cs="Times New Roman"/>
          <w:sz w:val="24"/>
          <w:szCs w:val="24"/>
        </w:rPr>
        <w:t xml:space="preserve"> </w:t>
      </w:r>
      <w:r w:rsidRPr="00324AD8">
        <w:rPr>
          <w:rFonts w:ascii="Times New Roman" w:hAnsi="Times New Roman" w:cs="Times New Roman"/>
          <w:sz w:val="24"/>
          <w:szCs w:val="24"/>
        </w:rPr>
        <w:t>g/exp(</w:t>
      </w:r>
      <w:proofErr w:type="spellStart"/>
      <w:r w:rsidRPr="00324AD8">
        <w:rPr>
          <w:rFonts w:ascii="Times New Roman" w:hAnsi="Times New Roman" w:cs="Times New Roman"/>
          <w:sz w:val="24"/>
          <w:szCs w:val="24"/>
        </w:rPr>
        <w:t>h</w:t>
      </w:r>
      <w:r w:rsidRPr="00F31BCD">
        <w:rPr>
          <w:rFonts w:ascii="Times New Roman" w:hAnsi="Times New Roman" w:cs="Times New Roman"/>
          <w:i/>
          <w:iCs/>
          <w:sz w:val="24"/>
          <w:szCs w:val="24"/>
        </w:rPr>
        <w:t>T</w:t>
      </w:r>
      <w:proofErr w:type="spellEnd"/>
      <w:r w:rsidR="00696D1C" w:rsidRPr="00696D1C">
        <w:rPr>
          <w:rFonts w:ascii="Times New Roman" w:hAnsi="Times New Roman" w:cs="Times New Roman"/>
          <w:i/>
          <w:iCs/>
          <w:sz w:val="24"/>
          <w:szCs w:val="24"/>
          <w:vertAlign w:val="superscript"/>
        </w:rPr>
        <w:t>*</w:t>
      </w:r>
      <w:r w:rsidRPr="00324AD8">
        <w:rPr>
          <w:rFonts w:ascii="Times New Roman" w:hAnsi="Times New Roman" w:cs="Times New Roman"/>
          <w:sz w:val="24"/>
          <w:szCs w:val="24"/>
        </w:rPr>
        <w:t>),</w:t>
      </w:r>
      <w:r w:rsidR="0096092C">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324AD8">
        <w:rPr>
          <w:rFonts w:ascii="Times New Roman" w:hAnsi="Times New Roman" w:cs="Times New Roman"/>
          <w:sz w:val="24"/>
          <w:szCs w:val="24"/>
        </w:rPr>
        <w:t xml:space="preserve">which </w:t>
      </w:r>
      <w:r w:rsidRPr="00324AD8">
        <w:rPr>
          <w:rFonts w:ascii="Times New Roman" w:eastAsia="宋体" w:hAnsi="Times New Roman" w:cs="Times New Roman"/>
          <w:i/>
          <w:iCs/>
          <w:sz w:val="24"/>
          <w:szCs w:val="24"/>
        </w:rPr>
        <w:t>a</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 xml:space="preserve">1.66036, </w:t>
      </w:r>
      <w:r w:rsidRPr="00324AD8">
        <w:rPr>
          <w:rFonts w:ascii="Times New Roman" w:eastAsia="宋体" w:hAnsi="Times New Roman" w:cs="Times New Roman"/>
          <w:i/>
          <w:iCs/>
          <w:sz w:val="24"/>
          <w:szCs w:val="24"/>
        </w:rPr>
        <w:t>b</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 xml:space="preserve">0.15610, </w:t>
      </w:r>
      <w:r w:rsidRPr="00324AD8">
        <w:rPr>
          <w:rFonts w:ascii="Times New Roman" w:eastAsia="宋体" w:hAnsi="Times New Roman" w:cs="Times New Roman"/>
          <w:i/>
          <w:iCs/>
          <w:sz w:val="24"/>
          <w:szCs w:val="24"/>
        </w:rPr>
        <w:t>c</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 xml:space="preserve">0.19300, </w:t>
      </w:r>
      <w:r w:rsidRPr="00324AD8">
        <w:rPr>
          <w:rFonts w:ascii="Times New Roman" w:eastAsia="宋体" w:hAnsi="Times New Roman" w:cs="Times New Roman"/>
          <w:i/>
          <w:iCs/>
          <w:sz w:val="24"/>
          <w:szCs w:val="24"/>
        </w:rPr>
        <w:t>d</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 xml:space="preserve">0.47635, </w:t>
      </w:r>
      <w:r w:rsidRPr="00324AD8">
        <w:rPr>
          <w:rFonts w:ascii="Times New Roman" w:eastAsia="宋体" w:hAnsi="Times New Roman" w:cs="Times New Roman"/>
          <w:i/>
          <w:iCs/>
          <w:sz w:val="24"/>
          <w:szCs w:val="24"/>
        </w:rPr>
        <w:t>e</w:t>
      </w:r>
      <w:r w:rsidRPr="00F31BCD">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 xml:space="preserve">1.03587, </w:t>
      </w:r>
      <w:r w:rsidRPr="00324AD8">
        <w:rPr>
          <w:rFonts w:ascii="Times New Roman" w:eastAsia="宋体" w:hAnsi="Times New Roman" w:cs="Times New Roman"/>
          <w:i/>
          <w:iCs/>
          <w:sz w:val="24"/>
          <w:szCs w:val="24"/>
        </w:rPr>
        <w:t>f</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 xml:space="preserve">1.52996, </w:t>
      </w:r>
      <w:r w:rsidRPr="00324AD8">
        <w:rPr>
          <w:rFonts w:ascii="Times New Roman" w:eastAsia="宋体" w:hAnsi="Times New Roman" w:cs="Times New Roman"/>
          <w:i/>
          <w:iCs/>
          <w:sz w:val="24"/>
          <w:szCs w:val="24"/>
        </w:rPr>
        <w:t>g</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 xml:space="preserve">1.76474, </w:t>
      </w:r>
      <w:r w:rsidRPr="00324AD8">
        <w:rPr>
          <w:rFonts w:ascii="Times New Roman" w:eastAsia="宋体" w:hAnsi="Times New Roman" w:cs="Times New Roman"/>
          <w:i/>
          <w:iCs/>
          <w:sz w:val="24"/>
          <w:szCs w:val="24"/>
        </w:rPr>
        <w:t>h</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3.89411.</w:t>
      </w:r>
      <w:r w:rsidR="00696D1C" w:rsidRPr="00930FAD">
        <w:rPr>
          <w:rFonts w:ascii="Times New Roman" w:eastAsia="宋体" w:hAnsi="Times New Roman" w:cs="Times New Roman"/>
          <w:sz w:val="24"/>
          <w:szCs w:val="24"/>
        </w:rPr>
        <w:t xml:space="preserve"> </w:t>
      </w:r>
      <w:r w:rsidR="00696D1C" w:rsidRPr="00930FAD">
        <w:rPr>
          <w:rFonts w:ascii="Times New Roman" w:hAnsi="Times New Roman" w:cs="Times New Roman"/>
          <w:i/>
          <w:iCs/>
          <w:sz w:val="24"/>
          <w:szCs w:val="24"/>
        </w:rPr>
        <w:t>T</w:t>
      </w:r>
      <w:r w:rsidR="00696D1C" w:rsidRPr="00930FAD">
        <w:rPr>
          <w:rFonts w:ascii="Times New Roman" w:hAnsi="Times New Roman" w:cs="Times New Roman"/>
          <w:i/>
          <w:iCs/>
          <w:sz w:val="24"/>
          <w:szCs w:val="24"/>
          <w:vertAlign w:val="superscript"/>
        </w:rPr>
        <w:t>*</w:t>
      </w:r>
      <w:r w:rsidR="00696D1C" w:rsidRPr="00930FAD">
        <w:rPr>
          <w:rFonts w:ascii="Times New Roman" w:hAnsi="Times New Roman" w:cs="Times New Roman"/>
          <w:sz w:val="24"/>
          <w:szCs w:val="24"/>
        </w:rPr>
        <w:t xml:space="preserve"> is reduced temperature defined as Equation S8</w:t>
      </w:r>
      <w:r w:rsidR="000B36AB">
        <w:rPr>
          <w:rFonts w:ascii="Times New Roman" w:hAnsi="Times New Roman" w:cs="Times New Roman"/>
          <w:sz w:val="24"/>
          <w:szCs w:val="24"/>
        </w:rPr>
        <w:t>;</w:t>
      </w:r>
      <w:r w:rsidR="00696D1C" w:rsidRPr="00930FAD">
        <w:rPr>
          <w:rFonts w:ascii="Times New Roman" w:hAnsi="Times New Roman" w:cs="Times New Roman"/>
          <w:sz w:val="24"/>
          <w:szCs w:val="24"/>
        </w:rPr>
        <w:t xml:space="preserve"> </w:t>
      </w:r>
      <w:proofErr w:type="spellStart"/>
      <w:r w:rsidR="00696D1C" w:rsidRPr="00930FAD">
        <w:rPr>
          <w:rFonts w:ascii="Times New Roman" w:hAnsi="Times New Roman" w:cs="Times New Roman"/>
          <w:i/>
          <w:iCs/>
          <w:sz w:val="24"/>
          <w:szCs w:val="24"/>
        </w:rPr>
        <w:t>ε</w:t>
      </w:r>
      <w:r w:rsidR="00696D1C" w:rsidRPr="00930FAD">
        <w:rPr>
          <w:rFonts w:ascii="Times New Roman" w:hAnsi="Times New Roman" w:cs="Times New Roman"/>
          <w:sz w:val="24"/>
          <w:szCs w:val="24"/>
          <w:vertAlign w:val="subscript"/>
        </w:rPr>
        <w:t>AB</w:t>
      </w:r>
      <w:proofErr w:type="spellEnd"/>
      <w:r w:rsidR="00696D1C" w:rsidRPr="00930FAD">
        <w:rPr>
          <w:rFonts w:ascii="Times New Roman" w:hAnsi="Times New Roman" w:cs="Times New Roman"/>
          <w:sz w:val="24"/>
          <w:szCs w:val="24"/>
        </w:rPr>
        <w:t>/</w:t>
      </w:r>
      <w:r w:rsidR="00696D1C" w:rsidRPr="00930FAD">
        <w:rPr>
          <w:rFonts w:ascii="Times New Roman" w:hAnsi="Times New Roman" w:cs="Times New Roman"/>
          <w:i/>
          <w:iCs/>
          <w:sz w:val="24"/>
          <w:szCs w:val="24"/>
        </w:rPr>
        <w:t>k</w:t>
      </w:r>
      <w:r w:rsidR="00696D1C" w:rsidRPr="00930FAD">
        <w:rPr>
          <w:rFonts w:ascii="Times New Roman" w:hAnsi="Times New Roman" w:cs="Times New Roman"/>
          <w:sz w:val="24"/>
          <w:szCs w:val="24"/>
        </w:rPr>
        <w:t xml:space="preserve"> is defined as Equation S9; </w:t>
      </w:r>
      <w:proofErr w:type="spellStart"/>
      <w:r w:rsidR="00696D1C" w:rsidRPr="00930FAD">
        <w:rPr>
          <w:rFonts w:ascii="Times New Roman" w:hAnsi="Times New Roman" w:cs="Times New Roman"/>
          <w:i/>
          <w:iCs/>
          <w:sz w:val="24"/>
          <w:szCs w:val="24"/>
        </w:rPr>
        <w:t>ε</w:t>
      </w:r>
      <w:r w:rsidR="00696D1C" w:rsidRPr="00930FAD">
        <w:rPr>
          <w:rFonts w:ascii="Times New Roman" w:hAnsi="Times New Roman" w:cs="Times New Roman"/>
          <w:i/>
          <w:iCs/>
          <w:sz w:val="24"/>
          <w:szCs w:val="24"/>
          <w:vertAlign w:val="subscript"/>
        </w:rPr>
        <w:t>A</w:t>
      </w:r>
      <w:proofErr w:type="spellEnd"/>
      <w:r w:rsidR="00696D1C" w:rsidRPr="00930FAD">
        <w:rPr>
          <w:rFonts w:ascii="Times New Roman" w:hAnsi="Times New Roman" w:cs="Times New Roman"/>
          <w:i/>
          <w:iCs/>
          <w:sz w:val="24"/>
          <w:szCs w:val="24"/>
        </w:rPr>
        <w:t xml:space="preserve">, </w:t>
      </w:r>
      <w:proofErr w:type="spellStart"/>
      <w:r w:rsidR="00696D1C" w:rsidRPr="00930FAD">
        <w:rPr>
          <w:rFonts w:ascii="Times New Roman" w:hAnsi="Times New Roman" w:cs="Times New Roman"/>
          <w:i/>
          <w:iCs/>
          <w:sz w:val="24"/>
          <w:szCs w:val="24"/>
        </w:rPr>
        <w:t>ε</w:t>
      </w:r>
      <w:r w:rsidR="00696D1C" w:rsidRPr="00930FAD">
        <w:rPr>
          <w:rFonts w:ascii="Times New Roman" w:hAnsi="Times New Roman" w:cs="Times New Roman"/>
          <w:i/>
          <w:iCs/>
          <w:sz w:val="24"/>
          <w:szCs w:val="24"/>
          <w:vertAlign w:val="subscript"/>
        </w:rPr>
        <w:t>B</w:t>
      </w:r>
      <w:proofErr w:type="spellEnd"/>
      <w:r w:rsidR="00696D1C" w:rsidRPr="00930FAD">
        <w:rPr>
          <w:rFonts w:ascii="Times New Roman" w:hAnsi="Times New Roman" w:cs="Times New Roman"/>
          <w:sz w:val="24"/>
          <w:szCs w:val="24"/>
        </w:rPr>
        <w:t xml:space="preserve"> are the characteristic energy of carrier gas and other gases, respectively (Table S2).</w:t>
      </w:r>
    </w:p>
    <w:p w14:paraId="1449AF90" w14:textId="7C16D91F" w:rsidR="00696D1C" w:rsidRPr="00856242" w:rsidRDefault="00696D1C" w:rsidP="00696D1C">
      <w:pPr>
        <w:pStyle w:val="af"/>
        <w:rPr>
          <w:rFonts w:cs="Times New Roman"/>
        </w:rPr>
      </w:pPr>
      <w:r w:rsidRPr="00856242">
        <w:rPr>
          <w:rFonts w:cs="Times New Roman"/>
        </w:rPr>
        <w:lastRenderedPageBreak/>
        <w:t xml:space="preserve">    </w:t>
      </w:r>
      <m:oMath>
        <m:sSup>
          <m:sSupPr>
            <m:ctrlPr>
              <w:rPr>
                <w:rFonts w:ascii="Cambria Math" w:hAnsi="Cambria Math" w:cs="Times New Roman"/>
              </w:rPr>
            </m:ctrlPr>
          </m:sSupPr>
          <m:e>
            <m:r>
              <w:rPr>
                <w:rFonts w:ascii="Cambria Math" w:hAnsi="Cambria Math" w:cs="Times New Roman"/>
              </w:rPr>
              <m:t>T</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kT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AB</m:t>
            </m:r>
          </m:sub>
        </m:sSub>
      </m:oMath>
      <w:r w:rsidRPr="00856242">
        <w:rPr>
          <w:rFonts w:cs="Times New Roman"/>
        </w:rPr>
        <w:tab/>
        <w:t>(S8)</w:t>
      </w:r>
    </w:p>
    <w:p w14:paraId="69E0DD8F" w14:textId="520FCD43" w:rsidR="00696D1C" w:rsidRPr="00856242" w:rsidRDefault="00696D1C" w:rsidP="00696D1C">
      <w:pPr>
        <w:pStyle w:val="af"/>
        <w:rPr>
          <w:rFonts w:cs="Times New Roman"/>
        </w:rPr>
      </w:pPr>
      <w:r w:rsidRPr="00856242">
        <w:rPr>
          <w:rFonts w:eastAsiaTheme="minorEastAsia" w:cs="Times New Roman"/>
        </w:rPr>
        <w:tab/>
      </w:r>
      <m:oMath>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AB</m:t>
            </m:r>
          </m:sub>
        </m:sSub>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sSup>
          <m:sSupPr>
            <m:ctrlPr>
              <w:rPr>
                <w:rFonts w:ascii="Cambria Math" w:hAnsi="Cambria Math" w:cs="Times New Roman"/>
              </w:rPr>
            </m:ctrlPr>
          </m:sSupPr>
          <m:e>
            <m:d>
              <m:dPr>
                <m:begChr m:val="["/>
                <m:endChr m:val="]"/>
                <m:ctrlPr>
                  <w:rPr>
                    <w:rFonts w:ascii="Cambria Math" w:hAnsi="Cambria Math" w:cs="Times New Roman"/>
                  </w:rPr>
                </m:ctrlPr>
              </m:dPr>
              <m:e>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A</m:t>
                    </m:r>
                  </m:sub>
                </m:sSub>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B</m:t>
                    </m:r>
                  </m:sub>
                </m:sSub>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e>
            </m:d>
          </m:e>
          <m:sup>
            <m:r>
              <m:rPr>
                <m:sty m:val="p"/>
              </m:rPr>
              <w:rPr>
                <w:rFonts w:ascii="Cambria Math" w:hAnsi="Cambria Math" w:cs="Times New Roman"/>
              </w:rPr>
              <m:t>1/2</m:t>
            </m:r>
          </m:sup>
        </m:sSup>
      </m:oMath>
      <w:r w:rsidRPr="00856242">
        <w:rPr>
          <w:rFonts w:cs="Times New Roman"/>
        </w:rPr>
        <w:t xml:space="preserve">  </w:t>
      </w:r>
      <w:r w:rsidR="00830C68" w:rsidRPr="00856242">
        <w:rPr>
          <w:rFonts w:cs="Times New Roman"/>
        </w:rPr>
        <w:t xml:space="preserve">      </w:t>
      </w:r>
      <w:r w:rsidRPr="00856242">
        <w:rPr>
          <w:rFonts w:cs="Times New Roman"/>
        </w:rPr>
        <w:t xml:space="preserve">    </w:t>
      </w:r>
      <w:r w:rsidRPr="00856242">
        <w:rPr>
          <w:rFonts w:cs="Times New Roman"/>
        </w:rPr>
        <w:tab/>
        <w:t>(S9)</w:t>
      </w:r>
    </w:p>
    <w:p w14:paraId="1FB5B712" w14:textId="2DF1A015" w:rsidR="0019041B" w:rsidRPr="00324AD8" w:rsidRDefault="0019041B" w:rsidP="0019041B">
      <w:pPr>
        <w:spacing w:line="480" w:lineRule="auto"/>
        <w:jc w:val="left"/>
        <w:rPr>
          <w:rFonts w:ascii="Times New Roman" w:eastAsia="宋体" w:hAnsi="Times New Roman" w:cs="Times New Roman"/>
          <w:sz w:val="24"/>
          <w:szCs w:val="24"/>
        </w:rPr>
      </w:pPr>
      <w:r w:rsidRPr="00324AD8">
        <w:rPr>
          <w:rFonts w:ascii="Times New Roman" w:eastAsia="宋体" w:hAnsi="Times New Roman" w:cs="Times New Roman"/>
          <w:sz w:val="24"/>
          <w:szCs w:val="24"/>
        </w:rPr>
        <w:t xml:space="preserve">The apparent flow </w:t>
      </w:r>
      <w:r>
        <w:rPr>
          <w:rFonts w:ascii="Times New Roman" w:eastAsia="宋体" w:hAnsi="Times New Roman" w:cs="Times New Roman"/>
          <w:sz w:val="24"/>
          <w:szCs w:val="24"/>
        </w:rPr>
        <w:t>velocity</w:t>
      </w:r>
      <w:r w:rsidRPr="00324AD8">
        <w:rPr>
          <w:rFonts w:ascii="Times New Roman" w:eastAsia="宋体" w:hAnsi="Times New Roman" w:cs="Times New Roman"/>
          <w:sz w:val="24"/>
          <w:szCs w:val="24"/>
        </w:rPr>
        <w:t xml:space="preserve"> of </w:t>
      </w:r>
      <w:r>
        <w:rPr>
          <w:rFonts w:ascii="Times New Roman" w:eastAsia="宋体" w:hAnsi="Times New Roman" w:cs="Times New Roman"/>
          <w:sz w:val="24"/>
          <w:szCs w:val="24"/>
        </w:rPr>
        <w:t xml:space="preserve">the </w:t>
      </w:r>
      <w:r w:rsidRPr="00324AD8">
        <w:rPr>
          <w:rFonts w:ascii="Times New Roman" w:eastAsia="宋体" w:hAnsi="Times New Roman" w:cs="Times New Roman"/>
          <w:sz w:val="24"/>
          <w:szCs w:val="24"/>
        </w:rPr>
        <w:t xml:space="preserve">carrier gas </w:t>
      </w:r>
      <w:r w:rsidRPr="00324AD8">
        <w:rPr>
          <w:rFonts w:ascii="Times New Roman" w:eastAsia="宋体" w:hAnsi="Times New Roman" w:cs="Times New Roman"/>
          <w:i/>
          <w:iCs/>
          <w:sz w:val="24"/>
          <w:szCs w:val="24"/>
        </w:rPr>
        <w:t>v</w:t>
      </w:r>
      <w:r w:rsidRPr="00324AD8">
        <w:rPr>
          <w:rFonts w:ascii="Times New Roman" w:eastAsia="宋体" w:hAnsi="Times New Roman" w:cs="Times New Roman"/>
          <w:i/>
          <w:iCs/>
          <w:sz w:val="24"/>
          <w:szCs w:val="24"/>
          <w:vertAlign w:val="subscript"/>
        </w:rPr>
        <w:t>0</w:t>
      </w:r>
      <w:r w:rsidRPr="00BF6EE1">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sidRPr="00324AD8">
        <w:rPr>
          <w:rFonts w:ascii="Times New Roman" w:hAnsi="Times New Roman" w:cs="Times New Roman"/>
          <w:sz w:val="24"/>
          <w:szCs w:val="24"/>
        </w:rPr>
        <w:t>cm/min</w:t>
      </w:r>
      <w:r w:rsidRPr="00324AD8">
        <w:rPr>
          <w:rFonts w:ascii="Times New Roman" w:eastAsia="宋体" w:hAnsi="Times New Roman" w:cs="Times New Roman"/>
          <w:sz w:val="24"/>
          <w:szCs w:val="24"/>
        </w:rPr>
        <w:t>)</w:t>
      </w:r>
      <w:r w:rsidR="0096092C">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 xml:space="preserve">was calculated by Equation </w:t>
      </w:r>
      <w:r>
        <w:rPr>
          <w:rFonts w:ascii="Times New Roman" w:eastAsia="宋体" w:hAnsi="Times New Roman" w:cs="Times New Roman"/>
          <w:sz w:val="24"/>
          <w:szCs w:val="24"/>
        </w:rPr>
        <w:t>S</w:t>
      </w:r>
      <w:r w:rsidR="00696D1C">
        <w:rPr>
          <w:rFonts w:ascii="Times New Roman" w:eastAsia="宋体" w:hAnsi="Times New Roman" w:cs="Times New Roman"/>
          <w:sz w:val="24"/>
          <w:szCs w:val="24"/>
        </w:rPr>
        <w:t>8</w:t>
      </w:r>
      <w:r>
        <w:rPr>
          <w:rFonts w:ascii="Times New Roman" w:eastAsia="宋体" w:hAnsi="Times New Roman" w:cs="Times New Roman"/>
          <w:sz w:val="24"/>
          <w:szCs w:val="24"/>
        </w:rPr>
        <w:t xml:space="preserve">: </w:t>
      </w:r>
    </w:p>
    <w:p w14:paraId="193CFAB8" w14:textId="2ACB7679" w:rsidR="0019041B" w:rsidRPr="00324AD8" w:rsidRDefault="00930FAD" w:rsidP="0019041B">
      <w:pPr>
        <w:pStyle w:val="af"/>
        <w:spacing w:line="480" w:lineRule="auto"/>
        <w:rPr>
          <w:rFonts w:cs="Times New Roman"/>
          <w:sz w:val="24"/>
          <w:szCs w:val="24"/>
        </w:rPr>
      </w:pPr>
      <w:r w:rsidRPr="00324AD8">
        <w:rPr>
          <w:rFonts w:cs="Times New Roman"/>
          <w:position w:val="-24"/>
          <w:sz w:val="24"/>
          <w:szCs w:val="24"/>
        </w:rPr>
        <w:object w:dxaOrig="720" w:dyaOrig="620" w14:anchorId="4FFD5A5F">
          <v:shape id="_x0000_i1032" type="#_x0000_t75" style="width:34.55pt;height:29.55pt" o:ole="">
            <v:imagedata r:id="rId22" o:title=""/>
          </v:shape>
          <o:OLEObject Type="Embed" ProgID="Equation.DSMT4" ShapeID="_x0000_i1032" DrawAspect="Content" ObjectID="_1771963231" r:id="rId23"/>
        </w:object>
      </w:r>
      <w:r w:rsidR="0019041B" w:rsidRPr="00324AD8">
        <w:rPr>
          <w:rFonts w:cs="Times New Roman"/>
          <w:sz w:val="24"/>
          <w:szCs w:val="24"/>
        </w:rPr>
        <w:t xml:space="preserve">                              (S</w:t>
      </w:r>
      <w:r w:rsidR="00310490">
        <w:rPr>
          <w:rFonts w:cs="Times New Roman"/>
          <w:sz w:val="24"/>
          <w:szCs w:val="24"/>
        </w:rPr>
        <w:t>10</w:t>
      </w:r>
      <w:r w:rsidR="0019041B" w:rsidRPr="00324AD8">
        <w:rPr>
          <w:rFonts w:cs="Times New Roman"/>
          <w:sz w:val="24"/>
          <w:szCs w:val="24"/>
        </w:rPr>
        <w:t>)</w:t>
      </w:r>
    </w:p>
    <w:p w14:paraId="536B1BC4" w14:textId="77777777" w:rsidR="0019041B" w:rsidRPr="00324AD8" w:rsidRDefault="0019041B" w:rsidP="0019041B">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t>w</w:t>
      </w:r>
      <w:r w:rsidRPr="00324AD8">
        <w:rPr>
          <w:rFonts w:ascii="Times New Roman" w:eastAsia="宋体" w:hAnsi="Times New Roman" w:cs="Times New Roman"/>
          <w:sz w:val="24"/>
          <w:szCs w:val="24"/>
        </w:rPr>
        <w:t xml:space="preserve">here </w:t>
      </w:r>
      <w:r>
        <w:rPr>
          <w:rFonts w:ascii="Times New Roman" w:eastAsia="宋体" w:hAnsi="Times New Roman" w:cs="Times New Roman"/>
          <w:i/>
          <w:iCs/>
          <w:sz w:val="24"/>
          <w:szCs w:val="24"/>
        </w:rPr>
        <w:t>Q</w:t>
      </w:r>
      <w:r>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 xml:space="preserve">is </w:t>
      </w:r>
      <w:r>
        <w:rPr>
          <w:rFonts w:ascii="Times New Roman" w:eastAsia="宋体" w:hAnsi="Times New Roman" w:cs="Times New Roman"/>
          <w:sz w:val="24"/>
          <w:szCs w:val="24"/>
        </w:rPr>
        <w:t xml:space="preserve">the </w:t>
      </w:r>
      <w:r w:rsidRPr="00324AD8">
        <w:rPr>
          <w:rFonts w:ascii="Times New Roman" w:eastAsia="宋体" w:hAnsi="Times New Roman" w:cs="Times New Roman"/>
          <w:sz w:val="24"/>
          <w:szCs w:val="24"/>
        </w:rPr>
        <w:t>flow rate of the carrier gas (</w:t>
      </w:r>
      <w:r>
        <w:rPr>
          <w:rFonts w:ascii="Times New Roman" w:hAnsi="Times New Roman" w:cs="Times New Roman"/>
          <w:sz w:val="24"/>
          <w:szCs w:val="24"/>
        </w:rPr>
        <w:t>mL</w:t>
      </w:r>
      <w:r w:rsidRPr="00324AD8">
        <w:rPr>
          <w:rFonts w:ascii="Times New Roman" w:hAnsi="Times New Roman" w:cs="Times New Roman"/>
          <w:sz w:val="24"/>
          <w:szCs w:val="24"/>
        </w:rPr>
        <w:t>/min</w:t>
      </w:r>
      <w:r w:rsidRPr="00324AD8">
        <w:rPr>
          <w:rFonts w:ascii="Times New Roman" w:eastAsia="宋体" w:hAnsi="Times New Roman" w:cs="Times New Roman"/>
          <w:sz w:val="24"/>
          <w:szCs w:val="24"/>
        </w:rPr>
        <w:t>)</w:t>
      </w:r>
      <w:r>
        <w:rPr>
          <w:rFonts w:ascii="Times New Roman" w:eastAsia="宋体" w:hAnsi="Times New Roman" w:cs="Times New Roman"/>
          <w:sz w:val="24"/>
          <w:szCs w:val="24"/>
        </w:rPr>
        <w:t>,</w:t>
      </w:r>
      <w:r w:rsidRPr="00324AD8">
        <w:rPr>
          <w:rFonts w:ascii="Times New Roman" w:eastAsia="宋体" w:hAnsi="Times New Roman" w:cs="Times New Roman"/>
          <w:sz w:val="24"/>
          <w:szCs w:val="24"/>
        </w:rPr>
        <w:t xml:space="preserve"> </w:t>
      </w:r>
      <w:r w:rsidRPr="00F31BCD">
        <w:rPr>
          <w:rFonts w:ascii="Times New Roman" w:eastAsia="宋体" w:hAnsi="Times New Roman" w:cs="Times New Roman"/>
          <w:i/>
          <w:iCs/>
          <w:sz w:val="24"/>
          <w:szCs w:val="24"/>
        </w:rPr>
        <w:t>A</w:t>
      </w:r>
      <w:r w:rsidRPr="00324AD8">
        <w:rPr>
          <w:rFonts w:ascii="Times New Roman" w:eastAsia="宋体" w:hAnsi="Times New Roman" w:cs="Times New Roman"/>
          <w:sz w:val="24"/>
          <w:szCs w:val="24"/>
        </w:rPr>
        <w:t xml:space="preserve"> is</w:t>
      </w:r>
      <w:r>
        <w:rPr>
          <w:rFonts w:ascii="Times New Roman" w:eastAsia="宋体" w:hAnsi="Times New Roman" w:cs="Times New Roman"/>
          <w:sz w:val="24"/>
          <w:szCs w:val="24"/>
        </w:rPr>
        <w:t xml:space="preserve"> the</w:t>
      </w:r>
      <w:r w:rsidRPr="00324AD8">
        <w:rPr>
          <w:rFonts w:ascii="Times New Roman" w:eastAsia="宋体" w:hAnsi="Times New Roman" w:cs="Times New Roman"/>
          <w:sz w:val="24"/>
          <w:szCs w:val="24"/>
        </w:rPr>
        <w:t xml:space="preserve"> cross-sectional area of the reactor (</w:t>
      </w:r>
      <w:r w:rsidRPr="00324AD8">
        <w:rPr>
          <w:rFonts w:ascii="Times New Roman" w:hAnsi="Times New Roman" w:cs="Times New Roman"/>
          <w:sz w:val="24"/>
          <w:szCs w:val="24"/>
        </w:rPr>
        <w:t>cm</w:t>
      </w:r>
      <w:r w:rsidRPr="00324AD8">
        <w:rPr>
          <w:rFonts w:ascii="Times New Roman" w:hAnsi="Times New Roman" w:cs="Times New Roman"/>
          <w:sz w:val="24"/>
          <w:szCs w:val="24"/>
          <w:vertAlign w:val="superscript"/>
        </w:rPr>
        <w:t>2</w:t>
      </w:r>
      <w:r w:rsidRPr="00324AD8">
        <w:rPr>
          <w:rFonts w:ascii="Times New Roman" w:hAnsi="Times New Roman" w:cs="Times New Roman"/>
          <w:sz w:val="24"/>
          <w:szCs w:val="24"/>
        </w:rPr>
        <w:t>).</w:t>
      </w:r>
    </w:p>
    <w:p w14:paraId="3C996C9E" w14:textId="02A7DBF3" w:rsidR="00784C9E" w:rsidRPr="00324AD8" w:rsidRDefault="005321B0" w:rsidP="008C259F">
      <w:pPr>
        <w:spacing w:line="480" w:lineRule="auto"/>
        <w:rPr>
          <w:rFonts w:ascii="Times New Roman" w:eastAsia="宋体" w:hAnsi="Times New Roman" w:cs="Times New Roman"/>
          <w:b/>
          <w:bCs/>
          <w:sz w:val="24"/>
          <w:szCs w:val="24"/>
        </w:rPr>
      </w:pPr>
      <w:r w:rsidRPr="00324AD8">
        <w:rPr>
          <w:rFonts w:ascii="Times New Roman" w:eastAsia="宋体" w:hAnsi="Times New Roman" w:cs="Times New Roman"/>
          <w:b/>
          <w:bCs/>
          <w:sz w:val="24"/>
          <w:szCs w:val="24"/>
        </w:rPr>
        <w:t>2</w:t>
      </w:r>
      <w:r w:rsidR="00A17283" w:rsidRPr="00324AD8">
        <w:rPr>
          <w:rFonts w:ascii="Times New Roman" w:eastAsia="宋体" w:hAnsi="Times New Roman" w:cs="Times New Roman"/>
          <w:b/>
          <w:bCs/>
          <w:sz w:val="24"/>
          <w:szCs w:val="24"/>
        </w:rPr>
        <w:t xml:space="preserve">. </w:t>
      </w:r>
      <w:r w:rsidR="00353F7F" w:rsidRPr="00324AD8">
        <w:rPr>
          <w:rFonts w:ascii="Times New Roman" w:eastAsia="宋体" w:hAnsi="Times New Roman" w:cs="Times New Roman"/>
          <w:b/>
          <w:bCs/>
          <w:sz w:val="24"/>
          <w:szCs w:val="24"/>
        </w:rPr>
        <w:t>The</w:t>
      </w:r>
      <w:r w:rsidR="00063932" w:rsidRPr="00324AD8">
        <w:rPr>
          <w:rFonts w:ascii="Times New Roman" w:eastAsia="宋体" w:hAnsi="Times New Roman" w:cs="Times New Roman"/>
          <w:b/>
          <w:bCs/>
          <w:sz w:val="24"/>
          <w:szCs w:val="24"/>
        </w:rPr>
        <w:t xml:space="preserve"> calculat</w:t>
      </w:r>
      <w:r w:rsidR="00353F7F" w:rsidRPr="00324AD8">
        <w:rPr>
          <w:rFonts w:ascii="Times New Roman" w:eastAsia="宋体" w:hAnsi="Times New Roman" w:cs="Times New Roman"/>
          <w:b/>
          <w:bCs/>
          <w:sz w:val="24"/>
          <w:szCs w:val="24"/>
        </w:rPr>
        <w:t>ion of</w:t>
      </w:r>
      <w:r w:rsidR="00063932" w:rsidRPr="00324AD8">
        <w:rPr>
          <w:rFonts w:ascii="Times New Roman" w:eastAsia="宋体" w:hAnsi="Times New Roman" w:cs="Times New Roman"/>
          <w:b/>
          <w:bCs/>
          <w:sz w:val="24"/>
          <w:szCs w:val="24"/>
        </w:rPr>
        <w:t xml:space="preserve"> </w:t>
      </w:r>
      <w:r w:rsidR="00353F7F" w:rsidRPr="00324AD8">
        <w:rPr>
          <w:rFonts w:ascii="Times New Roman" w:eastAsia="宋体" w:hAnsi="Times New Roman" w:cs="Times New Roman"/>
          <w:b/>
          <w:bCs/>
          <w:sz w:val="24"/>
          <w:szCs w:val="24"/>
        </w:rPr>
        <w:t>first order reaction constant of oxygen consumption</w:t>
      </w:r>
    </w:p>
    <w:p w14:paraId="3127690C" w14:textId="29FB1955" w:rsidR="000B056C" w:rsidRPr="00324AD8" w:rsidRDefault="000B056C" w:rsidP="008C259F">
      <w:pPr>
        <w:spacing w:line="480" w:lineRule="auto"/>
        <w:rPr>
          <w:rFonts w:ascii="Times New Roman" w:eastAsia="宋体" w:hAnsi="Times New Roman" w:cs="Times New Roman"/>
          <w:sz w:val="24"/>
          <w:szCs w:val="24"/>
        </w:rPr>
      </w:pPr>
      <w:r w:rsidRPr="00324AD8">
        <w:rPr>
          <w:rFonts w:ascii="Times New Roman" w:eastAsia="宋体" w:hAnsi="Times New Roman" w:cs="Times New Roman"/>
          <w:sz w:val="24"/>
          <w:szCs w:val="24"/>
        </w:rPr>
        <w:t xml:space="preserve">Specific method for </w:t>
      </w:r>
      <w:r w:rsidR="00D710A1" w:rsidRPr="00324AD8">
        <w:rPr>
          <w:rFonts w:ascii="Times New Roman" w:eastAsia="宋体" w:hAnsi="Times New Roman" w:cs="Times New Roman"/>
          <w:sz w:val="24"/>
          <w:szCs w:val="24"/>
        </w:rPr>
        <w:t>detecting</w:t>
      </w:r>
      <w:r w:rsidRPr="00324AD8">
        <w:rPr>
          <w:rFonts w:ascii="Times New Roman" w:eastAsia="宋体" w:hAnsi="Times New Roman" w:cs="Times New Roman"/>
          <w:sz w:val="24"/>
          <w:szCs w:val="24"/>
        </w:rPr>
        <w:t xml:space="preserve"> the O</w:t>
      </w:r>
      <w:r w:rsidRPr="00324AD8">
        <w:rPr>
          <w:rFonts w:ascii="Times New Roman" w:eastAsia="宋体" w:hAnsi="Times New Roman" w:cs="Times New Roman"/>
          <w:sz w:val="24"/>
          <w:szCs w:val="24"/>
          <w:vertAlign w:val="subscript"/>
        </w:rPr>
        <w:t>2</w:t>
      </w:r>
      <w:r w:rsidRPr="00324AD8">
        <w:rPr>
          <w:rFonts w:ascii="Times New Roman" w:eastAsia="宋体" w:hAnsi="Times New Roman" w:cs="Times New Roman"/>
          <w:sz w:val="24"/>
          <w:szCs w:val="24"/>
        </w:rPr>
        <w:t xml:space="preserve"> consumption of the </w:t>
      </w:r>
      <w:r w:rsidR="00D710A1" w:rsidRPr="00324AD8">
        <w:rPr>
          <w:rFonts w:ascii="Times New Roman" w:eastAsia="宋体" w:hAnsi="Times New Roman" w:cs="Times New Roman"/>
          <w:sz w:val="24"/>
          <w:szCs w:val="24"/>
        </w:rPr>
        <w:t>piles</w:t>
      </w:r>
      <w:r w:rsidRPr="00324AD8">
        <w:rPr>
          <w:rFonts w:ascii="Times New Roman" w:eastAsia="宋体" w:hAnsi="Times New Roman" w:cs="Times New Roman"/>
          <w:sz w:val="24"/>
          <w:szCs w:val="24"/>
        </w:rPr>
        <w:t xml:space="preserve">: the outlet of the tracer column </w:t>
      </w:r>
      <w:r w:rsidR="000E2B12" w:rsidRPr="00324AD8">
        <w:rPr>
          <w:rFonts w:ascii="Times New Roman" w:eastAsia="宋体" w:hAnsi="Times New Roman" w:cs="Times New Roman"/>
          <w:sz w:val="24"/>
          <w:szCs w:val="24"/>
        </w:rPr>
        <w:t>was</w:t>
      </w:r>
      <w:r w:rsidRPr="00324AD8">
        <w:rPr>
          <w:rFonts w:ascii="Times New Roman" w:eastAsia="宋体" w:hAnsi="Times New Roman" w:cs="Times New Roman"/>
          <w:sz w:val="24"/>
          <w:szCs w:val="24"/>
        </w:rPr>
        <w:t xml:space="preserve"> connected to the drying bottle containing 2/3 anhydrous CaCl</w:t>
      </w:r>
      <w:r w:rsidRPr="00324AD8">
        <w:rPr>
          <w:rFonts w:ascii="Times New Roman" w:eastAsia="宋体" w:hAnsi="Times New Roman" w:cs="Times New Roman"/>
          <w:sz w:val="24"/>
          <w:szCs w:val="24"/>
          <w:vertAlign w:val="subscript"/>
        </w:rPr>
        <w:t>2</w:t>
      </w:r>
      <w:r w:rsidRPr="00324AD8">
        <w:rPr>
          <w:rFonts w:ascii="Times New Roman" w:eastAsia="宋体" w:hAnsi="Times New Roman" w:cs="Times New Roman"/>
          <w:sz w:val="24"/>
          <w:szCs w:val="24"/>
        </w:rPr>
        <w:t xml:space="preserve">, </w:t>
      </w:r>
      <w:r w:rsidR="000E2B12" w:rsidRPr="00324AD8">
        <w:rPr>
          <w:rFonts w:ascii="Times New Roman" w:eastAsia="宋体" w:hAnsi="Times New Roman" w:cs="Times New Roman"/>
          <w:sz w:val="24"/>
          <w:szCs w:val="24"/>
        </w:rPr>
        <w:t xml:space="preserve">which </w:t>
      </w:r>
      <w:r w:rsidRPr="00324AD8">
        <w:rPr>
          <w:rFonts w:ascii="Times New Roman" w:eastAsia="宋体" w:hAnsi="Times New Roman" w:cs="Times New Roman"/>
          <w:sz w:val="24"/>
          <w:szCs w:val="24"/>
        </w:rPr>
        <w:t>followed by the glass rotatable flowmeter with a measuring range of 30</w:t>
      </w:r>
      <w:r w:rsidR="00D40EA5" w:rsidRPr="00324AD8">
        <w:rPr>
          <w:rFonts w:ascii="Times New Roman" w:eastAsia="宋体" w:hAnsi="Times New Roman" w:cs="Times New Roman"/>
          <w:sz w:val="24"/>
          <w:szCs w:val="24"/>
        </w:rPr>
        <w:t>‒</w:t>
      </w:r>
      <w:r w:rsidRPr="00324AD8">
        <w:rPr>
          <w:rFonts w:ascii="Times New Roman" w:eastAsia="宋体" w:hAnsi="Times New Roman" w:cs="Times New Roman"/>
          <w:sz w:val="24"/>
          <w:szCs w:val="24"/>
        </w:rPr>
        <w:t>300 mL/min</w:t>
      </w:r>
      <w:r w:rsidR="0040640C" w:rsidRPr="00324AD8">
        <w:rPr>
          <w:rFonts w:ascii="Times New Roman" w:eastAsia="宋体" w:hAnsi="Times New Roman" w:cs="Times New Roman"/>
          <w:sz w:val="24"/>
          <w:szCs w:val="24"/>
        </w:rPr>
        <w:t>.</w:t>
      </w:r>
      <w:r w:rsidRPr="00324AD8">
        <w:rPr>
          <w:rFonts w:ascii="Times New Roman" w:eastAsia="宋体" w:hAnsi="Times New Roman" w:cs="Times New Roman"/>
          <w:sz w:val="24"/>
          <w:szCs w:val="24"/>
        </w:rPr>
        <w:t xml:space="preserve"> </w:t>
      </w:r>
      <w:r w:rsidR="0040640C" w:rsidRPr="00324AD8">
        <w:rPr>
          <w:rFonts w:ascii="Times New Roman" w:eastAsia="宋体" w:hAnsi="Times New Roman" w:cs="Times New Roman"/>
          <w:sz w:val="24"/>
          <w:szCs w:val="24"/>
        </w:rPr>
        <w:t xml:space="preserve">The flowmeter </w:t>
      </w:r>
      <w:r w:rsidR="000E2B12" w:rsidRPr="00324AD8">
        <w:rPr>
          <w:rFonts w:ascii="Times New Roman" w:eastAsia="宋体" w:hAnsi="Times New Roman" w:cs="Times New Roman"/>
          <w:sz w:val="24"/>
          <w:szCs w:val="24"/>
        </w:rPr>
        <w:t xml:space="preserve">was </w:t>
      </w:r>
      <w:r w:rsidRPr="00324AD8">
        <w:rPr>
          <w:rFonts w:ascii="Times New Roman" w:eastAsia="宋体" w:hAnsi="Times New Roman" w:cs="Times New Roman"/>
          <w:sz w:val="24"/>
          <w:szCs w:val="24"/>
        </w:rPr>
        <w:t>connected to the air pump with the oxygen detector from the outlet of the flow meter</w:t>
      </w:r>
      <w:r w:rsidR="0040640C" w:rsidRPr="00324AD8">
        <w:rPr>
          <w:rFonts w:ascii="Times New Roman" w:eastAsia="宋体" w:hAnsi="Times New Roman" w:cs="Times New Roman"/>
          <w:sz w:val="24"/>
          <w:szCs w:val="24"/>
        </w:rPr>
        <w:t>.</w:t>
      </w:r>
      <w:r w:rsidRPr="00324AD8">
        <w:rPr>
          <w:rFonts w:ascii="Times New Roman" w:eastAsia="宋体" w:hAnsi="Times New Roman" w:cs="Times New Roman"/>
          <w:sz w:val="24"/>
          <w:szCs w:val="24"/>
        </w:rPr>
        <w:t xml:space="preserve"> </w:t>
      </w:r>
      <w:r w:rsidR="0040640C" w:rsidRPr="00324AD8">
        <w:rPr>
          <w:rFonts w:ascii="Times New Roman" w:eastAsia="宋体" w:hAnsi="Times New Roman" w:cs="Times New Roman"/>
          <w:sz w:val="24"/>
          <w:szCs w:val="24"/>
        </w:rPr>
        <w:t>T</w:t>
      </w:r>
      <w:r w:rsidRPr="00324AD8">
        <w:rPr>
          <w:rFonts w:ascii="Times New Roman" w:eastAsia="宋体" w:hAnsi="Times New Roman" w:cs="Times New Roman"/>
          <w:sz w:val="24"/>
          <w:szCs w:val="24"/>
        </w:rPr>
        <w:t xml:space="preserve">he air pump specification </w:t>
      </w:r>
      <w:r w:rsidR="002F363A" w:rsidRPr="00324AD8">
        <w:rPr>
          <w:rFonts w:ascii="Times New Roman" w:eastAsia="宋体" w:hAnsi="Times New Roman" w:cs="Times New Roman"/>
          <w:sz w:val="24"/>
          <w:szCs w:val="24"/>
        </w:rPr>
        <w:t>was</w:t>
      </w:r>
      <w:r w:rsidRPr="00324AD8">
        <w:rPr>
          <w:rFonts w:ascii="Times New Roman" w:eastAsia="宋体" w:hAnsi="Times New Roman" w:cs="Times New Roman"/>
          <w:sz w:val="24"/>
          <w:szCs w:val="24"/>
        </w:rPr>
        <w:t xml:space="preserve"> Q</w:t>
      </w:r>
      <w:r w:rsidR="00D40EA5">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sidR="00D40EA5">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 xml:space="preserve">0‒2 L/min, which </w:t>
      </w:r>
      <w:r w:rsidR="000E2B12" w:rsidRPr="00324AD8">
        <w:rPr>
          <w:rFonts w:ascii="Times New Roman" w:eastAsia="宋体" w:hAnsi="Times New Roman" w:cs="Times New Roman"/>
          <w:sz w:val="24"/>
          <w:szCs w:val="24"/>
        </w:rPr>
        <w:t>played</w:t>
      </w:r>
      <w:r w:rsidRPr="00324AD8">
        <w:rPr>
          <w:rFonts w:ascii="Times New Roman" w:eastAsia="宋体" w:hAnsi="Times New Roman" w:cs="Times New Roman"/>
          <w:sz w:val="24"/>
          <w:szCs w:val="24"/>
        </w:rPr>
        <w:t xml:space="preserve"> </w:t>
      </w:r>
      <w:r w:rsidR="004E3793">
        <w:rPr>
          <w:rFonts w:ascii="Times New Roman" w:eastAsia="宋体" w:hAnsi="Times New Roman" w:cs="Times New Roman"/>
          <w:sz w:val="24"/>
          <w:szCs w:val="24"/>
        </w:rPr>
        <w:t>a</w:t>
      </w:r>
      <w:r w:rsidRPr="00324AD8">
        <w:rPr>
          <w:rFonts w:ascii="Times New Roman" w:eastAsia="宋体" w:hAnsi="Times New Roman" w:cs="Times New Roman"/>
          <w:sz w:val="24"/>
          <w:szCs w:val="24"/>
        </w:rPr>
        <w:t xml:space="preserve"> role of continuously pumping the air in the reaction system to circulate. At this time, the oxygen consumption rate measurement system </w:t>
      </w:r>
      <w:r w:rsidR="00CA493F" w:rsidRPr="00324AD8">
        <w:rPr>
          <w:rFonts w:ascii="Times New Roman" w:eastAsia="宋体" w:hAnsi="Times New Roman" w:cs="Times New Roman"/>
          <w:sz w:val="24"/>
          <w:szCs w:val="24"/>
        </w:rPr>
        <w:t>was</w:t>
      </w:r>
      <w:r w:rsidRPr="00324AD8">
        <w:rPr>
          <w:rFonts w:ascii="Times New Roman" w:eastAsia="宋体" w:hAnsi="Times New Roman" w:cs="Times New Roman"/>
          <w:sz w:val="24"/>
          <w:szCs w:val="24"/>
        </w:rPr>
        <w:t xml:space="preserve"> basically set up</w:t>
      </w:r>
      <w:r w:rsidR="0040640C" w:rsidRPr="00324AD8">
        <w:rPr>
          <w:rFonts w:ascii="Times New Roman" w:eastAsia="宋体" w:hAnsi="Times New Roman" w:cs="Times New Roman"/>
          <w:sz w:val="24"/>
          <w:szCs w:val="24"/>
        </w:rPr>
        <w:t>.</w:t>
      </w:r>
      <w:r w:rsidRPr="00324AD8">
        <w:rPr>
          <w:rFonts w:ascii="Times New Roman" w:eastAsia="宋体" w:hAnsi="Times New Roman" w:cs="Times New Roman"/>
          <w:sz w:val="24"/>
          <w:szCs w:val="24"/>
        </w:rPr>
        <w:t xml:space="preserve"> </w:t>
      </w:r>
      <w:r w:rsidR="0040640C" w:rsidRPr="00324AD8">
        <w:rPr>
          <w:rFonts w:ascii="Times New Roman" w:eastAsia="宋体" w:hAnsi="Times New Roman" w:cs="Times New Roman"/>
          <w:sz w:val="24"/>
          <w:szCs w:val="24"/>
        </w:rPr>
        <w:t>T</w:t>
      </w:r>
      <w:r w:rsidRPr="00324AD8">
        <w:rPr>
          <w:rFonts w:ascii="Times New Roman" w:eastAsia="宋体" w:hAnsi="Times New Roman" w:cs="Times New Roman"/>
          <w:sz w:val="24"/>
          <w:szCs w:val="24"/>
        </w:rPr>
        <w:t xml:space="preserve">he flow meter </w:t>
      </w:r>
      <w:r w:rsidR="00CA493F" w:rsidRPr="00324AD8">
        <w:rPr>
          <w:rFonts w:ascii="Times New Roman" w:eastAsia="宋体" w:hAnsi="Times New Roman" w:cs="Times New Roman"/>
          <w:sz w:val="24"/>
          <w:szCs w:val="24"/>
        </w:rPr>
        <w:t>was</w:t>
      </w:r>
      <w:r w:rsidRPr="00324AD8">
        <w:rPr>
          <w:rFonts w:ascii="Times New Roman" w:eastAsia="宋体" w:hAnsi="Times New Roman" w:cs="Times New Roman"/>
          <w:sz w:val="24"/>
          <w:szCs w:val="24"/>
        </w:rPr>
        <w:t xml:space="preserve"> adjusted to 300 mL/min</w:t>
      </w:r>
      <w:r w:rsidR="0040640C" w:rsidRPr="00324AD8">
        <w:rPr>
          <w:rFonts w:ascii="Times New Roman" w:eastAsia="宋体" w:hAnsi="Times New Roman" w:cs="Times New Roman"/>
          <w:sz w:val="24"/>
          <w:szCs w:val="24"/>
        </w:rPr>
        <w:t>.</w:t>
      </w:r>
      <w:r w:rsidRPr="00324AD8">
        <w:rPr>
          <w:rFonts w:ascii="Times New Roman" w:eastAsia="宋体" w:hAnsi="Times New Roman" w:cs="Times New Roman"/>
          <w:sz w:val="24"/>
          <w:szCs w:val="24"/>
        </w:rPr>
        <w:t xml:space="preserve"> </w:t>
      </w:r>
      <w:r w:rsidR="006C3574" w:rsidRPr="00324AD8">
        <w:rPr>
          <w:rFonts w:ascii="Times New Roman" w:eastAsia="宋体" w:hAnsi="Times New Roman" w:cs="Times New Roman"/>
          <w:sz w:val="24"/>
          <w:szCs w:val="24"/>
        </w:rPr>
        <w:t>P</w:t>
      </w:r>
      <w:r w:rsidRPr="00324AD8">
        <w:rPr>
          <w:rFonts w:ascii="Times New Roman" w:eastAsia="宋体" w:hAnsi="Times New Roman" w:cs="Times New Roman"/>
          <w:sz w:val="24"/>
          <w:szCs w:val="24"/>
        </w:rPr>
        <w:t xml:space="preserve">ipeline </w:t>
      </w:r>
      <w:r w:rsidR="00CA493F" w:rsidRPr="00324AD8">
        <w:rPr>
          <w:rFonts w:ascii="Times New Roman" w:eastAsia="宋体" w:hAnsi="Times New Roman" w:cs="Times New Roman"/>
          <w:sz w:val="24"/>
          <w:szCs w:val="24"/>
        </w:rPr>
        <w:t>was</w:t>
      </w:r>
      <w:r w:rsidRPr="00324AD8">
        <w:rPr>
          <w:rFonts w:ascii="Times New Roman" w:eastAsia="宋体" w:hAnsi="Times New Roman" w:cs="Times New Roman"/>
          <w:sz w:val="24"/>
          <w:szCs w:val="24"/>
        </w:rPr>
        <w:t xml:space="preserve"> connected back to the bottom inlet of the tracer column</w:t>
      </w:r>
      <w:r w:rsidR="006C3574" w:rsidRPr="00324AD8">
        <w:rPr>
          <w:rFonts w:ascii="Times New Roman" w:eastAsia="宋体" w:hAnsi="Times New Roman" w:cs="Times New Roman"/>
          <w:sz w:val="24"/>
          <w:szCs w:val="24"/>
        </w:rPr>
        <w:t xml:space="preserve"> when the oxygen detector reading stabilize</w:t>
      </w:r>
      <w:r w:rsidR="00CA493F" w:rsidRPr="00324AD8">
        <w:rPr>
          <w:rFonts w:ascii="Times New Roman" w:eastAsia="宋体" w:hAnsi="Times New Roman" w:cs="Times New Roman"/>
          <w:sz w:val="24"/>
          <w:szCs w:val="24"/>
        </w:rPr>
        <w:t>d</w:t>
      </w:r>
      <w:r w:rsidR="006C3574" w:rsidRPr="00324AD8">
        <w:rPr>
          <w:rFonts w:ascii="Times New Roman" w:eastAsia="宋体" w:hAnsi="Times New Roman" w:cs="Times New Roman"/>
          <w:sz w:val="24"/>
          <w:szCs w:val="24"/>
        </w:rPr>
        <w:t xml:space="preserve"> to the indoor O</w:t>
      </w:r>
      <w:r w:rsidR="006C3574" w:rsidRPr="00324AD8">
        <w:rPr>
          <w:rFonts w:ascii="Times New Roman" w:eastAsia="宋体" w:hAnsi="Times New Roman" w:cs="Times New Roman"/>
          <w:sz w:val="24"/>
          <w:szCs w:val="24"/>
          <w:vertAlign w:val="subscript"/>
        </w:rPr>
        <w:t>2</w:t>
      </w:r>
      <w:r w:rsidR="006C3574" w:rsidRPr="00324AD8">
        <w:rPr>
          <w:rFonts w:ascii="Times New Roman" w:eastAsia="宋体" w:hAnsi="Times New Roman" w:cs="Times New Roman"/>
          <w:sz w:val="24"/>
          <w:szCs w:val="24"/>
        </w:rPr>
        <w:t xml:space="preserve"> concentration.</w:t>
      </w:r>
      <w:r w:rsidRPr="00324AD8">
        <w:rPr>
          <w:rFonts w:ascii="Times New Roman" w:eastAsia="宋体" w:hAnsi="Times New Roman" w:cs="Times New Roman"/>
          <w:sz w:val="24"/>
          <w:szCs w:val="24"/>
        </w:rPr>
        <w:t xml:space="preserve"> </w:t>
      </w:r>
      <w:r w:rsidR="00CA493F" w:rsidRPr="00324AD8">
        <w:rPr>
          <w:rFonts w:ascii="Times New Roman" w:eastAsia="宋体" w:hAnsi="Times New Roman" w:cs="Times New Roman"/>
          <w:sz w:val="24"/>
          <w:szCs w:val="24"/>
        </w:rPr>
        <w:t>T</w:t>
      </w:r>
      <w:r w:rsidRPr="00324AD8">
        <w:rPr>
          <w:rFonts w:ascii="Times New Roman" w:eastAsia="宋体" w:hAnsi="Times New Roman" w:cs="Times New Roman"/>
          <w:sz w:val="24"/>
          <w:szCs w:val="24"/>
        </w:rPr>
        <w:t>he O</w:t>
      </w:r>
      <w:r w:rsidRPr="00324AD8">
        <w:rPr>
          <w:rFonts w:ascii="Times New Roman" w:eastAsia="宋体" w:hAnsi="Times New Roman" w:cs="Times New Roman"/>
          <w:sz w:val="24"/>
          <w:szCs w:val="24"/>
          <w:vertAlign w:val="subscript"/>
        </w:rPr>
        <w:t>2</w:t>
      </w:r>
      <w:r w:rsidRPr="00324AD8">
        <w:rPr>
          <w:rFonts w:ascii="Times New Roman" w:eastAsia="宋体" w:hAnsi="Times New Roman" w:cs="Times New Roman"/>
          <w:sz w:val="24"/>
          <w:szCs w:val="24"/>
        </w:rPr>
        <w:t xml:space="preserve"> concentration in the tracer column </w:t>
      </w:r>
      <w:r w:rsidR="00CA493F" w:rsidRPr="00324AD8">
        <w:rPr>
          <w:rFonts w:ascii="Times New Roman" w:eastAsia="宋体" w:hAnsi="Times New Roman" w:cs="Times New Roman"/>
          <w:sz w:val="24"/>
          <w:szCs w:val="24"/>
        </w:rPr>
        <w:t>was</w:t>
      </w:r>
      <w:r w:rsidRPr="00324AD8">
        <w:rPr>
          <w:rFonts w:ascii="Times New Roman" w:eastAsia="宋体" w:hAnsi="Times New Roman" w:cs="Times New Roman"/>
          <w:sz w:val="24"/>
          <w:szCs w:val="24"/>
        </w:rPr>
        <w:t xml:space="preserve"> the 0 minute</w:t>
      </w:r>
      <w:r w:rsidR="00CA493F" w:rsidRPr="00324AD8">
        <w:rPr>
          <w:rFonts w:ascii="Times New Roman" w:eastAsia="宋体" w:hAnsi="Times New Roman" w:cs="Times New Roman"/>
          <w:sz w:val="24"/>
          <w:szCs w:val="24"/>
        </w:rPr>
        <w:t xml:space="preserve"> at this time</w:t>
      </w:r>
      <w:r w:rsidRPr="00324AD8">
        <w:rPr>
          <w:rFonts w:ascii="Times New Roman" w:eastAsia="宋体" w:hAnsi="Times New Roman" w:cs="Times New Roman"/>
          <w:sz w:val="24"/>
          <w:szCs w:val="24"/>
        </w:rPr>
        <w:t xml:space="preserve">, </w:t>
      </w:r>
      <w:r w:rsidR="00CA493F" w:rsidRPr="00324AD8">
        <w:rPr>
          <w:rFonts w:ascii="Times New Roman" w:eastAsia="宋体" w:hAnsi="Times New Roman" w:cs="Times New Roman"/>
          <w:sz w:val="24"/>
          <w:szCs w:val="24"/>
        </w:rPr>
        <w:t xml:space="preserve">when </w:t>
      </w:r>
      <w:r w:rsidRPr="00324AD8">
        <w:rPr>
          <w:rFonts w:ascii="Times New Roman" w:eastAsia="宋体" w:hAnsi="Times New Roman" w:cs="Times New Roman"/>
          <w:sz w:val="24"/>
          <w:szCs w:val="24"/>
        </w:rPr>
        <w:t xml:space="preserve">the experiment </w:t>
      </w:r>
      <w:r w:rsidR="00CA493F" w:rsidRPr="00324AD8">
        <w:rPr>
          <w:rFonts w:ascii="Times New Roman" w:eastAsia="宋体" w:hAnsi="Times New Roman" w:cs="Times New Roman"/>
          <w:sz w:val="24"/>
          <w:szCs w:val="24"/>
        </w:rPr>
        <w:t xml:space="preserve">began to </w:t>
      </w:r>
      <w:r w:rsidRPr="00324AD8">
        <w:rPr>
          <w:rFonts w:ascii="Times New Roman" w:eastAsia="宋体" w:hAnsi="Times New Roman" w:cs="Times New Roman"/>
          <w:sz w:val="24"/>
          <w:szCs w:val="24"/>
        </w:rPr>
        <w:t xml:space="preserve">record the data every minute, </w:t>
      </w:r>
      <w:r w:rsidR="004E3793">
        <w:rPr>
          <w:rFonts w:ascii="Times New Roman" w:eastAsia="宋体" w:hAnsi="Times New Roman" w:cs="Times New Roman" w:hint="eastAsia"/>
          <w:sz w:val="24"/>
          <w:szCs w:val="24"/>
        </w:rPr>
        <w:t>which</w:t>
      </w:r>
      <w:r w:rsidR="004E3793">
        <w:rPr>
          <w:rFonts w:ascii="Times New Roman" w:eastAsia="宋体" w:hAnsi="Times New Roman" w:cs="Times New Roman"/>
          <w:sz w:val="24"/>
          <w:szCs w:val="24"/>
        </w:rPr>
        <w:t xml:space="preserve"> whole progress was</w:t>
      </w:r>
      <w:r w:rsidRPr="00324AD8">
        <w:rPr>
          <w:rFonts w:ascii="Times New Roman" w:eastAsia="宋体" w:hAnsi="Times New Roman" w:cs="Times New Roman"/>
          <w:sz w:val="24"/>
          <w:szCs w:val="24"/>
        </w:rPr>
        <w:t xml:space="preserve"> </w:t>
      </w:r>
      <w:r w:rsidR="000E65AA">
        <w:rPr>
          <w:rFonts w:ascii="Times New Roman" w:eastAsia="宋体" w:hAnsi="Times New Roman" w:cs="Times New Roman"/>
          <w:sz w:val="24"/>
          <w:szCs w:val="24"/>
        </w:rPr>
        <w:t xml:space="preserve">60 </w:t>
      </w:r>
      <w:r w:rsidRPr="00324AD8">
        <w:rPr>
          <w:rFonts w:ascii="Times New Roman" w:eastAsia="宋体" w:hAnsi="Times New Roman" w:cs="Times New Roman"/>
          <w:sz w:val="24"/>
          <w:szCs w:val="24"/>
        </w:rPr>
        <w:t>minutes</w:t>
      </w:r>
      <w:r w:rsidR="006C3574" w:rsidRPr="00324AD8">
        <w:rPr>
          <w:rFonts w:ascii="Times New Roman" w:eastAsia="宋体" w:hAnsi="Times New Roman" w:cs="Times New Roman"/>
          <w:sz w:val="24"/>
          <w:szCs w:val="24"/>
        </w:rPr>
        <w:t>.</w:t>
      </w:r>
      <w:r w:rsidRPr="00324AD8">
        <w:rPr>
          <w:rFonts w:ascii="Times New Roman" w:eastAsia="宋体" w:hAnsi="Times New Roman" w:cs="Times New Roman"/>
          <w:sz w:val="24"/>
          <w:szCs w:val="24"/>
        </w:rPr>
        <w:t xml:space="preserve"> </w:t>
      </w:r>
      <w:r w:rsidR="006C3574" w:rsidRPr="00324AD8">
        <w:rPr>
          <w:rFonts w:ascii="Times New Roman" w:eastAsia="宋体" w:hAnsi="Times New Roman" w:cs="Times New Roman"/>
          <w:sz w:val="24"/>
          <w:szCs w:val="24"/>
        </w:rPr>
        <w:t>T</w:t>
      </w:r>
      <w:r w:rsidRPr="00324AD8">
        <w:rPr>
          <w:rFonts w:ascii="Times New Roman" w:eastAsia="宋体" w:hAnsi="Times New Roman" w:cs="Times New Roman"/>
          <w:sz w:val="24"/>
          <w:szCs w:val="24"/>
        </w:rPr>
        <w:t xml:space="preserve">hat </w:t>
      </w:r>
      <w:r w:rsidR="00CA493F" w:rsidRPr="00324AD8">
        <w:rPr>
          <w:rFonts w:ascii="Times New Roman" w:eastAsia="宋体" w:hAnsi="Times New Roman" w:cs="Times New Roman"/>
          <w:sz w:val="24"/>
          <w:szCs w:val="24"/>
        </w:rPr>
        <w:t>was</w:t>
      </w:r>
      <w:r w:rsidRPr="00324AD8">
        <w:rPr>
          <w:rFonts w:ascii="Times New Roman" w:eastAsia="宋体" w:hAnsi="Times New Roman" w:cs="Times New Roman"/>
          <w:sz w:val="24"/>
          <w:szCs w:val="24"/>
        </w:rPr>
        <w:t xml:space="preserve"> the time of compost material time-O</w:t>
      </w:r>
      <w:r w:rsidRPr="00324AD8">
        <w:rPr>
          <w:rFonts w:ascii="Times New Roman" w:eastAsia="宋体" w:hAnsi="Times New Roman" w:cs="Times New Roman"/>
          <w:sz w:val="24"/>
          <w:szCs w:val="24"/>
          <w:vertAlign w:val="subscript"/>
        </w:rPr>
        <w:t>2</w:t>
      </w:r>
      <w:r w:rsidRPr="00324AD8">
        <w:rPr>
          <w:rFonts w:ascii="Times New Roman" w:eastAsia="宋体" w:hAnsi="Times New Roman" w:cs="Times New Roman"/>
          <w:sz w:val="24"/>
          <w:szCs w:val="24"/>
        </w:rPr>
        <w:t xml:space="preserve"> concentration curve. </w:t>
      </w:r>
      <w:r w:rsidR="00E778A0" w:rsidRPr="00324AD8">
        <w:rPr>
          <w:rFonts w:ascii="Times New Roman" w:eastAsia="宋体" w:hAnsi="Times New Roman" w:cs="Times New Roman"/>
          <w:sz w:val="24"/>
          <w:szCs w:val="24"/>
        </w:rPr>
        <w:t xml:space="preserve">The </w:t>
      </w:r>
      <w:proofErr w:type="spellStart"/>
      <w:r w:rsidR="00E778A0">
        <w:rPr>
          <w:rFonts w:ascii="Times New Roman" w:eastAsia="宋体" w:hAnsi="Times New Roman" w:cs="Times New Roman"/>
          <w:sz w:val="24"/>
          <w:szCs w:val="24"/>
        </w:rPr>
        <w:t>ul,m</w:t>
      </w:r>
      <w:proofErr w:type="spellEnd"/>
      <w:r w:rsidR="00E778A0">
        <w:rPr>
          <w:rFonts w:ascii="Times New Roman" w:eastAsia="宋体" w:hAnsi="Times New Roman" w:cs="Times New Roman"/>
          <w:sz w:val="24"/>
          <w:szCs w:val="24"/>
        </w:rPr>
        <w:t xml:space="preserve"> of oxygen in the compost can be obtained with the Equation S11 against the</w:t>
      </w:r>
      <w:r w:rsidR="00E778A0" w:rsidRPr="00324AD8">
        <w:rPr>
          <w:rFonts w:ascii="Times New Roman" w:eastAsia="宋体" w:hAnsi="Times New Roman" w:cs="Times New Roman"/>
          <w:sz w:val="24"/>
          <w:szCs w:val="24"/>
        </w:rPr>
        <w:t xml:space="preserve"> </w:t>
      </w:r>
      <w:r w:rsidR="00E778A0">
        <w:rPr>
          <w:rFonts w:ascii="Times New Roman" w:eastAsia="宋体" w:hAnsi="Times New Roman" w:cs="Times New Roman"/>
          <w:sz w:val="24"/>
          <w:szCs w:val="24"/>
        </w:rPr>
        <w:t xml:space="preserve">measured </w:t>
      </w:r>
      <w:r w:rsidR="00E778A0" w:rsidRPr="00324AD8">
        <w:rPr>
          <w:rFonts w:ascii="Times New Roman" w:eastAsia="宋体" w:hAnsi="Times New Roman" w:cs="Times New Roman"/>
          <w:sz w:val="24"/>
          <w:szCs w:val="24"/>
        </w:rPr>
        <w:t>oxygen consumption</w:t>
      </w:r>
      <w:r w:rsidR="00E778A0">
        <w:rPr>
          <w:rFonts w:ascii="Times New Roman" w:eastAsia="宋体" w:hAnsi="Times New Roman" w:cs="Times New Roman"/>
          <w:sz w:val="24"/>
          <w:szCs w:val="24"/>
        </w:rPr>
        <w:t xml:space="preserve"> curve</w:t>
      </w:r>
      <w:r w:rsidR="00E778A0" w:rsidRPr="00324AD8">
        <w:rPr>
          <w:rFonts w:ascii="Times New Roman" w:eastAsia="宋体" w:hAnsi="Times New Roman" w:cs="Times New Roman"/>
          <w:sz w:val="24"/>
          <w:szCs w:val="24"/>
        </w:rPr>
        <w:t>, which referred to the amount of O</w:t>
      </w:r>
      <w:r w:rsidR="00E778A0" w:rsidRPr="00324AD8">
        <w:rPr>
          <w:rFonts w:ascii="Times New Roman" w:eastAsia="宋体" w:hAnsi="Times New Roman" w:cs="Times New Roman"/>
          <w:sz w:val="24"/>
          <w:szCs w:val="24"/>
          <w:vertAlign w:val="subscript"/>
        </w:rPr>
        <w:t>2</w:t>
      </w:r>
      <w:r w:rsidR="00E778A0" w:rsidRPr="00324AD8">
        <w:rPr>
          <w:rFonts w:ascii="Times New Roman" w:eastAsia="宋体" w:hAnsi="Times New Roman" w:cs="Times New Roman"/>
          <w:sz w:val="24"/>
          <w:szCs w:val="24"/>
        </w:rPr>
        <w:t xml:space="preserve"> consumed per unit time of compost materials under the action of microorganisms.</w:t>
      </w:r>
    </w:p>
    <w:p w14:paraId="1FEC24A6" w14:textId="24C65529" w:rsidR="00A17283" w:rsidRPr="00324AD8" w:rsidRDefault="00A17283" w:rsidP="008C259F">
      <w:pPr>
        <w:tabs>
          <w:tab w:val="center" w:pos="240"/>
          <w:tab w:val="center" w:pos="4560"/>
          <w:tab w:val="right" w:pos="8640"/>
        </w:tabs>
        <w:spacing w:line="480" w:lineRule="auto"/>
        <w:jc w:val="right"/>
        <w:rPr>
          <w:rFonts w:ascii="Times New Roman" w:eastAsia="宋体" w:hAnsi="Times New Roman" w:cs="Times New Roman"/>
          <w:sz w:val="24"/>
          <w:szCs w:val="24"/>
        </w:rPr>
      </w:pPr>
      <w:r w:rsidRPr="00324AD8">
        <w:rPr>
          <w:rFonts w:ascii="Times New Roman" w:eastAsia="宋体" w:hAnsi="Times New Roman" w:cs="Times New Roman"/>
          <w:position w:val="-4"/>
          <w:sz w:val="24"/>
          <w:szCs w:val="24"/>
        </w:rPr>
        <w:object w:dxaOrig="180" w:dyaOrig="279" w14:anchorId="0B118AD2">
          <v:shape id="_x0000_i1033" type="#_x0000_t75" style="width:11.65pt;height:14.15pt" o:ole="">
            <v:imagedata r:id="rId24" o:title=""/>
          </v:shape>
          <o:OLEObject Type="Embed" ProgID="Equation.DSMT4" ShapeID="_x0000_i1033" DrawAspect="Content" ObjectID="_1771963232" r:id="rId25"/>
        </w:object>
      </w:r>
      <w:r w:rsidRPr="00324AD8">
        <w:rPr>
          <w:rFonts w:ascii="Times New Roman" w:eastAsia="宋体" w:hAnsi="Times New Roman" w:cs="Times New Roman"/>
          <w:position w:val="-14"/>
          <w:sz w:val="24"/>
          <w:szCs w:val="24"/>
        </w:rPr>
        <w:object w:dxaOrig="1620" w:dyaOrig="420" w14:anchorId="3B073E41">
          <v:shape id="_x0000_i1034" type="#_x0000_t75" style="width:57.85pt;height:19.55pt" o:ole="">
            <v:imagedata r:id="rId26" o:title=""/>
          </v:shape>
          <o:OLEObject Type="Embed" ProgID="Equation.DSMT4" ShapeID="_x0000_i1034" DrawAspect="Content" ObjectID="_1771963233" r:id="rId27"/>
        </w:object>
      </w:r>
      <w:r w:rsidRPr="00324AD8">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sidR="000B056C" w:rsidRPr="00324AD8">
        <w:rPr>
          <w:rFonts w:ascii="Times New Roman" w:eastAsia="宋体" w:hAnsi="Times New Roman" w:cs="Times New Roman"/>
          <w:sz w:val="24"/>
          <w:szCs w:val="24"/>
        </w:rPr>
        <w:t>S</w:t>
      </w:r>
      <w:r w:rsidR="00310490">
        <w:rPr>
          <w:rFonts w:ascii="Times New Roman" w:eastAsia="宋体" w:hAnsi="Times New Roman" w:cs="Times New Roman"/>
          <w:sz w:val="24"/>
          <w:szCs w:val="24"/>
        </w:rPr>
        <w:t>11</w:t>
      </w:r>
      <w:r w:rsidRPr="00324AD8">
        <w:rPr>
          <w:rFonts w:ascii="Times New Roman" w:eastAsia="宋体" w:hAnsi="Times New Roman" w:cs="Times New Roman"/>
          <w:sz w:val="24"/>
          <w:szCs w:val="24"/>
        </w:rPr>
        <w:t>）</w:t>
      </w:r>
    </w:p>
    <w:p w14:paraId="4146B066" w14:textId="0A92A9CD" w:rsidR="00A17283" w:rsidRDefault="00D72FEE" w:rsidP="008C259F">
      <w:pPr>
        <w:spacing w:line="480" w:lineRule="auto"/>
        <w:rPr>
          <w:rFonts w:ascii="Times New Roman" w:eastAsia="宋体" w:hAnsi="Times New Roman" w:cs="Times New Roman"/>
          <w:sz w:val="24"/>
          <w:szCs w:val="24"/>
        </w:rPr>
      </w:pPr>
      <w:r w:rsidRPr="00324AD8">
        <w:rPr>
          <w:rFonts w:ascii="Times New Roman" w:eastAsia="宋体" w:hAnsi="Times New Roman" w:cs="Times New Roman"/>
          <w:sz w:val="24"/>
          <w:szCs w:val="24"/>
        </w:rPr>
        <w:t xml:space="preserve">Where </w:t>
      </w:r>
      <w:r w:rsidRPr="00663619">
        <w:rPr>
          <w:rFonts w:ascii="Times New Roman" w:eastAsia="宋体" w:hAnsi="Times New Roman" w:cs="Times New Roman"/>
          <w:i/>
          <w:iCs/>
          <w:sz w:val="24"/>
          <w:szCs w:val="24"/>
        </w:rPr>
        <w:t>C</w:t>
      </w:r>
      <w:r w:rsidRPr="00663619">
        <w:rPr>
          <w:rFonts w:ascii="Times New Roman" w:eastAsia="宋体" w:hAnsi="Times New Roman" w:cs="Times New Roman"/>
          <w:i/>
          <w:iCs/>
          <w:sz w:val="24"/>
          <w:szCs w:val="24"/>
          <w:vertAlign w:val="subscript"/>
        </w:rPr>
        <w:t>O2,t</w:t>
      </w:r>
      <w:r w:rsidRPr="00324AD8">
        <w:rPr>
          <w:rFonts w:ascii="Times New Roman" w:eastAsia="宋体" w:hAnsi="Times New Roman" w:cs="Times New Roman"/>
          <w:sz w:val="24"/>
          <w:szCs w:val="24"/>
          <w:vertAlign w:val="subscript"/>
        </w:rPr>
        <w:t xml:space="preserve"> </w:t>
      </w:r>
      <w:r w:rsidRPr="00324AD8">
        <w:rPr>
          <w:rFonts w:ascii="Times New Roman" w:eastAsia="宋体" w:hAnsi="Times New Roman" w:cs="Times New Roman"/>
          <w:sz w:val="24"/>
          <w:szCs w:val="24"/>
        </w:rPr>
        <w:t xml:space="preserve">and </w:t>
      </w:r>
      <w:r w:rsidRPr="00324AD8">
        <w:rPr>
          <w:rFonts w:ascii="Times New Roman" w:eastAsia="宋体" w:hAnsi="Times New Roman" w:cs="Times New Roman"/>
          <w:i/>
          <w:iCs/>
          <w:sz w:val="24"/>
          <w:szCs w:val="24"/>
        </w:rPr>
        <w:t>C</w:t>
      </w:r>
      <w:r w:rsidRPr="00324AD8">
        <w:rPr>
          <w:rFonts w:ascii="Times New Roman" w:eastAsia="宋体" w:hAnsi="Times New Roman" w:cs="Times New Roman"/>
          <w:sz w:val="24"/>
          <w:szCs w:val="24"/>
          <w:vertAlign w:val="subscript"/>
        </w:rPr>
        <w:t xml:space="preserve">O2,0 </w:t>
      </w:r>
      <w:r w:rsidRPr="00324AD8">
        <w:rPr>
          <w:rFonts w:ascii="Times New Roman" w:eastAsia="宋体" w:hAnsi="Times New Roman" w:cs="Times New Roman"/>
          <w:sz w:val="24"/>
          <w:szCs w:val="24"/>
        </w:rPr>
        <w:t>are O</w:t>
      </w:r>
      <w:r w:rsidRPr="00324AD8">
        <w:rPr>
          <w:rFonts w:ascii="Times New Roman" w:eastAsia="宋体" w:hAnsi="Times New Roman" w:cs="Times New Roman"/>
          <w:sz w:val="24"/>
          <w:szCs w:val="24"/>
          <w:vertAlign w:val="subscript"/>
        </w:rPr>
        <w:t>2</w:t>
      </w:r>
      <w:r w:rsidRPr="00324AD8">
        <w:rPr>
          <w:rFonts w:ascii="Times New Roman" w:eastAsia="宋体" w:hAnsi="Times New Roman" w:cs="Times New Roman"/>
          <w:sz w:val="24"/>
          <w:szCs w:val="24"/>
        </w:rPr>
        <w:t xml:space="preserve"> concentration at </w:t>
      </w:r>
      <w:r w:rsidRPr="00324AD8">
        <w:rPr>
          <w:rFonts w:ascii="Times New Roman" w:eastAsia="宋体" w:hAnsi="Times New Roman" w:cs="Times New Roman"/>
          <w:i/>
          <w:iCs/>
          <w:sz w:val="24"/>
          <w:szCs w:val="24"/>
        </w:rPr>
        <w:t>t</w:t>
      </w:r>
      <w:r w:rsidRPr="00324AD8">
        <w:rPr>
          <w:rFonts w:ascii="Times New Roman" w:eastAsia="宋体" w:hAnsi="Times New Roman" w:cs="Times New Roman"/>
          <w:sz w:val="24"/>
          <w:szCs w:val="24"/>
        </w:rPr>
        <w:t xml:space="preserve"> time and at the initial moment, respectively. </w:t>
      </w:r>
    </w:p>
    <w:p w14:paraId="3788D4D8" w14:textId="266BF20E" w:rsidR="005F3F03" w:rsidRDefault="005F3F03" w:rsidP="008C259F">
      <w:pPr>
        <w:spacing w:line="480" w:lineRule="auto"/>
        <w:rPr>
          <w:rFonts w:ascii="Times New Roman" w:eastAsia="宋体" w:hAnsi="Times New Roman" w:cs="Times New Roman"/>
          <w:sz w:val="24"/>
          <w:szCs w:val="24"/>
        </w:rPr>
      </w:pPr>
      <w:r>
        <w:rPr>
          <w:rFonts w:ascii="Times New Roman" w:eastAsia="宋体" w:hAnsi="Times New Roman" w:cs="Times New Roman"/>
          <w:sz w:val="24"/>
        </w:rPr>
        <w:t>T</w:t>
      </w:r>
      <w:r w:rsidRPr="000F39CA">
        <w:rPr>
          <w:rFonts w:ascii="Times New Roman" w:eastAsia="宋体" w:hAnsi="Times New Roman" w:cs="Times New Roman"/>
          <w:sz w:val="24"/>
        </w:rPr>
        <w:t xml:space="preserve">emperature correction on the </w:t>
      </w:r>
      <w:r w:rsidRPr="003D39C5">
        <w:rPr>
          <w:rFonts w:ascii="Times New Roman" w:eastAsia="宋体" w:hAnsi="Times New Roman" w:cs="Times New Roman"/>
          <w:i/>
          <w:iCs/>
          <w:sz w:val="24"/>
        </w:rPr>
        <w:sym w:font="Symbol" w:char="F06D"/>
      </w:r>
      <w:proofErr w:type="spellStart"/>
      <w:r w:rsidRPr="00414EE2">
        <w:rPr>
          <w:rFonts w:ascii="Times New Roman" w:eastAsia="宋体" w:hAnsi="Times New Roman" w:cs="Times New Roman"/>
          <w:i/>
          <w:iCs/>
          <w:sz w:val="24"/>
          <w:vertAlign w:val="subscript"/>
        </w:rPr>
        <w:t>l,m</w:t>
      </w:r>
      <w:proofErr w:type="spellEnd"/>
      <w:r w:rsidRPr="000F39CA">
        <w:rPr>
          <w:rFonts w:ascii="Times New Roman" w:eastAsia="宋体" w:hAnsi="Times New Roman" w:cs="Times New Roman"/>
          <w:sz w:val="24"/>
        </w:rPr>
        <w:t xml:space="preserve"> obtained by </w:t>
      </w:r>
      <w:r w:rsidRPr="00324AD8">
        <w:rPr>
          <w:rFonts w:ascii="Times New Roman" w:eastAsia="宋体" w:hAnsi="Times New Roman" w:cs="Times New Roman"/>
          <w:sz w:val="24"/>
          <w:szCs w:val="24"/>
        </w:rPr>
        <w:t xml:space="preserve">Equation </w:t>
      </w:r>
      <w:r>
        <w:rPr>
          <w:rFonts w:ascii="Times New Roman" w:eastAsia="宋体" w:hAnsi="Times New Roman" w:cs="Times New Roman"/>
          <w:sz w:val="24"/>
          <w:szCs w:val="24"/>
        </w:rPr>
        <w:t>S12</w:t>
      </w:r>
      <w:r w:rsidR="00225BFF">
        <w:rPr>
          <w:rFonts w:ascii="Times New Roman" w:eastAsia="宋体" w:hAnsi="Times New Roman" w:cs="Times New Roman"/>
          <w:sz w:val="24"/>
          <w:szCs w:val="24"/>
        </w:rPr>
        <w:t>:</w:t>
      </w:r>
      <w:r>
        <w:rPr>
          <w:rFonts w:ascii="Times New Roman" w:eastAsia="宋体" w:hAnsi="Times New Roman" w:cs="Times New Roman"/>
          <w:sz w:val="24"/>
        </w:rPr>
        <w:t xml:space="preserve"> </w:t>
      </w:r>
    </w:p>
    <w:p w14:paraId="1DA9C97A" w14:textId="31096D38" w:rsidR="005B1DD8" w:rsidRPr="00324AD8" w:rsidRDefault="005F3F03" w:rsidP="003F36F8">
      <w:pPr>
        <w:spacing w:line="480" w:lineRule="auto"/>
        <w:jc w:val="right"/>
        <w:rPr>
          <w:rFonts w:ascii="Times New Roman" w:eastAsia="宋体" w:hAnsi="Times New Roman" w:cs="Times New Roman"/>
          <w:sz w:val="24"/>
          <w:szCs w:val="24"/>
        </w:rPr>
      </w:pPr>
      <w:r w:rsidRPr="00F32E18">
        <w:rPr>
          <w:position w:val="-30"/>
        </w:rPr>
        <w:object w:dxaOrig="1320" w:dyaOrig="680" w14:anchorId="7AB676FA">
          <v:shape id="_x0000_i1035" type="#_x0000_t75" style="width:57.45pt;height:31.65pt" o:ole="">
            <v:imagedata r:id="rId28" o:title=""/>
          </v:shape>
          <o:OLEObject Type="Embed" ProgID="Equation.DSMT4" ShapeID="_x0000_i1035" DrawAspect="Content" ObjectID="_1771963234" r:id="rId29"/>
        </w:object>
      </w:r>
      <w:r>
        <w:t xml:space="preserve">                            </w:t>
      </w:r>
      <w:r w:rsidRPr="00324AD8">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w:t>
      </w:r>
      <w:r w:rsidRPr="00324AD8">
        <w:rPr>
          <w:rFonts w:ascii="Times New Roman" w:eastAsia="宋体" w:hAnsi="Times New Roman" w:cs="Times New Roman"/>
          <w:sz w:val="24"/>
          <w:szCs w:val="24"/>
        </w:rPr>
        <w:t>S</w:t>
      </w:r>
      <w:r>
        <w:rPr>
          <w:rFonts w:ascii="Times New Roman" w:eastAsia="宋体" w:hAnsi="Times New Roman" w:cs="Times New Roman"/>
          <w:sz w:val="24"/>
          <w:szCs w:val="24"/>
        </w:rPr>
        <w:t>12</w:t>
      </w:r>
      <w:r w:rsidRPr="00324AD8">
        <w:rPr>
          <w:rFonts w:ascii="Times New Roman" w:eastAsia="宋体" w:hAnsi="Times New Roman" w:cs="Times New Roman"/>
          <w:sz w:val="24"/>
          <w:szCs w:val="24"/>
        </w:rPr>
        <w:t>）</w:t>
      </w:r>
    </w:p>
    <w:p w14:paraId="226A4A5F" w14:textId="7E21C603" w:rsidR="005B4A7F" w:rsidRPr="00324AD8" w:rsidRDefault="00CA493F" w:rsidP="008C259F">
      <w:pPr>
        <w:spacing w:line="480" w:lineRule="auto"/>
        <w:rPr>
          <w:rFonts w:ascii="Times New Roman" w:eastAsia="宋体" w:hAnsi="Times New Roman" w:cs="Times New Roman"/>
          <w:sz w:val="24"/>
          <w:szCs w:val="24"/>
        </w:rPr>
      </w:pPr>
      <w:r w:rsidRPr="00324AD8">
        <w:rPr>
          <w:rFonts w:ascii="Times New Roman" w:eastAsia="宋体" w:hAnsi="Times New Roman" w:cs="Times New Roman"/>
          <w:sz w:val="24"/>
          <w:szCs w:val="24"/>
        </w:rPr>
        <w:t>参考文献</w:t>
      </w:r>
    </w:p>
    <w:p w14:paraId="41777BEA" w14:textId="2942FA9A" w:rsidR="00117ED7" w:rsidRPr="00117ED7" w:rsidRDefault="009F1B7F" w:rsidP="00117ED7">
      <w:pPr>
        <w:autoSpaceDE w:val="0"/>
        <w:autoSpaceDN w:val="0"/>
        <w:adjustRightInd w:val="0"/>
        <w:spacing w:line="480" w:lineRule="auto"/>
        <w:ind w:left="480" w:hanging="480"/>
        <w:jc w:val="left"/>
        <w:rPr>
          <w:rFonts w:ascii="Times New Roman" w:hAnsi="Times New Roman" w:cs="Times New Roman"/>
          <w:noProof/>
          <w:kern w:val="0"/>
          <w:sz w:val="24"/>
          <w:szCs w:val="24"/>
        </w:rPr>
      </w:pPr>
      <w:r>
        <w:rPr>
          <w:rFonts w:ascii="Times New Roman" w:eastAsia="宋体" w:hAnsi="Times New Roman" w:cs="Times New Roman"/>
          <w:sz w:val="24"/>
          <w:szCs w:val="24"/>
        </w:rPr>
        <w:fldChar w:fldCharType="begin" w:fldLock="1"/>
      </w:r>
      <w:r>
        <w:rPr>
          <w:rFonts w:ascii="Times New Roman" w:eastAsia="宋体" w:hAnsi="Times New Roman" w:cs="Times New Roman"/>
          <w:sz w:val="24"/>
          <w:szCs w:val="24"/>
        </w:rPr>
        <w:instrText xml:space="preserve">ADDIN Mendeley Bibliography CSL_BIBLIOGRAPHY </w:instrText>
      </w:r>
      <w:r>
        <w:rPr>
          <w:rFonts w:ascii="Times New Roman" w:eastAsia="宋体" w:hAnsi="Times New Roman" w:cs="Times New Roman"/>
          <w:sz w:val="24"/>
          <w:szCs w:val="24"/>
        </w:rPr>
        <w:fldChar w:fldCharType="separate"/>
      </w:r>
      <w:r w:rsidR="00117ED7" w:rsidRPr="00117ED7">
        <w:rPr>
          <w:rFonts w:ascii="Times New Roman" w:hAnsi="Times New Roman" w:cs="Times New Roman"/>
          <w:noProof/>
          <w:kern w:val="0"/>
          <w:sz w:val="24"/>
          <w:szCs w:val="24"/>
        </w:rPr>
        <w:t>Li, Y.H., Ma, P.S., Wang, Y.R., 2003. Potential parameter for Lennard-Jones (12-6) potential by gas viscosity. Huaxue Gongcheng/Chemical Engineering (China) 31, 53.</w:t>
      </w:r>
    </w:p>
    <w:p w14:paraId="1FD9858B" w14:textId="77777777" w:rsidR="00117ED7" w:rsidRPr="00117ED7" w:rsidRDefault="00117ED7" w:rsidP="00117ED7">
      <w:pPr>
        <w:autoSpaceDE w:val="0"/>
        <w:autoSpaceDN w:val="0"/>
        <w:adjustRightInd w:val="0"/>
        <w:spacing w:line="480" w:lineRule="auto"/>
        <w:ind w:left="480" w:hanging="480"/>
        <w:jc w:val="left"/>
        <w:rPr>
          <w:rFonts w:ascii="Times New Roman" w:hAnsi="Times New Roman" w:cs="Times New Roman"/>
          <w:noProof/>
          <w:kern w:val="0"/>
          <w:sz w:val="24"/>
          <w:szCs w:val="24"/>
        </w:rPr>
      </w:pPr>
      <w:r w:rsidRPr="00117ED7">
        <w:rPr>
          <w:rFonts w:ascii="Times New Roman" w:hAnsi="Times New Roman" w:cs="Times New Roman"/>
          <w:noProof/>
          <w:kern w:val="0"/>
          <w:sz w:val="24"/>
          <w:szCs w:val="24"/>
        </w:rPr>
        <w:t>Martalò, G., Bianchi, C., Buonomo, B., Chiappini, M., Vespri, V., 2020. Mathematical modeling of oxygen control in biocell composting plants. Mathematics and Computers in Simulation 177, 105–119. https://doi.org/10.1016/j.matcom.2020.04.011</w:t>
      </w:r>
    </w:p>
    <w:p w14:paraId="76E4EE8C" w14:textId="77777777" w:rsidR="00117ED7" w:rsidRPr="00117ED7" w:rsidRDefault="00117ED7" w:rsidP="00117ED7">
      <w:pPr>
        <w:autoSpaceDE w:val="0"/>
        <w:autoSpaceDN w:val="0"/>
        <w:adjustRightInd w:val="0"/>
        <w:spacing w:line="480" w:lineRule="auto"/>
        <w:ind w:left="480" w:hanging="480"/>
        <w:jc w:val="left"/>
        <w:rPr>
          <w:rFonts w:ascii="Times New Roman" w:hAnsi="Times New Roman" w:cs="Times New Roman"/>
          <w:noProof/>
          <w:sz w:val="24"/>
        </w:rPr>
      </w:pPr>
      <w:r w:rsidRPr="00117ED7">
        <w:rPr>
          <w:rFonts w:ascii="Times New Roman" w:hAnsi="Times New Roman" w:cs="Times New Roman"/>
          <w:noProof/>
          <w:kern w:val="0"/>
          <w:sz w:val="24"/>
          <w:szCs w:val="24"/>
        </w:rPr>
        <w:t>Toride, N., Leij, F.J., Genuchten M., 1995. The CXTFIT Code for Estimating Transport Parameters from Laboratory or Field Tracer Experiments. Research Report 1–131.</w:t>
      </w:r>
    </w:p>
    <w:p w14:paraId="1B37CC61" w14:textId="71B0DE09" w:rsidR="009420BD" w:rsidRDefault="009F1B7F" w:rsidP="00117ED7">
      <w:pPr>
        <w:autoSpaceDE w:val="0"/>
        <w:autoSpaceDN w:val="0"/>
        <w:adjustRightInd w:val="0"/>
        <w:spacing w:line="480" w:lineRule="auto"/>
        <w:ind w:left="480" w:hanging="480"/>
        <w:jc w:val="left"/>
        <w:rPr>
          <w:rFonts w:ascii="Times New Roman" w:eastAsia="宋体" w:hAnsi="Times New Roman" w:cs="Times New Roman"/>
          <w:sz w:val="24"/>
          <w:szCs w:val="24"/>
        </w:rPr>
        <w:sectPr w:rsidR="009420BD" w:rsidSect="00E428B7">
          <w:pgSz w:w="11906" w:h="16838"/>
          <w:pgMar w:top="1440" w:right="1800" w:bottom="1440" w:left="1800" w:header="851" w:footer="992" w:gutter="0"/>
          <w:cols w:space="425"/>
          <w:docGrid w:type="lines" w:linePitch="312"/>
        </w:sectPr>
      </w:pPr>
      <w:r>
        <w:rPr>
          <w:rFonts w:ascii="Times New Roman" w:eastAsia="宋体" w:hAnsi="Times New Roman" w:cs="Times New Roman"/>
          <w:sz w:val="24"/>
          <w:szCs w:val="24"/>
        </w:rPr>
        <w:fldChar w:fldCharType="end"/>
      </w:r>
      <w:r w:rsidR="007813C1" w:rsidRPr="00324AD8">
        <w:rPr>
          <w:rFonts w:ascii="Times New Roman" w:eastAsia="宋体" w:hAnsi="Times New Roman" w:cs="Times New Roman"/>
          <w:sz w:val="24"/>
          <w:szCs w:val="24"/>
        </w:rPr>
        <w:br w:type="page"/>
      </w:r>
    </w:p>
    <w:p w14:paraId="74C5C767" w14:textId="66C3D504" w:rsidR="00383EE6" w:rsidRPr="00324AD8" w:rsidRDefault="005A2838" w:rsidP="008C259F">
      <w:pPr>
        <w:spacing w:line="480" w:lineRule="auto"/>
        <w:rPr>
          <w:rFonts w:ascii="Times New Roman" w:eastAsia="宋体" w:hAnsi="Times New Roman" w:cs="Times New Roman"/>
          <w:sz w:val="24"/>
          <w:szCs w:val="24"/>
        </w:rPr>
      </w:pPr>
      <w:bookmarkStart w:id="7" w:name="_Hlk77003337"/>
      <w:r>
        <w:rPr>
          <w:noProof/>
        </w:rPr>
        <w:lastRenderedPageBreak/>
        <w:drawing>
          <wp:inline distT="0" distB="0" distL="0" distR="0" wp14:anchorId="05585A03" wp14:editId="7A1C7810">
            <wp:extent cx="8829740" cy="4371975"/>
            <wp:effectExtent l="0" t="0" r="952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79"/>
                    <a:stretch/>
                  </pic:blipFill>
                  <pic:spPr bwMode="auto">
                    <a:xfrm>
                      <a:off x="0" y="0"/>
                      <a:ext cx="8829740" cy="4371975"/>
                    </a:xfrm>
                    <a:prstGeom prst="rect">
                      <a:avLst/>
                    </a:prstGeom>
                    <a:ln>
                      <a:noFill/>
                    </a:ln>
                    <a:extLst>
                      <a:ext uri="{53640926-AAD7-44D8-BBD7-CCE9431645EC}">
                        <a14:shadowObscured xmlns:a14="http://schemas.microsoft.com/office/drawing/2010/main"/>
                      </a:ext>
                    </a:extLst>
                  </pic:spPr>
                </pic:pic>
              </a:graphicData>
            </a:graphic>
          </wp:inline>
        </w:drawing>
      </w:r>
    </w:p>
    <w:p w14:paraId="46A86FB8" w14:textId="45F350A0" w:rsidR="009420BD" w:rsidRDefault="008C259F" w:rsidP="008C259F">
      <w:pPr>
        <w:spacing w:line="480" w:lineRule="auto"/>
        <w:jc w:val="left"/>
        <w:rPr>
          <w:rFonts w:ascii="Times New Roman" w:eastAsia="宋体" w:hAnsi="Times New Roman" w:cs="Times New Roman"/>
          <w:sz w:val="24"/>
          <w:szCs w:val="24"/>
        </w:rPr>
        <w:sectPr w:rsidR="009420BD" w:rsidSect="00E428B7">
          <w:pgSz w:w="16838" w:h="11906" w:orient="landscape"/>
          <w:pgMar w:top="1800" w:right="1440" w:bottom="1800" w:left="1440" w:header="851" w:footer="992" w:gutter="0"/>
          <w:cols w:space="425"/>
          <w:docGrid w:type="lines" w:linePitch="312"/>
        </w:sectPr>
      </w:pPr>
      <w:r w:rsidRPr="00B04B54">
        <w:rPr>
          <w:rFonts w:ascii="Times New Roman" w:hAnsi="Times New Roman" w:cs="Times New Roman"/>
          <w:b/>
          <w:bCs/>
          <w:sz w:val="22"/>
        </w:rPr>
        <w:t>Figure S</w:t>
      </w:r>
      <w:r>
        <w:rPr>
          <w:rFonts w:ascii="Times New Roman" w:hAnsi="Times New Roman" w:cs="Times New Roman"/>
          <w:b/>
          <w:bCs/>
          <w:sz w:val="22"/>
        </w:rPr>
        <w:t>1</w:t>
      </w:r>
      <w:r w:rsidRPr="00B04B54">
        <w:rPr>
          <w:rFonts w:ascii="Times New Roman" w:hAnsi="Times New Roman" w:cs="Times New Roman"/>
          <w:sz w:val="22"/>
        </w:rPr>
        <w:t>.</w:t>
      </w:r>
      <w:r>
        <w:rPr>
          <w:rFonts w:ascii="Times New Roman" w:hAnsi="Times New Roman" w:cs="Times New Roman"/>
          <w:sz w:val="22"/>
        </w:rPr>
        <w:t xml:space="preserve"> </w:t>
      </w:r>
      <w:r w:rsidR="005C6ADB" w:rsidRPr="00324AD8">
        <w:rPr>
          <w:rFonts w:ascii="Times New Roman" w:eastAsia="宋体" w:hAnsi="Times New Roman" w:cs="Times New Roman"/>
          <w:sz w:val="24"/>
          <w:szCs w:val="24"/>
        </w:rPr>
        <w:t xml:space="preserve">Volume-time curves of He simulated values and measured values at different </w:t>
      </w:r>
      <w:r w:rsidR="002D1F04">
        <w:rPr>
          <w:rFonts w:ascii="Times New Roman" w:eastAsia="宋体" w:hAnsi="Times New Roman" w:cs="Times New Roman"/>
          <w:sz w:val="24"/>
          <w:szCs w:val="24"/>
        </w:rPr>
        <w:t>phas</w:t>
      </w:r>
      <w:r w:rsidR="005C6ADB" w:rsidRPr="00324AD8">
        <w:rPr>
          <w:rFonts w:ascii="Times New Roman" w:eastAsia="宋体" w:hAnsi="Times New Roman" w:cs="Times New Roman"/>
          <w:sz w:val="24"/>
          <w:szCs w:val="24"/>
        </w:rPr>
        <w:t xml:space="preserve">es of sludge composting </w:t>
      </w:r>
      <w:r w:rsidR="00B73135">
        <w:rPr>
          <w:rFonts w:ascii="Times New Roman" w:eastAsia="宋体" w:hAnsi="Times New Roman" w:cs="Times New Roman"/>
          <w:sz w:val="24"/>
          <w:szCs w:val="24"/>
        </w:rPr>
        <w:t>before</w:t>
      </w:r>
      <w:r w:rsidR="005C6ADB" w:rsidRPr="00324AD8">
        <w:rPr>
          <w:rFonts w:ascii="Times New Roman" w:eastAsia="宋体" w:hAnsi="Times New Roman" w:cs="Times New Roman"/>
          <w:sz w:val="24"/>
          <w:szCs w:val="24"/>
        </w:rPr>
        <w:t xml:space="preserve"> and</w:t>
      </w:r>
      <w:r w:rsidR="00B73135">
        <w:rPr>
          <w:rFonts w:ascii="Times New Roman" w:eastAsia="宋体" w:hAnsi="Times New Roman" w:cs="Times New Roman"/>
          <w:sz w:val="24"/>
          <w:szCs w:val="24"/>
        </w:rPr>
        <w:t xml:space="preserve"> after</w:t>
      </w:r>
      <w:r w:rsidR="005C6ADB" w:rsidRPr="00324AD8">
        <w:rPr>
          <w:rFonts w:ascii="Times New Roman" w:eastAsia="宋体" w:hAnsi="Times New Roman" w:cs="Times New Roman"/>
          <w:sz w:val="24"/>
          <w:szCs w:val="24"/>
        </w:rPr>
        <w:t xml:space="preserve"> turning</w:t>
      </w:r>
      <w:bookmarkStart w:id="8" w:name="OLE_LINK14"/>
      <w:r w:rsidR="00D40EA5">
        <w:rPr>
          <w:rFonts w:ascii="Times New Roman" w:eastAsia="宋体" w:hAnsi="Times New Roman" w:cs="Times New Roman" w:hint="eastAsia"/>
          <w:sz w:val="24"/>
          <w:szCs w:val="24"/>
        </w:rPr>
        <w:t>:</w:t>
      </w:r>
      <w:r w:rsidR="00D40EA5">
        <w:rPr>
          <w:rFonts w:ascii="Times New Roman" w:eastAsia="宋体" w:hAnsi="Times New Roman" w:cs="Times New Roman"/>
          <w:sz w:val="24"/>
          <w:szCs w:val="24"/>
        </w:rPr>
        <w:t xml:space="preserve"> </w:t>
      </w:r>
      <w:r w:rsidR="005C6ADB" w:rsidRPr="00324AD8">
        <w:rPr>
          <w:rFonts w:ascii="Times New Roman" w:eastAsia="宋体" w:hAnsi="Times New Roman" w:cs="Times New Roman"/>
          <w:sz w:val="24"/>
          <w:szCs w:val="24"/>
        </w:rPr>
        <w:t xml:space="preserve">A1‒A4 and B1‒B4 refer to the </w:t>
      </w:r>
      <w:r w:rsidR="00B402F6">
        <w:rPr>
          <w:rFonts w:ascii="Times New Roman" w:eastAsia="宋体" w:hAnsi="Times New Roman" w:cs="Times New Roman"/>
          <w:sz w:val="24"/>
          <w:szCs w:val="24"/>
        </w:rPr>
        <w:t>before</w:t>
      </w:r>
      <w:r w:rsidR="00B402F6" w:rsidRPr="00324AD8">
        <w:rPr>
          <w:rFonts w:ascii="Times New Roman" w:eastAsia="宋体" w:hAnsi="Times New Roman" w:cs="Times New Roman"/>
          <w:sz w:val="24"/>
          <w:szCs w:val="24"/>
        </w:rPr>
        <w:t xml:space="preserve"> and</w:t>
      </w:r>
      <w:r w:rsidR="00B402F6">
        <w:rPr>
          <w:rFonts w:ascii="Times New Roman" w:eastAsia="宋体" w:hAnsi="Times New Roman" w:cs="Times New Roman"/>
          <w:sz w:val="24"/>
          <w:szCs w:val="24"/>
        </w:rPr>
        <w:t xml:space="preserve"> after</w:t>
      </w:r>
      <w:r w:rsidR="00B402F6" w:rsidRPr="00324AD8">
        <w:rPr>
          <w:rFonts w:ascii="Times New Roman" w:eastAsia="宋体" w:hAnsi="Times New Roman" w:cs="Times New Roman"/>
          <w:sz w:val="24"/>
          <w:szCs w:val="24"/>
        </w:rPr>
        <w:t xml:space="preserve"> turning</w:t>
      </w:r>
      <w:r w:rsidR="005C6ADB" w:rsidRPr="00324AD8">
        <w:rPr>
          <w:rFonts w:ascii="Times New Roman" w:eastAsia="宋体" w:hAnsi="Times New Roman" w:cs="Times New Roman"/>
          <w:sz w:val="24"/>
          <w:szCs w:val="24"/>
        </w:rPr>
        <w:t xml:space="preserve"> </w:t>
      </w:r>
      <w:r w:rsidR="00B402F6">
        <w:rPr>
          <w:rFonts w:ascii="Times New Roman" w:eastAsia="宋体" w:hAnsi="Times New Roman" w:cs="Times New Roman"/>
          <w:sz w:val="24"/>
          <w:szCs w:val="24"/>
        </w:rPr>
        <w:t>piles</w:t>
      </w:r>
      <w:r w:rsidR="005C6ADB" w:rsidRPr="00324AD8">
        <w:rPr>
          <w:rFonts w:ascii="Times New Roman" w:eastAsia="宋体" w:hAnsi="Times New Roman" w:cs="Times New Roman"/>
          <w:sz w:val="24"/>
          <w:szCs w:val="24"/>
        </w:rPr>
        <w:t xml:space="preserve"> in the </w:t>
      </w:r>
      <w:r w:rsidR="00B73135">
        <w:rPr>
          <w:rFonts w:ascii="Times New Roman" w:eastAsia="宋体" w:hAnsi="Times New Roman" w:cs="Times New Roman"/>
          <w:sz w:val="24"/>
          <w:szCs w:val="24"/>
        </w:rPr>
        <w:t>initial</w:t>
      </w:r>
      <w:r w:rsidR="005C6ADB" w:rsidRPr="00324AD8">
        <w:rPr>
          <w:rFonts w:ascii="Times New Roman" w:eastAsia="宋体" w:hAnsi="Times New Roman" w:cs="Times New Roman"/>
          <w:sz w:val="24"/>
          <w:szCs w:val="24"/>
        </w:rPr>
        <w:t xml:space="preserve">-material </w:t>
      </w:r>
      <w:r w:rsidR="00D40EA5">
        <w:rPr>
          <w:rFonts w:ascii="Times New Roman" w:eastAsia="宋体" w:hAnsi="Times New Roman" w:cs="Times New Roman"/>
          <w:sz w:val="24"/>
          <w:szCs w:val="24"/>
        </w:rPr>
        <w:t>phase;</w:t>
      </w:r>
      <w:r w:rsidR="005C6ADB" w:rsidRPr="00324AD8">
        <w:rPr>
          <w:rFonts w:ascii="Times New Roman" w:eastAsia="宋体" w:hAnsi="Times New Roman" w:cs="Times New Roman"/>
          <w:sz w:val="24"/>
          <w:szCs w:val="24"/>
        </w:rPr>
        <w:t xml:space="preserve"> C1‒C4 and D1‒D4 refer to the </w:t>
      </w:r>
      <w:r w:rsidR="00B402F6">
        <w:rPr>
          <w:rFonts w:ascii="Times New Roman" w:eastAsia="宋体" w:hAnsi="Times New Roman" w:cs="Times New Roman"/>
          <w:sz w:val="24"/>
          <w:szCs w:val="24"/>
        </w:rPr>
        <w:t>before</w:t>
      </w:r>
      <w:r w:rsidR="00B402F6" w:rsidRPr="00324AD8">
        <w:rPr>
          <w:rFonts w:ascii="Times New Roman" w:eastAsia="宋体" w:hAnsi="Times New Roman" w:cs="Times New Roman"/>
          <w:sz w:val="24"/>
          <w:szCs w:val="24"/>
        </w:rPr>
        <w:t xml:space="preserve"> and</w:t>
      </w:r>
      <w:r w:rsidR="00B402F6">
        <w:rPr>
          <w:rFonts w:ascii="Times New Roman" w:eastAsia="宋体" w:hAnsi="Times New Roman" w:cs="Times New Roman"/>
          <w:sz w:val="24"/>
          <w:szCs w:val="24"/>
        </w:rPr>
        <w:t xml:space="preserve"> after</w:t>
      </w:r>
      <w:r w:rsidR="00B402F6" w:rsidRPr="00324AD8">
        <w:rPr>
          <w:rFonts w:ascii="Times New Roman" w:eastAsia="宋体" w:hAnsi="Times New Roman" w:cs="Times New Roman"/>
          <w:sz w:val="24"/>
          <w:szCs w:val="24"/>
        </w:rPr>
        <w:t xml:space="preserve"> turning</w:t>
      </w:r>
      <w:r w:rsidR="005C6ADB" w:rsidRPr="00324AD8">
        <w:rPr>
          <w:rFonts w:ascii="Times New Roman" w:eastAsia="宋体" w:hAnsi="Times New Roman" w:cs="Times New Roman"/>
          <w:sz w:val="24"/>
          <w:szCs w:val="24"/>
        </w:rPr>
        <w:t xml:space="preserve"> </w:t>
      </w:r>
      <w:r w:rsidR="00B402F6">
        <w:rPr>
          <w:rFonts w:ascii="Times New Roman" w:eastAsia="宋体" w:hAnsi="Times New Roman" w:cs="Times New Roman"/>
          <w:sz w:val="24"/>
          <w:szCs w:val="24"/>
        </w:rPr>
        <w:lastRenderedPageBreak/>
        <w:t>piles</w:t>
      </w:r>
      <w:r w:rsidR="005C6ADB" w:rsidRPr="00324AD8">
        <w:rPr>
          <w:rFonts w:ascii="Times New Roman" w:eastAsia="宋体" w:hAnsi="Times New Roman" w:cs="Times New Roman"/>
          <w:sz w:val="24"/>
          <w:szCs w:val="24"/>
        </w:rPr>
        <w:t xml:space="preserve"> in the </w:t>
      </w:r>
      <w:r w:rsidR="00416B7A">
        <w:rPr>
          <w:rFonts w:ascii="Times New Roman" w:eastAsia="宋体" w:hAnsi="Times New Roman" w:cs="Times New Roman"/>
          <w:sz w:val="24"/>
          <w:szCs w:val="24"/>
        </w:rPr>
        <w:t>temperature-increasing</w:t>
      </w:r>
      <w:r w:rsidR="005C6ADB" w:rsidRPr="00324AD8">
        <w:rPr>
          <w:rFonts w:ascii="Times New Roman" w:eastAsia="宋体" w:hAnsi="Times New Roman" w:cs="Times New Roman"/>
          <w:sz w:val="24"/>
          <w:szCs w:val="24"/>
        </w:rPr>
        <w:t xml:space="preserve"> </w:t>
      </w:r>
      <w:r w:rsidR="00257892">
        <w:rPr>
          <w:rFonts w:ascii="Times New Roman" w:eastAsia="宋体" w:hAnsi="Times New Roman" w:cs="Times New Roman"/>
          <w:sz w:val="24"/>
          <w:szCs w:val="24"/>
        </w:rPr>
        <w:t>phase;</w:t>
      </w:r>
      <w:r w:rsidR="005C6ADB" w:rsidRPr="00324AD8">
        <w:rPr>
          <w:rFonts w:ascii="Times New Roman" w:eastAsia="宋体" w:hAnsi="Times New Roman" w:cs="Times New Roman"/>
          <w:sz w:val="24"/>
          <w:szCs w:val="24"/>
        </w:rPr>
        <w:t xml:space="preserve"> E1‒E4 and F1‒F4 refer to the </w:t>
      </w:r>
      <w:r w:rsidR="00B402F6">
        <w:rPr>
          <w:rFonts w:ascii="Times New Roman" w:eastAsia="宋体" w:hAnsi="Times New Roman" w:cs="Times New Roman"/>
          <w:sz w:val="24"/>
          <w:szCs w:val="24"/>
        </w:rPr>
        <w:t>before</w:t>
      </w:r>
      <w:r w:rsidR="00B402F6" w:rsidRPr="00324AD8">
        <w:rPr>
          <w:rFonts w:ascii="Times New Roman" w:eastAsia="宋体" w:hAnsi="Times New Roman" w:cs="Times New Roman"/>
          <w:sz w:val="24"/>
          <w:szCs w:val="24"/>
        </w:rPr>
        <w:t xml:space="preserve"> and</w:t>
      </w:r>
      <w:r w:rsidR="00B402F6">
        <w:rPr>
          <w:rFonts w:ascii="Times New Roman" w:eastAsia="宋体" w:hAnsi="Times New Roman" w:cs="Times New Roman"/>
          <w:sz w:val="24"/>
          <w:szCs w:val="24"/>
        </w:rPr>
        <w:t xml:space="preserve"> after</w:t>
      </w:r>
      <w:r w:rsidR="00B402F6" w:rsidRPr="00324AD8">
        <w:rPr>
          <w:rFonts w:ascii="Times New Roman" w:eastAsia="宋体" w:hAnsi="Times New Roman" w:cs="Times New Roman"/>
          <w:sz w:val="24"/>
          <w:szCs w:val="24"/>
        </w:rPr>
        <w:t xml:space="preserve"> turning</w:t>
      </w:r>
      <w:r w:rsidR="005C6ADB" w:rsidRPr="00324AD8">
        <w:rPr>
          <w:rFonts w:ascii="Times New Roman" w:eastAsia="宋体" w:hAnsi="Times New Roman" w:cs="Times New Roman"/>
          <w:sz w:val="24"/>
          <w:szCs w:val="24"/>
        </w:rPr>
        <w:t xml:space="preserve"> </w:t>
      </w:r>
      <w:r w:rsidR="00B402F6">
        <w:rPr>
          <w:rFonts w:ascii="Times New Roman" w:eastAsia="宋体" w:hAnsi="Times New Roman" w:cs="Times New Roman"/>
          <w:sz w:val="24"/>
          <w:szCs w:val="24"/>
        </w:rPr>
        <w:t>piles</w:t>
      </w:r>
      <w:r w:rsidR="005C6ADB" w:rsidRPr="00324AD8">
        <w:rPr>
          <w:rFonts w:ascii="Times New Roman" w:eastAsia="宋体" w:hAnsi="Times New Roman" w:cs="Times New Roman"/>
          <w:sz w:val="24"/>
          <w:szCs w:val="24"/>
        </w:rPr>
        <w:t xml:space="preserve"> in the thermophilic </w:t>
      </w:r>
      <w:r w:rsidR="00257892">
        <w:rPr>
          <w:rFonts w:ascii="Times New Roman" w:eastAsia="宋体" w:hAnsi="Times New Roman" w:cs="Times New Roman"/>
          <w:sz w:val="24"/>
          <w:szCs w:val="24"/>
        </w:rPr>
        <w:t>phase;</w:t>
      </w:r>
      <w:r w:rsidR="005C6ADB" w:rsidRPr="00324AD8">
        <w:rPr>
          <w:rFonts w:ascii="Times New Roman" w:eastAsia="宋体" w:hAnsi="Times New Roman" w:cs="Times New Roman"/>
          <w:sz w:val="24"/>
          <w:szCs w:val="24"/>
        </w:rPr>
        <w:t xml:space="preserve"> G1‒G4 and H1‒H4 refer to the </w:t>
      </w:r>
      <w:r w:rsidR="00B402F6">
        <w:rPr>
          <w:rFonts w:ascii="Times New Roman" w:eastAsia="宋体" w:hAnsi="Times New Roman" w:cs="Times New Roman"/>
          <w:sz w:val="24"/>
          <w:szCs w:val="24"/>
        </w:rPr>
        <w:t>before</w:t>
      </w:r>
      <w:r w:rsidR="00B402F6" w:rsidRPr="00324AD8">
        <w:rPr>
          <w:rFonts w:ascii="Times New Roman" w:eastAsia="宋体" w:hAnsi="Times New Roman" w:cs="Times New Roman"/>
          <w:sz w:val="24"/>
          <w:szCs w:val="24"/>
        </w:rPr>
        <w:t xml:space="preserve"> and</w:t>
      </w:r>
      <w:r w:rsidR="00B402F6">
        <w:rPr>
          <w:rFonts w:ascii="Times New Roman" w:eastAsia="宋体" w:hAnsi="Times New Roman" w:cs="Times New Roman"/>
          <w:sz w:val="24"/>
          <w:szCs w:val="24"/>
        </w:rPr>
        <w:t xml:space="preserve"> after</w:t>
      </w:r>
      <w:r w:rsidR="00B402F6" w:rsidRPr="00324AD8">
        <w:rPr>
          <w:rFonts w:ascii="Times New Roman" w:eastAsia="宋体" w:hAnsi="Times New Roman" w:cs="Times New Roman"/>
          <w:sz w:val="24"/>
          <w:szCs w:val="24"/>
        </w:rPr>
        <w:t xml:space="preserve"> turning</w:t>
      </w:r>
      <w:r w:rsidR="00B402F6">
        <w:rPr>
          <w:rFonts w:ascii="Times New Roman" w:eastAsia="宋体" w:hAnsi="Times New Roman" w:cs="Times New Roman"/>
          <w:sz w:val="24"/>
          <w:szCs w:val="24"/>
        </w:rPr>
        <w:t xml:space="preserve"> piles</w:t>
      </w:r>
      <w:r w:rsidR="005C6ADB" w:rsidRPr="00324AD8">
        <w:rPr>
          <w:rFonts w:ascii="Times New Roman" w:eastAsia="宋体" w:hAnsi="Times New Roman" w:cs="Times New Roman"/>
          <w:sz w:val="24"/>
          <w:szCs w:val="24"/>
        </w:rPr>
        <w:t xml:space="preserve"> in the curing</w:t>
      </w:r>
      <w:r w:rsidR="00257892">
        <w:rPr>
          <w:rFonts w:ascii="Times New Roman" w:eastAsia="宋体" w:hAnsi="Times New Roman" w:cs="Times New Roman"/>
          <w:sz w:val="24"/>
          <w:szCs w:val="24"/>
        </w:rPr>
        <w:t xml:space="preserve"> phase</w:t>
      </w:r>
      <w:r w:rsidR="005C6ADB" w:rsidRPr="00324AD8">
        <w:rPr>
          <w:rFonts w:ascii="Times New Roman" w:eastAsia="宋体" w:hAnsi="Times New Roman" w:cs="Times New Roman"/>
          <w:sz w:val="24"/>
          <w:szCs w:val="24"/>
        </w:rPr>
        <w:t>, respectively.</w:t>
      </w:r>
      <w:bookmarkEnd w:id="8"/>
    </w:p>
    <w:p w14:paraId="08AD1A11" w14:textId="22EA74A4" w:rsidR="00324AD8" w:rsidRPr="00324AD8" w:rsidRDefault="009E6114" w:rsidP="008C259F">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17896C41" wp14:editId="549541C8">
            <wp:extent cx="3802455" cy="3678394"/>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25698" cy="3700879"/>
                    </a:xfrm>
                    <a:prstGeom prst="rect">
                      <a:avLst/>
                    </a:prstGeom>
                  </pic:spPr>
                </pic:pic>
              </a:graphicData>
            </a:graphic>
          </wp:inline>
        </w:drawing>
      </w:r>
    </w:p>
    <w:p w14:paraId="73CDAE5A" w14:textId="1F34062F" w:rsidR="00324AD8" w:rsidRPr="00324AD8" w:rsidRDefault="008C259F" w:rsidP="008C259F">
      <w:pPr>
        <w:spacing w:line="480" w:lineRule="auto"/>
        <w:jc w:val="left"/>
        <w:rPr>
          <w:rFonts w:ascii="Times New Roman" w:eastAsia="宋体" w:hAnsi="Times New Roman" w:cs="Times New Roman"/>
          <w:sz w:val="24"/>
          <w:szCs w:val="24"/>
        </w:rPr>
      </w:pPr>
      <w:r w:rsidRPr="00B04B54">
        <w:rPr>
          <w:rFonts w:ascii="Times New Roman" w:hAnsi="Times New Roman" w:cs="Times New Roman"/>
          <w:b/>
          <w:bCs/>
          <w:sz w:val="22"/>
        </w:rPr>
        <w:t>Figure S</w:t>
      </w:r>
      <w:r w:rsidR="00D454CD">
        <w:rPr>
          <w:rFonts w:ascii="Times New Roman" w:hAnsi="Times New Roman" w:cs="Times New Roman"/>
          <w:b/>
          <w:bCs/>
          <w:sz w:val="22"/>
        </w:rPr>
        <w:t>2</w:t>
      </w:r>
      <w:r w:rsidRPr="00B04B54">
        <w:rPr>
          <w:rFonts w:ascii="Times New Roman" w:hAnsi="Times New Roman" w:cs="Times New Roman"/>
          <w:sz w:val="22"/>
        </w:rPr>
        <w:t>.</w:t>
      </w:r>
      <w:r w:rsidR="00324AD8" w:rsidRPr="00324AD8">
        <w:rPr>
          <w:rFonts w:ascii="Times New Roman" w:eastAsia="宋体" w:hAnsi="Times New Roman" w:cs="Times New Roman"/>
          <w:sz w:val="24"/>
          <w:szCs w:val="24"/>
        </w:rPr>
        <w:t xml:space="preserve"> </w:t>
      </w:r>
      <w:r w:rsidR="0020188C">
        <w:rPr>
          <w:rFonts w:ascii="Times New Roman" w:eastAsia="宋体" w:hAnsi="Times New Roman" w:cs="Times New Roman"/>
          <w:sz w:val="24"/>
          <w:szCs w:val="24"/>
        </w:rPr>
        <w:t>O</w:t>
      </w:r>
      <w:r w:rsidR="00416B7A" w:rsidRPr="00416B7A">
        <w:rPr>
          <w:rFonts w:ascii="Times New Roman" w:eastAsia="宋体" w:hAnsi="Times New Roman" w:cs="Times New Roman"/>
          <w:sz w:val="24"/>
          <w:szCs w:val="24"/>
          <w:vertAlign w:val="subscript"/>
        </w:rPr>
        <w:t>2</w:t>
      </w:r>
      <w:r w:rsidR="0020188C">
        <w:rPr>
          <w:rFonts w:ascii="Times New Roman" w:eastAsia="宋体" w:hAnsi="Times New Roman" w:cs="Times New Roman"/>
          <w:sz w:val="24"/>
          <w:szCs w:val="24"/>
        </w:rPr>
        <w:t xml:space="preserve"> </w:t>
      </w:r>
      <w:r w:rsidR="00A3029B" w:rsidRPr="00A3029B">
        <w:rPr>
          <w:rFonts w:ascii="Times New Roman" w:eastAsia="宋体" w:hAnsi="Times New Roman" w:cs="Times New Roman"/>
          <w:sz w:val="24"/>
          <w:szCs w:val="24"/>
        </w:rPr>
        <w:t>consumption curve</w:t>
      </w:r>
      <w:r w:rsidR="0020188C" w:rsidRPr="00324AD8">
        <w:rPr>
          <w:rFonts w:ascii="Times New Roman" w:eastAsia="宋体" w:hAnsi="Times New Roman" w:cs="Times New Roman"/>
          <w:sz w:val="24"/>
          <w:szCs w:val="24"/>
        </w:rPr>
        <w:t xml:space="preserve"> </w:t>
      </w:r>
      <w:r w:rsidR="0020188C">
        <w:rPr>
          <w:rFonts w:ascii="Times New Roman" w:eastAsia="宋体" w:hAnsi="Times New Roman" w:cs="Times New Roman"/>
          <w:sz w:val="24"/>
          <w:szCs w:val="24"/>
        </w:rPr>
        <w:t xml:space="preserve">sewage-sludge composts during </w:t>
      </w:r>
      <w:r w:rsidR="0020188C" w:rsidRPr="00324AD8">
        <w:rPr>
          <w:rFonts w:ascii="Times New Roman" w:eastAsia="宋体" w:hAnsi="Times New Roman" w:cs="Times New Roman"/>
          <w:sz w:val="24"/>
          <w:szCs w:val="24"/>
        </w:rPr>
        <w:t>composting</w:t>
      </w:r>
      <w:r w:rsidR="0020188C">
        <w:rPr>
          <w:rFonts w:ascii="Times New Roman" w:eastAsia="宋体" w:hAnsi="Times New Roman" w:cs="Times New Roman"/>
          <w:sz w:val="24"/>
          <w:szCs w:val="24"/>
        </w:rPr>
        <w:t>: (</w:t>
      </w:r>
      <w:r w:rsidR="0020188C" w:rsidRPr="00324AD8">
        <w:rPr>
          <w:rFonts w:ascii="Times New Roman" w:eastAsia="宋体" w:hAnsi="Times New Roman" w:cs="Times New Roman"/>
          <w:sz w:val="24"/>
          <w:szCs w:val="24"/>
        </w:rPr>
        <w:t>A</w:t>
      </w:r>
      <w:r w:rsidR="0020188C">
        <w:rPr>
          <w:rFonts w:ascii="Times New Roman" w:eastAsia="宋体" w:hAnsi="Times New Roman" w:cs="Times New Roman"/>
          <w:sz w:val="24"/>
          <w:szCs w:val="24"/>
        </w:rPr>
        <w:t>)</w:t>
      </w:r>
      <w:r w:rsidR="0020188C" w:rsidRPr="00324AD8">
        <w:rPr>
          <w:rFonts w:ascii="Times New Roman" w:eastAsia="宋体" w:hAnsi="Times New Roman" w:cs="Times New Roman"/>
          <w:sz w:val="24"/>
          <w:szCs w:val="24"/>
        </w:rPr>
        <w:t xml:space="preserve"> </w:t>
      </w:r>
      <w:r w:rsidR="00B73135">
        <w:rPr>
          <w:rFonts w:ascii="Times New Roman" w:eastAsia="宋体" w:hAnsi="Times New Roman" w:cs="Times New Roman"/>
          <w:sz w:val="24"/>
          <w:szCs w:val="24"/>
        </w:rPr>
        <w:t>initial</w:t>
      </w:r>
      <w:r w:rsidR="003F737E">
        <w:rPr>
          <w:rFonts w:ascii="Times New Roman" w:eastAsia="宋体" w:hAnsi="Times New Roman" w:cs="Times New Roman"/>
          <w:sz w:val="24"/>
          <w:szCs w:val="24"/>
        </w:rPr>
        <w:t>-</w:t>
      </w:r>
      <w:r w:rsidR="0020188C">
        <w:rPr>
          <w:rFonts w:ascii="Times New Roman" w:eastAsia="宋体" w:hAnsi="Times New Roman" w:cs="Times New Roman"/>
          <w:sz w:val="24"/>
          <w:szCs w:val="24"/>
        </w:rPr>
        <w:t>material, (B)</w:t>
      </w:r>
      <w:r w:rsidR="0020188C" w:rsidRPr="00324AD8">
        <w:rPr>
          <w:rFonts w:ascii="Times New Roman" w:eastAsia="宋体" w:hAnsi="Times New Roman" w:cs="Times New Roman"/>
          <w:sz w:val="24"/>
          <w:szCs w:val="24"/>
        </w:rPr>
        <w:t xml:space="preserve"> </w:t>
      </w:r>
      <w:r w:rsidR="00416B7A">
        <w:rPr>
          <w:rFonts w:ascii="Times New Roman" w:eastAsia="宋体" w:hAnsi="Times New Roman" w:cs="Times New Roman"/>
          <w:sz w:val="24"/>
          <w:szCs w:val="24"/>
        </w:rPr>
        <w:t>temperature-increasing</w:t>
      </w:r>
      <w:r w:rsidR="0020188C">
        <w:rPr>
          <w:rFonts w:ascii="Times New Roman" w:eastAsia="宋体" w:hAnsi="Times New Roman" w:cs="Times New Roman"/>
          <w:sz w:val="24"/>
          <w:szCs w:val="24"/>
        </w:rPr>
        <w:t xml:space="preserve"> phase, (C) thermophilic phase, (D) curing phase</w:t>
      </w:r>
      <w:r w:rsidR="00F85176">
        <w:rPr>
          <w:rFonts w:ascii="Times New Roman" w:eastAsia="宋体" w:hAnsi="Times New Roman" w:cs="Times New Roman" w:hint="eastAsia"/>
          <w:sz w:val="24"/>
          <w:szCs w:val="24"/>
        </w:rPr>
        <w:t>.</w:t>
      </w:r>
    </w:p>
    <w:p w14:paraId="60559E81" w14:textId="77777777" w:rsidR="00FD6CA4" w:rsidRPr="00F90F21" w:rsidRDefault="00324AD8" w:rsidP="00FD6CA4">
      <w:pPr>
        <w:adjustRightInd w:val="0"/>
        <w:snapToGrid w:val="0"/>
        <w:spacing w:line="480" w:lineRule="auto"/>
        <w:jc w:val="left"/>
        <w:rPr>
          <w:rFonts w:ascii="Times New Roman" w:eastAsia="宋体" w:hAnsi="Times New Roman" w:cs="Times New Roman"/>
          <w:sz w:val="24"/>
          <w:szCs w:val="24"/>
        </w:rPr>
      </w:pPr>
      <w:r w:rsidRPr="00324AD8">
        <w:rPr>
          <w:rFonts w:ascii="Times New Roman" w:eastAsia="宋体" w:hAnsi="Times New Roman" w:cs="Times New Roman"/>
          <w:sz w:val="24"/>
          <w:szCs w:val="24"/>
        </w:rPr>
        <w:br w:type="page"/>
      </w:r>
      <w:r w:rsidR="00FD6CA4">
        <w:rPr>
          <w:noProof/>
        </w:rPr>
        <w:lastRenderedPageBreak/>
        <w:drawing>
          <wp:inline distT="0" distB="0" distL="0" distR="0" wp14:anchorId="1026C4C0" wp14:editId="3A56A13D">
            <wp:extent cx="5274310" cy="3022600"/>
            <wp:effectExtent l="0" t="0" r="254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3022600"/>
                    </a:xfrm>
                    <a:prstGeom prst="rect">
                      <a:avLst/>
                    </a:prstGeom>
                  </pic:spPr>
                </pic:pic>
              </a:graphicData>
            </a:graphic>
          </wp:inline>
        </w:drawing>
      </w:r>
    </w:p>
    <w:p w14:paraId="4FAEABA1" w14:textId="42136B88" w:rsidR="00FD6CA4" w:rsidRPr="00F90F21" w:rsidRDefault="00627EC6" w:rsidP="00FD6CA4">
      <w:pPr>
        <w:adjustRightInd w:val="0"/>
        <w:snapToGrid w:val="0"/>
        <w:spacing w:line="480" w:lineRule="auto"/>
        <w:jc w:val="left"/>
        <w:rPr>
          <w:rFonts w:ascii="Times New Roman" w:eastAsia="宋体" w:hAnsi="Times New Roman" w:cs="Times New Roman"/>
          <w:sz w:val="24"/>
          <w:szCs w:val="24"/>
        </w:rPr>
      </w:pPr>
      <w:r w:rsidRPr="00B04B54">
        <w:rPr>
          <w:rFonts w:ascii="Times New Roman" w:hAnsi="Times New Roman" w:cs="Times New Roman"/>
          <w:b/>
          <w:bCs/>
          <w:sz w:val="22"/>
        </w:rPr>
        <w:t>Figure S</w:t>
      </w:r>
      <w:r>
        <w:rPr>
          <w:rFonts w:ascii="Times New Roman" w:hAnsi="Times New Roman" w:cs="Times New Roman"/>
          <w:b/>
          <w:bCs/>
          <w:sz w:val="22"/>
        </w:rPr>
        <w:t>3</w:t>
      </w:r>
      <w:r w:rsidR="00F85176">
        <w:rPr>
          <w:rFonts w:ascii="Times New Roman" w:hAnsi="Times New Roman" w:cs="Times New Roman" w:hint="eastAsia"/>
          <w:b/>
          <w:bCs/>
          <w:sz w:val="22"/>
        </w:rPr>
        <w:t>.</w:t>
      </w:r>
      <w:r w:rsidR="00FD6CA4" w:rsidRPr="00F90F21">
        <w:rPr>
          <w:rFonts w:ascii="Times New Roman" w:eastAsia="宋体" w:hAnsi="Times New Roman" w:cs="Times New Roman"/>
          <w:sz w:val="24"/>
          <w:szCs w:val="24"/>
        </w:rPr>
        <w:t xml:space="preserve"> </w:t>
      </w:r>
      <w:r w:rsidR="00FD6CA4">
        <w:rPr>
          <w:rFonts w:ascii="Times New Roman" w:eastAsia="宋体" w:hAnsi="Times New Roman" w:cs="Times New Roman"/>
          <w:sz w:val="24"/>
          <w:szCs w:val="24"/>
        </w:rPr>
        <w:t>P</w:t>
      </w:r>
      <w:r w:rsidR="00FD6CA4" w:rsidRPr="0045316E">
        <w:rPr>
          <w:rFonts w:ascii="Times New Roman" w:eastAsia="宋体" w:hAnsi="Times New Roman" w:cs="Times New Roman"/>
          <w:sz w:val="24"/>
          <w:szCs w:val="24"/>
        </w:rPr>
        <w:t>redic</w:t>
      </w:r>
      <w:r w:rsidR="00FD6CA4" w:rsidRPr="00F90F21">
        <w:rPr>
          <w:rFonts w:ascii="Times New Roman" w:eastAsia="宋体" w:hAnsi="Times New Roman" w:cs="Times New Roman"/>
          <w:sz w:val="24"/>
          <w:szCs w:val="24"/>
        </w:rPr>
        <w:t>tion of temporal variation curves of O</w:t>
      </w:r>
      <w:r w:rsidR="00FD6CA4" w:rsidRPr="00F90F21">
        <w:rPr>
          <w:rFonts w:ascii="Times New Roman" w:eastAsia="宋体" w:hAnsi="Times New Roman" w:cs="Times New Roman"/>
          <w:sz w:val="24"/>
          <w:szCs w:val="24"/>
          <w:vertAlign w:val="subscript"/>
        </w:rPr>
        <w:t>2</w:t>
      </w:r>
      <w:r w:rsidR="00FD6CA4" w:rsidRPr="00F90F21">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in the exhaust </w:t>
      </w:r>
      <w:r w:rsidR="00FD6CA4" w:rsidRPr="00F90F21">
        <w:rPr>
          <w:rFonts w:ascii="Times New Roman" w:eastAsia="宋体" w:hAnsi="Times New Roman" w:cs="Times New Roman"/>
          <w:sz w:val="24"/>
          <w:szCs w:val="24"/>
        </w:rPr>
        <w:t xml:space="preserve">for </w:t>
      </w:r>
      <w:r>
        <w:rPr>
          <w:rFonts w:ascii="Times New Roman" w:eastAsia="宋体" w:hAnsi="Times New Roman" w:cs="Times New Roman"/>
          <w:sz w:val="24"/>
          <w:szCs w:val="24"/>
        </w:rPr>
        <w:t>before</w:t>
      </w:r>
      <w:r w:rsidR="00FD6CA4" w:rsidRPr="00F90F21">
        <w:rPr>
          <w:rFonts w:ascii="Times New Roman" w:eastAsia="宋体" w:hAnsi="Times New Roman" w:cs="Times New Roman"/>
          <w:sz w:val="24"/>
          <w:szCs w:val="24"/>
        </w:rPr>
        <w:t xml:space="preserve"> and turn</w:t>
      </w:r>
      <w:r>
        <w:rPr>
          <w:rFonts w:ascii="Times New Roman" w:eastAsia="宋体" w:hAnsi="Times New Roman" w:cs="Times New Roman"/>
          <w:sz w:val="24"/>
          <w:szCs w:val="24"/>
        </w:rPr>
        <w:t>ing</w:t>
      </w:r>
      <w:r w:rsidR="00FD6CA4" w:rsidRPr="00F90F21">
        <w:rPr>
          <w:rFonts w:ascii="Times New Roman" w:eastAsia="宋体" w:hAnsi="Times New Roman" w:cs="Times New Roman"/>
          <w:sz w:val="24"/>
          <w:szCs w:val="24"/>
        </w:rPr>
        <w:t xml:space="preserve"> </w:t>
      </w:r>
      <w:r>
        <w:rPr>
          <w:rFonts w:ascii="Times New Roman" w:eastAsia="宋体" w:hAnsi="Times New Roman" w:cs="Times New Roman"/>
          <w:sz w:val="24"/>
          <w:szCs w:val="24"/>
        </w:rPr>
        <w:t>pile</w:t>
      </w:r>
      <w:r w:rsidR="00FD6CA4" w:rsidRPr="00F90F21">
        <w:rPr>
          <w:rFonts w:ascii="Times New Roman" w:eastAsia="宋体" w:hAnsi="Times New Roman" w:cs="Times New Roman"/>
          <w:sz w:val="24"/>
          <w:szCs w:val="24"/>
        </w:rPr>
        <w:t xml:space="preserve">s at different </w:t>
      </w:r>
      <w:r w:rsidR="00FD6CA4">
        <w:rPr>
          <w:rFonts w:ascii="Times New Roman" w:eastAsia="宋体" w:hAnsi="Times New Roman" w:cs="Times New Roman"/>
          <w:sz w:val="24"/>
          <w:szCs w:val="24"/>
        </w:rPr>
        <w:t>phase</w:t>
      </w:r>
      <w:r w:rsidR="00FD6CA4" w:rsidRPr="00F90F21">
        <w:rPr>
          <w:rFonts w:ascii="Times New Roman" w:eastAsia="宋体" w:hAnsi="Times New Roman" w:cs="Times New Roman"/>
          <w:sz w:val="24"/>
          <w:szCs w:val="24"/>
        </w:rPr>
        <w:t>s</w:t>
      </w:r>
      <w:r w:rsidR="00FD6CA4">
        <w:rPr>
          <w:rFonts w:ascii="Times New Roman" w:eastAsia="宋体" w:hAnsi="Times New Roman" w:cs="Times New Roman"/>
          <w:sz w:val="24"/>
          <w:szCs w:val="24"/>
        </w:rPr>
        <w:t xml:space="preserve">: </w:t>
      </w:r>
      <w:r w:rsidR="00FD6CA4" w:rsidRPr="00F90F21">
        <w:rPr>
          <w:rFonts w:ascii="Times New Roman" w:eastAsia="宋体" w:hAnsi="Times New Roman" w:cs="Times New Roman"/>
          <w:sz w:val="24"/>
          <w:szCs w:val="24"/>
        </w:rPr>
        <w:t xml:space="preserve">A‒D are the </w:t>
      </w:r>
      <w:r w:rsidR="00B73135">
        <w:rPr>
          <w:rFonts w:ascii="Times New Roman" w:eastAsia="宋体" w:hAnsi="Times New Roman" w:cs="Times New Roman"/>
          <w:sz w:val="24"/>
          <w:szCs w:val="24"/>
        </w:rPr>
        <w:t>initial</w:t>
      </w:r>
      <w:r w:rsidR="00B73135" w:rsidRPr="00627EC6">
        <w:rPr>
          <w:rFonts w:ascii="Times New Roman" w:eastAsia="宋体" w:hAnsi="Times New Roman" w:cs="Times New Roman"/>
          <w:sz w:val="24"/>
          <w:szCs w:val="24"/>
        </w:rPr>
        <w:t xml:space="preserve"> </w:t>
      </w:r>
      <w:r w:rsidRPr="00627EC6">
        <w:rPr>
          <w:rFonts w:ascii="Times New Roman" w:eastAsia="宋体" w:hAnsi="Times New Roman" w:cs="Times New Roman"/>
          <w:sz w:val="24"/>
          <w:szCs w:val="24"/>
        </w:rPr>
        <w:t xml:space="preserve">-material, temperature-increasing, thermophilic, and curing </w:t>
      </w:r>
      <w:r>
        <w:rPr>
          <w:rFonts w:ascii="Times New Roman" w:eastAsia="宋体" w:hAnsi="Times New Roman" w:cs="Times New Roman"/>
          <w:sz w:val="24"/>
          <w:szCs w:val="24"/>
        </w:rPr>
        <w:t>before turning</w:t>
      </w:r>
      <w:r w:rsidR="000E010B">
        <w:rPr>
          <w:rFonts w:ascii="Times New Roman" w:eastAsia="宋体" w:hAnsi="Times New Roman" w:cs="Times New Roman"/>
          <w:sz w:val="24"/>
          <w:szCs w:val="24"/>
        </w:rPr>
        <w:t>,</w:t>
      </w:r>
      <w:r w:rsidR="00FD6CA4" w:rsidRPr="00F90F21">
        <w:rPr>
          <w:rFonts w:ascii="Times New Roman" w:eastAsia="宋体" w:hAnsi="Times New Roman" w:cs="Times New Roman"/>
          <w:sz w:val="24"/>
          <w:szCs w:val="24"/>
        </w:rPr>
        <w:t xml:space="preserve"> respectively; E‒H </w:t>
      </w:r>
      <w:r>
        <w:rPr>
          <w:rFonts w:ascii="Times New Roman" w:eastAsia="宋体" w:hAnsi="Times New Roman" w:cs="Times New Roman"/>
          <w:sz w:val="24"/>
          <w:szCs w:val="24"/>
        </w:rPr>
        <w:t>are</w:t>
      </w:r>
      <w:r w:rsidR="00FD6CA4" w:rsidRPr="00F90F21">
        <w:rPr>
          <w:rFonts w:ascii="Times New Roman" w:eastAsia="宋体" w:hAnsi="Times New Roman" w:cs="Times New Roman"/>
          <w:sz w:val="24"/>
          <w:szCs w:val="24"/>
        </w:rPr>
        <w:t xml:space="preserve"> the </w:t>
      </w:r>
      <w:r w:rsidR="00B73135">
        <w:rPr>
          <w:rFonts w:ascii="Times New Roman" w:eastAsia="宋体" w:hAnsi="Times New Roman" w:cs="Times New Roman"/>
          <w:sz w:val="24"/>
          <w:szCs w:val="24"/>
        </w:rPr>
        <w:t>initial</w:t>
      </w:r>
      <w:r w:rsidR="00B73135" w:rsidRPr="00627EC6">
        <w:rPr>
          <w:rFonts w:ascii="Times New Roman" w:eastAsia="宋体" w:hAnsi="Times New Roman" w:cs="Times New Roman"/>
          <w:sz w:val="24"/>
          <w:szCs w:val="24"/>
        </w:rPr>
        <w:t xml:space="preserve"> </w:t>
      </w:r>
      <w:r w:rsidRPr="00627EC6">
        <w:rPr>
          <w:rFonts w:ascii="Times New Roman" w:eastAsia="宋体" w:hAnsi="Times New Roman" w:cs="Times New Roman"/>
          <w:sz w:val="24"/>
          <w:szCs w:val="24"/>
        </w:rPr>
        <w:t xml:space="preserve">material, temperature-increasing, thermophilic, and curing </w:t>
      </w:r>
      <w:r w:rsidR="00FD6CA4" w:rsidRPr="00F90F21">
        <w:rPr>
          <w:rFonts w:ascii="Times New Roman" w:eastAsia="宋体" w:hAnsi="Times New Roman" w:cs="Times New Roman"/>
          <w:sz w:val="24"/>
          <w:szCs w:val="24"/>
        </w:rPr>
        <w:t xml:space="preserve">of the turning </w:t>
      </w:r>
      <w:r>
        <w:rPr>
          <w:rFonts w:ascii="Times New Roman" w:eastAsia="宋体" w:hAnsi="Times New Roman" w:cs="Times New Roman"/>
          <w:sz w:val="24"/>
          <w:szCs w:val="24"/>
        </w:rPr>
        <w:t>piles</w:t>
      </w:r>
      <w:r w:rsidR="000E010B">
        <w:rPr>
          <w:rFonts w:ascii="Times New Roman" w:eastAsia="宋体" w:hAnsi="Times New Roman" w:cs="Times New Roman"/>
          <w:sz w:val="24"/>
          <w:szCs w:val="24"/>
        </w:rPr>
        <w:t>,</w:t>
      </w:r>
      <w:r w:rsidR="000E010B" w:rsidRPr="00F90F21">
        <w:rPr>
          <w:rFonts w:ascii="Times New Roman" w:eastAsia="宋体" w:hAnsi="Times New Roman" w:cs="Times New Roman"/>
          <w:sz w:val="24"/>
          <w:szCs w:val="24"/>
        </w:rPr>
        <w:t xml:space="preserve"> respectively</w:t>
      </w:r>
      <w:r w:rsidR="00F85176">
        <w:rPr>
          <w:rFonts w:ascii="Times New Roman" w:eastAsia="宋体" w:hAnsi="Times New Roman" w:cs="Times New Roman" w:hint="eastAsia"/>
          <w:sz w:val="24"/>
          <w:szCs w:val="24"/>
        </w:rPr>
        <w:t>.</w:t>
      </w:r>
    </w:p>
    <w:p w14:paraId="40C33F75" w14:textId="7AFB277C" w:rsidR="00FD6CA4" w:rsidRDefault="00FD6CA4">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5A89B2A" w14:textId="77777777" w:rsidR="00324AD8" w:rsidRPr="00324AD8" w:rsidRDefault="00324AD8" w:rsidP="008C259F">
      <w:pPr>
        <w:widowControl/>
        <w:spacing w:line="480" w:lineRule="auto"/>
        <w:jc w:val="left"/>
        <w:rPr>
          <w:rFonts w:ascii="Times New Roman" w:eastAsia="宋体" w:hAnsi="Times New Roman" w:cs="Times New Roman"/>
          <w:sz w:val="24"/>
          <w:szCs w:val="24"/>
        </w:rPr>
      </w:pPr>
    </w:p>
    <w:p w14:paraId="5D001460" w14:textId="7E1121BC" w:rsidR="00537390" w:rsidRPr="00324AD8" w:rsidRDefault="00537390" w:rsidP="00537390">
      <w:pPr>
        <w:tabs>
          <w:tab w:val="center" w:pos="4560"/>
        </w:tabs>
        <w:spacing w:line="480" w:lineRule="auto"/>
        <w:jc w:val="left"/>
        <w:rPr>
          <w:rFonts w:ascii="Times New Roman" w:eastAsia="宋体" w:hAnsi="Times New Roman" w:cs="Times New Roman"/>
          <w:sz w:val="24"/>
          <w:szCs w:val="24"/>
        </w:rPr>
      </w:pPr>
      <w:r w:rsidRPr="0018599F">
        <w:rPr>
          <w:rFonts w:ascii="Times New Roman" w:hAnsi="Times New Roman" w:cs="Times New Roman"/>
          <w:b/>
          <w:bCs/>
          <w:sz w:val="24"/>
          <w:szCs w:val="24"/>
        </w:rPr>
        <w:t>Table S1</w:t>
      </w:r>
      <w:r w:rsidR="00F85176">
        <w:rPr>
          <w:rFonts w:ascii="Times New Roman" w:hAnsi="Times New Roman" w:cs="Times New Roman" w:hint="eastAsia"/>
          <w:b/>
          <w:bCs/>
          <w:sz w:val="24"/>
          <w:szCs w:val="24"/>
        </w:rPr>
        <w:t>.</w:t>
      </w:r>
      <w:r w:rsidRPr="0018599F">
        <w:rPr>
          <w:rFonts w:ascii="Times New Roman" w:hAnsi="Times New Roman" w:cs="Times New Roman"/>
          <w:sz w:val="24"/>
          <w:szCs w:val="24"/>
        </w:rPr>
        <w:t xml:space="preserve"> </w:t>
      </w:r>
      <w:r w:rsidRPr="00324AD8">
        <w:rPr>
          <w:rFonts w:ascii="Times New Roman" w:eastAsia="宋体" w:hAnsi="Times New Roman" w:cs="Times New Roman"/>
          <w:sz w:val="24"/>
          <w:szCs w:val="24"/>
        </w:rPr>
        <w:t xml:space="preserve">Physicochemical properties of </w:t>
      </w:r>
      <w:r w:rsidR="00B73135">
        <w:rPr>
          <w:rFonts w:ascii="Times New Roman" w:eastAsia="宋体" w:hAnsi="Times New Roman" w:cs="Times New Roman"/>
          <w:sz w:val="24"/>
          <w:szCs w:val="24"/>
        </w:rPr>
        <w:t>initial</w:t>
      </w:r>
      <w:r w:rsidR="00B73135" w:rsidRPr="00324AD8">
        <w:rPr>
          <w:rFonts w:ascii="Times New Roman" w:eastAsia="宋体" w:hAnsi="Times New Roman" w:cs="Times New Roman"/>
          <w:sz w:val="24"/>
          <w:szCs w:val="24"/>
        </w:rPr>
        <w:t xml:space="preserve"> </w:t>
      </w:r>
      <w:r w:rsidRPr="00324AD8">
        <w:rPr>
          <w:rFonts w:ascii="Times New Roman" w:eastAsia="宋体" w:hAnsi="Times New Roman" w:cs="Times New Roman"/>
          <w:sz w:val="24"/>
          <w:szCs w:val="24"/>
        </w:rPr>
        <w:t>material</w:t>
      </w:r>
      <w:r>
        <w:rPr>
          <w:rFonts w:ascii="Times New Roman" w:eastAsia="宋体" w:hAnsi="Times New Roman" w:cs="Times New Roman"/>
          <w:sz w:val="24"/>
          <w:szCs w:val="24"/>
        </w:rPr>
        <w:t>s for sewage-sludge composting</w:t>
      </w:r>
    </w:p>
    <w:tbl>
      <w:tblPr>
        <w:tblStyle w:val="11"/>
        <w:tblW w:w="609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3"/>
        <w:gridCol w:w="992"/>
        <w:gridCol w:w="992"/>
        <w:gridCol w:w="992"/>
        <w:gridCol w:w="993"/>
      </w:tblGrid>
      <w:tr w:rsidR="009A6FBB" w:rsidRPr="00324AD8" w14:paraId="47083A67" w14:textId="77777777" w:rsidTr="00F6276C">
        <w:trPr>
          <w:jc w:val="center"/>
        </w:trPr>
        <w:tc>
          <w:tcPr>
            <w:tcW w:w="1134" w:type="dxa"/>
            <w:tcBorders>
              <w:top w:val="single" w:sz="4" w:space="0" w:color="auto"/>
              <w:bottom w:val="single" w:sz="4" w:space="0" w:color="auto"/>
            </w:tcBorders>
            <w:vAlign w:val="center"/>
          </w:tcPr>
          <w:p w14:paraId="671A7E17"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Material</w:t>
            </w:r>
          </w:p>
        </w:tc>
        <w:tc>
          <w:tcPr>
            <w:tcW w:w="993" w:type="dxa"/>
            <w:tcBorders>
              <w:top w:val="single" w:sz="4" w:space="0" w:color="auto"/>
              <w:bottom w:val="single" w:sz="4" w:space="0" w:color="auto"/>
            </w:tcBorders>
            <w:vAlign w:val="center"/>
          </w:tcPr>
          <w:p w14:paraId="7E6422AD"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MC /%</w:t>
            </w:r>
          </w:p>
        </w:tc>
        <w:tc>
          <w:tcPr>
            <w:tcW w:w="992" w:type="dxa"/>
            <w:tcBorders>
              <w:top w:val="single" w:sz="4" w:space="0" w:color="auto"/>
              <w:bottom w:val="single" w:sz="4" w:space="0" w:color="auto"/>
            </w:tcBorders>
            <w:vAlign w:val="center"/>
          </w:tcPr>
          <w:p w14:paraId="62933D62"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VS/%</w:t>
            </w:r>
            <w:r w:rsidRPr="002C4CDD">
              <w:rPr>
                <w:rFonts w:ascii="Times New Roman" w:eastAsia="宋体" w:hAnsi="Times New Roman"/>
                <w:sz w:val="24"/>
                <w:szCs w:val="24"/>
                <w:vertAlign w:val="superscript"/>
              </w:rPr>
              <w:t>b</w:t>
            </w:r>
          </w:p>
        </w:tc>
        <w:tc>
          <w:tcPr>
            <w:tcW w:w="992" w:type="dxa"/>
            <w:tcBorders>
              <w:top w:val="single" w:sz="4" w:space="0" w:color="auto"/>
              <w:bottom w:val="single" w:sz="4" w:space="0" w:color="auto"/>
            </w:tcBorders>
            <w:vAlign w:val="center"/>
          </w:tcPr>
          <w:p w14:paraId="45A6C03A"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pH</w:t>
            </w:r>
          </w:p>
        </w:tc>
        <w:tc>
          <w:tcPr>
            <w:tcW w:w="992" w:type="dxa"/>
            <w:tcBorders>
              <w:top w:val="single" w:sz="4" w:space="0" w:color="auto"/>
              <w:bottom w:val="single" w:sz="4" w:space="0" w:color="auto"/>
            </w:tcBorders>
            <w:vAlign w:val="center"/>
          </w:tcPr>
          <w:p w14:paraId="292952EE"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C/%</w:t>
            </w:r>
            <w:r w:rsidRPr="00684DB9">
              <w:rPr>
                <w:rFonts w:ascii="Times New Roman" w:eastAsia="宋体" w:hAnsi="Times New Roman"/>
                <w:sz w:val="24"/>
                <w:szCs w:val="24"/>
                <w:vertAlign w:val="superscript"/>
              </w:rPr>
              <w:t xml:space="preserve"> b</w:t>
            </w:r>
          </w:p>
        </w:tc>
        <w:tc>
          <w:tcPr>
            <w:tcW w:w="993" w:type="dxa"/>
            <w:tcBorders>
              <w:top w:val="single" w:sz="4" w:space="0" w:color="auto"/>
              <w:bottom w:val="single" w:sz="4" w:space="0" w:color="auto"/>
            </w:tcBorders>
            <w:vAlign w:val="center"/>
          </w:tcPr>
          <w:p w14:paraId="315F307B"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N/%</w:t>
            </w:r>
            <w:r w:rsidRPr="00684DB9">
              <w:rPr>
                <w:rFonts w:ascii="Times New Roman" w:eastAsia="宋体" w:hAnsi="Times New Roman"/>
                <w:sz w:val="24"/>
                <w:szCs w:val="24"/>
                <w:vertAlign w:val="superscript"/>
              </w:rPr>
              <w:t xml:space="preserve"> b</w:t>
            </w:r>
          </w:p>
        </w:tc>
      </w:tr>
      <w:tr w:rsidR="009A6FBB" w:rsidRPr="00324AD8" w14:paraId="3DFCB703" w14:textId="77777777" w:rsidTr="00F6276C">
        <w:trPr>
          <w:jc w:val="center"/>
        </w:trPr>
        <w:tc>
          <w:tcPr>
            <w:tcW w:w="1134" w:type="dxa"/>
            <w:tcBorders>
              <w:top w:val="single" w:sz="4" w:space="0" w:color="auto"/>
            </w:tcBorders>
          </w:tcPr>
          <w:p w14:paraId="21B561DA"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Sludge</w:t>
            </w:r>
          </w:p>
        </w:tc>
        <w:tc>
          <w:tcPr>
            <w:tcW w:w="993" w:type="dxa"/>
            <w:tcBorders>
              <w:top w:val="single" w:sz="4" w:space="0" w:color="auto"/>
            </w:tcBorders>
            <w:vAlign w:val="center"/>
          </w:tcPr>
          <w:p w14:paraId="4677B945"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84.38 ± 0.11</w:t>
            </w:r>
            <w:r w:rsidRPr="00324AD8">
              <w:rPr>
                <w:rFonts w:ascii="Times New Roman" w:eastAsia="宋体" w:hAnsi="Times New Roman"/>
                <w:sz w:val="24"/>
                <w:szCs w:val="24"/>
                <w:vertAlign w:val="superscript"/>
              </w:rPr>
              <w:t xml:space="preserve"> a</w:t>
            </w:r>
          </w:p>
        </w:tc>
        <w:tc>
          <w:tcPr>
            <w:tcW w:w="992" w:type="dxa"/>
            <w:tcBorders>
              <w:top w:val="single" w:sz="4" w:space="0" w:color="auto"/>
            </w:tcBorders>
            <w:vAlign w:val="center"/>
          </w:tcPr>
          <w:p w14:paraId="7A0B5412"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45.35 ± 1.25</w:t>
            </w:r>
            <w:r w:rsidRPr="00324AD8">
              <w:rPr>
                <w:rFonts w:ascii="Times New Roman" w:eastAsia="宋体" w:hAnsi="Times New Roman"/>
                <w:sz w:val="24"/>
                <w:szCs w:val="24"/>
                <w:vertAlign w:val="superscript"/>
              </w:rPr>
              <w:t xml:space="preserve"> a</w:t>
            </w:r>
          </w:p>
        </w:tc>
        <w:tc>
          <w:tcPr>
            <w:tcW w:w="992" w:type="dxa"/>
            <w:tcBorders>
              <w:top w:val="single" w:sz="4" w:space="0" w:color="auto"/>
            </w:tcBorders>
            <w:vAlign w:val="center"/>
          </w:tcPr>
          <w:p w14:paraId="1FA525BC"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6.37 ± 0.25</w:t>
            </w:r>
            <w:r w:rsidRPr="00324AD8">
              <w:rPr>
                <w:rFonts w:ascii="Times New Roman" w:eastAsia="宋体" w:hAnsi="Times New Roman"/>
                <w:sz w:val="24"/>
                <w:szCs w:val="24"/>
                <w:vertAlign w:val="superscript"/>
              </w:rPr>
              <w:t xml:space="preserve"> a</w:t>
            </w:r>
          </w:p>
        </w:tc>
        <w:tc>
          <w:tcPr>
            <w:tcW w:w="992" w:type="dxa"/>
            <w:tcBorders>
              <w:top w:val="single" w:sz="4" w:space="0" w:color="auto"/>
            </w:tcBorders>
            <w:vAlign w:val="center"/>
          </w:tcPr>
          <w:p w14:paraId="1DA5660E"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30.68 ± 0.09</w:t>
            </w:r>
            <w:r w:rsidRPr="00324AD8">
              <w:rPr>
                <w:rFonts w:ascii="Times New Roman" w:eastAsia="宋体" w:hAnsi="Times New Roman"/>
                <w:sz w:val="24"/>
                <w:szCs w:val="24"/>
                <w:vertAlign w:val="superscript"/>
              </w:rPr>
              <w:t xml:space="preserve"> a</w:t>
            </w:r>
          </w:p>
        </w:tc>
        <w:tc>
          <w:tcPr>
            <w:tcW w:w="993" w:type="dxa"/>
            <w:tcBorders>
              <w:top w:val="single" w:sz="4" w:space="0" w:color="auto"/>
            </w:tcBorders>
            <w:vAlign w:val="center"/>
          </w:tcPr>
          <w:p w14:paraId="6D48E8DF"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5.94 ± 0.01</w:t>
            </w:r>
            <w:r w:rsidRPr="00324AD8">
              <w:rPr>
                <w:rFonts w:ascii="Times New Roman" w:eastAsia="宋体" w:hAnsi="Times New Roman"/>
                <w:sz w:val="24"/>
                <w:szCs w:val="24"/>
                <w:vertAlign w:val="superscript"/>
              </w:rPr>
              <w:t xml:space="preserve"> a</w:t>
            </w:r>
          </w:p>
        </w:tc>
      </w:tr>
      <w:tr w:rsidR="009A6FBB" w:rsidRPr="00324AD8" w14:paraId="4AF50A1D" w14:textId="77777777" w:rsidTr="00F6276C">
        <w:trPr>
          <w:jc w:val="center"/>
        </w:trPr>
        <w:tc>
          <w:tcPr>
            <w:tcW w:w="1134" w:type="dxa"/>
            <w:tcBorders>
              <w:top w:val="nil"/>
              <w:bottom w:val="single" w:sz="4" w:space="0" w:color="auto"/>
            </w:tcBorders>
          </w:tcPr>
          <w:p w14:paraId="2305C7A2"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Rice bran</w:t>
            </w:r>
          </w:p>
        </w:tc>
        <w:tc>
          <w:tcPr>
            <w:tcW w:w="993" w:type="dxa"/>
            <w:tcBorders>
              <w:top w:val="nil"/>
              <w:bottom w:val="single" w:sz="4" w:space="0" w:color="auto"/>
            </w:tcBorders>
            <w:vAlign w:val="center"/>
          </w:tcPr>
          <w:p w14:paraId="2FC847A7"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10.54 ± 0.91</w:t>
            </w:r>
            <w:r w:rsidRPr="00324AD8">
              <w:rPr>
                <w:rFonts w:ascii="Times New Roman" w:eastAsia="宋体" w:hAnsi="Times New Roman"/>
                <w:sz w:val="24"/>
                <w:szCs w:val="24"/>
                <w:vertAlign w:val="superscript"/>
              </w:rPr>
              <w:t xml:space="preserve"> a</w:t>
            </w:r>
          </w:p>
        </w:tc>
        <w:tc>
          <w:tcPr>
            <w:tcW w:w="992" w:type="dxa"/>
            <w:tcBorders>
              <w:top w:val="nil"/>
              <w:bottom w:val="single" w:sz="4" w:space="0" w:color="auto"/>
            </w:tcBorders>
            <w:vAlign w:val="center"/>
          </w:tcPr>
          <w:p w14:paraId="3171952E"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55.23 ± 0.44</w:t>
            </w:r>
            <w:r w:rsidRPr="00324AD8">
              <w:rPr>
                <w:rFonts w:ascii="Times New Roman" w:eastAsia="宋体" w:hAnsi="Times New Roman"/>
                <w:sz w:val="24"/>
                <w:szCs w:val="24"/>
                <w:vertAlign w:val="superscript"/>
              </w:rPr>
              <w:t xml:space="preserve"> a</w:t>
            </w:r>
          </w:p>
        </w:tc>
        <w:tc>
          <w:tcPr>
            <w:tcW w:w="992" w:type="dxa"/>
            <w:tcBorders>
              <w:top w:val="nil"/>
              <w:bottom w:val="single" w:sz="4" w:space="0" w:color="auto"/>
            </w:tcBorders>
            <w:vAlign w:val="center"/>
          </w:tcPr>
          <w:p w14:paraId="6D74D26F"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5.91 ± 0.11</w:t>
            </w:r>
            <w:r w:rsidRPr="00324AD8">
              <w:rPr>
                <w:rFonts w:ascii="Times New Roman" w:eastAsia="宋体" w:hAnsi="Times New Roman"/>
                <w:sz w:val="24"/>
                <w:szCs w:val="24"/>
                <w:vertAlign w:val="superscript"/>
              </w:rPr>
              <w:t xml:space="preserve"> a</w:t>
            </w:r>
          </w:p>
        </w:tc>
        <w:tc>
          <w:tcPr>
            <w:tcW w:w="992" w:type="dxa"/>
            <w:tcBorders>
              <w:top w:val="nil"/>
              <w:bottom w:val="single" w:sz="4" w:space="0" w:color="auto"/>
            </w:tcBorders>
            <w:vAlign w:val="center"/>
          </w:tcPr>
          <w:p w14:paraId="35B9EC87"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39.25 ± 0.10</w:t>
            </w:r>
            <w:r w:rsidRPr="00324AD8">
              <w:rPr>
                <w:rFonts w:ascii="Times New Roman" w:eastAsia="宋体" w:hAnsi="Times New Roman"/>
                <w:sz w:val="24"/>
                <w:szCs w:val="24"/>
                <w:vertAlign w:val="superscript"/>
              </w:rPr>
              <w:t xml:space="preserve"> a</w:t>
            </w:r>
          </w:p>
        </w:tc>
        <w:tc>
          <w:tcPr>
            <w:tcW w:w="993" w:type="dxa"/>
            <w:tcBorders>
              <w:top w:val="nil"/>
              <w:bottom w:val="single" w:sz="4" w:space="0" w:color="auto"/>
            </w:tcBorders>
            <w:vAlign w:val="center"/>
          </w:tcPr>
          <w:p w14:paraId="38B3C8CA" w14:textId="77777777" w:rsidR="009A6FBB" w:rsidRPr="00324AD8" w:rsidRDefault="009A6FBB" w:rsidP="002C4CDD">
            <w:pPr>
              <w:spacing w:line="480" w:lineRule="auto"/>
              <w:jc w:val="center"/>
              <w:rPr>
                <w:rFonts w:ascii="Times New Roman" w:eastAsia="宋体" w:hAnsi="Times New Roman"/>
                <w:sz w:val="24"/>
                <w:szCs w:val="24"/>
              </w:rPr>
            </w:pPr>
            <w:r w:rsidRPr="00324AD8">
              <w:rPr>
                <w:rFonts w:ascii="Times New Roman" w:eastAsia="宋体" w:hAnsi="Times New Roman"/>
                <w:sz w:val="24"/>
                <w:szCs w:val="24"/>
              </w:rPr>
              <w:t>1.98 ± 0.01</w:t>
            </w:r>
            <w:r w:rsidRPr="00324AD8">
              <w:rPr>
                <w:rFonts w:ascii="Times New Roman" w:eastAsia="宋体" w:hAnsi="Times New Roman"/>
                <w:sz w:val="24"/>
                <w:szCs w:val="24"/>
                <w:vertAlign w:val="superscript"/>
              </w:rPr>
              <w:t xml:space="preserve"> a</w:t>
            </w:r>
          </w:p>
        </w:tc>
      </w:tr>
    </w:tbl>
    <w:p w14:paraId="3591E95B" w14:textId="77777777" w:rsidR="00537390" w:rsidRDefault="00537390" w:rsidP="00537390">
      <w:pPr>
        <w:spacing w:line="480" w:lineRule="auto"/>
        <w:rPr>
          <w:rFonts w:ascii="Times New Roman" w:eastAsia="宋体" w:hAnsi="Times New Roman" w:cs="Times New Roman"/>
          <w:sz w:val="24"/>
          <w:szCs w:val="24"/>
        </w:rPr>
      </w:pPr>
      <w:r w:rsidRPr="00324AD8">
        <w:rPr>
          <w:rFonts w:ascii="Times New Roman" w:eastAsia="宋体" w:hAnsi="Times New Roman" w:cs="Times New Roman"/>
          <w:sz w:val="24"/>
          <w:szCs w:val="24"/>
          <w:vertAlign w:val="superscript"/>
        </w:rPr>
        <w:t>a</w:t>
      </w:r>
      <w:r w:rsidRPr="00324AD8">
        <w:rPr>
          <w:rFonts w:ascii="Times New Roman" w:eastAsia="宋体" w:hAnsi="Times New Roman" w:cs="Times New Roman"/>
          <w:sz w:val="24"/>
          <w:szCs w:val="24"/>
        </w:rPr>
        <w:t xml:space="preserve"> Mean value ± standard deviation, n = 3.</w:t>
      </w:r>
    </w:p>
    <w:p w14:paraId="39B21456" w14:textId="416ECE72" w:rsidR="00537390" w:rsidRPr="00932187" w:rsidRDefault="00537390" w:rsidP="00537390">
      <w:pPr>
        <w:spacing w:line="480" w:lineRule="auto"/>
        <w:rPr>
          <w:rFonts w:cs="Times New Roman"/>
          <w:sz w:val="24"/>
          <w:szCs w:val="24"/>
        </w:rPr>
      </w:pPr>
      <w:r w:rsidRPr="002C4CDD">
        <w:rPr>
          <w:rFonts w:ascii="Times New Roman" w:eastAsia="宋体" w:hAnsi="Times New Roman" w:cs="Times New Roman"/>
          <w:sz w:val="24"/>
          <w:szCs w:val="24"/>
          <w:vertAlign w:val="superscript"/>
        </w:rPr>
        <w:t xml:space="preserve">b </w:t>
      </w:r>
      <w:r>
        <w:rPr>
          <w:rFonts w:ascii="Times New Roman" w:eastAsia="宋体" w:hAnsi="Times New Roman" w:cs="Times New Roman" w:hint="eastAsia"/>
          <w:sz w:val="24"/>
          <w:szCs w:val="24"/>
        </w:rPr>
        <w:t>B</w:t>
      </w:r>
      <w:r>
        <w:rPr>
          <w:rFonts w:ascii="Times New Roman" w:eastAsia="宋体" w:hAnsi="Times New Roman" w:cs="Times New Roman"/>
          <w:sz w:val="24"/>
          <w:szCs w:val="24"/>
        </w:rPr>
        <w:t xml:space="preserve">ased on </w:t>
      </w:r>
      <w:r w:rsidR="00416B7A">
        <w:rPr>
          <w:rFonts w:ascii="Times New Roman" w:eastAsia="宋体" w:hAnsi="Times New Roman" w:cs="Times New Roman"/>
          <w:sz w:val="24"/>
          <w:szCs w:val="24"/>
        </w:rPr>
        <w:t>wet</w:t>
      </w:r>
      <w:r>
        <w:rPr>
          <w:rFonts w:ascii="Times New Roman" w:eastAsia="宋体" w:hAnsi="Times New Roman" w:cs="Times New Roman"/>
          <w:sz w:val="24"/>
          <w:szCs w:val="24"/>
        </w:rPr>
        <w:t xml:space="preserve"> weight.</w:t>
      </w:r>
    </w:p>
    <w:p w14:paraId="2A6FA8EC" w14:textId="5449F439" w:rsidR="00CC6E4A" w:rsidRDefault="00CC6E4A">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00D72B6" w14:textId="5525088E" w:rsidR="00034448" w:rsidRPr="00324AD8" w:rsidRDefault="007813C1" w:rsidP="00034448">
      <w:pPr>
        <w:pStyle w:val="ad"/>
        <w:spacing w:line="480" w:lineRule="auto"/>
        <w:jc w:val="left"/>
        <w:rPr>
          <w:rFonts w:cs="Times New Roman"/>
          <w:sz w:val="24"/>
          <w:szCs w:val="24"/>
        </w:rPr>
      </w:pPr>
      <w:r w:rsidRPr="008C259F">
        <w:rPr>
          <w:rFonts w:cs="Times New Roman"/>
          <w:b/>
          <w:bCs/>
          <w:sz w:val="24"/>
          <w:szCs w:val="24"/>
        </w:rPr>
        <w:lastRenderedPageBreak/>
        <w:t>Table</w:t>
      </w:r>
      <w:r w:rsidR="008C259F" w:rsidRPr="008C259F">
        <w:rPr>
          <w:rFonts w:cs="Times New Roman"/>
          <w:b/>
          <w:bCs/>
          <w:sz w:val="24"/>
          <w:szCs w:val="24"/>
        </w:rPr>
        <w:t xml:space="preserve"> S</w:t>
      </w:r>
      <w:r w:rsidR="00CC6E4A">
        <w:rPr>
          <w:rFonts w:cs="Times New Roman"/>
          <w:b/>
          <w:bCs/>
          <w:sz w:val="24"/>
          <w:szCs w:val="24"/>
        </w:rPr>
        <w:t>2</w:t>
      </w:r>
      <w:r w:rsidR="00F85176">
        <w:rPr>
          <w:rFonts w:cs="Times New Roman" w:hint="eastAsia"/>
          <w:b/>
          <w:bCs/>
          <w:sz w:val="24"/>
          <w:szCs w:val="24"/>
        </w:rPr>
        <w:t>.</w:t>
      </w:r>
      <w:r w:rsidRPr="00324AD8">
        <w:rPr>
          <w:rFonts w:cs="Times New Roman"/>
          <w:sz w:val="24"/>
          <w:szCs w:val="24"/>
        </w:rPr>
        <w:t xml:space="preserve"> </w:t>
      </w:r>
      <w:bookmarkStart w:id="9" w:name="_Hlk120044998"/>
      <w:bookmarkEnd w:id="7"/>
      <w:r w:rsidR="003B3547" w:rsidRPr="003B3547">
        <w:rPr>
          <w:rFonts w:cs="Times New Roman"/>
          <w:sz w:val="24"/>
          <w:szCs w:val="24"/>
        </w:rPr>
        <w:t>Main dimensionless parameter and their formulas for the CDE in the two-region model</w:t>
      </w:r>
      <w:bookmarkEnd w:id="9"/>
      <w:r w:rsidR="00F85176">
        <w:rPr>
          <w:rFonts w:cs="Times New Roman" w:hint="eastAsia"/>
          <w:sz w:val="24"/>
          <w:szCs w:val="24"/>
        </w:rPr>
        <w:t>.</w:t>
      </w:r>
      <w:r w:rsidR="00537390">
        <w:rPr>
          <w:rFonts w:cs="Times New Roman"/>
          <w:sz w:val="24"/>
          <w:szCs w:val="24"/>
        </w:rPr>
        <w:t xml:space="preserve"> </w:t>
      </w:r>
    </w:p>
    <w:tbl>
      <w:tblPr>
        <w:tblStyle w:val="aa"/>
        <w:tblW w:w="4652"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7"/>
        <w:gridCol w:w="2662"/>
        <w:gridCol w:w="1560"/>
        <w:gridCol w:w="2199"/>
      </w:tblGrid>
      <w:tr w:rsidR="003B3547" w:rsidRPr="005956E9" w14:paraId="2693CD11" w14:textId="77777777" w:rsidTr="009C41AF">
        <w:trPr>
          <w:jc w:val="center"/>
        </w:trPr>
        <w:tc>
          <w:tcPr>
            <w:tcW w:w="846" w:type="pct"/>
            <w:tcBorders>
              <w:top w:val="single" w:sz="4" w:space="0" w:color="auto"/>
              <w:bottom w:val="single" w:sz="4" w:space="0" w:color="auto"/>
            </w:tcBorders>
          </w:tcPr>
          <w:p w14:paraId="6146EB8B" w14:textId="77777777" w:rsidR="003B3547" w:rsidRPr="005956E9" w:rsidRDefault="003B3547" w:rsidP="002C4CDD">
            <w:pPr>
              <w:pStyle w:val="ab"/>
              <w:spacing w:line="480" w:lineRule="auto"/>
              <w:rPr>
                <w:sz w:val="24"/>
                <w:szCs w:val="24"/>
              </w:rPr>
            </w:pPr>
            <w:r w:rsidRPr="005956E9">
              <w:rPr>
                <w:sz w:val="24"/>
                <w:szCs w:val="24"/>
              </w:rPr>
              <w:t>Parameter</w:t>
            </w:r>
          </w:p>
        </w:tc>
        <w:tc>
          <w:tcPr>
            <w:tcW w:w="1722" w:type="pct"/>
            <w:tcBorders>
              <w:top w:val="single" w:sz="4" w:space="0" w:color="auto"/>
              <w:bottom w:val="single" w:sz="4" w:space="0" w:color="auto"/>
            </w:tcBorders>
          </w:tcPr>
          <w:p w14:paraId="78C70CE2" w14:textId="77777777" w:rsidR="003B3547" w:rsidRPr="005956E9" w:rsidRDefault="003B3547" w:rsidP="002C4CDD">
            <w:pPr>
              <w:pStyle w:val="ab"/>
              <w:spacing w:line="480" w:lineRule="auto"/>
              <w:rPr>
                <w:sz w:val="24"/>
                <w:szCs w:val="24"/>
              </w:rPr>
            </w:pPr>
            <w:r w:rsidRPr="005956E9">
              <w:rPr>
                <w:iCs/>
                <w:sz w:val="24"/>
                <w:szCs w:val="24"/>
              </w:rPr>
              <w:t>Equation</w:t>
            </w:r>
          </w:p>
        </w:tc>
        <w:tc>
          <w:tcPr>
            <w:tcW w:w="1009" w:type="pct"/>
            <w:tcBorders>
              <w:top w:val="single" w:sz="4" w:space="0" w:color="auto"/>
              <w:bottom w:val="single" w:sz="4" w:space="0" w:color="auto"/>
            </w:tcBorders>
          </w:tcPr>
          <w:p w14:paraId="07462EB2" w14:textId="77777777" w:rsidR="003B3547" w:rsidRPr="005956E9" w:rsidRDefault="003B3547" w:rsidP="002C4CDD">
            <w:pPr>
              <w:pStyle w:val="ab"/>
              <w:spacing w:line="480" w:lineRule="auto"/>
              <w:rPr>
                <w:sz w:val="24"/>
                <w:szCs w:val="24"/>
              </w:rPr>
            </w:pPr>
            <w:r w:rsidRPr="005956E9">
              <w:rPr>
                <w:sz w:val="24"/>
                <w:szCs w:val="24"/>
              </w:rPr>
              <w:t>Parameter</w:t>
            </w:r>
          </w:p>
        </w:tc>
        <w:tc>
          <w:tcPr>
            <w:tcW w:w="1423" w:type="pct"/>
            <w:tcBorders>
              <w:top w:val="single" w:sz="4" w:space="0" w:color="auto"/>
              <w:bottom w:val="single" w:sz="4" w:space="0" w:color="auto"/>
            </w:tcBorders>
          </w:tcPr>
          <w:p w14:paraId="2A7A080E" w14:textId="77777777" w:rsidR="003B3547" w:rsidRPr="005956E9" w:rsidRDefault="003B3547" w:rsidP="002C4CDD">
            <w:pPr>
              <w:pStyle w:val="ab"/>
              <w:spacing w:line="480" w:lineRule="auto"/>
              <w:rPr>
                <w:sz w:val="24"/>
                <w:szCs w:val="24"/>
              </w:rPr>
            </w:pPr>
            <w:r w:rsidRPr="005956E9">
              <w:rPr>
                <w:iCs/>
                <w:sz w:val="24"/>
                <w:szCs w:val="24"/>
              </w:rPr>
              <w:t>Equation</w:t>
            </w:r>
          </w:p>
        </w:tc>
      </w:tr>
      <w:tr w:rsidR="003B3547" w:rsidRPr="005956E9" w14:paraId="513354B9" w14:textId="77777777" w:rsidTr="009C41AF">
        <w:trPr>
          <w:jc w:val="center"/>
        </w:trPr>
        <w:tc>
          <w:tcPr>
            <w:tcW w:w="846" w:type="pct"/>
            <w:tcBorders>
              <w:top w:val="single" w:sz="4" w:space="0" w:color="auto"/>
            </w:tcBorders>
          </w:tcPr>
          <w:p w14:paraId="0F2EBFB3" w14:textId="77777777" w:rsidR="003B3547" w:rsidRPr="005956E9" w:rsidRDefault="003B3547" w:rsidP="002C4CDD">
            <w:pPr>
              <w:pStyle w:val="ab"/>
              <w:spacing w:line="480" w:lineRule="auto"/>
              <w:rPr>
                <w:i/>
                <w:iCs/>
                <w:sz w:val="24"/>
                <w:szCs w:val="24"/>
              </w:rPr>
            </w:pPr>
            <w:r w:rsidRPr="005956E9">
              <w:rPr>
                <w:i/>
                <w:iCs/>
                <w:sz w:val="24"/>
                <w:szCs w:val="24"/>
              </w:rPr>
              <w:t>T</w:t>
            </w:r>
          </w:p>
        </w:tc>
        <w:tc>
          <w:tcPr>
            <w:tcW w:w="1722" w:type="pct"/>
            <w:tcBorders>
              <w:top w:val="single" w:sz="4" w:space="0" w:color="auto"/>
            </w:tcBorders>
          </w:tcPr>
          <w:p w14:paraId="0F7CE430" w14:textId="77777777" w:rsidR="003B3547" w:rsidRPr="005956E9" w:rsidRDefault="003B3547" w:rsidP="002C4CDD">
            <w:pPr>
              <w:pStyle w:val="ab"/>
              <w:spacing w:line="480" w:lineRule="auto"/>
              <w:rPr>
                <w:sz w:val="24"/>
                <w:szCs w:val="24"/>
              </w:rPr>
            </w:pPr>
            <w:r w:rsidRPr="005956E9">
              <w:rPr>
                <w:rFonts w:asciiTheme="minorHAnsi" w:eastAsiaTheme="minorEastAsia" w:hAnsiTheme="minorHAnsi" w:cstheme="minorBidi"/>
                <w:kern w:val="2"/>
                <w:sz w:val="24"/>
                <w:szCs w:val="24"/>
              </w:rPr>
              <w:object w:dxaOrig="300" w:dyaOrig="640" w14:anchorId="195CB623">
                <v:shape id="_x0000_i1036" type="#_x0000_t75" style="width:15pt;height:32.05pt" o:ole="">
                  <v:imagedata r:id="rId33" o:title=""/>
                </v:shape>
                <o:OLEObject Type="Embed" ProgID="Equation.DSMT4" ShapeID="_x0000_i1036" DrawAspect="Content" ObjectID="_1771963235" r:id="rId34"/>
              </w:object>
            </w:r>
          </w:p>
        </w:tc>
        <w:tc>
          <w:tcPr>
            <w:tcW w:w="1009" w:type="pct"/>
            <w:tcBorders>
              <w:top w:val="single" w:sz="4" w:space="0" w:color="auto"/>
            </w:tcBorders>
          </w:tcPr>
          <w:p w14:paraId="454AB4B8" w14:textId="77777777" w:rsidR="003B3547" w:rsidRPr="005956E9" w:rsidRDefault="003B3547" w:rsidP="002C4CDD">
            <w:pPr>
              <w:pStyle w:val="ab"/>
              <w:spacing w:line="480" w:lineRule="auto"/>
              <w:rPr>
                <w:i/>
                <w:iCs/>
                <w:sz w:val="24"/>
                <w:szCs w:val="24"/>
              </w:rPr>
            </w:pPr>
            <w:r w:rsidRPr="005956E9">
              <w:rPr>
                <w:i/>
                <w:iCs/>
                <w:sz w:val="24"/>
                <w:szCs w:val="24"/>
              </w:rPr>
              <w:t>ω</w:t>
            </w:r>
          </w:p>
        </w:tc>
        <w:tc>
          <w:tcPr>
            <w:tcW w:w="1423" w:type="pct"/>
            <w:tcBorders>
              <w:top w:val="single" w:sz="4" w:space="0" w:color="auto"/>
            </w:tcBorders>
          </w:tcPr>
          <w:p w14:paraId="5E03C1EC" w14:textId="77777777" w:rsidR="003B3547" w:rsidRPr="005956E9" w:rsidRDefault="003B3547" w:rsidP="002C4CDD">
            <w:pPr>
              <w:pStyle w:val="ab"/>
              <w:spacing w:line="480" w:lineRule="auto"/>
              <w:rPr>
                <w:sz w:val="24"/>
                <w:szCs w:val="24"/>
              </w:rPr>
            </w:pPr>
            <w:r w:rsidRPr="005956E9">
              <w:rPr>
                <w:rFonts w:asciiTheme="minorHAnsi" w:eastAsiaTheme="minorEastAsia" w:hAnsiTheme="minorHAnsi" w:cstheme="minorBidi"/>
                <w:kern w:val="2"/>
                <w:sz w:val="24"/>
                <w:szCs w:val="24"/>
              </w:rPr>
              <w:object w:dxaOrig="450" w:dyaOrig="640" w14:anchorId="14C42F37">
                <v:shape id="_x0000_i1037" type="#_x0000_t75" style="width:22.45pt;height:32.05pt" o:ole="">
                  <v:imagedata r:id="rId35" o:title=""/>
                </v:shape>
                <o:OLEObject Type="Embed" ProgID="Equation.DSMT4" ShapeID="_x0000_i1037" DrawAspect="Content" ObjectID="_1771963236" r:id="rId36"/>
              </w:object>
            </w:r>
          </w:p>
        </w:tc>
      </w:tr>
      <w:tr w:rsidR="003B3547" w:rsidRPr="005956E9" w14:paraId="1BB3BAE9" w14:textId="77777777" w:rsidTr="009C41AF">
        <w:trPr>
          <w:jc w:val="center"/>
        </w:trPr>
        <w:tc>
          <w:tcPr>
            <w:tcW w:w="846" w:type="pct"/>
          </w:tcPr>
          <w:p w14:paraId="39461CD1" w14:textId="77777777" w:rsidR="003B3547" w:rsidRPr="005956E9" w:rsidRDefault="003B3547" w:rsidP="002C4CDD">
            <w:pPr>
              <w:pStyle w:val="ab"/>
              <w:spacing w:line="480" w:lineRule="auto"/>
              <w:rPr>
                <w:i/>
                <w:iCs/>
                <w:sz w:val="24"/>
                <w:szCs w:val="24"/>
              </w:rPr>
            </w:pPr>
            <w:r w:rsidRPr="005956E9">
              <w:rPr>
                <w:i/>
                <w:iCs/>
                <w:sz w:val="24"/>
                <w:szCs w:val="24"/>
              </w:rPr>
              <w:t>Z</w:t>
            </w:r>
          </w:p>
        </w:tc>
        <w:tc>
          <w:tcPr>
            <w:tcW w:w="1722" w:type="pct"/>
          </w:tcPr>
          <w:p w14:paraId="51CC4F13" w14:textId="77777777" w:rsidR="003B3547" w:rsidRPr="005956E9" w:rsidRDefault="003B3547" w:rsidP="002C4CDD">
            <w:pPr>
              <w:pStyle w:val="ab"/>
              <w:spacing w:line="480" w:lineRule="auto"/>
              <w:rPr>
                <w:sz w:val="24"/>
                <w:szCs w:val="24"/>
              </w:rPr>
            </w:pPr>
            <w:r w:rsidRPr="005956E9">
              <w:rPr>
                <w:rFonts w:asciiTheme="minorHAnsi" w:eastAsiaTheme="minorEastAsia" w:hAnsiTheme="minorHAnsi" w:cstheme="minorBidi"/>
                <w:kern w:val="2"/>
                <w:sz w:val="24"/>
                <w:szCs w:val="24"/>
              </w:rPr>
              <w:object w:dxaOrig="250" w:dyaOrig="640" w14:anchorId="455403EF">
                <v:shape id="_x0000_i1038" type="#_x0000_t75" style="width:11.65pt;height:32.05pt" o:ole="">
                  <v:imagedata r:id="rId37" o:title=""/>
                </v:shape>
                <o:OLEObject Type="Embed" ProgID="Equation.DSMT4" ShapeID="_x0000_i1038" DrawAspect="Content" ObjectID="_1771963237" r:id="rId38"/>
              </w:object>
            </w:r>
          </w:p>
        </w:tc>
        <w:tc>
          <w:tcPr>
            <w:tcW w:w="1009" w:type="pct"/>
          </w:tcPr>
          <w:p w14:paraId="26025AE1" w14:textId="77777777" w:rsidR="003B3547" w:rsidRPr="005956E9" w:rsidRDefault="003B3547" w:rsidP="002C4CDD">
            <w:pPr>
              <w:pStyle w:val="ab"/>
              <w:spacing w:line="480" w:lineRule="auto"/>
              <w:rPr>
                <w:i/>
                <w:iCs/>
                <w:sz w:val="24"/>
                <w:szCs w:val="24"/>
              </w:rPr>
            </w:pPr>
            <w:r w:rsidRPr="005956E9">
              <w:rPr>
                <w:i/>
                <w:iCs/>
                <w:sz w:val="24"/>
                <w:szCs w:val="24"/>
              </w:rPr>
              <w:t>C</w:t>
            </w:r>
            <w:r w:rsidRPr="005956E9">
              <w:rPr>
                <w:i/>
                <w:iCs/>
                <w:sz w:val="24"/>
                <w:szCs w:val="24"/>
                <w:vertAlign w:val="subscript"/>
              </w:rPr>
              <w:t>1</w:t>
            </w:r>
          </w:p>
        </w:tc>
        <w:tc>
          <w:tcPr>
            <w:tcW w:w="1423" w:type="pct"/>
          </w:tcPr>
          <w:p w14:paraId="43652E73" w14:textId="77777777" w:rsidR="003B3547" w:rsidRPr="005956E9" w:rsidRDefault="003B3547" w:rsidP="002C4CDD">
            <w:pPr>
              <w:pStyle w:val="ab"/>
              <w:spacing w:line="480" w:lineRule="auto"/>
              <w:rPr>
                <w:sz w:val="24"/>
                <w:szCs w:val="24"/>
              </w:rPr>
            </w:pPr>
            <w:r w:rsidRPr="005956E9">
              <w:rPr>
                <w:rFonts w:asciiTheme="minorHAnsi" w:eastAsiaTheme="minorEastAsia" w:hAnsiTheme="minorHAnsi" w:cstheme="minorBidi"/>
                <w:kern w:val="2"/>
                <w:sz w:val="24"/>
                <w:szCs w:val="24"/>
              </w:rPr>
              <w:object w:dxaOrig="330" w:dyaOrig="690" w14:anchorId="4327AF15">
                <v:shape id="_x0000_i1039" type="#_x0000_t75" style="width:17.5pt;height:34.15pt" o:ole="">
                  <v:imagedata r:id="rId39" o:title=""/>
                </v:shape>
                <o:OLEObject Type="Embed" ProgID="Equation.DSMT4" ShapeID="_x0000_i1039" DrawAspect="Content" ObjectID="_1771963238" r:id="rId40"/>
              </w:object>
            </w:r>
          </w:p>
        </w:tc>
      </w:tr>
      <w:tr w:rsidR="003B3547" w:rsidRPr="005956E9" w14:paraId="7EA73623" w14:textId="77777777" w:rsidTr="009C41AF">
        <w:trPr>
          <w:jc w:val="center"/>
        </w:trPr>
        <w:tc>
          <w:tcPr>
            <w:tcW w:w="846" w:type="pct"/>
          </w:tcPr>
          <w:p w14:paraId="59163AE9" w14:textId="77777777" w:rsidR="003B3547" w:rsidRPr="005956E9" w:rsidRDefault="003B3547" w:rsidP="002C4CDD">
            <w:pPr>
              <w:pStyle w:val="ab"/>
              <w:spacing w:line="480" w:lineRule="auto"/>
              <w:rPr>
                <w:i/>
                <w:iCs/>
                <w:sz w:val="24"/>
                <w:szCs w:val="24"/>
              </w:rPr>
            </w:pPr>
            <w:r w:rsidRPr="005956E9">
              <w:rPr>
                <w:i/>
                <w:iCs/>
                <w:sz w:val="24"/>
                <w:szCs w:val="24"/>
              </w:rPr>
              <w:t>P</w:t>
            </w:r>
          </w:p>
        </w:tc>
        <w:tc>
          <w:tcPr>
            <w:tcW w:w="1722" w:type="pct"/>
          </w:tcPr>
          <w:p w14:paraId="44DED450" w14:textId="7B61B7EC" w:rsidR="003B3547" w:rsidRPr="005956E9" w:rsidRDefault="003B3547" w:rsidP="002C4CDD">
            <w:pPr>
              <w:pStyle w:val="ab"/>
              <w:spacing w:line="480" w:lineRule="auto"/>
              <w:rPr>
                <w:sz w:val="24"/>
                <w:szCs w:val="24"/>
              </w:rPr>
            </w:pPr>
            <w:r w:rsidRPr="005956E9">
              <w:rPr>
                <w:rFonts w:asciiTheme="minorHAnsi" w:eastAsiaTheme="minorEastAsia" w:hAnsiTheme="minorHAnsi" w:cstheme="minorBidi"/>
                <w:kern w:val="2"/>
                <w:sz w:val="24"/>
                <w:szCs w:val="24"/>
              </w:rPr>
              <w:object w:dxaOrig="1060" w:dyaOrig="690" w14:anchorId="64748880">
                <v:shape id="_x0000_i1040" type="#_x0000_t75" style="width:47.85pt;height:31.2pt" o:ole="">
                  <v:imagedata r:id="rId41" o:title=""/>
                </v:shape>
                <o:OLEObject Type="Embed" ProgID="Equation.DSMT4" ShapeID="_x0000_i1040" DrawAspect="Content" ObjectID="_1771963239" r:id="rId42"/>
              </w:object>
            </w:r>
          </w:p>
        </w:tc>
        <w:tc>
          <w:tcPr>
            <w:tcW w:w="1009" w:type="pct"/>
          </w:tcPr>
          <w:p w14:paraId="3383C878" w14:textId="77777777" w:rsidR="003B3547" w:rsidRPr="005956E9" w:rsidRDefault="003B3547" w:rsidP="002C4CDD">
            <w:pPr>
              <w:pStyle w:val="ab"/>
              <w:spacing w:line="480" w:lineRule="auto"/>
              <w:rPr>
                <w:i/>
                <w:iCs/>
                <w:sz w:val="24"/>
                <w:szCs w:val="24"/>
              </w:rPr>
            </w:pPr>
            <w:r w:rsidRPr="005956E9">
              <w:rPr>
                <w:i/>
                <w:iCs/>
                <w:sz w:val="24"/>
                <w:szCs w:val="24"/>
              </w:rPr>
              <w:t>C</w:t>
            </w:r>
            <w:r w:rsidRPr="005956E9">
              <w:rPr>
                <w:i/>
                <w:iCs/>
                <w:sz w:val="24"/>
                <w:szCs w:val="24"/>
                <w:vertAlign w:val="subscript"/>
              </w:rPr>
              <w:t>2</w:t>
            </w:r>
          </w:p>
        </w:tc>
        <w:tc>
          <w:tcPr>
            <w:tcW w:w="1423" w:type="pct"/>
          </w:tcPr>
          <w:p w14:paraId="61AE8167" w14:textId="77777777" w:rsidR="003B3547" w:rsidRPr="005956E9" w:rsidRDefault="003B3547" w:rsidP="002C4CDD">
            <w:pPr>
              <w:pStyle w:val="ab"/>
              <w:spacing w:line="480" w:lineRule="auto"/>
              <w:rPr>
                <w:sz w:val="24"/>
                <w:szCs w:val="24"/>
              </w:rPr>
            </w:pPr>
            <w:r w:rsidRPr="005956E9">
              <w:rPr>
                <w:rFonts w:asciiTheme="minorHAnsi" w:eastAsiaTheme="minorEastAsia" w:hAnsiTheme="minorHAnsi" w:cstheme="minorBidi"/>
                <w:kern w:val="2"/>
                <w:sz w:val="24"/>
                <w:szCs w:val="24"/>
              </w:rPr>
              <w:object w:dxaOrig="380" w:dyaOrig="690" w14:anchorId="65A58877">
                <v:shape id="_x0000_i1041" type="#_x0000_t75" style="width:19.15pt;height:34.15pt" o:ole="">
                  <v:imagedata r:id="rId43" o:title=""/>
                </v:shape>
                <o:OLEObject Type="Embed" ProgID="Equation.DSMT4" ShapeID="_x0000_i1041" DrawAspect="Content" ObjectID="_1771963240" r:id="rId44"/>
              </w:object>
            </w:r>
          </w:p>
        </w:tc>
      </w:tr>
      <w:tr w:rsidR="003B3547" w:rsidRPr="005956E9" w14:paraId="0A9D4A92" w14:textId="77777777" w:rsidTr="009C41AF">
        <w:trPr>
          <w:jc w:val="center"/>
        </w:trPr>
        <w:tc>
          <w:tcPr>
            <w:tcW w:w="846" w:type="pct"/>
          </w:tcPr>
          <w:p w14:paraId="6FD4E83B" w14:textId="77777777" w:rsidR="003B3547" w:rsidRPr="005956E9" w:rsidRDefault="003B3547" w:rsidP="002C4CDD">
            <w:pPr>
              <w:pStyle w:val="ab"/>
              <w:spacing w:line="480" w:lineRule="auto"/>
              <w:rPr>
                <w:i/>
                <w:iCs/>
                <w:sz w:val="24"/>
                <w:szCs w:val="24"/>
              </w:rPr>
            </w:pPr>
            <w:r w:rsidRPr="005956E9">
              <w:rPr>
                <w:i/>
                <w:iCs/>
                <w:sz w:val="24"/>
                <w:szCs w:val="24"/>
              </w:rPr>
              <w:t>R</w:t>
            </w:r>
          </w:p>
        </w:tc>
        <w:tc>
          <w:tcPr>
            <w:tcW w:w="1722" w:type="pct"/>
          </w:tcPr>
          <w:p w14:paraId="55DE01AA" w14:textId="77777777" w:rsidR="003B3547" w:rsidRPr="005956E9" w:rsidRDefault="003B3547" w:rsidP="002C4CDD">
            <w:pPr>
              <w:pStyle w:val="ab"/>
              <w:spacing w:line="480" w:lineRule="auto"/>
              <w:rPr>
                <w:sz w:val="24"/>
                <w:szCs w:val="24"/>
              </w:rPr>
            </w:pPr>
            <w:r w:rsidRPr="005956E9">
              <w:rPr>
                <w:rFonts w:asciiTheme="minorHAnsi" w:eastAsiaTheme="minorEastAsia" w:hAnsiTheme="minorHAnsi" w:cstheme="minorBidi"/>
                <w:kern w:val="2"/>
                <w:sz w:val="24"/>
                <w:szCs w:val="24"/>
              </w:rPr>
              <w:object w:dxaOrig="900" w:dyaOrig="640" w14:anchorId="1A7121A3">
                <v:shape id="_x0000_i1042" type="#_x0000_t75" style="width:45.35pt;height:32.05pt" o:ole="">
                  <v:imagedata r:id="rId45" o:title=""/>
                </v:shape>
                <o:OLEObject Type="Embed" ProgID="Equation.DSMT4" ShapeID="_x0000_i1042" DrawAspect="Content" ObjectID="_1771963241" r:id="rId46"/>
              </w:object>
            </w:r>
          </w:p>
        </w:tc>
        <w:tc>
          <w:tcPr>
            <w:tcW w:w="1009" w:type="pct"/>
          </w:tcPr>
          <w:p w14:paraId="40F2B5B1" w14:textId="77777777" w:rsidR="003B3547" w:rsidRPr="005956E9" w:rsidRDefault="003B3547" w:rsidP="002C4CDD">
            <w:pPr>
              <w:pStyle w:val="ab"/>
              <w:spacing w:line="480" w:lineRule="auto"/>
              <w:rPr>
                <w:i/>
                <w:iCs/>
                <w:sz w:val="24"/>
                <w:szCs w:val="24"/>
              </w:rPr>
            </w:pPr>
            <w:r w:rsidRPr="005956E9">
              <w:rPr>
                <w:i/>
                <w:iCs/>
                <w:sz w:val="24"/>
                <w:szCs w:val="24"/>
              </w:rPr>
              <w:t>μ</w:t>
            </w:r>
            <w:r w:rsidRPr="005956E9">
              <w:rPr>
                <w:sz w:val="24"/>
                <w:szCs w:val="24"/>
                <w:vertAlign w:val="subscript"/>
              </w:rPr>
              <w:t>1</w:t>
            </w:r>
          </w:p>
        </w:tc>
        <w:tc>
          <w:tcPr>
            <w:tcW w:w="1423" w:type="pct"/>
          </w:tcPr>
          <w:p w14:paraId="3A312676" w14:textId="77777777" w:rsidR="003B3547" w:rsidRPr="005956E9" w:rsidRDefault="003B3547" w:rsidP="002C4CDD">
            <w:pPr>
              <w:pStyle w:val="ab"/>
              <w:spacing w:line="480" w:lineRule="auto"/>
              <w:rPr>
                <w:sz w:val="24"/>
                <w:szCs w:val="24"/>
              </w:rPr>
            </w:pPr>
            <w:r w:rsidRPr="005956E9">
              <w:rPr>
                <w:rFonts w:asciiTheme="minorHAnsi" w:eastAsiaTheme="minorEastAsia" w:hAnsiTheme="minorHAnsi" w:cstheme="minorBidi"/>
                <w:kern w:val="2"/>
                <w:sz w:val="24"/>
                <w:szCs w:val="24"/>
              </w:rPr>
              <w:object w:dxaOrig="2310" w:dyaOrig="690" w14:anchorId="01242CFB">
                <v:shape id="_x0000_i1043" type="#_x0000_t75" style="width:99.45pt;height:29.55pt" o:ole="">
                  <v:imagedata r:id="rId47" o:title=""/>
                </v:shape>
                <o:OLEObject Type="Embed" ProgID="Equation.DSMT4" ShapeID="_x0000_i1043" DrawAspect="Content" ObjectID="_1771963242" r:id="rId48"/>
              </w:object>
            </w:r>
          </w:p>
        </w:tc>
      </w:tr>
      <w:tr w:rsidR="003B3547" w:rsidRPr="005956E9" w14:paraId="5001CFBA" w14:textId="77777777" w:rsidTr="009C41AF">
        <w:trPr>
          <w:jc w:val="center"/>
        </w:trPr>
        <w:tc>
          <w:tcPr>
            <w:tcW w:w="846" w:type="pct"/>
          </w:tcPr>
          <w:p w14:paraId="4F428460" w14:textId="77777777" w:rsidR="003B3547" w:rsidRPr="005956E9" w:rsidRDefault="003B3547" w:rsidP="002C4CDD">
            <w:pPr>
              <w:pStyle w:val="ab"/>
              <w:spacing w:line="480" w:lineRule="auto"/>
              <w:rPr>
                <w:i/>
                <w:iCs/>
                <w:sz w:val="24"/>
                <w:szCs w:val="24"/>
              </w:rPr>
            </w:pPr>
            <w:r w:rsidRPr="005956E9">
              <w:rPr>
                <w:i/>
                <w:iCs/>
                <w:sz w:val="24"/>
                <w:szCs w:val="24"/>
              </w:rPr>
              <w:t>β</w:t>
            </w:r>
          </w:p>
        </w:tc>
        <w:tc>
          <w:tcPr>
            <w:tcW w:w="1722" w:type="pct"/>
          </w:tcPr>
          <w:p w14:paraId="45DD3FB3" w14:textId="77777777" w:rsidR="003B3547" w:rsidRPr="005956E9" w:rsidRDefault="003B3547" w:rsidP="002C4CDD">
            <w:pPr>
              <w:pStyle w:val="ab"/>
              <w:spacing w:line="480" w:lineRule="auto"/>
              <w:rPr>
                <w:sz w:val="24"/>
                <w:szCs w:val="24"/>
              </w:rPr>
            </w:pPr>
            <w:r w:rsidRPr="005956E9">
              <w:rPr>
                <w:rFonts w:asciiTheme="minorHAnsi" w:eastAsiaTheme="minorEastAsia" w:hAnsiTheme="minorHAnsi" w:cstheme="minorBidi"/>
                <w:kern w:val="2"/>
                <w:sz w:val="24"/>
                <w:szCs w:val="24"/>
              </w:rPr>
              <w:object w:dxaOrig="1290" w:dyaOrig="690" w14:anchorId="63DE4697">
                <v:shape id="_x0000_i1044" type="#_x0000_t75" style="width:65.35pt;height:34.15pt" o:ole="">
                  <v:imagedata r:id="rId49" o:title=""/>
                </v:shape>
                <o:OLEObject Type="Embed" ProgID="Equation.DSMT4" ShapeID="_x0000_i1044" DrawAspect="Content" ObjectID="_1771963243" r:id="rId50"/>
              </w:object>
            </w:r>
          </w:p>
        </w:tc>
        <w:tc>
          <w:tcPr>
            <w:tcW w:w="1009" w:type="pct"/>
          </w:tcPr>
          <w:p w14:paraId="53E19449" w14:textId="77777777" w:rsidR="003B3547" w:rsidRPr="005956E9" w:rsidRDefault="003B3547" w:rsidP="002C4CDD">
            <w:pPr>
              <w:pStyle w:val="ab"/>
              <w:spacing w:line="480" w:lineRule="auto"/>
              <w:rPr>
                <w:i/>
                <w:iCs/>
                <w:sz w:val="24"/>
                <w:szCs w:val="24"/>
              </w:rPr>
            </w:pPr>
            <w:r w:rsidRPr="005956E9">
              <w:rPr>
                <w:i/>
                <w:iCs/>
                <w:sz w:val="24"/>
                <w:szCs w:val="24"/>
              </w:rPr>
              <w:t>μ</w:t>
            </w:r>
            <w:r w:rsidRPr="005956E9">
              <w:rPr>
                <w:sz w:val="24"/>
                <w:szCs w:val="24"/>
                <w:vertAlign w:val="subscript"/>
              </w:rPr>
              <w:t>2</w:t>
            </w:r>
          </w:p>
        </w:tc>
        <w:tc>
          <w:tcPr>
            <w:tcW w:w="1423" w:type="pct"/>
          </w:tcPr>
          <w:p w14:paraId="1002A1B1" w14:textId="77777777" w:rsidR="003B3547" w:rsidRPr="005956E9" w:rsidRDefault="00000000" w:rsidP="002C4CDD">
            <w:pPr>
              <w:pStyle w:val="ab"/>
              <w:spacing w:line="480" w:lineRule="auto"/>
              <w:rPr>
                <w:sz w:val="24"/>
                <w:szCs w:val="24"/>
              </w:rPr>
            </w:pPr>
            <m:oMathPara>
              <m:oMath>
                <m:f>
                  <m:fPr>
                    <m:ctrlPr>
                      <w:rPr>
                        <w:rFonts w:ascii="Cambria Math" w:hAnsi="Cambria Math"/>
                        <w:i/>
                        <w:sz w:val="24"/>
                        <w:szCs w:val="24"/>
                      </w:rPr>
                    </m:ctrlPr>
                  </m:fPr>
                  <m:num>
                    <m:r>
                      <w:rPr>
                        <w:rFonts w:ascii="Cambria Math" w:hAnsi="Cambria Math"/>
                        <w:sz w:val="24"/>
                        <w:szCs w:val="24"/>
                      </w:rPr>
                      <m:t>L</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m</m:t>
                        </m:r>
                      </m:sub>
                    </m:sSub>
                    <m:sSub>
                      <m:sSubPr>
                        <m:ctrlPr>
                          <w:rPr>
                            <w:rFonts w:ascii="Cambria Math" w:hAnsi="Cambria Math"/>
                            <w:i/>
                            <w:sz w:val="24"/>
                            <w:szCs w:val="24"/>
                          </w:rPr>
                        </m:ctrlPr>
                      </m:sSubPr>
                      <m:e>
                        <m:r>
                          <w:rPr>
                            <w:rFonts w:ascii="Cambria Math" w:hAnsi="Cambria Math"/>
                            <w:sz w:val="24"/>
                            <w:szCs w:val="24"/>
                          </w:rPr>
                          <m:t>μ</m:t>
                        </m:r>
                      </m:e>
                      <m:sub>
                        <m:r>
                          <m:rPr>
                            <m:scr m:val="script"/>
                          </m:rPr>
                          <w:rPr>
                            <w:rFonts w:ascii="Cambria Math" w:hAnsi="Cambria Math"/>
                            <w:sz w:val="24"/>
                            <w:szCs w:val="24"/>
                          </w:rPr>
                          <m:t>l,</m:t>
                        </m:r>
                        <m:r>
                          <w:rPr>
                            <w:rFonts w:ascii="Cambria Math" w:hAnsi="Cambria Math"/>
                            <w:sz w:val="24"/>
                            <w:szCs w:val="24"/>
                          </w:rPr>
                          <m:t>im</m:t>
                        </m:r>
                      </m:sub>
                    </m:sSub>
                  </m:num>
                  <m:den>
                    <m:r>
                      <w:rPr>
                        <w:rFonts w:ascii="Cambria Math" w:hAnsi="Cambria Math"/>
                        <w:sz w:val="24"/>
                        <w:szCs w:val="24"/>
                      </w:rPr>
                      <m:t>θv</m:t>
                    </m:r>
                  </m:den>
                </m:f>
              </m:oMath>
            </m:oMathPara>
          </w:p>
        </w:tc>
      </w:tr>
    </w:tbl>
    <w:p w14:paraId="2041C3C8" w14:textId="08C60AED" w:rsidR="00CD2D3B" w:rsidRDefault="00CD2D3B" w:rsidP="00CD2D3B">
      <w:pPr>
        <w:jc w:val="left"/>
        <w:rPr>
          <w:rFonts w:ascii="Times New Roman" w:eastAsia="宋体" w:hAnsi="Times New Roman" w:cs="Times New Roman"/>
          <w:sz w:val="24"/>
          <w:szCs w:val="24"/>
        </w:rPr>
      </w:pPr>
      <w:r w:rsidRPr="009C41AF">
        <w:rPr>
          <w:rFonts w:ascii="Times New Roman" w:eastAsia="宋体" w:hAnsi="Times New Roman" w:cs="Times New Roman"/>
          <w:sz w:val="24"/>
          <w:szCs w:val="24"/>
        </w:rPr>
        <w:t>*</w:t>
      </w:r>
      <w:r w:rsidRPr="009C41AF">
        <w:rPr>
          <w:rFonts w:ascii="Times New Roman" w:eastAsia="宋体" w:hAnsi="Times New Roman" w:cs="Times New Roman"/>
          <w:i/>
          <w:iCs/>
          <w:sz w:val="24"/>
          <w:szCs w:val="24"/>
        </w:rPr>
        <w:t xml:space="preserve"> c</w:t>
      </w:r>
      <w:r w:rsidRPr="009C41AF">
        <w:rPr>
          <w:rFonts w:ascii="Times New Roman" w:eastAsia="宋体" w:hAnsi="Times New Roman" w:cs="Times New Roman"/>
          <w:i/>
          <w:iCs/>
          <w:sz w:val="24"/>
          <w:szCs w:val="24"/>
          <w:vertAlign w:val="subscript"/>
        </w:rPr>
        <w:t>0</w:t>
      </w:r>
      <w:r w:rsidRPr="009C41AF">
        <w:rPr>
          <w:rFonts w:ascii="Times New Roman" w:eastAsia="宋体" w:hAnsi="Times New Roman" w:cs="Times New Roman"/>
          <w:sz w:val="24"/>
          <w:szCs w:val="24"/>
        </w:rPr>
        <w:t xml:space="preserve"> and </w:t>
      </w:r>
      <w:r w:rsidRPr="009C41AF">
        <w:rPr>
          <w:rFonts w:ascii="Times New Roman" w:eastAsia="宋体" w:hAnsi="Times New Roman" w:cs="Times New Roman"/>
          <w:i/>
          <w:iCs/>
          <w:sz w:val="24"/>
          <w:szCs w:val="24"/>
        </w:rPr>
        <w:t>L</w:t>
      </w:r>
      <w:r w:rsidRPr="009C41AF">
        <w:rPr>
          <w:rFonts w:ascii="Times New Roman" w:eastAsia="宋体" w:hAnsi="Times New Roman" w:cs="Times New Roman"/>
          <w:sz w:val="24"/>
          <w:szCs w:val="24"/>
        </w:rPr>
        <w:t xml:space="preserve"> represent a characteristic concentration and length, respectively. The default parameter sets of </w:t>
      </w:r>
      <w:r w:rsidRPr="009C41AF">
        <w:rPr>
          <w:rFonts w:ascii="Times New Roman" w:eastAsia="宋体" w:hAnsi="Times New Roman" w:cs="Times New Roman"/>
          <w:i/>
          <w:iCs/>
          <w:sz w:val="24"/>
          <w:szCs w:val="24"/>
        </w:rPr>
        <w:t>c</w:t>
      </w:r>
      <w:r w:rsidRPr="009C41AF">
        <w:rPr>
          <w:rFonts w:ascii="Times New Roman" w:eastAsia="宋体" w:hAnsi="Times New Roman" w:cs="Times New Roman"/>
          <w:i/>
          <w:iCs/>
          <w:sz w:val="24"/>
          <w:szCs w:val="24"/>
          <w:vertAlign w:val="subscript"/>
        </w:rPr>
        <w:t>0</w:t>
      </w:r>
      <w:r w:rsidRPr="009C41AF">
        <w:rPr>
          <w:rFonts w:ascii="Times New Roman" w:eastAsia="宋体" w:hAnsi="Times New Roman" w:cs="Times New Roman"/>
          <w:sz w:val="24"/>
          <w:szCs w:val="24"/>
        </w:rPr>
        <w:t xml:space="preserve"> are the initial concentration of the injected tracer gas (He) and the input gas (O</w:t>
      </w:r>
      <w:r w:rsidRPr="009C41AF">
        <w:rPr>
          <w:rFonts w:ascii="Times New Roman" w:eastAsia="宋体" w:hAnsi="Times New Roman" w:cs="Times New Roman"/>
          <w:sz w:val="24"/>
          <w:szCs w:val="24"/>
          <w:vertAlign w:val="subscript"/>
        </w:rPr>
        <w:t>2</w:t>
      </w:r>
      <w:r w:rsidRPr="009C41AF">
        <w:rPr>
          <w:rFonts w:ascii="Times New Roman" w:eastAsia="宋体" w:hAnsi="Times New Roman" w:cs="Times New Roman"/>
          <w:sz w:val="24"/>
          <w:szCs w:val="24"/>
        </w:rPr>
        <w:t>) for inverse calculation and the prediction simulation, respectively, while the corresponded L are the height of the tracer column and the simulated compost pile</w:t>
      </w:r>
      <w:r w:rsidR="00F85176">
        <w:rPr>
          <w:rFonts w:ascii="Times New Roman" w:eastAsia="宋体" w:hAnsi="Times New Roman" w:cs="Times New Roman" w:hint="eastAsia"/>
          <w:sz w:val="24"/>
          <w:szCs w:val="24"/>
        </w:rPr>
        <w:t>.</w:t>
      </w:r>
      <w:r w:rsidR="00013BCA">
        <w:rPr>
          <w:rFonts w:ascii="Times New Roman" w:eastAsia="宋体" w:hAnsi="Times New Roman" w:cs="Times New Roman"/>
          <w:sz w:val="24"/>
          <w:szCs w:val="24"/>
        </w:rPr>
        <w:t xml:space="preserve"> </w:t>
      </w:r>
    </w:p>
    <w:p w14:paraId="16008B14" w14:textId="77777777" w:rsidR="00CD2D3B" w:rsidRPr="00D306D5" w:rsidRDefault="00CD2D3B" w:rsidP="00CD2D3B">
      <w:pPr>
        <w:jc w:val="left"/>
        <w:rPr>
          <w:rFonts w:ascii="Times New Roman" w:eastAsia="宋体" w:hAnsi="Times New Roman" w:cs="Times New Roman"/>
          <w:sz w:val="24"/>
          <w:szCs w:val="24"/>
        </w:rPr>
      </w:pPr>
      <w:r>
        <w:rPr>
          <w:rFonts w:ascii="Times New Roman" w:eastAsia="宋体" w:hAnsi="Times New Roman" w:cs="Times New Roman"/>
          <w:i/>
          <w:iCs/>
          <w:sz w:val="24"/>
          <w:szCs w:val="24"/>
        </w:rPr>
        <w:t xml:space="preserve">* </w:t>
      </w:r>
      <w:r w:rsidRPr="00D306D5">
        <w:rPr>
          <w:rFonts w:ascii="Times New Roman" w:eastAsia="宋体" w:hAnsi="Times New Roman" w:cs="Times New Roman"/>
          <w:i/>
          <w:iCs/>
          <w:sz w:val="24"/>
          <w:szCs w:val="24"/>
        </w:rPr>
        <w:t>D</w:t>
      </w:r>
      <w:r>
        <w:rPr>
          <w:rFonts w:ascii="Times New Roman" w:eastAsia="宋体" w:hAnsi="Times New Roman" w:cs="Times New Roman"/>
          <w:sz w:val="24"/>
          <w:szCs w:val="24"/>
        </w:rPr>
        <w:t xml:space="preserve"> = </w:t>
      </w:r>
      <w:proofErr w:type="spellStart"/>
      <w:r w:rsidRPr="00324AD8">
        <w:rPr>
          <w:rFonts w:ascii="Times New Roman" w:hAnsi="Times New Roman" w:cs="Times New Roman"/>
          <w:i/>
          <w:iCs/>
          <w:sz w:val="24"/>
          <w:szCs w:val="24"/>
        </w:rPr>
        <w:t>θ</w:t>
      </w:r>
      <w:r w:rsidRPr="00324AD8">
        <w:rPr>
          <w:rFonts w:ascii="Times New Roman" w:hAnsi="Times New Roman" w:cs="Times New Roman"/>
          <w:i/>
          <w:iCs/>
          <w:sz w:val="24"/>
          <w:szCs w:val="24"/>
          <w:vertAlign w:val="subscript"/>
        </w:rPr>
        <w:t>m</w:t>
      </w:r>
      <w:r>
        <w:rPr>
          <w:rFonts w:ascii="Times New Roman" w:hAnsi="Times New Roman" w:cs="Times New Roman"/>
          <w:i/>
          <w:iCs/>
          <w:sz w:val="24"/>
          <w:szCs w:val="24"/>
        </w:rPr>
        <w:t>D</w:t>
      </w:r>
      <w:r w:rsidRPr="00324AD8">
        <w:rPr>
          <w:rFonts w:ascii="Times New Roman" w:hAnsi="Times New Roman" w:cs="Times New Roman"/>
          <w:i/>
          <w:iCs/>
          <w:sz w:val="24"/>
          <w:szCs w:val="24"/>
          <w:vertAlign w:val="subscript"/>
        </w:rPr>
        <w:t>m</w:t>
      </w:r>
      <w:proofErr w:type="spellEnd"/>
      <w:r w:rsidRPr="00D306D5">
        <w:rPr>
          <w:rFonts w:ascii="Times New Roman" w:hAnsi="Times New Roman" w:cs="Times New Roman"/>
          <w:sz w:val="24"/>
          <w:szCs w:val="24"/>
        </w:rPr>
        <w:t>/</w:t>
      </w:r>
      <w:proofErr w:type="spellStart"/>
      <w:r w:rsidRPr="00324AD8">
        <w:rPr>
          <w:rFonts w:ascii="Times New Roman" w:hAnsi="Times New Roman" w:cs="Times New Roman"/>
          <w:i/>
          <w:iCs/>
          <w:sz w:val="24"/>
          <w:szCs w:val="24"/>
        </w:rPr>
        <w:t>θ</w:t>
      </w:r>
      <w:r w:rsidRPr="00324AD8">
        <w:rPr>
          <w:rFonts w:ascii="Times New Roman" w:hAnsi="Times New Roman" w:cs="Times New Roman"/>
          <w:i/>
          <w:iCs/>
          <w:sz w:val="24"/>
          <w:szCs w:val="24"/>
          <w:vertAlign w:val="subscript"/>
        </w:rPr>
        <w:t>m</w:t>
      </w:r>
      <w:proofErr w:type="spellEnd"/>
    </w:p>
    <w:p w14:paraId="0D82DA1A" w14:textId="44D93DA7" w:rsidR="002E09B6" w:rsidRPr="00085018" w:rsidRDefault="002E09B6" w:rsidP="002E09B6">
      <w:pPr>
        <w:spacing w:line="480" w:lineRule="auto"/>
        <w:jc w:val="left"/>
        <w:rPr>
          <w:rFonts w:ascii="Times New Roman" w:hAnsi="Times New Roman" w:cs="Times New Roman"/>
          <w:sz w:val="24"/>
          <w:szCs w:val="24"/>
        </w:rPr>
      </w:pPr>
      <w:r>
        <w:rPr>
          <w:rFonts w:ascii="Times New Roman" w:eastAsia="宋体" w:hAnsi="Times New Roman" w:cs="Times New Roman"/>
          <w:sz w:val="24"/>
          <w:szCs w:val="24"/>
        </w:rPr>
        <w:br w:type="page"/>
      </w:r>
      <w:r w:rsidRPr="00085018">
        <w:rPr>
          <w:rFonts w:ascii="Times New Roman" w:eastAsia="等线" w:hAnsi="Times New Roman" w:cs="Times New Roman"/>
          <w:b/>
          <w:bCs/>
          <w:sz w:val="24"/>
          <w:szCs w:val="24"/>
        </w:rPr>
        <w:lastRenderedPageBreak/>
        <w:t>Table S3</w:t>
      </w:r>
      <w:r w:rsidRPr="00085018">
        <w:rPr>
          <w:rFonts w:ascii="Times New Roman" w:eastAsia="等线" w:hAnsi="Times New Roman" w:cs="Times New Roman"/>
          <w:sz w:val="24"/>
          <w:szCs w:val="24"/>
        </w:rPr>
        <w:t xml:space="preserve">. </w:t>
      </w:r>
      <w:r w:rsidRPr="00085018">
        <w:rPr>
          <w:rFonts w:ascii="Times New Roman" w:hAnsi="Times New Roman" w:cs="Times New Roman"/>
          <w:sz w:val="24"/>
          <w:szCs w:val="24"/>
        </w:rPr>
        <w:t>Molecular weight (</w:t>
      </w:r>
      <w:r w:rsidRPr="00085018">
        <w:rPr>
          <w:rFonts w:ascii="Times New Roman" w:hAnsi="Times New Roman" w:cs="Times New Roman"/>
          <w:i/>
          <w:iCs/>
          <w:sz w:val="24"/>
          <w:szCs w:val="24"/>
        </w:rPr>
        <w:t>M</w:t>
      </w:r>
      <w:r w:rsidRPr="00085018">
        <w:rPr>
          <w:rFonts w:ascii="Times New Roman" w:hAnsi="Times New Roman" w:cs="Times New Roman"/>
          <w:sz w:val="24"/>
          <w:szCs w:val="24"/>
        </w:rPr>
        <w:t>), characteristic length (</w:t>
      </w:r>
      <w:r w:rsidRPr="00085018">
        <w:rPr>
          <w:rFonts w:ascii="Times New Roman" w:hAnsi="Times New Roman" w:cs="Times New Roman"/>
          <w:i/>
          <w:iCs/>
          <w:sz w:val="24"/>
          <w:szCs w:val="24"/>
        </w:rPr>
        <w:t>σ</w:t>
      </w:r>
      <w:r w:rsidRPr="00085018">
        <w:rPr>
          <w:rFonts w:ascii="Times New Roman" w:hAnsi="Times New Roman" w:cs="Times New Roman"/>
          <w:sz w:val="24"/>
          <w:szCs w:val="24"/>
        </w:rPr>
        <w:t>) and the radio of the characteristic energy to Boltzmann’s constant (</w:t>
      </w:r>
      <w:r w:rsidRPr="00085018">
        <w:rPr>
          <w:rFonts w:ascii="Times New Roman" w:hAnsi="Times New Roman" w:cs="Times New Roman"/>
          <w:i/>
          <w:iCs/>
          <w:sz w:val="24"/>
          <w:szCs w:val="24"/>
        </w:rPr>
        <w:t>ε</w:t>
      </w:r>
      <w:r w:rsidRPr="00085018">
        <w:rPr>
          <w:rFonts w:ascii="Times New Roman" w:hAnsi="Times New Roman" w:cs="Times New Roman"/>
          <w:sz w:val="24"/>
          <w:szCs w:val="24"/>
        </w:rPr>
        <w:t>/</w:t>
      </w:r>
      <w:r w:rsidRPr="00085018">
        <w:rPr>
          <w:rFonts w:ascii="Times New Roman" w:hAnsi="Times New Roman" w:cs="Times New Roman"/>
          <w:i/>
          <w:iCs/>
          <w:sz w:val="24"/>
          <w:szCs w:val="24"/>
        </w:rPr>
        <w:t>k</w:t>
      </w:r>
      <w:r w:rsidRPr="00085018">
        <w:rPr>
          <w:rFonts w:ascii="Times New Roman" w:hAnsi="Times New Roman" w:cs="Times New Roman"/>
          <w:sz w:val="24"/>
          <w:szCs w:val="24"/>
        </w:rPr>
        <w:t>)</w:t>
      </w:r>
      <w:r w:rsidRPr="00085018">
        <w:rPr>
          <w:rFonts w:ascii="Times New Roman" w:eastAsia="等线" w:hAnsi="Times New Roman" w:cs="Times New Roman"/>
          <w:sz w:val="24"/>
          <w:szCs w:val="24"/>
        </w:rPr>
        <w:t xml:space="preserve"> for various gases</w:t>
      </w:r>
      <w:r w:rsidRPr="00085018">
        <w:rPr>
          <w:rFonts w:ascii="Times New Roman" w:eastAsia="等线" w:hAnsi="Times New Roman" w:cs="Times New Roman"/>
          <w:color w:val="000000"/>
          <w:kern w:val="0"/>
          <w:sz w:val="24"/>
          <w:szCs w:val="24"/>
        </w:rPr>
        <w:t>.</w:t>
      </w:r>
    </w:p>
    <w:tbl>
      <w:tblPr>
        <w:tblW w:w="5000" w:type="pct"/>
        <w:tblLook w:val="04A0" w:firstRow="1" w:lastRow="0" w:firstColumn="1" w:lastColumn="0" w:noHBand="0" w:noVBand="1"/>
      </w:tblPr>
      <w:tblGrid>
        <w:gridCol w:w="2077"/>
        <w:gridCol w:w="2077"/>
        <w:gridCol w:w="2077"/>
        <w:gridCol w:w="2075"/>
      </w:tblGrid>
      <w:tr w:rsidR="002E09B6" w:rsidRPr="000F19FA" w14:paraId="1485F28D" w14:textId="77777777" w:rsidTr="005C1180">
        <w:trPr>
          <w:trHeight w:val="320"/>
        </w:trPr>
        <w:tc>
          <w:tcPr>
            <w:tcW w:w="1250" w:type="pct"/>
            <w:tcBorders>
              <w:top w:val="single" w:sz="4" w:space="0" w:color="000000"/>
              <w:left w:val="nil"/>
              <w:bottom w:val="single" w:sz="4" w:space="0" w:color="000000"/>
              <w:right w:val="nil"/>
            </w:tcBorders>
            <w:shd w:val="clear" w:color="auto" w:fill="auto"/>
            <w:noWrap/>
            <w:vAlign w:val="center"/>
          </w:tcPr>
          <w:p w14:paraId="6FF5DBA1"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color w:val="000000"/>
                <w:kern w:val="0"/>
                <w:sz w:val="24"/>
                <w:szCs w:val="24"/>
              </w:rPr>
              <w:t>Gases</w:t>
            </w:r>
          </w:p>
        </w:tc>
        <w:tc>
          <w:tcPr>
            <w:tcW w:w="1250" w:type="pct"/>
            <w:tcBorders>
              <w:top w:val="single" w:sz="4" w:space="0" w:color="000000"/>
              <w:left w:val="nil"/>
              <w:bottom w:val="single" w:sz="4" w:space="0" w:color="000000"/>
              <w:right w:val="nil"/>
            </w:tcBorders>
            <w:shd w:val="clear" w:color="auto" w:fill="auto"/>
            <w:noWrap/>
            <w:vAlign w:val="center"/>
          </w:tcPr>
          <w:p w14:paraId="45F79491" w14:textId="6D5A82CB"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hAnsi="Times New Roman" w:cs="Times New Roman"/>
                <w:i/>
                <w:iCs/>
                <w:sz w:val="24"/>
                <w:szCs w:val="24"/>
              </w:rPr>
              <w:t>M</w:t>
            </w:r>
            <w:r w:rsidR="00866F0C">
              <w:rPr>
                <w:rFonts w:ascii="Times New Roman" w:hAnsi="Times New Roman" w:cs="Times New Roman"/>
                <w:i/>
                <w:iCs/>
                <w:sz w:val="24"/>
                <w:szCs w:val="24"/>
              </w:rPr>
              <w:t xml:space="preserve"> </w:t>
            </w:r>
            <w:r w:rsidRPr="000F19FA">
              <w:rPr>
                <w:rFonts w:ascii="Times New Roman" w:hAnsi="Times New Roman" w:cs="Times New Roman"/>
                <w:sz w:val="24"/>
                <w:szCs w:val="24"/>
              </w:rPr>
              <w:t>(g</w:t>
            </w:r>
            <w:r w:rsidR="000F19FA">
              <w:rPr>
                <w:rFonts w:ascii="Times New Roman" w:hAnsi="Times New Roman" w:cs="Times New Roman"/>
                <w:sz w:val="24"/>
                <w:szCs w:val="24"/>
              </w:rPr>
              <w:t>/</w:t>
            </w:r>
            <w:r w:rsidRPr="000F19FA">
              <w:rPr>
                <w:rFonts w:ascii="Times New Roman" w:hAnsi="Times New Roman" w:cs="Times New Roman"/>
                <w:sz w:val="24"/>
                <w:szCs w:val="24"/>
              </w:rPr>
              <w:t>mol)</w:t>
            </w:r>
          </w:p>
        </w:tc>
        <w:tc>
          <w:tcPr>
            <w:tcW w:w="1250" w:type="pct"/>
            <w:tcBorders>
              <w:top w:val="single" w:sz="4" w:space="0" w:color="000000"/>
              <w:left w:val="nil"/>
              <w:bottom w:val="single" w:sz="4" w:space="0" w:color="000000"/>
              <w:right w:val="nil"/>
            </w:tcBorders>
            <w:shd w:val="clear" w:color="auto" w:fill="auto"/>
            <w:noWrap/>
            <w:vAlign w:val="center"/>
          </w:tcPr>
          <w:p w14:paraId="460B59DD" w14:textId="5D4BBF76" w:rsidR="002E09B6" w:rsidRPr="000F19FA" w:rsidRDefault="00866F0C" w:rsidP="005C1180">
            <w:pPr>
              <w:widowControl/>
              <w:jc w:val="center"/>
              <w:rPr>
                <w:rFonts w:ascii="Times New Roman" w:eastAsia="Times New Roman" w:hAnsi="Times New Roman" w:cs="Times New Roman"/>
                <w:kern w:val="0"/>
                <w:sz w:val="24"/>
                <w:szCs w:val="24"/>
              </w:rPr>
            </w:pPr>
            <w:r w:rsidRPr="000F19FA">
              <w:rPr>
                <w:rFonts w:ascii="Times New Roman" w:hAnsi="Times New Roman" w:cs="Times New Roman"/>
                <w:i/>
                <w:iCs/>
                <w:sz w:val="24"/>
                <w:szCs w:val="24"/>
              </w:rPr>
              <w:t>Σ</w:t>
            </w:r>
            <w:r>
              <w:rPr>
                <w:rFonts w:ascii="Times New Roman" w:hAnsi="Times New Roman" w:cs="Times New Roman"/>
                <w:i/>
                <w:iCs/>
                <w:sz w:val="24"/>
                <w:szCs w:val="24"/>
              </w:rPr>
              <w:t xml:space="preserve"> </w:t>
            </w:r>
            <w:r w:rsidRPr="00866F0C">
              <w:rPr>
                <w:rFonts w:ascii="Times New Roman" w:hAnsi="Times New Roman" w:cs="Times New Roman"/>
                <w:sz w:val="24"/>
                <w:szCs w:val="24"/>
              </w:rPr>
              <w:t>(</w:t>
            </w:r>
            <w:r w:rsidR="002E09B6" w:rsidRPr="000F19FA">
              <w:rPr>
                <w:rFonts w:ascii="Times New Roman" w:hAnsi="Times New Roman" w:cs="Times New Roman"/>
                <w:sz w:val="24"/>
                <w:szCs w:val="24"/>
              </w:rPr>
              <w:t>Å</w:t>
            </w:r>
            <w:r>
              <w:rPr>
                <w:rFonts w:ascii="Times New Roman" w:hAnsi="Times New Roman" w:cs="Times New Roman"/>
                <w:sz w:val="24"/>
                <w:szCs w:val="24"/>
              </w:rPr>
              <w:t>)</w:t>
            </w:r>
          </w:p>
        </w:tc>
        <w:tc>
          <w:tcPr>
            <w:tcW w:w="1249" w:type="pct"/>
            <w:tcBorders>
              <w:top w:val="single" w:sz="4" w:space="0" w:color="000000"/>
              <w:left w:val="nil"/>
              <w:bottom w:val="single" w:sz="4" w:space="0" w:color="000000"/>
              <w:right w:val="nil"/>
            </w:tcBorders>
            <w:shd w:val="clear" w:color="auto" w:fill="auto"/>
            <w:noWrap/>
            <w:vAlign w:val="center"/>
          </w:tcPr>
          <w:p w14:paraId="3C834F4C" w14:textId="77777777" w:rsidR="002E09B6" w:rsidRPr="000F19FA" w:rsidRDefault="002E09B6" w:rsidP="005C1180">
            <w:pPr>
              <w:widowControl/>
              <w:jc w:val="center"/>
              <w:rPr>
                <w:rFonts w:ascii="Times New Roman" w:eastAsia="Times New Roman" w:hAnsi="Times New Roman" w:cs="Times New Roman"/>
                <w:kern w:val="0"/>
                <w:sz w:val="24"/>
                <w:szCs w:val="24"/>
              </w:rPr>
            </w:pPr>
            <w:r w:rsidRPr="000F19FA">
              <w:rPr>
                <w:rFonts w:ascii="Times New Roman" w:hAnsi="Times New Roman" w:cs="Times New Roman"/>
                <w:i/>
                <w:iCs/>
                <w:sz w:val="24"/>
                <w:szCs w:val="24"/>
              </w:rPr>
              <w:t>ε</w:t>
            </w:r>
            <w:r w:rsidRPr="000F19FA">
              <w:rPr>
                <w:rFonts w:ascii="Times New Roman" w:hAnsi="Times New Roman" w:cs="Times New Roman"/>
                <w:sz w:val="24"/>
                <w:szCs w:val="24"/>
              </w:rPr>
              <w:t>/</w:t>
            </w:r>
            <w:r w:rsidRPr="000F19FA">
              <w:rPr>
                <w:rFonts w:ascii="Times New Roman" w:hAnsi="Times New Roman" w:cs="Times New Roman"/>
                <w:i/>
                <w:iCs/>
                <w:sz w:val="24"/>
                <w:szCs w:val="24"/>
              </w:rPr>
              <w:t>k</w:t>
            </w:r>
          </w:p>
        </w:tc>
      </w:tr>
      <w:tr w:rsidR="002E09B6" w:rsidRPr="000F19FA" w14:paraId="348FBEBE" w14:textId="77777777" w:rsidTr="005C1180">
        <w:trPr>
          <w:trHeight w:val="320"/>
        </w:trPr>
        <w:tc>
          <w:tcPr>
            <w:tcW w:w="1250" w:type="pct"/>
            <w:tcBorders>
              <w:top w:val="nil"/>
              <w:left w:val="nil"/>
              <w:bottom w:val="nil"/>
              <w:right w:val="nil"/>
            </w:tcBorders>
            <w:shd w:val="clear" w:color="auto" w:fill="auto"/>
            <w:noWrap/>
            <w:vAlign w:val="center"/>
          </w:tcPr>
          <w:p w14:paraId="71B6B9D3"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hint="eastAsia"/>
                <w:color w:val="000000"/>
                <w:kern w:val="0"/>
                <w:sz w:val="24"/>
                <w:szCs w:val="24"/>
              </w:rPr>
              <w:t>N</w:t>
            </w:r>
            <w:r w:rsidRPr="000F19FA">
              <w:rPr>
                <w:rFonts w:ascii="Times New Roman" w:eastAsia="等线" w:hAnsi="Times New Roman" w:cs="Times New Roman"/>
                <w:color w:val="000000"/>
                <w:kern w:val="0"/>
                <w:sz w:val="24"/>
                <w:szCs w:val="24"/>
                <w:vertAlign w:val="subscript"/>
              </w:rPr>
              <w:t>2</w:t>
            </w:r>
          </w:p>
        </w:tc>
        <w:tc>
          <w:tcPr>
            <w:tcW w:w="1250" w:type="pct"/>
            <w:tcBorders>
              <w:top w:val="nil"/>
              <w:left w:val="nil"/>
              <w:bottom w:val="nil"/>
              <w:right w:val="nil"/>
            </w:tcBorders>
            <w:shd w:val="clear" w:color="auto" w:fill="auto"/>
            <w:noWrap/>
            <w:vAlign w:val="center"/>
          </w:tcPr>
          <w:p w14:paraId="0A03D31C"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hint="eastAsia"/>
                <w:color w:val="000000"/>
                <w:kern w:val="0"/>
                <w:sz w:val="24"/>
                <w:szCs w:val="24"/>
              </w:rPr>
              <w:t>2</w:t>
            </w:r>
            <w:r w:rsidRPr="000F19FA">
              <w:rPr>
                <w:rFonts w:ascii="Times New Roman" w:eastAsia="等线" w:hAnsi="Times New Roman" w:cs="Times New Roman"/>
                <w:color w:val="000000"/>
                <w:kern w:val="0"/>
                <w:sz w:val="24"/>
                <w:szCs w:val="24"/>
              </w:rPr>
              <w:t>8</w:t>
            </w:r>
          </w:p>
        </w:tc>
        <w:tc>
          <w:tcPr>
            <w:tcW w:w="1250" w:type="pct"/>
            <w:tcBorders>
              <w:top w:val="nil"/>
              <w:left w:val="nil"/>
              <w:bottom w:val="nil"/>
              <w:right w:val="nil"/>
            </w:tcBorders>
            <w:shd w:val="clear" w:color="auto" w:fill="auto"/>
            <w:noWrap/>
            <w:vAlign w:val="center"/>
          </w:tcPr>
          <w:p w14:paraId="4FC68B99"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hint="eastAsia"/>
                <w:color w:val="000000"/>
                <w:kern w:val="0"/>
                <w:sz w:val="24"/>
                <w:szCs w:val="24"/>
              </w:rPr>
              <w:t>3</w:t>
            </w:r>
            <w:r w:rsidRPr="000F19FA">
              <w:rPr>
                <w:rFonts w:ascii="Times New Roman" w:eastAsia="等线" w:hAnsi="Times New Roman" w:cs="Times New Roman"/>
                <w:color w:val="000000"/>
                <w:kern w:val="0"/>
                <w:sz w:val="24"/>
                <w:szCs w:val="24"/>
              </w:rPr>
              <w:t>.62</w:t>
            </w:r>
          </w:p>
        </w:tc>
        <w:tc>
          <w:tcPr>
            <w:tcW w:w="1249" w:type="pct"/>
            <w:tcBorders>
              <w:top w:val="nil"/>
              <w:left w:val="nil"/>
              <w:bottom w:val="nil"/>
              <w:right w:val="nil"/>
            </w:tcBorders>
            <w:shd w:val="clear" w:color="auto" w:fill="auto"/>
            <w:noWrap/>
            <w:vAlign w:val="center"/>
          </w:tcPr>
          <w:p w14:paraId="0EE64FCA"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hint="eastAsia"/>
                <w:color w:val="000000"/>
                <w:kern w:val="0"/>
                <w:sz w:val="24"/>
                <w:szCs w:val="24"/>
              </w:rPr>
              <w:t>1</w:t>
            </w:r>
            <w:r w:rsidRPr="000F19FA">
              <w:rPr>
                <w:rFonts w:ascii="Times New Roman" w:eastAsia="等线" w:hAnsi="Times New Roman" w:cs="Times New Roman"/>
                <w:color w:val="000000"/>
                <w:kern w:val="0"/>
                <w:sz w:val="24"/>
                <w:szCs w:val="24"/>
              </w:rPr>
              <w:t>00.07</w:t>
            </w:r>
          </w:p>
        </w:tc>
      </w:tr>
      <w:tr w:rsidR="002E09B6" w:rsidRPr="000F19FA" w14:paraId="342A89D3" w14:textId="77777777" w:rsidTr="005C1180">
        <w:trPr>
          <w:trHeight w:val="320"/>
        </w:trPr>
        <w:tc>
          <w:tcPr>
            <w:tcW w:w="1250" w:type="pct"/>
            <w:tcBorders>
              <w:top w:val="nil"/>
              <w:left w:val="nil"/>
              <w:bottom w:val="nil"/>
              <w:right w:val="nil"/>
            </w:tcBorders>
            <w:shd w:val="clear" w:color="auto" w:fill="auto"/>
            <w:noWrap/>
            <w:vAlign w:val="center"/>
          </w:tcPr>
          <w:p w14:paraId="4B36B7A7"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color w:val="000000"/>
                <w:kern w:val="0"/>
                <w:sz w:val="24"/>
                <w:szCs w:val="24"/>
              </w:rPr>
              <w:t>He</w:t>
            </w:r>
          </w:p>
        </w:tc>
        <w:tc>
          <w:tcPr>
            <w:tcW w:w="1250" w:type="pct"/>
            <w:tcBorders>
              <w:top w:val="nil"/>
              <w:left w:val="nil"/>
              <w:bottom w:val="nil"/>
              <w:right w:val="nil"/>
            </w:tcBorders>
            <w:shd w:val="clear" w:color="auto" w:fill="auto"/>
            <w:noWrap/>
            <w:vAlign w:val="center"/>
          </w:tcPr>
          <w:p w14:paraId="0D306327"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color w:val="000000"/>
                <w:kern w:val="0"/>
                <w:sz w:val="24"/>
                <w:szCs w:val="24"/>
              </w:rPr>
              <w:t>4</w:t>
            </w:r>
          </w:p>
        </w:tc>
        <w:tc>
          <w:tcPr>
            <w:tcW w:w="1250" w:type="pct"/>
            <w:tcBorders>
              <w:top w:val="nil"/>
              <w:left w:val="nil"/>
              <w:bottom w:val="nil"/>
              <w:right w:val="nil"/>
            </w:tcBorders>
            <w:shd w:val="clear" w:color="auto" w:fill="auto"/>
            <w:noWrap/>
            <w:vAlign w:val="center"/>
          </w:tcPr>
          <w:p w14:paraId="14588EB6"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color w:val="000000"/>
                <w:kern w:val="0"/>
                <w:sz w:val="24"/>
                <w:szCs w:val="24"/>
              </w:rPr>
              <w:t>1.07</w:t>
            </w:r>
          </w:p>
        </w:tc>
        <w:tc>
          <w:tcPr>
            <w:tcW w:w="1249" w:type="pct"/>
            <w:tcBorders>
              <w:top w:val="nil"/>
              <w:left w:val="nil"/>
              <w:bottom w:val="nil"/>
              <w:right w:val="nil"/>
            </w:tcBorders>
            <w:shd w:val="clear" w:color="auto" w:fill="auto"/>
            <w:noWrap/>
            <w:vAlign w:val="center"/>
          </w:tcPr>
          <w:p w14:paraId="246790CB"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color w:val="000000"/>
                <w:kern w:val="0"/>
                <w:sz w:val="24"/>
                <w:szCs w:val="24"/>
              </w:rPr>
              <w:t>5071.35</w:t>
            </w:r>
          </w:p>
        </w:tc>
      </w:tr>
      <w:tr w:rsidR="002E09B6" w:rsidRPr="000F19FA" w14:paraId="3F76F749" w14:textId="77777777" w:rsidTr="005C1180">
        <w:trPr>
          <w:trHeight w:val="320"/>
        </w:trPr>
        <w:tc>
          <w:tcPr>
            <w:tcW w:w="1250" w:type="pct"/>
            <w:tcBorders>
              <w:top w:val="nil"/>
              <w:left w:val="nil"/>
              <w:bottom w:val="nil"/>
              <w:right w:val="nil"/>
            </w:tcBorders>
            <w:shd w:val="clear" w:color="auto" w:fill="auto"/>
            <w:noWrap/>
            <w:vAlign w:val="center"/>
          </w:tcPr>
          <w:p w14:paraId="20BF6B63"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color w:val="000000"/>
                <w:kern w:val="0"/>
                <w:sz w:val="24"/>
                <w:szCs w:val="24"/>
              </w:rPr>
              <w:t>O</w:t>
            </w:r>
            <w:r w:rsidRPr="000F19FA">
              <w:rPr>
                <w:rFonts w:ascii="Times New Roman" w:eastAsia="等线" w:hAnsi="Times New Roman" w:cs="Times New Roman"/>
                <w:color w:val="000000"/>
                <w:kern w:val="0"/>
                <w:sz w:val="24"/>
                <w:szCs w:val="24"/>
                <w:vertAlign w:val="subscript"/>
              </w:rPr>
              <w:t>2</w:t>
            </w:r>
          </w:p>
        </w:tc>
        <w:tc>
          <w:tcPr>
            <w:tcW w:w="1250" w:type="pct"/>
            <w:tcBorders>
              <w:top w:val="nil"/>
              <w:left w:val="nil"/>
              <w:bottom w:val="nil"/>
              <w:right w:val="nil"/>
            </w:tcBorders>
            <w:shd w:val="clear" w:color="auto" w:fill="auto"/>
            <w:noWrap/>
            <w:vAlign w:val="center"/>
          </w:tcPr>
          <w:p w14:paraId="6A878390"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color w:val="000000"/>
                <w:kern w:val="0"/>
                <w:sz w:val="24"/>
                <w:szCs w:val="24"/>
              </w:rPr>
              <w:t>32</w:t>
            </w:r>
          </w:p>
        </w:tc>
        <w:tc>
          <w:tcPr>
            <w:tcW w:w="1250" w:type="pct"/>
            <w:tcBorders>
              <w:top w:val="nil"/>
              <w:left w:val="nil"/>
              <w:bottom w:val="nil"/>
              <w:right w:val="nil"/>
            </w:tcBorders>
            <w:shd w:val="clear" w:color="auto" w:fill="auto"/>
            <w:noWrap/>
            <w:vAlign w:val="center"/>
          </w:tcPr>
          <w:p w14:paraId="6BCF19E8"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color w:val="000000"/>
                <w:kern w:val="0"/>
                <w:sz w:val="24"/>
                <w:szCs w:val="24"/>
              </w:rPr>
              <w:t>3.33</w:t>
            </w:r>
          </w:p>
        </w:tc>
        <w:tc>
          <w:tcPr>
            <w:tcW w:w="1249" w:type="pct"/>
            <w:tcBorders>
              <w:top w:val="nil"/>
              <w:left w:val="nil"/>
              <w:bottom w:val="nil"/>
              <w:right w:val="nil"/>
            </w:tcBorders>
            <w:shd w:val="clear" w:color="auto" w:fill="auto"/>
            <w:noWrap/>
            <w:vAlign w:val="center"/>
          </w:tcPr>
          <w:p w14:paraId="0321B705" w14:textId="77777777" w:rsidR="002E09B6" w:rsidRPr="000F19FA" w:rsidRDefault="002E09B6" w:rsidP="005C1180">
            <w:pPr>
              <w:widowControl/>
              <w:jc w:val="center"/>
              <w:rPr>
                <w:rFonts w:ascii="Times New Roman" w:eastAsia="等线" w:hAnsi="Times New Roman" w:cs="Times New Roman"/>
                <w:color w:val="000000"/>
                <w:kern w:val="0"/>
                <w:sz w:val="24"/>
                <w:szCs w:val="24"/>
              </w:rPr>
            </w:pPr>
            <w:r w:rsidRPr="000F19FA">
              <w:rPr>
                <w:rFonts w:ascii="Times New Roman" w:eastAsia="等线" w:hAnsi="Times New Roman" w:cs="Times New Roman"/>
                <w:color w:val="000000"/>
                <w:kern w:val="0"/>
                <w:sz w:val="24"/>
                <w:szCs w:val="24"/>
              </w:rPr>
              <w:t>133.14</w:t>
            </w:r>
          </w:p>
        </w:tc>
      </w:tr>
    </w:tbl>
    <w:p w14:paraId="6DF7D9FC" w14:textId="75F89686" w:rsidR="005A01EA" w:rsidRDefault="005A01EA">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F15D182" w14:textId="351AB245" w:rsidR="005A01EA" w:rsidRPr="00324AD8" w:rsidRDefault="005A01EA" w:rsidP="005A01EA">
      <w:pPr>
        <w:spacing w:line="480" w:lineRule="auto"/>
        <w:jc w:val="left"/>
        <w:rPr>
          <w:rFonts w:ascii="Times New Roman" w:eastAsia="宋体" w:hAnsi="Times New Roman" w:cs="Times New Roman"/>
          <w:sz w:val="24"/>
          <w:szCs w:val="24"/>
        </w:rPr>
      </w:pPr>
      <w:r w:rsidRPr="008C259F">
        <w:rPr>
          <w:rFonts w:ascii="Times New Roman" w:eastAsia="宋体" w:hAnsi="Times New Roman" w:cs="Times New Roman"/>
          <w:b/>
          <w:bCs/>
          <w:sz w:val="24"/>
          <w:szCs w:val="24"/>
        </w:rPr>
        <w:lastRenderedPageBreak/>
        <w:t>Table S</w:t>
      </w:r>
      <w:r>
        <w:rPr>
          <w:rFonts w:ascii="Times New Roman" w:eastAsia="宋体" w:hAnsi="Times New Roman" w:cs="Times New Roman"/>
          <w:b/>
          <w:bCs/>
          <w:sz w:val="24"/>
          <w:szCs w:val="24"/>
        </w:rPr>
        <w:t>4</w:t>
      </w:r>
      <w:r w:rsidR="00F85176">
        <w:rPr>
          <w:rFonts w:ascii="Times New Roman" w:eastAsia="宋体" w:hAnsi="Times New Roman" w:cs="Times New Roman" w:hint="eastAsia"/>
          <w:b/>
          <w:bCs/>
          <w:sz w:val="24"/>
          <w:szCs w:val="24"/>
        </w:rPr>
        <w:t>.</w:t>
      </w:r>
      <w:r w:rsidRPr="00324AD8">
        <w:rPr>
          <w:rFonts w:ascii="Times New Roman" w:eastAsia="宋体" w:hAnsi="Times New Roman" w:cs="Times New Roman"/>
          <w:sz w:val="24"/>
          <w:szCs w:val="24"/>
        </w:rPr>
        <w:t xml:space="preserve"> </w:t>
      </w:r>
      <w:r>
        <w:rPr>
          <w:rFonts w:ascii="Times New Roman" w:eastAsia="宋体" w:hAnsi="Times New Roman" w:cs="Times New Roman"/>
          <w:sz w:val="24"/>
          <w:szCs w:val="24"/>
        </w:rPr>
        <w:t>Porosity,</w:t>
      </w:r>
      <w:r w:rsidRPr="00324AD8">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FAS, </w:t>
      </w:r>
      <w:r w:rsidR="002C48F6" w:rsidRPr="002C48F6">
        <w:rPr>
          <w:rFonts w:ascii="Times New Roman" w:eastAsia="宋体" w:hAnsi="Times New Roman" w:cs="Times New Roman"/>
          <w:sz w:val="24"/>
          <w:szCs w:val="24"/>
        </w:rPr>
        <w:t>bulk density</w:t>
      </w:r>
      <w:r>
        <w:rPr>
          <w:rFonts w:ascii="Times New Roman" w:eastAsia="宋体" w:hAnsi="Times New Roman" w:cs="Times New Roman"/>
          <w:sz w:val="24"/>
          <w:szCs w:val="24"/>
        </w:rPr>
        <w:t>, and t</w:t>
      </w:r>
      <w:r w:rsidRPr="00C3662F">
        <w:rPr>
          <w:rFonts w:ascii="Times New Roman" w:eastAsia="宋体" w:hAnsi="Times New Roman" w:cs="Times New Roman"/>
          <w:sz w:val="24"/>
          <w:szCs w:val="24"/>
        </w:rPr>
        <w:t xml:space="preserve">ime to reach the peak of </w:t>
      </w:r>
      <w:proofErr w:type="spellStart"/>
      <w:r w:rsidRPr="00C3662F">
        <w:rPr>
          <w:rFonts w:ascii="Times New Roman" w:eastAsia="宋体" w:hAnsi="Times New Roman" w:cs="Times New Roman"/>
          <w:sz w:val="24"/>
          <w:szCs w:val="24"/>
        </w:rPr>
        <w:t>He</w:t>
      </w:r>
      <w:proofErr w:type="spellEnd"/>
      <w:r w:rsidRPr="00C3662F">
        <w:rPr>
          <w:rFonts w:ascii="Times New Roman" w:eastAsia="宋体" w:hAnsi="Times New Roman" w:cs="Times New Roman"/>
          <w:sz w:val="24"/>
          <w:szCs w:val="24"/>
        </w:rPr>
        <w:t xml:space="preserve"> gas</w:t>
      </w:r>
      <w:r>
        <w:rPr>
          <w:rFonts w:ascii="Times New Roman" w:eastAsia="宋体" w:hAnsi="Times New Roman" w:cs="Times New Roman"/>
          <w:sz w:val="24"/>
          <w:szCs w:val="24"/>
        </w:rPr>
        <w:t xml:space="preserve"> in different phases of composting and turning</w:t>
      </w:r>
      <w:r w:rsidR="00F85176">
        <w:rPr>
          <w:rFonts w:ascii="Times New Roman" w:eastAsia="宋体" w:hAnsi="Times New Roman" w:cs="Times New Roman" w:hint="eastAsia"/>
          <w:sz w:val="24"/>
          <w:szCs w:val="24"/>
        </w:rPr>
        <w:t>.</w:t>
      </w:r>
    </w:p>
    <w:tbl>
      <w:tblPr>
        <w:tblStyle w:val="aa"/>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276"/>
        <w:gridCol w:w="2126"/>
        <w:gridCol w:w="1560"/>
        <w:gridCol w:w="1984"/>
        <w:gridCol w:w="2126"/>
      </w:tblGrid>
      <w:tr w:rsidR="005A01EA" w:rsidRPr="00324AD8" w14:paraId="6A20E05C" w14:textId="77777777" w:rsidTr="00912F44">
        <w:trPr>
          <w:jc w:val="center"/>
        </w:trPr>
        <w:tc>
          <w:tcPr>
            <w:tcW w:w="1701" w:type="dxa"/>
            <w:tcBorders>
              <w:top w:val="single" w:sz="4" w:space="0" w:color="auto"/>
              <w:bottom w:val="single" w:sz="4" w:space="0" w:color="auto"/>
            </w:tcBorders>
            <w:vAlign w:val="center"/>
          </w:tcPr>
          <w:p w14:paraId="63135B51" w14:textId="77777777" w:rsidR="005A01EA" w:rsidRPr="00324AD8" w:rsidRDefault="005A01EA" w:rsidP="00912F44">
            <w:pPr>
              <w:pStyle w:val="ab"/>
              <w:spacing w:line="480" w:lineRule="auto"/>
              <w:rPr>
                <w:sz w:val="24"/>
                <w:szCs w:val="24"/>
              </w:rPr>
            </w:pPr>
            <w:r w:rsidRPr="00324AD8">
              <w:rPr>
                <w:sz w:val="24"/>
                <w:szCs w:val="24"/>
              </w:rPr>
              <w:t>Compost phase</w:t>
            </w:r>
          </w:p>
        </w:tc>
        <w:tc>
          <w:tcPr>
            <w:tcW w:w="1276" w:type="dxa"/>
            <w:tcBorders>
              <w:top w:val="single" w:sz="4" w:space="0" w:color="auto"/>
              <w:bottom w:val="single" w:sz="4" w:space="0" w:color="auto"/>
            </w:tcBorders>
            <w:vAlign w:val="center"/>
          </w:tcPr>
          <w:p w14:paraId="78A30C43" w14:textId="77777777" w:rsidR="005A01EA" w:rsidRPr="00324AD8" w:rsidRDefault="005A01EA" w:rsidP="00912F44">
            <w:pPr>
              <w:pStyle w:val="ab"/>
              <w:spacing w:line="480" w:lineRule="auto"/>
              <w:rPr>
                <w:sz w:val="24"/>
                <w:szCs w:val="24"/>
              </w:rPr>
            </w:pPr>
            <w:r>
              <w:rPr>
                <w:sz w:val="24"/>
                <w:szCs w:val="24"/>
              </w:rPr>
              <w:t>C</w:t>
            </w:r>
            <w:r>
              <w:rPr>
                <w:rFonts w:hint="eastAsia"/>
                <w:sz w:val="24"/>
                <w:szCs w:val="24"/>
              </w:rPr>
              <w:t>ompost</w:t>
            </w:r>
          </w:p>
        </w:tc>
        <w:tc>
          <w:tcPr>
            <w:tcW w:w="2126" w:type="dxa"/>
            <w:tcBorders>
              <w:top w:val="single" w:sz="4" w:space="0" w:color="auto"/>
              <w:bottom w:val="single" w:sz="4" w:space="0" w:color="auto"/>
            </w:tcBorders>
            <w:vAlign w:val="center"/>
          </w:tcPr>
          <w:p w14:paraId="221A5E61" w14:textId="02A3A279" w:rsidR="005A01EA" w:rsidRPr="00324AD8" w:rsidRDefault="005A01EA" w:rsidP="00912F44">
            <w:pPr>
              <w:pStyle w:val="ab"/>
              <w:spacing w:line="480" w:lineRule="auto"/>
              <w:rPr>
                <w:i/>
                <w:iCs/>
                <w:sz w:val="24"/>
                <w:szCs w:val="24"/>
              </w:rPr>
            </w:pPr>
            <w:r>
              <w:rPr>
                <w:sz w:val="24"/>
                <w:szCs w:val="24"/>
              </w:rPr>
              <w:t>P</w:t>
            </w:r>
            <w:r w:rsidRPr="00C913A7">
              <w:rPr>
                <w:sz w:val="24"/>
                <w:szCs w:val="24"/>
              </w:rPr>
              <w:t>orosity</w:t>
            </w:r>
            <w:r w:rsidR="003A0E00">
              <w:rPr>
                <w:sz w:val="24"/>
                <w:szCs w:val="24"/>
              </w:rPr>
              <w:t xml:space="preserve"> (</w:t>
            </w:r>
            <w:r>
              <w:rPr>
                <w:sz w:val="24"/>
                <w:szCs w:val="24"/>
              </w:rPr>
              <w:t>%</w:t>
            </w:r>
            <w:r w:rsidR="003A0E00">
              <w:rPr>
                <w:sz w:val="24"/>
                <w:szCs w:val="24"/>
              </w:rPr>
              <w:t>)</w:t>
            </w:r>
          </w:p>
        </w:tc>
        <w:tc>
          <w:tcPr>
            <w:tcW w:w="1560" w:type="dxa"/>
            <w:tcBorders>
              <w:top w:val="single" w:sz="4" w:space="0" w:color="auto"/>
              <w:bottom w:val="single" w:sz="4" w:space="0" w:color="auto"/>
            </w:tcBorders>
            <w:vAlign w:val="center"/>
          </w:tcPr>
          <w:p w14:paraId="68A3626A" w14:textId="62378A72" w:rsidR="005A01EA" w:rsidRDefault="005A01EA" w:rsidP="00912F44">
            <w:pPr>
              <w:widowControl/>
              <w:jc w:val="center"/>
              <w:rPr>
                <w:sz w:val="24"/>
                <w:szCs w:val="24"/>
              </w:rPr>
            </w:pPr>
            <w:r>
              <w:rPr>
                <w:rFonts w:hint="eastAsia"/>
                <w:sz w:val="24"/>
                <w:szCs w:val="24"/>
              </w:rPr>
              <w:t>F</w:t>
            </w:r>
            <w:r>
              <w:rPr>
                <w:sz w:val="24"/>
                <w:szCs w:val="24"/>
              </w:rPr>
              <w:t>AS</w:t>
            </w:r>
            <w:r w:rsidR="003A0E00">
              <w:rPr>
                <w:sz w:val="24"/>
                <w:szCs w:val="24"/>
              </w:rPr>
              <w:t xml:space="preserve"> (</w:t>
            </w:r>
            <w:r>
              <w:rPr>
                <w:sz w:val="24"/>
                <w:szCs w:val="24"/>
              </w:rPr>
              <w:t>%</w:t>
            </w:r>
            <w:r w:rsidR="003A0E00">
              <w:rPr>
                <w:sz w:val="24"/>
                <w:szCs w:val="24"/>
              </w:rPr>
              <w:t>)</w:t>
            </w:r>
          </w:p>
        </w:tc>
        <w:tc>
          <w:tcPr>
            <w:tcW w:w="1984" w:type="dxa"/>
            <w:tcBorders>
              <w:top w:val="single" w:sz="4" w:space="0" w:color="auto"/>
              <w:bottom w:val="single" w:sz="4" w:space="0" w:color="auto"/>
            </w:tcBorders>
            <w:vAlign w:val="center"/>
          </w:tcPr>
          <w:p w14:paraId="5F0358AB" w14:textId="76ABF84F" w:rsidR="005A01EA" w:rsidRDefault="002C48F6" w:rsidP="00912F44">
            <w:pPr>
              <w:pStyle w:val="ab"/>
              <w:spacing w:line="480" w:lineRule="auto"/>
              <w:rPr>
                <w:sz w:val="24"/>
                <w:szCs w:val="24"/>
              </w:rPr>
            </w:pPr>
            <w:r>
              <w:rPr>
                <w:rFonts w:eastAsia="等线"/>
                <w:color w:val="000000"/>
                <w:sz w:val="22"/>
                <w:szCs w:val="22"/>
              </w:rPr>
              <w:t>B</w:t>
            </w:r>
            <w:r w:rsidRPr="002C48F6">
              <w:rPr>
                <w:rFonts w:eastAsia="等线"/>
                <w:color w:val="000000"/>
                <w:sz w:val="22"/>
                <w:szCs w:val="22"/>
              </w:rPr>
              <w:t xml:space="preserve">ulk density </w:t>
            </w:r>
            <w:r w:rsidR="005A01EA">
              <w:rPr>
                <w:rFonts w:eastAsia="等线"/>
                <w:color w:val="000000"/>
                <w:sz w:val="22"/>
                <w:szCs w:val="22"/>
              </w:rPr>
              <w:t>/(g/mL)</w:t>
            </w:r>
          </w:p>
        </w:tc>
        <w:tc>
          <w:tcPr>
            <w:tcW w:w="2126" w:type="dxa"/>
            <w:tcBorders>
              <w:top w:val="single" w:sz="4" w:space="0" w:color="auto"/>
              <w:bottom w:val="single" w:sz="4" w:space="0" w:color="auto"/>
            </w:tcBorders>
          </w:tcPr>
          <w:p w14:paraId="1E6D81FF" w14:textId="2DD10F7A" w:rsidR="005A01EA" w:rsidRDefault="002C48F6" w:rsidP="00912F44">
            <w:pPr>
              <w:pStyle w:val="ab"/>
              <w:spacing w:line="480" w:lineRule="auto"/>
              <w:rPr>
                <w:rFonts w:eastAsia="等线"/>
                <w:color w:val="000000"/>
                <w:sz w:val="22"/>
                <w:szCs w:val="22"/>
              </w:rPr>
            </w:pPr>
            <w:bookmarkStart w:id="10" w:name="_Hlk130587017"/>
            <w:r>
              <w:rPr>
                <w:sz w:val="24"/>
                <w:szCs w:val="24"/>
              </w:rPr>
              <w:t>P</w:t>
            </w:r>
            <w:r w:rsidR="005A01EA" w:rsidRPr="00C3662F">
              <w:rPr>
                <w:sz w:val="24"/>
                <w:szCs w:val="24"/>
              </w:rPr>
              <w:t>eak</w:t>
            </w:r>
            <w:r w:rsidRPr="002C48F6">
              <w:rPr>
                <w:sz w:val="24"/>
                <w:szCs w:val="24"/>
              </w:rPr>
              <w:t>-arrival time</w:t>
            </w:r>
            <w:r w:rsidR="005A01EA">
              <w:rPr>
                <w:sz w:val="24"/>
                <w:szCs w:val="24"/>
              </w:rPr>
              <w:t xml:space="preserve"> of</w:t>
            </w:r>
            <w:r w:rsidR="005A01EA">
              <w:rPr>
                <w:rFonts w:eastAsia="等线"/>
                <w:color w:val="000000"/>
                <w:sz w:val="22"/>
                <w:szCs w:val="22"/>
              </w:rPr>
              <w:t xml:space="preserve"> </w:t>
            </w:r>
            <w:proofErr w:type="spellStart"/>
            <w:r w:rsidR="005A01EA">
              <w:rPr>
                <w:rFonts w:eastAsia="等线"/>
                <w:color w:val="000000"/>
                <w:sz w:val="22"/>
                <w:szCs w:val="22"/>
              </w:rPr>
              <w:t>H</w:t>
            </w:r>
            <w:r w:rsidR="005A01EA">
              <w:rPr>
                <w:rFonts w:eastAsia="等线" w:hint="eastAsia"/>
                <w:color w:val="000000"/>
                <w:sz w:val="22"/>
                <w:szCs w:val="22"/>
              </w:rPr>
              <w:t>e</w:t>
            </w:r>
            <w:proofErr w:type="spellEnd"/>
            <w:r w:rsidR="005A01EA">
              <w:rPr>
                <w:rFonts w:eastAsia="等线"/>
                <w:color w:val="000000"/>
                <w:sz w:val="22"/>
                <w:szCs w:val="22"/>
              </w:rPr>
              <w:t xml:space="preserve"> gas</w:t>
            </w:r>
            <w:bookmarkEnd w:id="10"/>
            <w:r w:rsidR="003A0E00">
              <w:rPr>
                <w:rFonts w:eastAsia="等线"/>
                <w:color w:val="000000"/>
                <w:sz w:val="22"/>
                <w:szCs w:val="22"/>
              </w:rPr>
              <w:t xml:space="preserve"> (</w:t>
            </w:r>
            <w:r w:rsidR="005A01EA">
              <w:rPr>
                <w:rFonts w:eastAsia="等线"/>
                <w:color w:val="000000"/>
                <w:sz w:val="22"/>
                <w:szCs w:val="22"/>
              </w:rPr>
              <w:t>min</w:t>
            </w:r>
            <w:r w:rsidR="003A0E00">
              <w:rPr>
                <w:rFonts w:eastAsia="等线"/>
                <w:color w:val="000000"/>
                <w:sz w:val="22"/>
                <w:szCs w:val="22"/>
              </w:rPr>
              <w:t>)</w:t>
            </w:r>
          </w:p>
        </w:tc>
      </w:tr>
      <w:tr w:rsidR="005A01EA" w:rsidRPr="00324AD8" w14:paraId="2F3518DF" w14:textId="77777777" w:rsidTr="00912F44">
        <w:trPr>
          <w:jc w:val="center"/>
        </w:trPr>
        <w:tc>
          <w:tcPr>
            <w:tcW w:w="1701" w:type="dxa"/>
            <w:tcBorders>
              <w:top w:val="single" w:sz="4" w:space="0" w:color="auto"/>
            </w:tcBorders>
          </w:tcPr>
          <w:p w14:paraId="0A4C29A1" w14:textId="72A910E1" w:rsidR="005A01EA" w:rsidRPr="00324AD8" w:rsidRDefault="00B73135" w:rsidP="00912F44">
            <w:pPr>
              <w:pStyle w:val="ab"/>
              <w:spacing w:line="480" w:lineRule="auto"/>
              <w:rPr>
                <w:sz w:val="24"/>
                <w:szCs w:val="24"/>
              </w:rPr>
            </w:pPr>
            <w:r>
              <w:rPr>
                <w:sz w:val="24"/>
                <w:szCs w:val="24"/>
              </w:rPr>
              <w:t>I</w:t>
            </w:r>
            <w:r w:rsidRPr="00B73135">
              <w:rPr>
                <w:sz w:val="24"/>
                <w:szCs w:val="24"/>
              </w:rPr>
              <w:t>nitial</w:t>
            </w:r>
            <w:r w:rsidR="005A01EA" w:rsidRPr="00324AD8">
              <w:rPr>
                <w:sz w:val="24"/>
                <w:szCs w:val="24"/>
              </w:rPr>
              <w:t xml:space="preserve"> material</w:t>
            </w:r>
          </w:p>
        </w:tc>
        <w:tc>
          <w:tcPr>
            <w:tcW w:w="1276" w:type="dxa"/>
            <w:tcBorders>
              <w:top w:val="single" w:sz="4" w:space="0" w:color="auto"/>
            </w:tcBorders>
          </w:tcPr>
          <w:p w14:paraId="26E5B0CC" w14:textId="77777777" w:rsidR="005A01EA" w:rsidRPr="00324AD8" w:rsidRDefault="005A01EA" w:rsidP="00912F44">
            <w:pPr>
              <w:pStyle w:val="ab"/>
              <w:spacing w:line="480" w:lineRule="auto"/>
              <w:rPr>
                <w:sz w:val="24"/>
                <w:szCs w:val="24"/>
              </w:rPr>
            </w:pPr>
            <w:r>
              <w:rPr>
                <w:sz w:val="24"/>
                <w:szCs w:val="24"/>
              </w:rPr>
              <w:t>O</w:t>
            </w:r>
            <w:r w:rsidRPr="00F90F21">
              <w:rPr>
                <w:sz w:val="24"/>
                <w:szCs w:val="24"/>
              </w:rPr>
              <w:t xml:space="preserve">riginal </w:t>
            </w:r>
          </w:p>
        </w:tc>
        <w:tc>
          <w:tcPr>
            <w:tcW w:w="2126" w:type="dxa"/>
            <w:tcBorders>
              <w:top w:val="single" w:sz="4" w:space="0" w:color="auto"/>
            </w:tcBorders>
          </w:tcPr>
          <w:p w14:paraId="54BC5B7F" w14:textId="77777777" w:rsidR="005A01EA" w:rsidRPr="00324AD8" w:rsidRDefault="005A01EA" w:rsidP="00912F44">
            <w:pPr>
              <w:pStyle w:val="ab"/>
              <w:spacing w:line="480" w:lineRule="auto"/>
              <w:rPr>
                <w:sz w:val="24"/>
                <w:szCs w:val="24"/>
              </w:rPr>
            </w:pPr>
            <w:r>
              <w:rPr>
                <w:sz w:val="24"/>
                <w:szCs w:val="24"/>
              </w:rPr>
              <w:t>71.08</w:t>
            </w:r>
            <w:r w:rsidRPr="00324AD8">
              <w:rPr>
                <w:sz w:val="24"/>
                <w:szCs w:val="24"/>
              </w:rPr>
              <w:t xml:space="preserve">± </w:t>
            </w:r>
            <w:r>
              <w:rPr>
                <w:sz w:val="24"/>
                <w:szCs w:val="24"/>
              </w:rPr>
              <w:t>0.09</w:t>
            </w:r>
            <w:r w:rsidRPr="00324AD8">
              <w:rPr>
                <w:sz w:val="24"/>
                <w:szCs w:val="24"/>
                <w:vertAlign w:val="superscript"/>
              </w:rPr>
              <w:t xml:space="preserve"> a</w:t>
            </w:r>
          </w:p>
        </w:tc>
        <w:tc>
          <w:tcPr>
            <w:tcW w:w="1560" w:type="dxa"/>
            <w:tcBorders>
              <w:top w:val="single" w:sz="4" w:space="0" w:color="auto"/>
            </w:tcBorders>
          </w:tcPr>
          <w:p w14:paraId="590F0BB9" w14:textId="77777777" w:rsidR="005A01EA" w:rsidRPr="00324AD8" w:rsidRDefault="005A01EA" w:rsidP="00912F44">
            <w:pPr>
              <w:pStyle w:val="ab"/>
              <w:spacing w:line="480" w:lineRule="auto"/>
              <w:rPr>
                <w:sz w:val="24"/>
                <w:szCs w:val="24"/>
              </w:rPr>
            </w:pPr>
            <w:r>
              <w:rPr>
                <w:sz w:val="24"/>
                <w:szCs w:val="24"/>
              </w:rPr>
              <w:t>32.14</w:t>
            </w:r>
            <w:r w:rsidRPr="00324AD8">
              <w:rPr>
                <w:sz w:val="24"/>
                <w:szCs w:val="24"/>
              </w:rPr>
              <w:t xml:space="preserve">± </w:t>
            </w:r>
            <w:r>
              <w:rPr>
                <w:sz w:val="24"/>
                <w:szCs w:val="24"/>
              </w:rPr>
              <w:t>0.02</w:t>
            </w:r>
            <w:r w:rsidRPr="00324AD8">
              <w:rPr>
                <w:sz w:val="24"/>
                <w:szCs w:val="24"/>
                <w:vertAlign w:val="superscript"/>
              </w:rPr>
              <w:t xml:space="preserve"> a</w:t>
            </w:r>
          </w:p>
        </w:tc>
        <w:tc>
          <w:tcPr>
            <w:tcW w:w="1984" w:type="dxa"/>
            <w:tcBorders>
              <w:top w:val="single" w:sz="4" w:space="0" w:color="auto"/>
            </w:tcBorders>
          </w:tcPr>
          <w:p w14:paraId="3141AA53" w14:textId="77777777" w:rsidR="005A01EA" w:rsidRPr="00324AD8" w:rsidRDefault="005A01EA" w:rsidP="00912F44">
            <w:pPr>
              <w:pStyle w:val="ab"/>
              <w:spacing w:line="480" w:lineRule="auto"/>
              <w:rPr>
                <w:sz w:val="24"/>
                <w:szCs w:val="24"/>
              </w:rPr>
            </w:pPr>
            <w:r>
              <w:rPr>
                <w:sz w:val="24"/>
                <w:szCs w:val="24"/>
              </w:rPr>
              <w:t xml:space="preserve">55.17 </w:t>
            </w:r>
            <w:r w:rsidRPr="00324AD8">
              <w:rPr>
                <w:sz w:val="24"/>
                <w:szCs w:val="24"/>
              </w:rPr>
              <w:t xml:space="preserve">± </w:t>
            </w:r>
            <w:r>
              <w:rPr>
                <w:sz w:val="24"/>
                <w:szCs w:val="24"/>
              </w:rPr>
              <w:t>0.02</w:t>
            </w:r>
            <w:r w:rsidRPr="00324AD8">
              <w:rPr>
                <w:sz w:val="24"/>
                <w:szCs w:val="24"/>
                <w:vertAlign w:val="superscript"/>
              </w:rPr>
              <w:t xml:space="preserve"> a</w:t>
            </w:r>
          </w:p>
        </w:tc>
        <w:tc>
          <w:tcPr>
            <w:tcW w:w="2126" w:type="dxa"/>
            <w:tcBorders>
              <w:top w:val="single" w:sz="4" w:space="0" w:color="auto"/>
            </w:tcBorders>
          </w:tcPr>
          <w:p w14:paraId="3F2FFE21" w14:textId="77777777" w:rsidR="005A01EA" w:rsidRDefault="005A01EA" w:rsidP="00912F44">
            <w:pPr>
              <w:pStyle w:val="ab"/>
              <w:spacing w:line="480" w:lineRule="auto"/>
              <w:rPr>
                <w:sz w:val="24"/>
                <w:szCs w:val="24"/>
              </w:rPr>
            </w:pPr>
            <w:r>
              <w:rPr>
                <w:rFonts w:hint="eastAsia"/>
                <w:sz w:val="24"/>
                <w:szCs w:val="24"/>
              </w:rPr>
              <w:t>1</w:t>
            </w:r>
            <w:r>
              <w:rPr>
                <w:sz w:val="24"/>
                <w:szCs w:val="24"/>
              </w:rPr>
              <w:t>4-20</w:t>
            </w:r>
          </w:p>
        </w:tc>
      </w:tr>
      <w:tr w:rsidR="005A01EA" w:rsidRPr="00324AD8" w14:paraId="078C8E92" w14:textId="77777777" w:rsidTr="00912F44">
        <w:trPr>
          <w:jc w:val="center"/>
        </w:trPr>
        <w:tc>
          <w:tcPr>
            <w:tcW w:w="1701" w:type="dxa"/>
          </w:tcPr>
          <w:p w14:paraId="2307F788" w14:textId="77777777" w:rsidR="005A01EA" w:rsidRPr="00324AD8" w:rsidRDefault="005A01EA" w:rsidP="00912F44">
            <w:pPr>
              <w:pStyle w:val="ab"/>
              <w:spacing w:line="480" w:lineRule="auto"/>
              <w:rPr>
                <w:sz w:val="24"/>
                <w:szCs w:val="24"/>
              </w:rPr>
            </w:pPr>
          </w:p>
        </w:tc>
        <w:tc>
          <w:tcPr>
            <w:tcW w:w="1276" w:type="dxa"/>
          </w:tcPr>
          <w:p w14:paraId="03AFF20E" w14:textId="77777777" w:rsidR="005A01EA" w:rsidRPr="00324AD8" w:rsidRDefault="005A01EA" w:rsidP="00912F44">
            <w:pPr>
              <w:pStyle w:val="ab"/>
              <w:spacing w:line="480" w:lineRule="auto"/>
              <w:rPr>
                <w:sz w:val="24"/>
                <w:szCs w:val="24"/>
              </w:rPr>
            </w:pPr>
            <w:r>
              <w:rPr>
                <w:sz w:val="24"/>
                <w:szCs w:val="24"/>
              </w:rPr>
              <w:t>T</w:t>
            </w:r>
            <w:r w:rsidRPr="00F90F21">
              <w:rPr>
                <w:sz w:val="24"/>
                <w:szCs w:val="24"/>
              </w:rPr>
              <w:t>urn</w:t>
            </w:r>
            <w:r>
              <w:rPr>
                <w:sz w:val="24"/>
                <w:szCs w:val="24"/>
              </w:rPr>
              <w:t>ing</w:t>
            </w:r>
          </w:p>
        </w:tc>
        <w:tc>
          <w:tcPr>
            <w:tcW w:w="2126" w:type="dxa"/>
          </w:tcPr>
          <w:p w14:paraId="0FE5A7CE" w14:textId="77777777" w:rsidR="005A01EA" w:rsidRPr="00324AD8" w:rsidRDefault="005A01EA" w:rsidP="00912F44">
            <w:pPr>
              <w:pStyle w:val="ab"/>
              <w:spacing w:line="480" w:lineRule="auto"/>
              <w:rPr>
                <w:sz w:val="24"/>
                <w:szCs w:val="24"/>
              </w:rPr>
            </w:pPr>
            <w:r>
              <w:rPr>
                <w:sz w:val="24"/>
                <w:szCs w:val="24"/>
              </w:rPr>
              <w:t>71.64</w:t>
            </w:r>
            <w:r w:rsidRPr="00324AD8">
              <w:rPr>
                <w:sz w:val="24"/>
                <w:szCs w:val="24"/>
              </w:rPr>
              <w:t xml:space="preserve"> ± 0.</w:t>
            </w:r>
            <w:r>
              <w:rPr>
                <w:sz w:val="24"/>
                <w:szCs w:val="24"/>
              </w:rPr>
              <w:t>06</w:t>
            </w:r>
            <w:r w:rsidRPr="00324AD8">
              <w:rPr>
                <w:sz w:val="24"/>
                <w:szCs w:val="24"/>
                <w:vertAlign w:val="superscript"/>
              </w:rPr>
              <w:t xml:space="preserve"> a</w:t>
            </w:r>
          </w:p>
        </w:tc>
        <w:tc>
          <w:tcPr>
            <w:tcW w:w="1560" w:type="dxa"/>
          </w:tcPr>
          <w:p w14:paraId="78633D75" w14:textId="77777777" w:rsidR="005A01EA" w:rsidRPr="00324AD8" w:rsidRDefault="005A01EA" w:rsidP="00912F44">
            <w:pPr>
              <w:pStyle w:val="ab"/>
              <w:spacing w:line="480" w:lineRule="auto"/>
              <w:rPr>
                <w:sz w:val="24"/>
                <w:szCs w:val="24"/>
              </w:rPr>
            </w:pPr>
            <w:r>
              <w:rPr>
                <w:sz w:val="24"/>
                <w:szCs w:val="24"/>
              </w:rPr>
              <w:t>33.44</w:t>
            </w:r>
            <w:r w:rsidRPr="00324AD8">
              <w:rPr>
                <w:sz w:val="24"/>
                <w:szCs w:val="24"/>
              </w:rPr>
              <w:t xml:space="preserve"> ± </w:t>
            </w:r>
            <w:r>
              <w:rPr>
                <w:sz w:val="24"/>
                <w:szCs w:val="24"/>
              </w:rPr>
              <w:t>0.01</w:t>
            </w:r>
            <w:r w:rsidRPr="00324AD8">
              <w:rPr>
                <w:sz w:val="24"/>
                <w:szCs w:val="24"/>
                <w:vertAlign w:val="superscript"/>
              </w:rPr>
              <w:t xml:space="preserve"> a</w:t>
            </w:r>
          </w:p>
        </w:tc>
        <w:tc>
          <w:tcPr>
            <w:tcW w:w="1984" w:type="dxa"/>
          </w:tcPr>
          <w:p w14:paraId="1239B77B" w14:textId="77777777" w:rsidR="005A01EA" w:rsidRPr="00324AD8" w:rsidRDefault="005A01EA" w:rsidP="00912F44">
            <w:pPr>
              <w:pStyle w:val="ab"/>
              <w:spacing w:line="480" w:lineRule="auto"/>
              <w:rPr>
                <w:sz w:val="24"/>
                <w:szCs w:val="24"/>
              </w:rPr>
            </w:pPr>
            <w:r>
              <w:rPr>
                <w:sz w:val="24"/>
                <w:szCs w:val="24"/>
              </w:rPr>
              <w:t>54.11</w:t>
            </w:r>
            <w:r w:rsidRPr="00324AD8">
              <w:rPr>
                <w:sz w:val="24"/>
                <w:szCs w:val="24"/>
              </w:rPr>
              <w:t xml:space="preserve"> ± </w:t>
            </w:r>
            <w:r>
              <w:rPr>
                <w:sz w:val="24"/>
                <w:szCs w:val="24"/>
              </w:rPr>
              <w:t>0.01</w:t>
            </w:r>
            <w:r w:rsidRPr="00324AD8">
              <w:rPr>
                <w:sz w:val="24"/>
                <w:szCs w:val="24"/>
                <w:vertAlign w:val="superscript"/>
              </w:rPr>
              <w:t xml:space="preserve"> a</w:t>
            </w:r>
          </w:p>
        </w:tc>
        <w:tc>
          <w:tcPr>
            <w:tcW w:w="2126" w:type="dxa"/>
          </w:tcPr>
          <w:p w14:paraId="4B409478" w14:textId="77777777" w:rsidR="005A01EA" w:rsidRDefault="005A01EA" w:rsidP="00912F44">
            <w:pPr>
              <w:pStyle w:val="ab"/>
              <w:spacing w:line="480" w:lineRule="auto"/>
              <w:rPr>
                <w:sz w:val="24"/>
                <w:szCs w:val="24"/>
              </w:rPr>
            </w:pPr>
            <w:r>
              <w:rPr>
                <w:rFonts w:hint="eastAsia"/>
                <w:sz w:val="24"/>
                <w:szCs w:val="24"/>
              </w:rPr>
              <w:t>1</w:t>
            </w:r>
            <w:r>
              <w:rPr>
                <w:sz w:val="24"/>
                <w:szCs w:val="24"/>
              </w:rPr>
              <w:t>4-20</w:t>
            </w:r>
          </w:p>
        </w:tc>
      </w:tr>
      <w:tr w:rsidR="005A01EA" w:rsidRPr="00324AD8" w14:paraId="567112A9" w14:textId="77777777" w:rsidTr="00912F44">
        <w:trPr>
          <w:jc w:val="center"/>
        </w:trPr>
        <w:tc>
          <w:tcPr>
            <w:tcW w:w="1701" w:type="dxa"/>
            <w:vMerge w:val="restart"/>
          </w:tcPr>
          <w:p w14:paraId="36463BC0" w14:textId="77777777" w:rsidR="005A01EA" w:rsidRPr="00324AD8" w:rsidRDefault="005A01EA" w:rsidP="00912F44">
            <w:pPr>
              <w:pStyle w:val="ab"/>
              <w:spacing w:line="480" w:lineRule="auto"/>
              <w:rPr>
                <w:sz w:val="24"/>
                <w:szCs w:val="24"/>
              </w:rPr>
            </w:pPr>
            <w:r>
              <w:rPr>
                <w:sz w:val="24"/>
                <w:szCs w:val="24"/>
              </w:rPr>
              <w:t>Temperature-increasing</w:t>
            </w:r>
          </w:p>
        </w:tc>
        <w:tc>
          <w:tcPr>
            <w:tcW w:w="1276" w:type="dxa"/>
          </w:tcPr>
          <w:p w14:paraId="3F6EFDE1" w14:textId="77777777" w:rsidR="005A01EA" w:rsidRPr="00324AD8" w:rsidRDefault="005A01EA" w:rsidP="00912F44">
            <w:pPr>
              <w:pStyle w:val="ab"/>
              <w:spacing w:line="480" w:lineRule="auto"/>
              <w:rPr>
                <w:sz w:val="24"/>
                <w:szCs w:val="24"/>
              </w:rPr>
            </w:pPr>
            <w:r>
              <w:rPr>
                <w:sz w:val="24"/>
                <w:szCs w:val="24"/>
              </w:rPr>
              <w:t>O</w:t>
            </w:r>
            <w:r w:rsidRPr="00F90F21">
              <w:rPr>
                <w:sz w:val="24"/>
                <w:szCs w:val="24"/>
              </w:rPr>
              <w:t xml:space="preserve">riginal </w:t>
            </w:r>
          </w:p>
        </w:tc>
        <w:tc>
          <w:tcPr>
            <w:tcW w:w="2126" w:type="dxa"/>
          </w:tcPr>
          <w:p w14:paraId="200E855F" w14:textId="77777777" w:rsidR="005A01EA" w:rsidRPr="00324AD8" w:rsidRDefault="005A01EA" w:rsidP="00912F44">
            <w:pPr>
              <w:pStyle w:val="ab"/>
              <w:spacing w:line="480" w:lineRule="auto"/>
              <w:rPr>
                <w:sz w:val="24"/>
                <w:szCs w:val="24"/>
              </w:rPr>
            </w:pPr>
            <w:r>
              <w:rPr>
                <w:sz w:val="24"/>
                <w:szCs w:val="24"/>
              </w:rPr>
              <w:t>70.77</w:t>
            </w:r>
            <w:r w:rsidRPr="00324AD8">
              <w:rPr>
                <w:sz w:val="24"/>
                <w:szCs w:val="24"/>
              </w:rPr>
              <w:t xml:space="preserve"> ±</w:t>
            </w:r>
            <w:r>
              <w:rPr>
                <w:sz w:val="24"/>
                <w:szCs w:val="24"/>
              </w:rPr>
              <w:t xml:space="preserve"> 0.05</w:t>
            </w:r>
            <w:r w:rsidRPr="00324AD8">
              <w:rPr>
                <w:sz w:val="24"/>
                <w:szCs w:val="24"/>
                <w:vertAlign w:val="superscript"/>
              </w:rPr>
              <w:t xml:space="preserve"> a</w:t>
            </w:r>
          </w:p>
        </w:tc>
        <w:tc>
          <w:tcPr>
            <w:tcW w:w="1560" w:type="dxa"/>
          </w:tcPr>
          <w:p w14:paraId="681F3ED0" w14:textId="77777777" w:rsidR="005A01EA" w:rsidRPr="00324AD8" w:rsidRDefault="005A01EA" w:rsidP="00912F44">
            <w:pPr>
              <w:pStyle w:val="ab"/>
              <w:spacing w:line="480" w:lineRule="auto"/>
              <w:rPr>
                <w:sz w:val="24"/>
                <w:szCs w:val="24"/>
              </w:rPr>
            </w:pPr>
            <w:r>
              <w:rPr>
                <w:sz w:val="24"/>
                <w:szCs w:val="24"/>
              </w:rPr>
              <w:t>34.00</w:t>
            </w:r>
            <w:r w:rsidRPr="00324AD8">
              <w:rPr>
                <w:sz w:val="24"/>
                <w:szCs w:val="24"/>
              </w:rPr>
              <w:t xml:space="preserve"> ±</w:t>
            </w:r>
            <w:r>
              <w:rPr>
                <w:sz w:val="24"/>
                <w:szCs w:val="24"/>
              </w:rPr>
              <w:t xml:space="preserve"> 0.02</w:t>
            </w:r>
            <w:r w:rsidRPr="00324AD8">
              <w:rPr>
                <w:sz w:val="24"/>
                <w:szCs w:val="24"/>
                <w:vertAlign w:val="superscript"/>
              </w:rPr>
              <w:t xml:space="preserve"> a</w:t>
            </w:r>
          </w:p>
        </w:tc>
        <w:tc>
          <w:tcPr>
            <w:tcW w:w="1984" w:type="dxa"/>
          </w:tcPr>
          <w:p w14:paraId="11B99F56" w14:textId="77777777" w:rsidR="005A01EA" w:rsidRPr="00324AD8" w:rsidRDefault="005A01EA" w:rsidP="00912F44">
            <w:pPr>
              <w:pStyle w:val="ab"/>
              <w:spacing w:line="480" w:lineRule="auto"/>
              <w:rPr>
                <w:sz w:val="24"/>
                <w:szCs w:val="24"/>
              </w:rPr>
            </w:pPr>
            <w:r>
              <w:rPr>
                <w:sz w:val="24"/>
                <w:szCs w:val="24"/>
              </w:rPr>
              <w:t>54.64</w:t>
            </w:r>
            <w:r w:rsidRPr="00324AD8">
              <w:rPr>
                <w:sz w:val="24"/>
                <w:szCs w:val="24"/>
              </w:rPr>
              <w:t xml:space="preserve"> ±</w:t>
            </w:r>
            <w:r>
              <w:rPr>
                <w:sz w:val="24"/>
                <w:szCs w:val="24"/>
              </w:rPr>
              <w:t xml:space="preserve"> 0.01</w:t>
            </w:r>
            <w:r w:rsidRPr="00324AD8">
              <w:rPr>
                <w:sz w:val="24"/>
                <w:szCs w:val="24"/>
                <w:vertAlign w:val="superscript"/>
              </w:rPr>
              <w:t xml:space="preserve"> a</w:t>
            </w:r>
          </w:p>
        </w:tc>
        <w:tc>
          <w:tcPr>
            <w:tcW w:w="2126" w:type="dxa"/>
          </w:tcPr>
          <w:p w14:paraId="19225DB1" w14:textId="77777777" w:rsidR="005A01EA" w:rsidRDefault="005A01EA" w:rsidP="00912F44">
            <w:pPr>
              <w:pStyle w:val="ab"/>
              <w:spacing w:line="480" w:lineRule="auto"/>
              <w:rPr>
                <w:sz w:val="24"/>
                <w:szCs w:val="24"/>
              </w:rPr>
            </w:pPr>
            <w:r>
              <w:rPr>
                <w:rFonts w:hint="eastAsia"/>
                <w:sz w:val="24"/>
                <w:szCs w:val="24"/>
              </w:rPr>
              <w:t>1</w:t>
            </w:r>
            <w:r>
              <w:rPr>
                <w:sz w:val="24"/>
                <w:szCs w:val="24"/>
              </w:rPr>
              <w:t>6-20</w:t>
            </w:r>
          </w:p>
        </w:tc>
      </w:tr>
      <w:tr w:rsidR="005A01EA" w:rsidRPr="00324AD8" w14:paraId="3C8C046E" w14:textId="77777777" w:rsidTr="00912F44">
        <w:trPr>
          <w:jc w:val="center"/>
        </w:trPr>
        <w:tc>
          <w:tcPr>
            <w:tcW w:w="1701" w:type="dxa"/>
            <w:vMerge/>
          </w:tcPr>
          <w:p w14:paraId="4AE5C28C" w14:textId="77777777" w:rsidR="005A01EA" w:rsidRPr="00324AD8" w:rsidRDefault="005A01EA" w:rsidP="00912F44">
            <w:pPr>
              <w:pStyle w:val="ab"/>
              <w:spacing w:line="480" w:lineRule="auto"/>
              <w:rPr>
                <w:sz w:val="24"/>
                <w:szCs w:val="24"/>
              </w:rPr>
            </w:pPr>
          </w:p>
        </w:tc>
        <w:tc>
          <w:tcPr>
            <w:tcW w:w="1276" w:type="dxa"/>
          </w:tcPr>
          <w:p w14:paraId="6B6556F0" w14:textId="77777777" w:rsidR="005A01EA" w:rsidRPr="00324AD8" w:rsidRDefault="005A01EA" w:rsidP="00912F44">
            <w:pPr>
              <w:pStyle w:val="ab"/>
              <w:spacing w:line="480" w:lineRule="auto"/>
              <w:rPr>
                <w:sz w:val="24"/>
                <w:szCs w:val="24"/>
              </w:rPr>
            </w:pPr>
            <w:r>
              <w:rPr>
                <w:sz w:val="24"/>
                <w:szCs w:val="24"/>
              </w:rPr>
              <w:t>T</w:t>
            </w:r>
            <w:r w:rsidRPr="00F90F21">
              <w:rPr>
                <w:sz w:val="24"/>
                <w:szCs w:val="24"/>
              </w:rPr>
              <w:t>urn</w:t>
            </w:r>
            <w:r>
              <w:rPr>
                <w:sz w:val="24"/>
                <w:szCs w:val="24"/>
              </w:rPr>
              <w:t>ing</w:t>
            </w:r>
          </w:p>
        </w:tc>
        <w:tc>
          <w:tcPr>
            <w:tcW w:w="2126" w:type="dxa"/>
          </w:tcPr>
          <w:p w14:paraId="29C52C7A" w14:textId="77777777" w:rsidR="005A01EA" w:rsidRPr="00324AD8" w:rsidRDefault="005A01EA" w:rsidP="00912F44">
            <w:pPr>
              <w:pStyle w:val="ab"/>
              <w:spacing w:line="480" w:lineRule="auto"/>
              <w:rPr>
                <w:sz w:val="24"/>
                <w:szCs w:val="24"/>
              </w:rPr>
            </w:pPr>
            <w:r>
              <w:rPr>
                <w:sz w:val="24"/>
                <w:szCs w:val="24"/>
              </w:rPr>
              <w:t>73.04</w:t>
            </w:r>
            <w:r w:rsidRPr="00324AD8">
              <w:rPr>
                <w:sz w:val="24"/>
                <w:szCs w:val="24"/>
              </w:rPr>
              <w:t xml:space="preserve"> ± 0.</w:t>
            </w:r>
            <w:r>
              <w:rPr>
                <w:sz w:val="24"/>
                <w:szCs w:val="24"/>
              </w:rPr>
              <w:t>06</w:t>
            </w:r>
            <w:r w:rsidRPr="00324AD8">
              <w:rPr>
                <w:sz w:val="24"/>
                <w:szCs w:val="24"/>
                <w:vertAlign w:val="superscript"/>
              </w:rPr>
              <w:t xml:space="preserve"> a</w:t>
            </w:r>
          </w:p>
        </w:tc>
        <w:tc>
          <w:tcPr>
            <w:tcW w:w="1560" w:type="dxa"/>
          </w:tcPr>
          <w:p w14:paraId="0C47FE65" w14:textId="77777777" w:rsidR="005A01EA" w:rsidRPr="00324AD8" w:rsidRDefault="005A01EA" w:rsidP="00912F44">
            <w:pPr>
              <w:pStyle w:val="ab"/>
              <w:spacing w:line="480" w:lineRule="auto"/>
              <w:rPr>
                <w:sz w:val="24"/>
                <w:szCs w:val="24"/>
              </w:rPr>
            </w:pPr>
            <w:r>
              <w:rPr>
                <w:sz w:val="24"/>
                <w:szCs w:val="24"/>
              </w:rPr>
              <w:t>39.13</w:t>
            </w:r>
            <w:r w:rsidRPr="00324AD8">
              <w:rPr>
                <w:sz w:val="24"/>
                <w:szCs w:val="24"/>
              </w:rPr>
              <w:t xml:space="preserve"> ± </w:t>
            </w:r>
            <w:r>
              <w:rPr>
                <w:sz w:val="24"/>
                <w:szCs w:val="24"/>
              </w:rPr>
              <w:t>0.01</w:t>
            </w:r>
            <w:r w:rsidRPr="00324AD8">
              <w:rPr>
                <w:sz w:val="24"/>
                <w:szCs w:val="24"/>
                <w:vertAlign w:val="superscript"/>
              </w:rPr>
              <w:t xml:space="preserve"> a</w:t>
            </w:r>
          </w:p>
        </w:tc>
        <w:tc>
          <w:tcPr>
            <w:tcW w:w="1984" w:type="dxa"/>
          </w:tcPr>
          <w:p w14:paraId="40F71367" w14:textId="77777777" w:rsidR="005A01EA" w:rsidRPr="00324AD8" w:rsidRDefault="005A01EA" w:rsidP="00912F44">
            <w:pPr>
              <w:pStyle w:val="ab"/>
              <w:spacing w:line="480" w:lineRule="auto"/>
              <w:rPr>
                <w:sz w:val="24"/>
                <w:szCs w:val="24"/>
              </w:rPr>
            </w:pPr>
            <w:r>
              <w:rPr>
                <w:sz w:val="24"/>
                <w:szCs w:val="24"/>
              </w:rPr>
              <w:t>50.40</w:t>
            </w:r>
            <w:r w:rsidRPr="00324AD8">
              <w:rPr>
                <w:sz w:val="24"/>
                <w:szCs w:val="24"/>
              </w:rPr>
              <w:t xml:space="preserve"> ± </w:t>
            </w:r>
            <w:r>
              <w:rPr>
                <w:sz w:val="24"/>
                <w:szCs w:val="24"/>
              </w:rPr>
              <w:t>0.01</w:t>
            </w:r>
            <w:r w:rsidRPr="00324AD8">
              <w:rPr>
                <w:sz w:val="24"/>
                <w:szCs w:val="24"/>
                <w:vertAlign w:val="superscript"/>
              </w:rPr>
              <w:t xml:space="preserve"> a</w:t>
            </w:r>
          </w:p>
        </w:tc>
        <w:tc>
          <w:tcPr>
            <w:tcW w:w="2126" w:type="dxa"/>
          </w:tcPr>
          <w:p w14:paraId="61B01E6C" w14:textId="77777777" w:rsidR="005A01EA" w:rsidRDefault="005A01EA" w:rsidP="00912F44">
            <w:pPr>
              <w:pStyle w:val="ab"/>
              <w:spacing w:line="480" w:lineRule="auto"/>
              <w:rPr>
                <w:sz w:val="24"/>
                <w:szCs w:val="24"/>
              </w:rPr>
            </w:pPr>
            <w:r>
              <w:rPr>
                <w:rFonts w:hint="eastAsia"/>
                <w:sz w:val="24"/>
                <w:szCs w:val="24"/>
              </w:rPr>
              <w:t>1</w:t>
            </w:r>
            <w:r>
              <w:rPr>
                <w:sz w:val="24"/>
                <w:szCs w:val="24"/>
              </w:rPr>
              <w:t>6-22</w:t>
            </w:r>
          </w:p>
        </w:tc>
      </w:tr>
      <w:tr w:rsidR="005A01EA" w:rsidRPr="00324AD8" w14:paraId="252809EC" w14:textId="77777777" w:rsidTr="00912F44">
        <w:trPr>
          <w:jc w:val="center"/>
        </w:trPr>
        <w:tc>
          <w:tcPr>
            <w:tcW w:w="1701" w:type="dxa"/>
          </w:tcPr>
          <w:p w14:paraId="6292B8B7" w14:textId="77777777" w:rsidR="005A01EA" w:rsidRPr="00324AD8" w:rsidRDefault="005A01EA" w:rsidP="00912F44">
            <w:pPr>
              <w:pStyle w:val="ab"/>
              <w:spacing w:line="480" w:lineRule="auto"/>
              <w:rPr>
                <w:sz w:val="24"/>
                <w:szCs w:val="24"/>
              </w:rPr>
            </w:pPr>
            <w:r w:rsidRPr="00324AD8">
              <w:rPr>
                <w:sz w:val="24"/>
                <w:szCs w:val="24"/>
              </w:rPr>
              <w:t>Thermophilic</w:t>
            </w:r>
          </w:p>
        </w:tc>
        <w:tc>
          <w:tcPr>
            <w:tcW w:w="1276" w:type="dxa"/>
          </w:tcPr>
          <w:p w14:paraId="31C52CA2" w14:textId="77777777" w:rsidR="005A01EA" w:rsidRPr="00324AD8" w:rsidRDefault="005A01EA" w:rsidP="00912F44">
            <w:pPr>
              <w:pStyle w:val="ab"/>
              <w:spacing w:line="480" w:lineRule="auto"/>
              <w:rPr>
                <w:sz w:val="24"/>
                <w:szCs w:val="24"/>
              </w:rPr>
            </w:pPr>
            <w:r>
              <w:rPr>
                <w:sz w:val="24"/>
                <w:szCs w:val="24"/>
              </w:rPr>
              <w:t>O</w:t>
            </w:r>
            <w:r w:rsidRPr="00F90F21">
              <w:rPr>
                <w:sz w:val="24"/>
                <w:szCs w:val="24"/>
              </w:rPr>
              <w:t xml:space="preserve">riginal </w:t>
            </w:r>
          </w:p>
        </w:tc>
        <w:tc>
          <w:tcPr>
            <w:tcW w:w="2126" w:type="dxa"/>
          </w:tcPr>
          <w:p w14:paraId="744E08C2" w14:textId="77777777" w:rsidR="005A01EA" w:rsidRPr="00324AD8" w:rsidRDefault="005A01EA" w:rsidP="00912F44">
            <w:pPr>
              <w:pStyle w:val="ab"/>
              <w:spacing w:line="480" w:lineRule="auto"/>
              <w:rPr>
                <w:sz w:val="24"/>
                <w:szCs w:val="24"/>
              </w:rPr>
            </w:pPr>
            <w:r>
              <w:rPr>
                <w:sz w:val="24"/>
                <w:szCs w:val="24"/>
              </w:rPr>
              <w:t>69.59</w:t>
            </w:r>
            <w:r w:rsidRPr="00324AD8">
              <w:rPr>
                <w:sz w:val="24"/>
                <w:szCs w:val="24"/>
              </w:rPr>
              <w:t xml:space="preserve"> ± </w:t>
            </w:r>
            <w:r>
              <w:rPr>
                <w:sz w:val="24"/>
                <w:szCs w:val="24"/>
              </w:rPr>
              <w:t>0.26</w:t>
            </w:r>
            <w:r w:rsidRPr="00324AD8">
              <w:rPr>
                <w:sz w:val="24"/>
                <w:szCs w:val="24"/>
                <w:vertAlign w:val="superscript"/>
              </w:rPr>
              <w:t xml:space="preserve"> a</w:t>
            </w:r>
          </w:p>
        </w:tc>
        <w:tc>
          <w:tcPr>
            <w:tcW w:w="1560" w:type="dxa"/>
          </w:tcPr>
          <w:p w14:paraId="70B2E65F" w14:textId="77777777" w:rsidR="005A01EA" w:rsidRPr="00324AD8" w:rsidRDefault="005A01EA" w:rsidP="00912F44">
            <w:pPr>
              <w:pStyle w:val="ab"/>
              <w:spacing w:line="480" w:lineRule="auto"/>
              <w:rPr>
                <w:sz w:val="24"/>
                <w:szCs w:val="24"/>
              </w:rPr>
            </w:pPr>
            <w:r>
              <w:rPr>
                <w:sz w:val="24"/>
                <w:szCs w:val="24"/>
              </w:rPr>
              <w:t>29.49</w:t>
            </w:r>
            <w:r w:rsidRPr="00324AD8">
              <w:rPr>
                <w:sz w:val="24"/>
                <w:szCs w:val="24"/>
              </w:rPr>
              <w:t xml:space="preserve"> ± </w:t>
            </w:r>
            <w:r>
              <w:rPr>
                <w:sz w:val="24"/>
                <w:szCs w:val="24"/>
              </w:rPr>
              <w:t>0.06</w:t>
            </w:r>
            <w:r w:rsidRPr="00324AD8">
              <w:rPr>
                <w:sz w:val="24"/>
                <w:szCs w:val="24"/>
                <w:vertAlign w:val="superscript"/>
              </w:rPr>
              <w:t xml:space="preserve"> a</w:t>
            </w:r>
          </w:p>
        </w:tc>
        <w:tc>
          <w:tcPr>
            <w:tcW w:w="1984" w:type="dxa"/>
          </w:tcPr>
          <w:p w14:paraId="1A3CB9EF" w14:textId="77777777" w:rsidR="005A01EA" w:rsidRPr="00324AD8" w:rsidRDefault="005A01EA" w:rsidP="00912F44">
            <w:pPr>
              <w:pStyle w:val="ab"/>
              <w:spacing w:line="480" w:lineRule="auto"/>
              <w:rPr>
                <w:sz w:val="24"/>
                <w:szCs w:val="24"/>
              </w:rPr>
            </w:pPr>
            <w:r>
              <w:rPr>
                <w:sz w:val="24"/>
                <w:szCs w:val="24"/>
              </w:rPr>
              <w:t xml:space="preserve">57.03 </w:t>
            </w:r>
            <w:r w:rsidRPr="00324AD8">
              <w:rPr>
                <w:sz w:val="24"/>
                <w:szCs w:val="24"/>
              </w:rPr>
              <w:t xml:space="preserve">± </w:t>
            </w:r>
            <w:r>
              <w:rPr>
                <w:sz w:val="24"/>
                <w:szCs w:val="24"/>
              </w:rPr>
              <w:t>0.05</w:t>
            </w:r>
            <w:r w:rsidRPr="00324AD8">
              <w:rPr>
                <w:sz w:val="24"/>
                <w:szCs w:val="24"/>
                <w:vertAlign w:val="superscript"/>
              </w:rPr>
              <w:t xml:space="preserve"> a</w:t>
            </w:r>
          </w:p>
        </w:tc>
        <w:tc>
          <w:tcPr>
            <w:tcW w:w="2126" w:type="dxa"/>
          </w:tcPr>
          <w:p w14:paraId="26B5BD33" w14:textId="77777777" w:rsidR="005A01EA" w:rsidRDefault="005A01EA" w:rsidP="00912F44">
            <w:pPr>
              <w:pStyle w:val="ab"/>
              <w:spacing w:line="480" w:lineRule="auto"/>
              <w:rPr>
                <w:sz w:val="24"/>
                <w:szCs w:val="24"/>
              </w:rPr>
            </w:pPr>
            <w:r>
              <w:rPr>
                <w:rFonts w:hint="eastAsia"/>
                <w:sz w:val="24"/>
                <w:szCs w:val="24"/>
              </w:rPr>
              <w:t>1</w:t>
            </w:r>
            <w:r>
              <w:rPr>
                <w:sz w:val="24"/>
                <w:szCs w:val="24"/>
              </w:rPr>
              <w:t>4-18</w:t>
            </w:r>
          </w:p>
        </w:tc>
      </w:tr>
      <w:tr w:rsidR="005A01EA" w:rsidRPr="00324AD8" w14:paraId="4C50F356" w14:textId="77777777" w:rsidTr="00912F44">
        <w:trPr>
          <w:jc w:val="center"/>
        </w:trPr>
        <w:tc>
          <w:tcPr>
            <w:tcW w:w="1701" w:type="dxa"/>
          </w:tcPr>
          <w:p w14:paraId="0C1165A6" w14:textId="77777777" w:rsidR="005A01EA" w:rsidRPr="00324AD8" w:rsidRDefault="005A01EA" w:rsidP="00912F44">
            <w:pPr>
              <w:pStyle w:val="ab"/>
              <w:spacing w:line="480" w:lineRule="auto"/>
              <w:rPr>
                <w:sz w:val="24"/>
                <w:szCs w:val="24"/>
              </w:rPr>
            </w:pPr>
          </w:p>
        </w:tc>
        <w:tc>
          <w:tcPr>
            <w:tcW w:w="1276" w:type="dxa"/>
          </w:tcPr>
          <w:p w14:paraId="12754CA7" w14:textId="77777777" w:rsidR="005A01EA" w:rsidRPr="00324AD8" w:rsidRDefault="005A01EA" w:rsidP="00912F44">
            <w:pPr>
              <w:pStyle w:val="ab"/>
              <w:spacing w:line="480" w:lineRule="auto"/>
              <w:rPr>
                <w:sz w:val="24"/>
                <w:szCs w:val="24"/>
              </w:rPr>
            </w:pPr>
            <w:r>
              <w:rPr>
                <w:sz w:val="24"/>
                <w:szCs w:val="24"/>
              </w:rPr>
              <w:t>T</w:t>
            </w:r>
            <w:r w:rsidRPr="00F90F21">
              <w:rPr>
                <w:sz w:val="24"/>
                <w:szCs w:val="24"/>
              </w:rPr>
              <w:t>urn</w:t>
            </w:r>
            <w:r>
              <w:rPr>
                <w:sz w:val="24"/>
                <w:szCs w:val="24"/>
              </w:rPr>
              <w:t>ing</w:t>
            </w:r>
          </w:p>
        </w:tc>
        <w:tc>
          <w:tcPr>
            <w:tcW w:w="2126" w:type="dxa"/>
          </w:tcPr>
          <w:p w14:paraId="390A50C0" w14:textId="77777777" w:rsidR="005A01EA" w:rsidRPr="00324AD8" w:rsidRDefault="005A01EA" w:rsidP="00912F44">
            <w:pPr>
              <w:pStyle w:val="ab"/>
              <w:spacing w:line="480" w:lineRule="auto"/>
              <w:rPr>
                <w:sz w:val="24"/>
                <w:szCs w:val="24"/>
              </w:rPr>
            </w:pPr>
            <w:r>
              <w:rPr>
                <w:sz w:val="24"/>
                <w:szCs w:val="24"/>
              </w:rPr>
              <w:t xml:space="preserve">72.12 </w:t>
            </w:r>
            <w:r w:rsidRPr="00324AD8">
              <w:rPr>
                <w:sz w:val="24"/>
                <w:szCs w:val="24"/>
              </w:rPr>
              <w:t xml:space="preserve">± </w:t>
            </w:r>
            <w:r>
              <w:rPr>
                <w:sz w:val="24"/>
                <w:szCs w:val="24"/>
              </w:rPr>
              <w:t>0.11</w:t>
            </w:r>
            <w:r w:rsidRPr="00324AD8">
              <w:rPr>
                <w:sz w:val="24"/>
                <w:szCs w:val="24"/>
                <w:vertAlign w:val="superscript"/>
              </w:rPr>
              <w:t xml:space="preserve"> a</w:t>
            </w:r>
          </w:p>
        </w:tc>
        <w:tc>
          <w:tcPr>
            <w:tcW w:w="1560" w:type="dxa"/>
          </w:tcPr>
          <w:p w14:paraId="5BC8A46C" w14:textId="77777777" w:rsidR="005A01EA" w:rsidRPr="00324AD8" w:rsidRDefault="005A01EA" w:rsidP="00912F44">
            <w:pPr>
              <w:pStyle w:val="ab"/>
              <w:spacing w:line="480" w:lineRule="auto"/>
              <w:rPr>
                <w:sz w:val="24"/>
                <w:szCs w:val="24"/>
              </w:rPr>
            </w:pPr>
            <w:r>
              <w:rPr>
                <w:sz w:val="24"/>
                <w:szCs w:val="24"/>
              </w:rPr>
              <w:t xml:space="preserve">35.37 </w:t>
            </w:r>
            <w:r w:rsidRPr="00324AD8">
              <w:rPr>
                <w:sz w:val="24"/>
                <w:szCs w:val="24"/>
              </w:rPr>
              <w:t xml:space="preserve">± </w:t>
            </w:r>
            <w:r>
              <w:rPr>
                <w:sz w:val="24"/>
                <w:szCs w:val="24"/>
              </w:rPr>
              <w:t>0.02</w:t>
            </w:r>
            <w:r w:rsidRPr="00324AD8">
              <w:rPr>
                <w:sz w:val="24"/>
                <w:szCs w:val="24"/>
                <w:vertAlign w:val="superscript"/>
              </w:rPr>
              <w:t xml:space="preserve"> a</w:t>
            </w:r>
          </w:p>
        </w:tc>
        <w:tc>
          <w:tcPr>
            <w:tcW w:w="1984" w:type="dxa"/>
          </w:tcPr>
          <w:p w14:paraId="3B58B8CC" w14:textId="77777777" w:rsidR="005A01EA" w:rsidRPr="00324AD8" w:rsidRDefault="005A01EA" w:rsidP="00912F44">
            <w:pPr>
              <w:pStyle w:val="ab"/>
              <w:spacing w:line="480" w:lineRule="auto"/>
              <w:rPr>
                <w:sz w:val="24"/>
                <w:szCs w:val="24"/>
              </w:rPr>
            </w:pPr>
            <w:r>
              <w:rPr>
                <w:sz w:val="24"/>
                <w:szCs w:val="24"/>
              </w:rPr>
              <w:t xml:space="preserve">52.52 </w:t>
            </w:r>
            <w:r w:rsidRPr="00324AD8">
              <w:rPr>
                <w:sz w:val="24"/>
                <w:szCs w:val="24"/>
              </w:rPr>
              <w:t xml:space="preserve">± </w:t>
            </w:r>
            <w:r>
              <w:rPr>
                <w:sz w:val="24"/>
                <w:szCs w:val="24"/>
              </w:rPr>
              <w:t>0.02</w:t>
            </w:r>
            <w:r w:rsidRPr="00324AD8">
              <w:rPr>
                <w:sz w:val="24"/>
                <w:szCs w:val="24"/>
                <w:vertAlign w:val="superscript"/>
              </w:rPr>
              <w:t xml:space="preserve"> a</w:t>
            </w:r>
          </w:p>
        </w:tc>
        <w:tc>
          <w:tcPr>
            <w:tcW w:w="2126" w:type="dxa"/>
          </w:tcPr>
          <w:p w14:paraId="55B643B9" w14:textId="77777777" w:rsidR="005A01EA" w:rsidRDefault="005A01EA" w:rsidP="00912F44">
            <w:pPr>
              <w:pStyle w:val="ab"/>
              <w:spacing w:line="480" w:lineRule="auto"/>
              <w:rPr>
                <w:sz w:val="24"/>
                <w:szCs w:val="24"/>
              </w:rPr>
            </w:pPr>
            <w:r>
              <w:rPr>
                <w:rFonts w:hint="eastAsia"/>
                <w:sz w:val="24"/>
                <w:szCs w:val="24"/>
              </w:rPr>
              <w:t>1</w:t>
            </w:r>
            <w:r>
              <w:rPr>
                <w:sz w:val="24"/>
                <w:szCs w:val="24"/>
              </w:rPr>
              <w:t>4-20</w:t>
            </w:r>
          </w:p>
        </w:tc>
      </w:tr>
      <w:tr w:rsidR="005A01EA" w:rsidRPr="00324AD8" w14:paraId="6264D6DA" w14:textId="77777777" w:rsidTr="00912F44">
        <w:trPr>
          <w:jc w:val="center"/>
        </w:trPr>
        <w:tc>
          <w:tcPr>
            <w:tcW w:w="1701" w:type="dxa"/>
          </w:tcPr>
          <w:p w14:paraId="58940FFE" w14:textId="77777777" w:rsidR="005A01EA" w:rsidRPr="00324AD8" w:rsidRDefault="005A01EA" w:rsidP="00912F44">
            <w:pPr>
              <w:pStyle w:val="ab"/>
              <w:spacing w:line="480" w:lineRule="auto"/>
              <w:rPr>
                <w:sz w:val="24"/>
                <w:szCs w:val="24"/>
              </w:rPr>
            </w:pPr>
            <w:r w:rsidRPr="00324AD8">
              <w:rPr>
                <w:sz w:val="24"/>
                <w:szCs w:val="24"/>
              </w:rPr>
              <w:t>Curing</w:t>
            </w:r>
          </w:p>
        </w:tc>
        <w:tc>
          <w:tcPr>
            <w:tcW w:w="1276" w:type="dxa"/>
          </w:tcPr>
          <w:p w14:paraId="433676BD" w14:textId="77777777" w:rsidR="005A01EA" w:rsidRPr="00324AD8" w:rsidRDefault="005A01EA" w:rsidP="00912F44">
            <w:pPr>
              <w:pStyle w:val="ab"/>
              <w:spacing w:line="480" w:lineRule="auto"/>
              <w:rPr>
                <w:sz w:val="24"/>
                <w:szCs w:val="24"/>
              </w:rPr>
            </w:pPr>
            <w:r>
              <w:rPr>
                <w:sz w:val="24"/>
                <w:szCs w:val="24"/>
              </w:rPr>
              <w:t>O</w:t>
            </w:r>
            <w:r w:rsidRPr="00F90F21">
              <w:rPr>
                <w:sz w:val="24"/>
                <w:szCs w:val="24"/>
              </w:rPr>
              <w:t xml:space="preserve">riginal </w:t>
            </w:r>
          </w:p>
        </w:tc>
        <w:tc>
          <w:tcPr>
            <w:tcW w:w="2126" w:type="dxa"/>
          </w:tcPr>
          <w:p w14:paraId="1B7606FB" w14:textId="77777777" w:rsidR="005A01EA" w:rsidRPr="00324AD8" w:rsidRDefault="005A01EA" w:rsidP="00912F44">
            <w:pPr>
              <w:pStyle w:val="ab"/>
              <w:spacing w:line="480" w:lineRule="auto"/>
              <w:rPr>
                <w:sz w:val="24"/>
                <w:szCs w:val="24"/>
              </w:rPr>
            </w:pPr>
            <w:r>
              <w:rPr>
                <w:sz w:val="24"/>
                <w:szCs w:val="24"/>
              </w:rPr>
              <w:t>67.10</w:t>
            </w:r>
            <w:r w:rsidRPr="00324AD8">
              <w:rPr>
                <w:sz w:val="24"/>
                <w:szCs w:val="24"/>
              </w:rPr>
              <w:t xml:space="preserve"> ± </w:t>
            </w:r>
            <w:r>
              <w:rPr>
                <w:sz w:val="24"/>
                <w:szCs w:val="24"/>
              </w:rPr>
              <w:t>0.14</w:t>
            </w:r>
            <w:r w:rsidRPr="00324AD8">
              <w:rPr>
                <w:sz w:val="24"/>
                <w:szCs w:val="24"/>
                <w:vertAlign w:val="superscript"/>
              </w:rPr>
              <w:t xml:space="preserve"> a</w:t>
            </w:r>
          </w:p>
        </w:tc>
        <w:tc>
          <w:tcPr>
            <w:tcW w:w="1560" w:type="dxa"/>
          </w:tcPr>
          <w:p w14:paraId="19F68841" w14:textId="77777777" w:rsidR="005A01EA" w:rsidRPr="00324AD8" w:rsidRDefault="005A01EA" w:rsidP="00912F44">
            <w:pPr>
              <w:pStyle w:val="ab"/>
              <w:spacing w:line="480" w:lineRule="auto"/>
              <w:rPr>
                <w:sz w:val="24"/>
                <w:szCs w:val="24"/>
              </w:rPr>
            </w:pPr>
            <w:r>
              <w:rPr>
                <w:sz w:val="24"/>
                <w:szCs w:val="24"/>
              </w:rPr>
              <w:t>17.47</w:t>
            </w:r>
            <w:r w:rsidRPr="00324AD8">
              <w:rPr>
                <w:sz w:val="24"/>
                <w:szCs w:val="24"/>
              </w:rPr>
              <w:t xml:space="preserve"> ± </w:t>
            </w:r>
            <w:r>
              <w:rPr>
                <w:sz w:val="24"/>
                <w:szCs w:val="24"/>
              </w:rPr>
              <w:t>0.03</w:t>
            </w:r>
            <w:r w:rsidRPr="00324AD8">
              <w:rPr>
                <w:sz w:val="24"/>
                <w:szCs w:val="24"/>
                <w:vertAlign w:val="superscript"/>
              </w:rPr>
              <w:t xml:space="preserve"> a</w:t>
            </w:r>
          </w:p>
        </w:tc>
        <w:tc>
          <w:tcPr>
            <w:tcW w:w="1984" w:type="dxa"/>
          </w:tcPr>
          <w:p w14:paraId="21D5DA84" w14:textId="77777777" w:rsidR="005A01EA" w:rsidRPr="00324AD8" w:rsidRDefault="005A01EA" w:rsidP="00912F44">
            <w:pPr>
              <w:pStyle w:val="ab"/>
              <w:spacing w:line="480" w:lineRule="auto"/>
              <w:rPr>
                <w:sz w:val="24"/>
                <w:szCs w:val="24"/>
              </w:rPr>
            </w:pPr>
            <w:r>
              <w:rPr>
                <w:sz w:val="24"/>
                <w:szCs w:val="24"/>
              </w:rPr>
              <w:t>64.19</w:t>
            </w:r>
            <w:r w:rsidRPr="00324AD8">
              <w:rPr>
                <w:sz w:val="24"/>
                <w:szCs w:val="24"/>
              </w:rPr>
              <w:t xml:space="preserve"> ± </w:t>
            </w:r>
            <w:r>
              <w:rPr>
                <w:sz w:val="24"/>
                <w:szCs w:val="24"/>
              </w:rPr>
              <w:t>0.03</w:t>
            </w:r>
            <w:r w:rsidRPr="00324AD8">
              <w:rPr>
                <w:sz w:val="24"/>
                <w:szCs w:val="24"/>
                <w:vertAlign w:val="superscript"/>
              </w:rPr>
              <w:t xml:space="preserve"> a</w:t>
            </w:r>
          </w:p>
        </w:tc>
        <w:tc>
          <w:tcPr>
            <w:tcW w:w="2126" w:type="dxa"/>
          </w:tcPr>
          <w:p w14:paraId="242CB692" w14:textId="77777777" w:rsidR="005A01EA" w:rsidRDefault="005A01EA" w:rsidP="00912F44">
            <w:pPr>
              <w:pStyle w:val="ab"/>
              <w:spacing w:line="480" w:lineRule="auto"/>
              <w:rPr>
                <w:sz w:val="24"/>
                <w:szCs w:val="24"/>
              </w:rPr>
            </w:pPr>
            <w:r>
              <w:rPr>
                <w:rFonts w:hint="eastAsia"/>
                <w:sz w:val="24"/>
                <w:szCs w:val="24"/>
              </w:rPr>
              <w:t>1</w:t>
            </w:r>
            <w:r>
              <w:rPr>
                <w:sz w:val="24"/>
                <w:szCs w:val="24"/>
              </w:rPr>
              <w:t>2-16</w:t>
            </w:r>
          </w:p>
        </w:tc>
      </w:tr>
      <w:tr w:rsidR="005A01EA" w:rsidRPr="00324AD8" w14:paraId="19FF09E3" w14:textId="77777777" w:rsidTr="00912F44">
        <w:trPr>
          <w:jc w:val="center"/>
        </w:trPr>
        <w:tc>
          <w:tcPr>
            <w:tcW w:w="1701" w:type="dxa"/>
            <w:tcBorders>
              <w:bottom w:val="single" w:sz="4" w:space="0" w:color="auto"/>
            </w:tcBorders>
          </w:tcPr>
          <w:p w14:paraId="519364E7" w14:textId="77777777" w:rsidR="005A01EA" w:rsidRPr="00324AD8" w:rsidRDefault="005A01EA" w:rsidP="00912F44">
            <w:pPr>
              <w:pStyle w:val="ab"/>
              <w:spacing w:line="480" w:lineRule="auto"/>
              <w:rPr>
                <w:sz w:val="24"/>
                <w:szCs w:val="24"/>
              </w:rPr>
            </w:pPr>
          </w:p>
        </w:tc>
        <w:tc>
          <w:tcPr>
            <w:tcW w:w="1276" w:type="dxa"/>
            <w:tcBorders>
              <w:bottom w:val="single" w:sz="4" w:space="0" w:color="auto"/>
            </w:tcBorders>
          </w:tcPr>
          <w:p w14:paraId="1E92C77D" w14:textId="77777777" w:rsidR="005A01EA" w:rsidRPr="00324AD8" w:rsidRDefault="005A01EA" w:rsidP="00912F44">
            <w:pPr>
              <w:pStyle w:val="ab"/>
              <w:spacing w:line="480" w:lineRule="auto"/>
              <w:rPr>
                <w:sz w:val="24"/>
                <w:szCs w:val="24"/>
              </w:rPr>
            </w:pPr>
            <w:r>
              <w:rPr>
                <w:sz w:val="24"/>
                <w:szCs w:val="24"/>
              </w:rPr>
              <w:t>T</w:t>
            </w:r>
            <w:r w:rsidRPr="00F90F21">
              <w:rPr>
                <w:sz w:val="24"/>
                <w:szCs w:val="24"/>
              </w:rPr>
              <w:t>urn</w:t>
            </w:r>
            <w:r>
              <w:rPr>
                <w:sz w:val="24"/>
                <w:szCs w:val="24"/>
              </w:rPr>
              <w:t>ing</w:t>
            </w:r>
          </w:p>
        </w:tc>
        <w:tc>
          <w:tcPr>
            <w:tcW w:w="2126" w:type="dxa"/>
            <w:tcBorders>
              <w:bottom w:val="single" w:sz="4" w:space="0" w:color="auto"/>
            </w:tcBorders>
          </w:tcPr>
          <w:p w14:paraId="7FFBCA84" w14:textId="77777777" w:rsidR="005A01EA" w:rsidRPr="00324AD8" w:rsidRDefault="005A01EA" w:rsidP="00912F44">
            <w:pPr>
              <w:pStyle w:val="ab"/>
              <w:spacing w:line="480" w:lineRule="auto"/>
              <w:rPr>
                <w:sz w:val="24"/>
                <w:szCs w:val="24"/>
              </w:rPr>
            </w:pPr>
            <w:r>
              <w:rPr>
                <w:sz w:val="24"/>
                <w:szCs w:val="24"/>
              </w:rPr>
              <w:t>70.64</w:t>
            </w:r>
            <w:r w:rsidRPr="00324AD8">
              <w:rPr>
                <w:sz w:val="24"/>
                <w:szCs w:val="24"/>
              </w:rPr>
              <w:t xml:space="preserve"> ± </w:t>
            </w:r>
            <w:r>
              <w:rPr>
                <w:sz w:val="24"/>
                <w:szCs w:val="24"/>
              </w:rPr>
              <w:t>0.23</w:t>
            </w:r>
            <w:r w:rsidRPr="00324AD8">
              <w:rPr>
                <w:sz w:val="24"/>
                <w:szCs w:val="24"/>
                <w:vertAlign w:val="superscript"/>
              </w:rPr>
              <w:t xml:space="preserve"> a</w:t>
            </w:r>
          </w:p>
        </w:tc>
        <w:tc>
          <w:tcPr>
            <w:tcW w:w="1560" w:type="dxa"/>
            <w:tcBorders>
              <w:bottom w:val="single" w:sz="4" w:space="0" w:color="auto"/>
            </w:tcBorders>
          </w:tcPr>
          <w:p w14:paraId="79952E6C" w14:textId="77777777" w:rsidR="005A01EA" w:rsidRPr="00324AD8" w:rsidRDefault="005A01EA" w:rsidP="00912F44">
            <w:pPr>
              <w:pStyle w:val="ab"/>
              <w:spacing w:line="480" w:lineRule="auto"/>
              <w:rPr>
                <w:sz w:val="24"/>
                <w:szCs w:val="24"/>
              </w:rPr>
            </w:pPr>
            <w:r>
              <w:rPr>
                <w:sz w:val="24"/>
                <w:szCs w:val="24"/>
              </w:rPr>
              <w:t>26.34</w:t>
            </w:r>
            <w:r w:rsidRPr="00324AD8">
              <w:rPr>
                <w:sz w:val="24"/>
                <w:szCs w:val="24"/>
              </w:rPr>
              <w:t xml:space="preserve"> ± </w:t>
            </w:r>
            <w:r>
              <w:rPr>
                <w:sz w:val="24"/>
                <w:szCs w:val="24"/>
              </w:rPr>
              <w:t>0.06</w:t>
            </w:r>
            <w:r w:rsidRPr="00324AD8">
              <w:rPr>
                <w:sz w:val="24"/>
                <w:szCs w:val="24"/>
                <w:vertAlign w:val="superscript"/>
              </w:rPr>
              <w:t xml:space="preserve"> a</w:t>
            </w:r>
          </w:p>
        </w:tc>
        <w:tc>
          <w:tcPr>
            <w:tcW w:w="1984" w:type="dxa"/>
            <w:tcBorders>
              <w:bottom w:val="single" w:sz="4" w:space="0" w:color="auto"/>
            </w:tcBorders>
          </w:tcPr>
          <w:p w14:paraId="6B22EAD4" w14:textId="77777777" w:rsidR="005A01EA" w:rsidRPr="00324AD8" w:rsidRDefault="005A01EA" w:rsidP="00912F44">
            <w:pPr>
              <w:pStyle w:val="ab"/>
              <w:spacing w:line="480" w:lineRule="auto"/>
              <w:rPr>
                <w:sz w:val="24"/>
                <w:szCs w:val="24"/>
              </w:rPr>
            </w:pPr>
            <w:r>
              <w:rPr>
                <w:sz w:val="24"/>
                <w:szCs w:val="24"/>
              </w:rPr>
              <w:t>57.30</w:t>
            </w:r>
            <w:r w:rsidRPr="00324AD8">
              <w:rPr>
                <w:sz w:val="24"/>
                <w:szCs w:val="24"/>
              </w:rPr>
              <w:t xml:space="preserve"> ± </w:t>
            </w:r>
            <w:r>
              <w:rPr>
                <w:sz w:val="24"/>
                <w:szCs w:val="24"/>
              </w:rPr>
              <w:t>0.04</w:t>
            </w:r>
            <w:r w:rsidRPr="00324AD8">
              <w:rPr>
                <w:sz w:val="24"/>
                <w:szCs w:val="24"/>
                <w:vertAlign w:val="superscript"/>
              </w:rPr>
              <w:t xml:space="preserve"> a</w:t>
            </w:r>
          </w:p>
        </w:tc>
        <w:tc>
          <w:tcPr>
            <w:tcW w:w="2126" w:type="dxa"/>
            <w:tcBorders>
              <w:bottom w:val="single" w:sz="4" w:space="0" w:color="auto"/>
            </w:tcBorders>
          </w:tcPr>
          <w:p w14:paraId="3597C220" w14:textId="77777777" w:rsidR="005A01EA" w:rsidRDefault="005A01EA" w:rsidP="00912F44">
            <w:pPr>
              <w:pStyle w:val="ab"/>
              <w:spacing w:line="480" w:lineRule="auto"/>
              <w:rPr>
                <w:sz w:val="24"/>
                <w:szCs w:val="24"/>
              </w:rPr>
            </w:pPr>
            <w:r>
              <w:rPr>
                <w:rFonts w:hint="eastAsia"/>
                <w:sz w:val="24"/>
                <w:szCs w:val="24"/>
              </w:rPr>
              <w:t>1</w:t>
            </w:r>
            <w:r>
              <w:rPr>
                <w:sz w:val="24"/>
                <w:szCs w:val="24"/>
              </w:rPr>
              <w:t>4-16</w:t>
            </w:r>
          </w:p>
        </w:tc>
      </w:tr>
    </w:tbl>
    <w:p w14:paraId="682B0F25" w14:textId="77777777" w:rsidR="005A01EA" w:rsidRPr="00324AD8" w:rsidRDefault="005A01EA" w:rsidP="005A01EA">
      <w:pPr>
        <w:spacing w:line="480" w:lineRule="auto"/>
        <w:rPr>
          <w:rFonts w:ascii="Times New Roman" w:eastAsia="宋体" w:hAnsi="Times New Roman" w:cs="Times New Roman"/>
          <w:sz w:val="24"/>
          <w:szCs w:val="24"/>
        </w:rPr>
      </w:pPr>
      <w:r w:rsidRPr="00324AD8">
        <w:rPr>
          <w:rFonts w:ascii="Times New Roman" w:eastAsia="宋体" w:hAnsi="Times New Roman" w:cs="Times New Roman"/>
          <w:sz w:val="24"/>
          <w:szCs w:val="24"/>
          <w:vertAlign w:val="superscript"/>
        </w:rPr>
        <w:t>a</w:t>
      </w:r>
      <w:r w:rsidRPr="00324AD8">
        <w:rPr>
          <w:rFonts w:ascii="Times New Roman" w:eastAsia="宋体" w:hAnsi="Times New Roman" w:cs="Times New Roman"/>
          <w:sz w:val="24"/>
          <w:szCs w:val="24"/>
        </w:rPr>
        <w:t xml:space="preserve"> Mean value ± standard deviation, n = 3.</w:t>
      </w:r>
    </w:p>
    <w:p w14:paraId="56F0FBCC" w14:textId="77777777" w:rsidR="005A01EA" w:rsidRPr="00CC7553" w:rsidRDefault="005A01EA" w:rsidP="005A01EA">
      <w:pPr>
        <w:spacing w:line="480" w:lineRule="auto"/>
        <w:rPr>
          <w:rFonts w:ascii="Times New Roman" w:eastAsia="宋体" w:hAnsi="Times New Roman" w:cs="Times New Roman"/>
          <w:sz w:val="24"/>
          <w:szCs w:val="24"/>
        </w:rPr>
      </w:pPr>
    </w:p>
    <w:p w14:paraId="50E6A7CE" w14:textId="77777777" w:rsidR="00C12577" w:rsidRPr="005A01EA" w:rsidRDefault="00C12577">
      <w:pPr>
        <w:widowControl/>
        <w:jc w:val="left"/>
        <w:rPr>
          <w:rFonts w:ascii="Times New Roman" w:eastAsia="宋体" w:hAnsi="Times New Roman" w:cs="Times New Roman"/>
          <w:sz w:val="24"/>
          <w:szCs w:val="24"/>
        </w:rPr>
        <w:sectPr w:rsidR="00C12577" w:rsidRPr="005A01EA" w:rsidSect="00E428B7">
          <w:pgSz w:w="11906" w:h="16838"/>
          <w:pgMar w:top="1440" w:right="1800" w:bottom="1440" w:left="1800" w:header="851" w:footer="992" w:gutter="0"/>
          <w:cols w:space="425"/>
          <w:docGrid w:type="lines" w:linePitch="312"/>
        </w:sectPr>
      </w:pPr>
    </w:p>
    <w:p w14:paraId="3E5EC0C3" w14:textId="187DAF12" w:rsidR="00383EE6" w:rsidRPr="00324AD8" w:rsidRDefault="008C259F" w:rsidP="008C259F">
      <w:pPr>
        <w:spacing w:line="480" w:lineRule="auto"/>
        <w:jc w:val="left"/>
        <w:rPr>
          <w:rFonts w:ascii="Times New Roman" w:eastAsia="宋体" w:hAnsi="Times New Roman" w:cs="Times New Roman"/>
          <w:sz w:val="24"/>
          <w:szCs w:val="24"/>
        </w:rPr>
      </w:pPr>
      <w:r w:rsidRPr="008C259F">
        <w:rPr>
          <w:rFonts w:ascii="Times New Roman" w:eastAsia="宋体" w:hAnsi="Times New Roman" w:cs="Times New Roman"/>
          <w:b/>
          <w:bCs/>
          <w:sz w:val="24"/>
          <w:szCs w:val="24"/>
        </w:rPr>
        <w:lastRenderedPageBreak/>
        <w:t>Table S</w:t>
      </w:r>
      <w:r w:rsidR="005A01EA">
        <w:rPr>
          <w:rFonts w:ascii="Times New Roman" w:eastAsia="宋体" w:hAnsi="Times New Roman" w:cs="Times New Roman"/>
          <w:b/>
          <w:bCs/>
          <w:sz w:val="24"/>
          <w:szCs w:val="24"/>
        </w:rPr>
        <w:t>5</w:t>
      </w:r>
      <w:r w:rsidR="00F85176">
        <w:rPr>
          <w:rFonts w:ascii="Times New Roman" w:eastAsia="宋体" w:hAnsi="Times New Roman" w:cs="Times New Roman" w:hint="eastAsia"/>
          <w:b/>
          <w:bCs/>
          <w:sz w:val="24"/>
          <w:szCs w:val="24"/>
        </w:rPr>
        <w:t>.</w:t>
      </w:r>
      <w:r w:rsidR="00383EE6" w:rsidRPr="00324AD8">
        <w:rPr>
          <w:rFonts w:ascii="Times New Roman" w:eastAsia="宋体" w:hAnsi="Times New Roman" w:cs="Times New Roman"/>
          <w:sz w:val="24"/>
          <w:szCs w:val="24"/>
        </w:rPr>
        <w:t xml:space="preserve"> </w:t>
      </w:r>
      <w:r w:rsidR="00BF36D7" w:rsidRPr="00576E58">
        <w:rPr>
          <w:rFonts w:ascii="Times New Roman" w:hAnsi="Times New Roman" w:cs="Times New Roman"/>
          <w:sz w:val="24"/>
        </w:rPr>
        <w:t>Estimated values of proportional coefficient of air-mobile regions (</w:t>
      </w:r>
      <w:r w:rsidR="00BF36D7" w:rsidRPr="00576E58">
        <w:rPr>
          <w:rFonts w:ascii="Times New Roman" w:hAnsi="Times New Roman" w:cs="Times New Roman"/>
          <w:i/>
          <w:iCs/>
          <w:kern w:val="0"/>
          <w:sz w:val="24"/>
        </w:rPr>
        <w:t>β</w:t>
      </w:r>
      <w:r w:rsidR="00BF36D7" w:rsidRPr="00576E58">
        <w:rPr>
          <w:rFonts w:ascii="Times New Roman" w:hAnsi="Times New Roman" w:cs="Times New Roman"/>
          <w:kern w:val="0"/>
          <w:sz w:val="24"/>
        </w:rPr>
        <w:t>)</w:t>
      </w:r>
      <w:r w:rsidR="00BF36D7" w:rsidRPr="00576E58">
        <w:rPr>
          <w:rFonts w:ascii="Times New Roman" w:hAnsi="Times New Roman" w:cs="Times New Roman"/>
          <w:sz w:val="24"/>
        </w:rPr>
        <w:t>, dimensionless mass exchange coefficient (</w:t>
      </w:r>
      <w:r w:rsidR="00BF36D7" w:rsidRPr="00576E58">
        <w:rPr>
          <w:rFonts w:ascii="Times New Roman" w:hAnsi="Times New Roman" w:cs="Times New Roman"/>
          <w:i/>
          <w:iCs/>
          <w:kern w:val="0"/>
          <w:sz w:val="24"/>
        </w:rPr>
        <w:t>ω</w:t>
      </w:r>
      <w:r w:rsidR="00BF36D7" w:rsidRPr="00576E58">
        <w:rPr>
          <w:rFonts w:ascii="Times New Roman" w:hAnsi="Times New Roman" w:cs="Times New Roman"/>
          <w:kern w:val="0"/>
          <w:sz w:val="24"/>
        </w:rPr>
        <w:t xml:space="preserve">), </w:t>
      </w:r>
      <w:r w:rsidR="00BF36D7" w:rsidRPr="00576E58">
        <w:rPr>
          <w:rFonts w:ascii="Times New Roman" w:hAnsi="Times New Roman" w:cs="Times New Roman"/>
          <w:sz w:val="24"/>
        </w:rPr>
        <w:t>proportional coefficient of air-immobile regions (</w:t>
      </w:r>
      <w:r w:rsidR="00BF36D7" w:rsidRPr="00576E58">
        <w:rPr>
          <w:rFonts w:ascii="Times New Roman" w:eastAsia="等线" w:hAnsi="Times New Roman" w:cs="Times New Roman"/>
          <w:i/>
          <w:iCs/>
          <w:color w:val="000000"/>
          <w:kern w:val="0"/>
          <w:sz w:val="24"/>
        </w:rPr>
        <w:t>φ</w:t>
      </w:r>
      <w:r w:rsidR="00BF36D7" w:rsidRPr="00576E58">
        <w:rPr>
          <w:rFonts w:ascii="Times New Roman" w:hAnsi="Times New Roman" w:cs="Times New Roman"/>
          <w:kern w:val="0"/>
          <w:sz w:val="24"/>
        </w:rPr>
        <w:t>)</w:t>
      </w:r>
      <w:r w:rsidR="00BF36D7" w:rsidRPr="00576E58">
        <w:rPr>
          <w:rFonts w:ascii="Times New Roman" w:eastAsia="等线" w:hAnsi="Times New Roman" w:cs="Times New Roman"/>
          <w:i/>
          <w:iCs/>
          <w:color w:val="000000"/>
          <w:kern w:val="0"/>
          <w:sz w:val="24"/>
        </w:rPr>
        <w:t xml:space="preserve">, </w:t>
      </w:r>
      <w:r w:rsidR="00BF36D7" w:rsidRPr="00576E58">
        <w:rPr>
          <w:rFonts w:ascii="Times New Roman" w:hAnsi="Times New Roman" w:cs="Times New Roman"/>
          <w:sz w:val="24"/>
        </w:rPr>
        <w:t>first-order mass transfer coefficient (</w:t>
      </w:r>
      <w:r w:rsidR="00BF36D7" w:rsidRPr="00576E58">
        <w:rPr>
          <w:rFonts w:ascii="Times New Roman" w:eastAsia="等线" w:hAnsi="Times New Roman" w:cs="Times New Roman"/>
          <w:i/>
          <w:iCs/>
          <w:color w:val="000000"/>
          <w:kern w:val="0"/>
          <w:sz w:val="24"/>
        </w:rPr>
        <w:t>α</w:t>
      </w:r>
      <w:r w:rsidR="00BF36D7" w:rsidRPr="00576E58">
        <w:rPr>
          <w:rFonts w:ascii="Times New Roman" w:hAnsi="Times New Roman" w:cs="Times New Roman"/>
          <w:kern w:val="0"/>
          <w:sz w:val="24"/>
        </w:rPr>
        <w:t>),</w:t>
      </w:r>
      <w:r w:rsidR="00BF36D7" w:rsidRPr="00576E58">
        <w:rPr>
          <w:rFonts w:ascii="Times New Roman" w:hAnsi="Times New Roman" w:cs="Times New Roman"/>
          <w:sz w:val="24"/>
        </w:rPr>
        <w:t xml:space="preserve"> and relative root-mean-square error</w:t>
      </w:r>
      <w:r w:rsidR="00BF36D7" w:rsidRPr="00576E58">
        <w:rPr>
          <w:rFonts w:ascii="Times New Roman" w:hAnsi="Times New Roman" w:cs="Times New Roman"/>
          <w:kern w:val="0"/>
          <w:sz w:val="24"/>
        </w:rPr>
        <w:t xml:space="preserve"> (RRMSE)</w:t>
      </w:r>
      <w:r w:rsidR="00BF36D7" w:rsidRPr="00576E58">
        <w:rPr>
          <w:rFonts w:ascii="Times New Roman" w:hAnsi="Times New Roman" w:cs="Times New Roman"/>
          <w:sz w:val="24"/>
        </w:rPr>
        <w:t xml:space="preserve"> between the simulated and measured breakthrough curves of </w:t>
      </w:r>
      <w:proofErr w:type="spellStart"/>
      <w:r w:rsidR="00BF36D7" w:rsidRPr="00576E58">
        <w:rPr>
          <w:rFonts w:ascii="Times New Roman" w:hAnsi="Times New Roman" w:cs="Times New Roman"/>
          <w:sz w:val="24"/>
        </w:rPr>
        <w:t>He</w:t>
      </w:r>
      <w:proofErr w:type="spellEnd"/>
      <w:r w:rsidR="00BF36D7" w:rsidRPr="00576E58">
        <w:rPr>
          <w:rFonts w:ascii="Times New Roman" w:hAnsi="Times New Roman" w:cs="Times New Roman"/>
          <w:sz w:val="24"/>
        </w:rPr>
        <w:t xml:space="preserve"> gas</w:t>
      </w:r>
      <w:r w:rsidR="00383EE6" w:rsidRPr="00324AD8">
        <w:rPr>
          <w:rFonts w:ascii="Times New Roman" w:eastAsia="宋体" w:hAnsi="Times New Roman" w:cs="Times New Roman"/>
          <w:sz w:val="24"/>
          <w:szCs w:val="24"/>
        </w:rPr>
        <w:t xml:space="preserve"> different phases of composting</w:t>
      </w:r>
      <w:r w:rsidR="000E65AA" w:rsidRPr="000E65AA">
        <w:rPr>
          <w:rFonts w:ascii="Times New Roman" w:eastAsia="宋体" w:hAnsi="Times New Roman" w:cs="Times New Roman"/>
          <w:sz w:val="24"/>
          <w:szCs w:val="24"/>
        </w:rPr>
        <w:t xml:space="preserve"> </w:t>
      </w:r>
      <w:r w:rsidR="000E65AA">
        <w:rPr>
          <w:rFonts w:ascii="Times New Roman" w:eastAsia="宋体" w:hAnsi="Times New Roman" w:cs="Times New Roman"/>
          <w:sz w:val="24"/>
          <w:szCs w:val="24"/>
        </w:rPr>
        <w:t xml:space="preserve">and </w:t>
      </w:r>
      <w:r w:rsidR="000E65AA" w:rsidRPr="00324AD8">
        <w:rPr>
          <w:rFonts w:ascii="Times New Roman" w:eastAsia="宋体" w:hAnsi="Times New Roman" w:cs="Times New Roman"/>
          <w:sz w:val="24"/>
          <w:szCs w:val="24"/>
        </w:rPr>
        <w:t>turning</w:t>
      </w:r>
      <w:r w:rsidR="00F85176">
        <w:rPr>
          <w:rFonts w:ascii="Times New Roman" w:eastAsia="宋体" w:hAnsi="Times New Roman" w:cs="Times New Roman" w:hint="eastAsia"/>
          <w:sz w:val="24"/>
          <w:szCs w:val="24"/>
        </w:rPr>
        <w:t>.</w:t>
      </w:r>
      <w:r w:rsidR="000E65AA" w:rsidRPr="00324AD8">
        <w:rPr>
          <w:rFonts w:ascii="Times New Roman" w:eastAsia="宋体" w:hAnsi="Times New Roman" w:cs="Times New Roman"/>
          <w:sz w:val="24"/>
          <w:szCs w:val="24"/>
        </w:rPr>
        <w:t xml:space="preserve"> </w:t>
      </w:r>
    </w:p>
    <w:tbl>
      <w:tblPr>
        <w:tblStyle w:val="aa"/>
        <w:tblW w:w="13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276"/>
        <w:gridCol w:w="1843"/>
        <w:gridCol w:w="2269"/>
        <w:gridCol w:w="1843"/>
        <w:gridCol w:w="2125"/>
        <w:gridCol w:w="2125"/>
      </w:tblGrid>
      <w:tr w:rsidR="00BF36D7" w:rsidRPr="00324AD8" w14:paraId="7D5250EA" w14:textId="7569C1B9" w:rsidTr="0049076A">
        <w:trPr>
          <w:jc w:val="center"/>
        </w:trPr>
        <w:tc>
          <w:tcPr>
            <w:tcW w:w="1701" w:type="dxa"/>
            <w:tcBorders>
              <w:top w:val="single" w:sz="4" w:space="0" w:color="auto"/>
              <w:bottom w:val="single" w:sz="4" w:space="0" w:color="auto"/>
            </w:tcBorders>
            <w:vAlign w:val="center"/>
          </w:tcPr>
          <w:p w14:paraId="5415BE26" w14:textId="77777777" w:rsidR="00BF36D7" w:rsidRPr="00324AD8" w:rsidRDefault="00BF36D7" w:rsidP="00BF36D7">
            <w:pPr>
              <w:pStyle w:val="ab"/>
              <w:spacing w:line="480" w:lineRule="auto"/>
              <w:rPr>
                <w:sz w:val="24"/>
                <w:szCs w:val="24"/>
              </w:rPr>
            </w:pPr>
            <w:r w:rsidRPr="00324AD8">
              <w:rPr>
                <w:sz w:val="24"/>
                <w:szCs w:val="24"/>
              </w:rPr>
              <w:t>Compost phase</w:t>
            </w:r>
          </w:p>
        </w:tc>
        <w:tc>
          <w:tcPr>
            <w:tcW w:w="1276" w:type="dxa"/>
            <w:tcBorders>
              <w:top w:val="single" w:sz="4" w:space="0" w:color="auto"/>
              <w:bottom w:val="single" w:sz="4" w:space="0" w:color="auto"/>
            </w:tcBorders>
            <w:vAlign w:val="center"/>
          </w:tcPr>
          <w:p w14:paraId="115DB7CF" w14:textId="6C95531F" w:rsidR="00BF36D7" w:rsidRPr="00324AD8" w:rsidRDefault="00BF36D7" w:rsidP="00BF36D7">
            <w:pPr>
              <w:pStyle w:val="ab"/>
              <w:spacing w:line="480" w:lineRule="auto"/>
              <w:rPr>
                <w:sz w:val="24"/>
                <w:szCs w:val="24"/>
              </w:rPr>
            </w:pPr>
            <w:r>
              <w:rPr>
                <w:sz w:val="24"/>
                <w:szCs w:val="24"/>
              </w:rPr>
              <w:t>C</w:t>
            </w:r>
            <w:r>
              <w:rPr>
                <w:rFonts w:hint="eastAsia"/>
                <w:sz w:val="24"/>
                <w:szCs w:val="24"/>
              </w:rPr>
              <w:t>ompost</w:t>
            </w:r>
          </w:p>
        </w:tc>
        <w:tc>
          <w:tcPr>
            <w:tcW w:w="1843" w:type="dxa"/>
            <w:tcBorders>
              <w:top w:val="single" w:sz="4" w:space="0" w:color="auto"/>
              <w:bottom w:val="single" w:sz="4" w:space="0" w:color="auto"/>
            </w:tcBorders>
            <w:vAlign w:val="center"/>
          </w:tcPr>
          <w:p w14:paraId="1002D5F6" w14:textId="53FE225A" w:rsidR="00BF36D7" w:rsidRPr="00324AD8" w:rsidRDefault="00BF36D7" w:rsidP="00BF36D7">
            <w:pPr>
              <w:pStyle w:val="ab"/>
              <w:spacing w:line="480" w:lineRule="auto"/>
              <w:rPr>
                <w:sz w:val="24"/>
                <w:szCs w:val="24"/>
              </w:rPr>
            </w:pPr>
            <w:r w:rsidRPr="00576E58">
              <w:rPr>
                <w:rFonts w:eastAsia="等线"/>
                <w:i/>
                <w:iCs/>
                <w:color w:val="000000"/>
                <w:sz w:val="24"/>
              </w:rPr>
              <w:t>β</w:t>
            </w:r>
          </w:p>
        </w:tc>
        <w:tc>
          <w:tcPr>
            <w:tcW w:w="2269" w:type="dxa"/>
            <w:tcBorders>
              <w:top w:val="single" w:sz="4" w:space="0" w:color="auto"/>
              <w:bottom w:val="single" w:sz="4" w:space="0" w:color="auto"/>
            </w:tcBorders>
            <w:vAlign w:val="center"/>
          </w:tcPr>
          <w:p w14:paraId="32953A09" w14:textId="5778A78B" w:rsidR="00BF36D7" w:rsidRPr="00324AD8" w:rsidRDefault="00BF36D7" w:rsidP="00BF36D7">
            <w:pPr>
              <w:pStyle w:val="ab"/>
              <w:spacing w:line="480" w:lineRule="auto"/>
              <w:rPr>
                <w:sz w:val="24"/>
                <w:szCs w:val="24"/>
              </w:rPr>
            </w:pPr>
            <w:r w:rsidRPr="00576E58">
              <w:rPr>
                <w:rFonts w:eastAsia="等线"/>
                <w:i/>
                <w:iCs/>
                <w:color w:val="000000"/>
                <w:sz w:val="24"/>
              </w:rPr>
              <w:t>ω</w:t>
            </w:r>
          </w:p>
        </w:tc>
        <w:tc>
          <w:tcPr>
            <w:tcW w:w="1843" w:type="dxa"/>
            <w:tcBorders>
              <w:top w:val="single" w:sz="4" w:space="0" w:color="auto"/>
              <w:bottom w:val="single" w:sz="4" w:space="0" w:color="auto"/>
            </w:tcBorders>
            <w:vAlign w:val="center"/>
          </w:tcPr>
          <w:p w14:paraId="699EA86F" w14:textId="4AC058F6" w:rsidR="00BF36D7" w:rsidRPr="00324AD8" w:rsidRDefault="00BF36D7" w:rsidP="00BF36D7">
            <w:pPr>
              <w:pStyle w:val="ab"/>
              <w:spacing w:line="480" w:lineRule="auto"/>
              <w:rPr>
                <w:sz w:val="24"/>
                <w:szCs w:val="24"/>
              </w:rPr>
            </w:pPr>
            <w:r w:rsidRPr="00576E58">
              <w:rPr>
                <w:rFonts w:eastAsia="等线"/>
                <w:i/>
                <w:iCs/>
                <w:color w:val="000000"/>
                <w:sz w:val="24"/>
              </w:rPr>
              <w:t>φ</w:t>
            </w:r>
          </w:p>
        </w:tc>
        <w:tc>
          <w:tcPr>
            <w:tcW w:w="2125" w:type="dxa"/>
            <w:tcBorders>
              <w:top w:val="single" w:sz="4" w:space="0" w:color="auto"/>
              <w:bottom w:val="single" w:sz="4" w:space="0" w:color="auto"/>
            </w:tcBorders>
            <w:vAlign w:val="center"/>
          </w:tcPr>
          <w:p w14:paraId="5D63FAB0" w14:textId="5021AA8F" w:rsidR="00BF36D7" w:rsidRPr="00324AD8" w:rsidRDefault="00BF36D7" w:rsidP="00BF36D7">
            <w:pPr>
              <w:pStyle w:val="ab"/>
              <w:spacing w:line="480" w:lineRule="auto"/>
              <w:rPr>
                <w:sz w:val="24"/>
                <w:szCs w:val="24"/>
              </w:rPr>
            </w:pPr>
            <w:r w:rsidRPr="00576E58">
              <w:rPr>
                <w:rFonts w:eastAsia="等线"/>
                <w:i/>
                <w:iCs/>
                <w:color w:val="000000"/>
                <w:sz w:val="24"/>
              </w:rPr>
              <w:t>α</w:t>
            </w:r>
            <w:r w:rsidRPr="00576E58">
              <w:rPr>
                <w:rFonts w:eastAsia="等线"/>
                <w:color w:val="000000"/>
                <w:sz w:val="24"/>
              </w:rPr>
              <w:t xml:space="preserve"> (min</w:t>
            </w:r>
            <w:r w:rsidRPr="00576E58">
              <w:rPr>
                <w:rFonts w:eastAsia="等线"/>
                <w:color w:val="000000"/>
                <w:sz w:val="24"/>
                <w:vertAlign w:val="superscript"/>
              </w:rPr>
              <w:t>-1</w:t>
            </w:r>
            <w:r w:rsidRPr="00576E58">
              <w:rPr>
                <w:rFonts w:eastAsia="等线"/>
                <w:color w:val="000000"/>
                <w:sz w:val="24"/>
              </w:rPr>
              <w:t>)</w:t>
            </w:r>
          </w:p>
        </w:tc>
        <w:tc>
          <w:tcPr>
            <w:tcW w:w="2125" w:type="dxa"/>
            <w:tcBorders>
              <w:top w:val="single" w:sz="4" w:space="0" w:color="auto"/>
              <w:bottom w:val="single" w:sz="4" w:space="0" w:color="auto"/>
            </w:tcBorders>
            <w:vAlign w:val="center"/>
          </w:tcPr>
          <w:p w14:paraId="7539CB9E" w14:textId="122077E1" w:rsidR="00BF36D7" w:rsidRPr="00576E58" w:rsidRDefault="00BF36D7" w:rsidP="00BF36D7">
            <w:pPr>
              <w:pStyle w:val="ab"/>
              <w:spacing w:line="480" w:lineRule="auto"/>
              <w:rPr>
                <w:rFonts w:eastAsia="等线"/>
                <w:i/>
                <w:iCs/>
                <w:color w:val="000000"/>
                <w:sz w:val="24"/>
              </w:rPr>
            </w:pPr>
            <w:r w:rsidRPr="00324AD8">
              <w:rPr>
                <w:sz w:val="24"/>
                <w:szCs w:val="24"/>
              </w:rPr>
              <w:t>RRMSE</w:t>
            </w:r>
            <w:r w:rsidR="003A0E00">
              <w:rPr>
                <w:sz w:val="24"/>
                <w:szCs w:val="24"/>
              </w:rPr>
              <w:t xml:space="preserve"> </w:t>
            </w:r>
            <w:r>
              <w:rPr>
                <w:sz w:val="24"/>
                <w:szCs w:val="24"/>
              </w:rPr>
              <w:t>(</w:t>
            </w:r>
            <w:r w:rsidRPr="00324AD8">
              <w:rPr>
                <w:sz w:val="24"/>
                <w:szCs w:val="24"/>
              </w:rPr>
              <w:t>%</w:t>
            </w:r>
            <w:r>
              <w:rPr>
                <w:sz w:val="24"/>
                <w:szCs w:val="24"/>
              </w:rPr>
              <w:t>)</w:t>
            </w:r>
          </w:p>
        </w:tc>
      </w:tr>
      <w:tr w:rsidR="00BF36D7" w:rsidRPr="00324AD8" w14:paraId="55C52EAB" w14:textId="45455E84" w:rsidTr="00BF36D7">
        <w:trPr>
          <w:jc w:val="center"/>
        </w:trPr>
        <w:tc>
          <w:tcPr>
            <w:tcW w:w="1701" w:type="dxa"/>
            <w:tcBorders>
              <w:top w:val="single" w:sz="4" w:space="0" w:color="auto"/>
            </w:tcBorders>
          </w:tcPr>
          <w:p w14:paraId="59F712BF" w14:textId="0831E4DD" w:rsidR="00BF36D7" w:rsidRPr="00324AD8" w:rsidRDefault="00B73135" w:rsidP="00BF36D7">
            <w:pPr>
              <w:pStyle w:val="ab"/>
              <w:spacing w:line="480" w:lineRule="auto"/>
              <w:rPr>
                <w:sz w:val="24"/>
                <w:szCs w:val="24"/>
              </w:rPr>
            </w:pPr>
            <w:r>
              <w:rPr>
                <w:sz w:val="24"/>
                <w:szCs w:val="24"/>
              </w:rPr>
              <w:t>Initial</w:t>
            </w:r>
            <w:r w:rsidR="00BF36D7" w:rsidRPr="00324AD8">
              <w:rPr>
                <w:sz w:val="24"/>
                <w:szCs w:val="24"/>
              </w:rPr>
              <w:t xml:space="preserve"> material</w:t>
            </w:r>
          </w:p>
        </w:tc>
        <w:tc>
          <w:tcPr>
            <w:tcW w:w="1276" w:type="dxa"/>
            <w:tcBorders>
              <w:top w:val="single" w:sz="4" w:space="0" w:color="auto"/>
            </w:tcBorders>
          </w:tcPr>
          <w:p w14:paraId="53AC3526" w14:textId="37A2B935" w:rsidR="00BF36D7" w:rsidRPr="00324AD8" w:rsidRDefault="00BF36D7" w:rsidP="00BF36D7">
            <w:pPr>
              <w:pStyle w:val="ab"/>
              <w:spacing w:line="480" w:lineRule="auto"/>
              <w:rPr>
                <w:sz w:val="24"/>
                <w:szCs w:val="24"/>
              </w:rPr>
            </w:pPr>
            <w:r>
              <w:rPr>
                <w:sz w:val="24"/>
                <w:szCs w:val="24"/>
              </w:rPr>
              <w:t>O</w:t>
            </w:r>
            <w:r w:rsidRPr="00F90F21">
              <w:rPr>
                <w:sz w:val="24"/>
                <w:szCs w:val="24"/>
              </w:rPr>
              <w:t xml:space="preserve">riginal </w:t>
            </w:r>
          </w:p>
        </w:tc>
        <w:tc>
          <w:tcPr>
            <w:tcW w:w="1843" w:type="dxa"/>
            <w:tcBorders>
              <w:top w:val="single" w:sz="4" w:space="0" w:color="auto"/>
            </w:tcBorders>
          </w:tcPr>
          <w:p w14:paraId="6FAC133D" w14:textId="0F732008" w:rsidR="00BF36D7" w:rsidRPr="00324AD8" w:rsidRDefault="00BF36D7" w:rsidP="00BF36D7">
            <w:pPr>
              <w:pStyle w:val="ab"/>
              <w:spacing w:line="480" w:lineRule="auto"/>
              <w:rPr>
                <w:sz w:val="24"/>
                <w:szCs w:val="24"/>
              </w:rPr>
            </w:pPr>
            <w:r>
              <w:rPr>
                <w:rFonts w:hint="eastAsia"/>
                <w:sz w:val="24"/>
                <w:szCs w:val="24"/>
              </w:rPr>
              <w:t>0</w:t>
            </w:r>
            <w:r>
              <w:rPr>
                <w:sz w:val="24"/>
                <w:szCs w:val="24"/>
              </w:rPr>
              <w:t xml:space="preserve">.62 </w:t>
            </w:r>
            <w:r w:rsidRPr="00324AD8">
              <w:rPr>
                <w:sz w:val="24"/>
                <w:szCs w:val="24"/>
              </w:rPr>
              <w:t>±</w:t>
            </w:r>
            <w:r>
              <w:rPr>
                <w:sz w:val="24"/>
                <w:szCs w:val="24"/>
              </w:rPr>
              <w:t xml:space="preserve"> 0.031</w:t>
            </w:r>
            <w:r w:rsidRPr="00324AD8">
              <w:rPr>
                <w:sz w:val="24"/>
                <w:szCs w:val="24"/>
                <w:vertAlign w:val="superscript"/>
              </w:rPr>
              <w:t xml:space="preserve"> a</w:t>
            </w:r>
          </w:p>
        </w:tc>
        <w:tc>
          <w:tcPr>
            <w:tcW w:w="2269" w:type="dxa"/>
            <w:tcBorders>
              <w:top w:val="single" w:sz="4" w:space="0" w:color="auto"/>
            </w:tcBorders>
          </w:tcPr>
          <w:p w14:paraId="2FA36491" w14:textId="68150C9A" w:rsidR="00BF36D7" w:rsidRPr="00324AD8" w:rsidRDefault="00BF36D7" w:rsidP="00BF36D7">
            <w:pPr>
              <w:pStyle w:val="ab"/>
              <w:spacing w:line="480" w:lineRule="auto"/>
              <w:rPr>
                <w:sz w:val="24"/>
                <w:szCs w:val="24"/>
              </w:rPr>
            </w:pPr>
            <w:r>
              <w:rPr>
                <w:rFonts w:hint="eastAsia"/>
                <w:sz w:val="24"/>
                <w:szCs w:val="24"/>
              </w:rPr>
              <w:t>0</w:t>
            </w:r>
            <w:r>
              <w:rPr>
                <w:sz w:val="24"/>
                <w:szCs w:val="24"/>
              </w:rPr>
              <w:t xml:space="preserve">.26 </w:t>
            </w:r>
            <w:r w:rsidRPr="00324AD8">
              <w:rPr>
                <w:sz w:val="24"/>
                <w:szCs w:val="24"/>
              </w:rPr>
              <w:t>±</w:t>
            </w:r>
            <w:r>
              <w:rPr>
                <w:sz w:val="24"/>
                <w:szCs w:val="24"/>
              </w:rPr>
              <w:t xml:space="preserve"> 0.358</w:t>
            </w:r>
            <w:r w:rsidRPr="00324AD8">
              <w:rPr>
                <w:sz w:val="24"/>
                <w:szCs w:val="24"/>
                <w:vertAlign w:val="superscript"/>
              </w:rPr>
              <w:t xml:space="preserve"> a</w:t>
            </w:r>
          </w:p>
        </w:tc>
        <w:tc>
          <w:tcPr>
            <w:tcW w:w="1843" w:type="dxa"/>
            <w:tcBorders>
              <w:top w:val="single" w:sz="4" w:space="0" w:color="auto"/>
            </w:tcBorders>
          </w:tcPr>
          <w:p w14:paraId="40A7E471" w14:textId="0C0AFBDF" w:rsidR="00BF36D7" w:rsidRPr="00324AD8" w:rsidRDefault="00BF36D7" w:rsidP="00BF36D7">
            <w:pPr>
              <w:pStyle w:val="ab"/>
              <w:spacing w:line="480" w:lineRule="auto"/>
              <w:rPr>
                <w:sz w:val="24"/>
                <w:szCs w:val="24"/>
              </w:rPr>
            </w:pPr>
            <w:r>
              <w:rPr>
                <w:rFonts w:hint="eastAsia"/>
                <w:sz w:val="24"/>
                <w:szCs w:val="24"/>
              </w:rPr>
              <w:t>0</w:t>
            </w:r>
            <w:r>
              <w:rPr>
                <w:sz w:val="24"/>
                <w:szCs w:val="24"/>
              </w:rPr>
              <w:t xml:space="preserve">.38 </w:t>
            </w:r>
            <w:r w:rsidRPr="00324AD8">
              <w:rPr>
                <w:sz w:val="24"/>
                <w:szCs w:val="24"/>
              </w:rPr>
              <w:t>±</w:t>
            </w:r>
            <w:r>
              <w:rPr>
                <w:sz w:val="24"/>
                <w:szCs w:val="24"/>
              </w:rPr>
              <w:t xml:space="preserve"> 0.031</w:t>
            </w:r>
            <w:r w:rsidRPr="00324AD8">
              <w:rPr>
                <w:sz w:val="24"/>
                <w:szCs w:val="24"/>
                <w:vertAlign w:val="superscript"/>
              </w:rPr>
              <w:t xml:space="preserve"> a</w:t>
            </w:r>
          </w:p>
        </w:tc>
        <w:tc>
          <w:tcPr>
            <w:tcW w:w="2125" w:type="dxa"/>
            <w:tcBorders>
              <w:top w:val="single" w:sz="4" w:space="0" w:color="auto"/>
            </w:tcBorders>
          </w:tcPr>
          <w:p w14:paraId="74E31819" w14:textId="257A1CB5" w:rsidR="00BF36D7" w:rsidRPr="00324AD8" w:rsidRDefault="00BF36D7" w:rsidP="00BF36D7">
            <w:pPr>
              <w:pStyle w:val="ab"/>
              <w:spacing w:line="480" w:lineRule="auto"/>
              <w:rPr>
                <w:sz w:val="24"/>
                <w:szCs w:val="24"/>
              </w:rPr>
            </w:pPr>
            <w:r>
              <w:rPr>
                <w:rFonts w:hint="eastAsia"/>
                <w:sz w:val="24"/>
                <w:szCs w:val="24"/>
              </w:rPr>
              <w:t>0</w:t>
            </w:r>
            <w:r>
              <w:rPr>
                <w:sz w:val="24"/>
                <w:szCs w:val="24"/>
              </w:rPr>
              <w:t xml:space="preserve">.0013 </w:t>
            </w:r>
            <w:r w:rsidRPr="00324AD8">
              <w:rPr>
                <w:sz w:val="24"/>
                <w:szCs w:val="24"/>
              </w:rPr>
              <w:t>±</w:t>
            </w:r>
            <w:r>
              <w:rPr>
                <w:sz w:val="24"/>
                <w:szCs w:val="24"/>
              </w:rPr>
              <w:t xml:space="preserve"> 0.0019</w:t>
            </w:r>
            <w:r w:rsidRPr="00324AD8">
              <w:rPr>
                <w:sz w:val="24"/>
                <w:szCs w:val="24"/>
                <w:vertAlign w:val="superscript"/>
              </w:rPr>
              <w:t xml:space="preserve"> a</w:t>
            </w:r>
          </w:p>
        </w:tc>
        <w:tc>
          <w:tcPr>
            <w:tcW w:w="2125" w:type="dxa"/>
            <w:tcBorders>
              <w:top w:val="single" w:sz="4" w:space="0" w:color="auto"/>
            </w:tcBorders>
          </w:tcPr>
          <w:p w14:paraId="1147BA02" w14:textId="7CEC83C3" w:rsidR="00BF36D7" w:rsidRDefault="00BF36D7" w:rsidP="00BF36D7">
            <w:pPr>
              <w:pStyle w:val="ab"/>
              <w:spacing w:line="480" w:lineRule="auto"/>
              <w:rPr>
                <w:sz w:val="24"/>
                <w:szCs w:val="24"/>
              </w:rPr>
            </w:pPr>
            <w:r w:rsidRPr="00324AD8">
              <w:rPr>
                <w:sz w:val="24"/>
                <w:szCs w:val="24"/>
              </w:rPr>
              <w:t>0.24 ± 0.12</w:t>
            </w:r>
            <w:r w:rsidRPr="00324AD8">
              <w:rPr>
                <w:sz w:val="24"/>
                <w:szCs w:val="24"/>
                <w:vertAlign w:val="superscript"/>
              </w:rPr>
              <w:t xml:space="preserve"> a</w:t>
            </w:r>
          </w:p>
        </w:tc>
      </w:tr>
      <w:tr w:rsidR="00BF36D7" w:rsidRPr="00324AD8" w14:paraId="742572F9" w14:textId="07B7A038" w:rsidTr="00BF36D7">
        <w:trPr>
          <w:jc w:val="center"/>
        </w:trPr>
        <w:tc>
          <w:tcPr>
            <w:tcW w:w="1701" w:type="dxa"/>
          </w:tcPr>
          <w:p w14:paraId="089C3582" w14:textId="77777777" w:rsidR="00BF36D7" w:rsidRPr="00324AD8" w:rsidRDefault="00BF36D7" w:rsidP="00BF36D7">
            <w:pPr>
              <w:pStyle w:val="ab"/>
              <w:spacing w:line="480" w:lineRule="auto"/>
              <w:rPr>
                <w:sz w:val="24"/>
                <w:szCs w:val="24"/>
              </w:rPr>
            </w:pPr>
          </w:p>
        </w:tc>
        <w:tc>
          <w:tcPr>
            <w:tcW w:w="1276" w:type="dxa"/>
          </w:tcPr>
          <w:p w14:paraId="15783DF9" w14:textId="78A80449" w:rsidR="00BF36D7" w:rsidRPr="00324AD8" w:rsidRDefault="00BF36D7" w:rsidP="00BF36D7">
            <w:pPr>
              <w:pStyle w:val="ab"/>
              <w:spacing w:line="480" w:lineRule="auto"/>
              <w:rPr>
                <w:sz w:val="24"/>
                <w:szCs w:val="24"/>
              </w:rPr>
            </w:pPr>
            <w:r>
              <w:rPr>
                <w:sz w:val="24"/>
                <w:szCs w:val="24"/>
              </w:rPr>
              <w:t>T</w:t>
            </w:r>
            <w:r w:rsidRPr="00F90F21">
              <w:rPr>
                <w:sz w:val="24"/>
                <w:szCs w:val="24"/>
              </w:rPr>
              <w:t>urn</w:t>
            </w:r>
            <w:r>
              <w:rPr>
                <w:sz w:val="24"/>
                <w:szCs w:val="24"/>
              </w:rPr>
              <w:t>ing</w:t>
            </w:r>
          </w:p>
        </w:tc>
        <w:tc>
          <w:tcPr>
            <w:tcW w:w="1843" w:type="dxa"/>
          </w:tcPr>
          <w:p w14:paraId="1BEE3698" w14:textId="4EA08089" w:rsidR="00BF36D7" w:rsidRPr="00324AD8" w:rsidRDefault="00BF36D7" w:rsidP="00BF36D7">
            <w:pPr>
              <w:pStyle w:val="ab"/>
              <w:spacing w:line="480" w:lineRule="auto"/>
              <w:rPr>
                <w:sz w:val="24"/>
                <w:szCs w:val="24"/>
              </w:rPr>
            </w:pPr>
            <w:r w:rsidRPr="00324AD8">
              <w:rPr>
                <w:sz w:val="24"/>
                <w:szCs w:val="24"/>
              </w:rPr>
              <w:t>0.</w:t>
            </w:r>
            <w:r>
              <w:rPr>
                <w:sz w:val="24"/>
                <w:szCs w:val="24"/>
              </w:rPr>
              <w:t>60</w:t>
            </w:r>
            <w:r w:rsidRPr="00324AD8">
              <w:rPr>
                <w:sz w:val="24"/>
                <w:szCs w:val="24"/>
              </w:rPr>
              <w:t xml:space="preserve"> ± 0.0</w:t>
            </w:r>
            <w:r>
              <w:rPr>
                <w:sz w:val="24"/>
                <w:szCs w:val="24"/>
              </w:rPr>
              <w:t>02</w:t>
            </w:r>
            <w:r w:rsidRPr="00324AD8">
              <w:rPr>
                <w:sz w:val="24"/>
                <w:szCs w:val="24"/>
                <w:vertAlign w:val="superscript"/>
              </w:rPr>
              <w:t xml:space="preserve"> a</w:t>
            </w:r>
          </w:p>
        </w:tc>
        <w:tc>
          <w:tcPr>
            <w:tcW w:w="2269" w:type="dxa"/>
          </w:tcPr>
          <w:p w14:paraId="3AA0DA54" w14:textId="042CE5A9" w:rsidR="00BF36D7" w:rsidRPr="00324AD8" w:rsidRDefault="00BF36D7" w:rsidP="00BF36D7">
            <w:pPr>
              <w:pStyle w:val="ab"/>
              <w:spacing w:line="480" w:lineRule="auto"/>
              <w:rPr>
                <w:sz w:val="24"/>
                <w:szCs w:val="24"/>
              </w:rPr>
            </w:pPr>
            <w:r w:rsidRPr="00324AD8">
              <w:rPr>
                <w:sz w:val="24"/>
                <w:szCs w:val="24"/>
              </w:rPr>
              <w:t>0.</w:t>
            </w:r>
            <w:r>
              <w:rPr>
                <w:sz w:val="24"/>
                <w:szCs w:val="24"/>
              </w:rPr>
              <w:t>22</w:t>
            </w:r>
            <w:r w:rsidRPr="00324AD8">
              <w:rPr>
                <w:sz w:val="24"/>
                <w:szCs w:val="24"/>
              </w:rPr>
              <w:t xml:space="preserve"> ± 0.</w:t>
            </w:r>
            <w:r>
              <w:rPr>
                <w:sz w:val="24"/>
                <w:szCs w:val="24"/>
              </w:rPr>
              <w:t>179</w:t>
            </w:r>
            <w:r w:rsidRPr="00324AD8">
              <w:rPr>
                <w:sz w:val="24"/>
                <w:szCs w:val="24"/>
                <w:vertAlign w:val="superscript"/>
              </w:rPr>
              <w:t xml:space="preserve"> a</w:t>
            </w:r>
          </w:p>
        </w:tc>
        <w:tc>
          <w:tcPr>
            <w:tcW w:w="1843" w:type="dxa"/>
          </w:tcPr>
          <w:p w14:paraId="340A662C" w14:textId="5A4A5818" w:rsidR="00BF36D7" w:rsidRPr="00324AD8" w:rsidRDefault="00BF36D7" w:rsidP="00BF36D7">
            <w:pPr>
              <w:pStyle w:val="ab"/>
              <w:spacing w:line="480" w:lineRule="auto"/>
              <w:rPr>
                <w:sz w:val="24"/>
                <w:szCs w:val="24"/>
              </w:rPr>
            </w:pPr>
            <w:r w:rsidRPr="00324AD8">
              <w:rPr>
                <w:sz w:val="24"/>
                <w:szCs w:val="24"/>
              </w:rPr>
              <w:t>0.</w:t>
            </w:r>
            <w:r>
              <w:rPr>
                <w:sz w:val="24"/>
                <w:szCs w:val="24"/>
              </w:rPr>
              <w:t>40</w:t>
            </w:r>
            <w:r w:rsidRPr="00324AD8">
              <w:rPr>
                <w:sz w:val="24"/>
                <w:szCs w:val="24"/>
              </w:rPr>
              <w:t xml:space="preserve"> ± 0.0</w:t>
            </w:r>
            <w:r>
              <w:rPr>
                <w:sz w:val="24"/>
                <w:szCs w:val="24"/>
              </w:rPr>
              <w:t>02</w:t>
            </w:r>
            <w:r w:rsidRPr="00324AD8">
              <w:rPr>
                <w:sz w:val="24"/>
                <w:szCs w:val="24"/>
                <w:vertAlign w:val="superscript"/>
              </w:rPr>
              <w:t xml:space="preserve"> a</w:t>
            </w:r>
          </w:p>
        </w:tc>
        <w:tc>
          <w:tcPr>
            <w:tcW w:w="2125" w:type="dxa"/>
          </w:tcPr>
          <w:p w14:paraId="43593F98" w14:textId="2C81EB25" w:rsidR="00BF36D7" w:rsidRPr="00324AD8" w:rsidRDefault="00BF36D7" w:rsidP="00BF36D7">
            <w:pPr>
              <w:pStyle w:val="ab"/>
              <w:spacing w:line="480" w:lineRule="auto"/>
              <w:rPr>
                <w:sz w:val="24"/>
                <w:szCs w:val="24"/>
              </w:rPr>
            </w:pPr>
            <w:r w:rsidRPr="00324AD8">
              <w:rPr>
                <w:sz w:val="24"/>
                <w:szCs w:val="24"/>
              </w:rPr>
              <w:t>0.</w:t>
            </w:r>
            <w:r>
              <w:rPr>
                <w:sz w:val="24"/>
                <w:szCs w:val="24"/>
              </w:rPr>
              <w:t>0008</w:t>
            </w:r>
            <w:r w:rsidRPr="00324AD8">
              <w:rPr>
                <w:sz w:val="24"/>
                <w:szCs w:val="24"/>
              </w:rPr>
              <w:t xml:space="preserve"> ± 0.0</w:t>
            </w:r>
            <w:r>
              <w:rPr>
                <w:sz w:val="24"/>
                <w:szCs w:val="24"/>
              </w:rPr>
              <w:t>009</w:t>
            </w:r>
            <w:r w:rsidRPr="00324AD8">
              <w:rPr>
                <w:sz w:val="24"/>
                <w:szCs w:val="24"/>
                <w:vertAlign w:val="superscript"/>
              </w:rPr>
              <w:t xml:space="preserve"> a</w:t>
            </w:r>
          </w:p>
        </w:tc>
        <w:tc>
          <w:tcPr>
            <w:tcW w:w="2125" w:type="dxa"/>
          </w:tcPr>
          <w:p w14:paraId="2A8A2E61" w14:textId="1887D511" w:rsidR="00BF36D7" w:rsidRPr="00324AD8" w:rsidRDefault="00BF36D7" w:rsidP="00BF36D7">
            <w:pPr>
              <w:pStyle w:val="ab"/>
              <w:spacing w:line="480" w:lineRule="auto"/>
              <w:rPr>
                <w:sz w:val="24"/>
                <w:szCs w:val="24"/>
              </w:rPr>
            </w:pPr>
            <w:r w:rsidRPr="00324AD8">
              <w:rPr>
                <w:sz w:val="24"/>
                <w:szCs w:val="24"/>
              </w:rPr>
              <w:t>0.16 ± 0.07</w:t>
            </w:r>
            <w:r w:rsidRPr="00324AD8">
              <w:rPr>
                <w:sz w:val="24"/>
                <w:szCs w:val="24"/>
                <w:vertAlign w:val="superscript"/>
              </w:rPr>
              <w:t xml:space="preserve"> a</w:t>
            </w:r>
          </w:p>
        </w:tc>
      </w:tr>
      <w:tr w:rsidR="001B084E" w:rsidRPr="00324AD8" w14:paraId="443D54BB" w14:textId="12221542" w:rsidTr="00BF36D7">
        <w:trPr>
          <w:jc w:val="center"/>
        </w:trPr>
        <w:tc>
          <w:tcPr>
            <w:tcW w:w="1701" w:type="dxa"/>
            <w:vMerge w:val="restart"/>
          </w:tcPr>
          <w:p w14:paraId="5BB8BA35" w14:textId="7CE390AA" w:rsidR="001B084E" w:rsidRPr="00324AD8" w:rsidRDefault="001B084E" w:rsidP="00BF36D7">
            <w:pPr>
              <w:pStyle w:val="ab"/>
              <w:spacing w:line="480" w:lineRule="auto"/>
              <w:rPr>
                <w:sz w:val="24"/>
                <w:szCs w:val="24"/>
              </w:rPr>
            </w:pPr>
            <w:r>
              <w:rPr>
                <w:sz w:val="24"/>
                <w:szCs w:val="24"/>
              </w:rPr>
              <w:t>Temperature-increasing</w:t>
            </w:r>
          </w:p>
        </w:tc>
        <w:tc>
          <w:tcPr>
            <w:tcW w:w="1276" w:type="dxa"/>
          </w:tcPr>
          <w:p w14:paraId="0E89041E" w14:textId="60B96326" w:rsidR="001B084E" w:rsidRPr="00324AD8" w:rsidRDefault="001B084E" w:rsidP="00BF36D7">
            <w:pPr>
              <w:pStyle w:val="ab"/>
              <w:spacing w:line="480" w:lineRule="auto"/>
              <w:rPr>
                <w:sz w:val="24"/>
                <w:szCs w:val="24"/>
              </w:rPr>
            </w:pPr>
            <w:r>
              <w:rPr>
                <w:sz w:val="24"/>
                <w:szCs w:val="24"/>
              </w:rPr>
              <w:t>O</w:t>
            </w:r>
            <w:r w:rsidRPr="00F90F21">
              <w:rPr>
                <w:sz w:val="24"/>
                <w:szCs w:val="24"/>
              </w:rPr>
              <w:t xml:space="preserve">riginal </w:t>
            </w:r>
          </w:p>
        </w:tc>
        <w:tc>
          <w:tcPr>
            <w:tcW w:w="1843" w:type="dxa"/>
          </w:tcPr>
          <w:p w14:paraId="5177918D" w14:textId="7E6FF95B" w:rsidR="001B084E" w:rsidRPr="00324AD8" w:rsidRDefault="001B084E" w:rsidP="00BF36D7">
            <w:pPr>
              <w:pStyle w:val="ab"/>
              <w:spacing w:line="480" w:lineRule="auto"/>
              <w:rPr>
                <w:sz w:val="24"/>
                <w:szCs w:val="24"/>
              </w:rPr>
            </w:pPr>
            <w:r w:rsidRPr="00324AD8">
              <w:rPr>
                <w:sz w:val="24"/>
                <w:szCs w:val="24"/>
              </w:rPr>
              <w:t>0.</w:t>
            </w:r>
            <w:r>
              <w:rPr>
                <w:sz w:val="24"/>
                <w:szCs w:val="24"/>
              </w:rPr>
              <w:t>58</w:t>
            </w:r>
            <w:r w:rsidRPr="00324AD8">
              <w:rPr>
                <w:sz w:val="24"/>
                <w:szCs w:val="24"/>
              </w:rPr>
              <w:t xml:space="preserve"> ± 0.</w:t>
            </w:r>
            <w:r>
              <w:rPr>
                <w:sz w:val="24"/>
                <w:szCs w:val="24"/>
              </w:rPr>
              <w:t>061</w:t>
            </w:r>
            <w:r w:rsidRPr="00324AD8">
              <w:rPr>
                <w:sz w:val="24"/>
                <w:szCs w:val="24"/>
                <w:vertAlign w:val="superscript"/>
              </w:rPr>
              <w:t xml:space="preserve"> a</w:t>
            </w:r>
          </w:p>
        </w:tc>
        <w:tc>
          <w:tcPr>
            <w:tcW w:w="2269" w:type="dxa"/>
          </w:tcPr>
          <w:p w14:paraId="265E0F74" w14:textId="624A8DAB" w:rsidR="001B084E" w:rsidRPr="00324AD8" w:rsidRDefault="001B084E" w:rsidP="00BF36D7">
            <w:pPr>
              <w:pStyle w:val="ab"/>
              <w:spacing w:line="480" w:lineRule="auto"/>
              <w:rPr>
                <w:sz w:val="24"/>
                <w:szCs w:val="24"/>
              </w:rPr>
            </w:pPr>
            <w:r w:rsidRPr="00324AD8">
              <w:rPr>
                <w:sz w:val="24"/>
                <w:szCs w:val="24"/>
              </w:rPr>
              <w:t>0.</w:t>
            </w:r>
            <w:r>
              <w:rPr>
                <w:sz w:val="24"/>
                <w:szCs w:val="24"/>
              </w:rPr>
              <w:t>18</w:t>
            </w:r>
            <w:r w:rsidRPr="00324AD8">
              <w:rPr>
                <w:sz w:val="24"/>
                <w:szCs w:val="24"/>
              </w:rPr>
              <w:t xml:space="preserve"> ± 0.</w:t>
            </w:r>
            <w:r>
              <w:rPr>
                <w:sz w:val="24"/>
                <w:szCs w:val="24"/>
              </w:rPr>
              <w:t>217</w:t>
            </w:r>
            <w:r w:rsidRPr="00324AD8">
              <w:rPr>
                <w:sz w:val="24"/>
                <w:szCs w:val="24"/>
                <w:vertAlign w:val="superscript"/>
              </w:rPr>
              <w:t xml:space="preserve"> a</w:t>
            </w:r>
          </w:p>
        </w:tc>
        <w:tc>
          <w:tcPr>
            <w:tcW w:w="1843" w:type="dxa"/>
          </w:tcPr>
          <w:p w14:paraId="77CB0FB3" w14:textId="6242CC7E" w:rsidR="001B084E" w:rsidRPr="00324AD8" w:rsidRDefault="001B084E" w:rsidP="00BF36D7">
            <w:pPr>
              <w:pStyle w:val="ab"/>
              <w:spacing w:line="480" w:lineRule="auto"/>
              <w:rPr>
                <w:sz w:val="24"/>
                <w:szCs w:val="24"/>
              </w:rPr>
            </w:pPr>
            <w:r w:rsidRPr="00324AD8">
              <w:rPr>
                <w:sz w:val="24"/>
                <w:szCs w:val="24"/>
              </w:rPr>
              <w:t>0.</w:t>
            </w:r>
            <w:r>
              <w:rPr>
                <w:sz w:val="24"/>
                <w:szCs w:val="24"/>
              </w:rPr>
              <w:t>42</w:t>
            </w:r>
            <w:r w:rsidRPr="00324AD8">
              <w:rPr>
                <w:sz w:val="24"/>
                <w:szCs w:val="24"/>
              </w:rPr>
              <w:t xml:space="preserve"> ± 0.</w:t>
            </w:r>
            <w:r>
              <w:rPr>
                <w:sz w:val="24"/>
                <w:szCs w:val="24"/>
              </w:rPr>
              <w:t>061</w:t>
            </w:r>
            <w:r w:rsidRPr="00324AD8">
              <w:rPr>
                <w:sz w:val="24"/>
                <w:szCs w:val="24"/>
                <w:vertAlign w:val="superscript"/>
              </w:rPr>
              <w:t xml:space="preserve"> a</w:t>
            </w:r>
          </w:p>
        </w:tc>
        <w:tc>
          <w:tcPr>
            <w:tcW w:w="2125" w:type="dxa"/>
          </w:tcPr>
          <w:p w14:paraId="07145E45" w14:textId="62C9C4F6" w:rsidR="001B084E" w:rsidRPr="00324AD8" w:rsidRDefault="001B084E" w:rsidP="00BF36D7">
            <w:pPr>
              <w:pStyle w:val="ab"/>
              <w:spacing w:line="480" w:lineRule="auto"/>
              <w:rPr>
                <w:sz w:val="24"/>
                <w:szCs w:val="24"/>
              </w:rPr>
            </w:pPr>
            <w:r w:rsidRPr="00324AD8">
              <w:rPr>
                <w:sz w:val="24"/>
                <w:szCs w:val="24"/>
              </w:rPr>
              <w:t>0.</w:t>
            </w:r>
            <w:r>
              <w:rPr>
                <w:sz w:val="24"/>
                <w:szCs w:val="24"/>
              </w:rPr>
              <w:t>00090</w:t>
            </w:r>
            <w:r w:rsidRPr="00324AD8">
              <w:rPr>
                <w:sz w:val="24"/>
                <w:szCs w:val="24"/>
              </w:rPr>
              <w:t xml:space="preserve"> ± 0.0</w:t>
            </w:r>
            <w:r>
              <w:rPr>
                <w:sz w:val="24"/>
                <w:szCs w:val="24"/>
              </w:rPr>
              <w:t>011</w:t>
            </w:r>
            <w:r w:rsidRPr="00324AD8">
              <w:rPr>
                <w:sz w:val="24"/>
                <w:szCs w:val="24"/>
                <w:vertAlign w:val="superscript"/>
              </w:rPr>
              <w:t xml:space="preserve"> a</w:t>
            </w:r>
          </w:p>
        </w:tc>
        <w:tc>
          <w:tcPr>
            <w:tcW w:w="2125" w:type="dxa"/>
          </w:tcPr>
          <w:p w14:paraId="40964C89" w14:textId="2E059F28" w:rsidR="001B084E" w:rsidRPr="00324AD8" w:rsidRDefault="001B084E" w:rsidP="00BF36D7">
            <w:pPr>
              <w:pStyle w:val="ab"/>
              <w:spacing w:line="480" w:lineRule="auto"/>
              <w:rPr>
                <w:sz w:val="24"/>
                <w:szCs w:val="24"/>
              </w:rPr>
            </w:pPr>
            <w:r w:rsidRPr="00324AD8">
              <w:rPr>
                <w:sz w:val="24"/>
                <w:szCs w:val="24"/>
              </w:rPr>
              <w:t>0.18 ± 0.13</w:t>
            </w:r>
            <w:r w:rsidRPr="00324AD8">
              <w:rPr>
                <w:sz w:val="24"/>
                <w:szCs w:val="24"/>
                <w:vertAlign w:val="superscript"/>
              </w:rPr>
              <w:t xml:space="preserve"> a</w:t>
            </w:r>
          </w:p>
        </w:tc>
      </w:tr>
      <w:tr w:rsidR="001B084E" w:rsidRPr="00324AD8" w14:paraId="73C43AC0" w14:textId="6102E927" w:rsidTr="00BF36D7">
        <w:trPr>
          <w:jc w:val="center"/>
        </w:trPr>
        <w:tc>
          <w:tcPr>
            <w:tcW w:w="1701" w:type="dxa"/>
            <w:vMerge/>
          </w:tcPr>
          <w:p w14:paraId="7FE856E2" w14:textId="77777777" w:rsidR="001B084E" w:rsidRPr="00324AD8" w:rsidRDefault="001B084E" w:rsidP="00BF36D7">
            <w:pPr>
              <w:pStyle w:val="ab"/>
              <w:spacing w:line="480" w:lineRule="auto"/>
              <w:rPr>
                <w:sz w:val="24"/>
                <w:szCs w:val="24"/>
              </w:rPr>
            </w:pPr>
          </w:p>
        </w:tc>
        <w:tc>
          <w:tcPr>
            <w:tcW w:w="1276" w:type="dxa"/>
          </w:tcPr>
          <w:p w14:paraId="0BBBBDA3" w14:textId="431D81BF" w:rsidR="001B084E" w:rsidRPr="00324AD8" w:rsidRDefault="001B084E" w:rsidP="00BF36D7">
            <w:pPr>
              <w:pStyle w:val="ab"/>
              <w:spacing w:line="480" w:lineRule="auto"/>
              <w:rPr>
                <w:sz w:val="24"/>
                <w:szCs w:val="24"/>
              </w:rPr>
            </w:pPr>
            <w:r>
              <w:rPr>
                <w:sz w:val="24"/>
                <w:szCs w:val="24"/>
              </w:rPr>
              <w:t>T</w:t>
            </w:r>
            <w:r w:rsidRPr="00F90F21">
              <w:rPr>
                <w:sz w:val="24"/>
                <w:szCs w:val="24"/>
              </w:rPr>
              <w:t>urn</w:t>
            </w:r>
            <w:r>
              <w:rPr>
                <w:sz w:val="24"/>
                <w:szCs w:val="24"/>
              </w:rPr>
              <w:t>ing</w:t>
            </w:r>
          </w:p>
        </w:tc>
        <w:tc>
          <w:tcPr>
            <w:tcW w:w="1843" w:type="dxa"/>
          </w:tcPr>
          <w:p w14:paraId="6DAB5E94" w14:textId="32938BF9" w:rsidR="001B084E" w:rsidRPr="00324AD8" w:rsidRDefault="001B084E" w:rsidP="00BF36D7">
            <w:pPr>
              <w:pStyle w:val="ab"/>
              <w:spacing w:line="480" w:lineRule="auto"/>
              <w:rPr>
                <w:sz w:val="24"/>
                <w:szCs w:val="24"/>
              </w:rPr>
            </w:pPr>
            <w:r w:rsidRPr="00324AD8">
              <w:rPr>
                <w:sz w:val="24"/>
                <w:szCs w:val="24"/>
              </w:rPr>
              <w:t>0.</w:t>
            </w:r>
            <w:r>
              <w:rPr>
                <w:sz w:val="24"/>
                <w:szCs w:val="24"/>
              </w:rPr>
              <w:t>60</w:t>
            </w:r>
            <w:r w:rsidRPr="00324AD8">
              <w:rPr>
                <w:sz w:val="24"/>
                <w:szCs w:val="24"/>
              </w:rPr>
              <w:t xml:space="preserve"> ± 0.</w:t>
            </w:r>
            <w:r>
              <w:rPr>
                <w:sz w:val="24"/>
                <w:szCs w:val="24"/>
              </w:rPr>
              <w:t>071</w:t>
            </w:r>
            <w:r w:rsidRPr="00324AD8">
              <w:rPr>
                <w:sz w:val="24"/>
                <w:szCs w:val="24"/>
                <w:vertAlign w:val="superscript"/>
              </w:rPr>
              <w:t xml:space="preserve"> a</w:t>
            </w:r>
          </w:p>
        </w:tc>
        <w:tc>
          <w:tcPr>
            <w:tcW w:w="2269" w:type="dxa"/>
          </w:tcPr>
          <w:p w14:paraId="2F113C14" w14:textId="1933487D" w:rsidR="001B084E" w:rsidRPr="00324AD8" w:rsidRDefault="001B084E" w:rsidP="00BF36D7">
            <w:pPr>
              <w:pStyle w:val="ab"/>
              <w:spacing w:line="480" w:lineRule="auto"/>
              <w:rPr>
                <w:sz w:val="24"/>
                <w:szCs w:val="24"/>
              </w:rPr>
            </w:pPr>
            <w:r w:rsidRPr="00324AD8">
              <w:rPr>
                <w:sz w:val="24"/>
                <w:szCs w:val="24"/>
              </w:rPr>
              <w:t>0.</w:t>
            </w:r>
            <w:r>
              <w:rPr>
                <w:sz w:val="24"/>
                <w:szCs w:val="24"/>
              </w:rPr>
              <w:t>01</w:t>
            </w:r>
            <w:r w:rsidRPr="00324AD8">
              <w:rPr>
                <w:sz w:val="24"/>
                <w:szCs w:val="24"/>
              </w:rPr>
              <w:t xml:space="preserve"> ± </w:t>
            </w:r>
            <w:r>
              <w:rPr>
                <w:sz w:val="24"/>
                <w:szCs w:val="24"/>
              </w:rPr>
              <w:t>0.008</w:t>
            </w:r>
            <w:r w:rsidRPr="00324AD8">
              <w:rPr>
                <w:sz w:val="24"/>
                <w:szCs w:val="24"/>
                <w:vertAlign w:val="superscript"/>
              </w:rPr>
              <w:t xml:space="preserve"> a</w:t>
            </w:r>
          </w:p>
        </w:tc>
        <w:tc>
          <w:tcPr>
            <w:tcW w:w="1843" w:type="dxa"/>
          </w:tcPr>
          <w:p w14:paraId="0B44587A" w14:textId="358076D2" w:rsidR="001B084E" w:rsidRPr="00324AD8" w:rsidRDefault="001B084E" w:rsidP="00BF36D7">
            <w:pPr>
              <w:pStyle w:val="ab"/>
              <w:spacing w:line="480" w:lineRule="auto"/>
              <w:rPr>
                <w:sz w:val="24"/>
                <w:szCs w:val="24"/>
              </w:rPr>
            </w:pPr>
            <w:r w:rsidRPr="00324AD8">
              <w:rPr>
                <w:sz w:val="24"/>
                <w:szCs w:val="24"/>
              </w:rPr>
              <w:t>0.</w:t>
            </w:r>
            <w:r>
              <w:rPr>
                <w:sz w:val="24"/>
                <w:szCs w:val="24"/>
              </w:rPr>
              <w:t>40</w:t>
            </w:r>
            <w:r w:rsidRPr="00324AD8">
              <w:rPr>
                <w:sz w:val="24"/>
                <w:szCs w:val="24"/>
              </w:rPr>
              <w:t xml:space="preserve"> ± 0.</w:t>
            </w:r>
            <w:r>
              <w:rPr>
                <w:sz w:val="24"/>
                <w:szCs w:val="24"/>
              </w:rPr>
              <w:t>071</w:t>
            </w:r>
            <w:r w:rsidRPr="00324AD8">
              <w:rPr>
                <w:sz w:val="24"/>
                <w:szCs w:val="24"/>
                <w:vertAlign w:val="superscript"/>
              </w:rPr>
              <w:t xml:space="preserve"> a</w:t>
            </w:r>
          </w:p>
        </w:tc>
        <w:tc>
          <w:tcPr>
            <w:tcW w:w="2125" w:type="dxa"/>
          </w:tcPr>
          <w:p w14:paraId="1A1222A4" w14:textId="484F8A62" w:rsidR="001B084E" w:rsidRPr="00324AD8" w:rsidRDefault="001B084E" w:rsidP="00BF36D7">
            <w:pPr>
              <w:pStyle w:val="ab"/>
              <w:spacing w:line="480" w:lineRule="auto"/>
              <w:rPr>
                <w:sz w:val="24"/>
                <w:szCs w:val="24"/>
              </w:rPr>
            </w:pPr>
            <w:r w:rsidRPr="00324AD8">
              <w:rPr>
                <w:sz w:val="24"/>
                <w:szCs w:val="24"/>
              </w:rPr>
              <w:t>0.</w:t>
            </w:r>
            <w:r>
              <w:rPr>
                <w:sz w:val="24"/>
                <w:szCs w:val="24"/>
              </w:rPr>
              <w:t>0000</w:t>
            </w:r>
            <w:r w:rsidRPr="00324AD8">
              <w:rPr>
                <w:sz w:val="24"/>
                <w:szCs w:val="24"/>
              </w:rPr>
              <w:t xml:space="preserve"> ± 0.</w:t>
            </w:r>
            <w:r>
              <w:rPr>
                <w:sz w:val="24"/>
                <w:szCs w:val="24"/>
              </w:rPr>
              <w:t>0000</w:t>
            </w:r>
            <w:r w:rsidRPr="00324AD8">
              <w:rPr>
                <w:sz w:val="24"/>
                <w:szCs w:val="24"/>
                <w:vertAlign w:val="superscript"/>
              </w:rPr>
              <w:t xml:space="preserve"> a</w:t>
            </w:r>
          </w:p>
        </w:tc>
        <w:tc>
          <w:tcPr>
            <w:tcW w:w="2125" w:type="dxa"/>
          </w:tcPr>
          <w:p w14:paraId="47B75EA6" w14:textId="28B77AEE" w:rsidR="001B084E" w:rsidRPr="00324AD8" w:rsidRDefault="001B084E" w:rsidP="00BF36D7">
            <w:pPr>
              <w:pStyle w:val="ab"/>
              <w:spacing w:line="480" w:lineRule="auto"/>
              <w:rPr>
                <w:sz w:val="24"/>
                <w:szCs w:val="24"/>
              </w:rPr>
            </w:pPr>
            <w:r w:rsidRPr="00324AD8">
              <w:rPr>
                <w:sz w:val="24"/>
                <w:szCs w:val="24"/>
              </w:rPr>
              <w:t>0.13 ± 0.12</w:t>
            </w:r>
            <w:r w:rsidRPr="00324AD8">
              <w:rPr>
                <w:sz w:val="24"/>
                <w:szCs w:val="24"/>
                <w:vertAlign w:val="superscript"/>
              </w:rPr>
              <w:t xml:space="preserve"> a</w:t>
            </w:r>
          </w:p>
        </w:tc>
      </w:tr>
      <w:tr w:rsidR="00BF36D7" w:rsidRPr="00324AD8" w14:paraId="12C10EC1" w14:textId="60B6EC35" w:rsidTr="00BF36D7">
        <w:trPr>
          <w:jc w:val="center"/>
        </w:trPr>
        <w:tc>
          <w:tcPr>
            <w:tcW w:w="1701" w:type="dxa"/>
          </w:tcPr>
          <w:p w14:paraId="12B38F04" w14:textId="6D895A1E" w:rsidR="00BF36D7" w:rsidRPr="00324AD8" w:rsidRDefault="00BF36D7" w:rsidP="00BF36D7">
            <w:pPr>
              <w:pStyle w:val="ab"/>
              <w:spacing w:line="480" w:lineRule="auto"/>
              <w:rPr>
                <w:sz w:val="24"/>
                <w:szCs w:val="24"/>
              </w:rPr>
            </w:pPr>
            <w:r w:rsidRPr="00324AD8">
              <w:rPr>
                <w:sz w:val="24"/>
                <w:szCs w:val="24"/>
              </w:rPr>
              <w:t>Thermophilic</w:t>
            </w:r>
          </w:p>
        </w:tc>
        <w:tc>
          <w:tcPr>
            <w:tcW w:w="1276" w:type="dxa"/>
          </w:tcPr>
          <w:p w14:paraId="4DCA632E" w14:textId="5E07472A" w:rsidR="00BF36D7" w:rsidRPr="00324AD8" w:rsidRDefault="00BF36D7" w:rsidP="00BF36D7">
            <w:pPr>
              <w:pStyle w:val="ab"/>
              <w:spacing w:line="480" w:lineRule="auto"/>
              <w:rPr>
                <w:sz w:val="24"/>
                <w:szCs w:val="24"/>
              </w:rPr>
            </w:pPr>
            <w:r>
              <w:rPr>
                <w:sz w:val="24"/>
                <w:szCs w:val="24"/>
              </w:rPr>
              <w:t>O</w:t>
            </w:r>
            <w:r w:rsidRPr="00F90F21">
              <w:rPr>
                <w:sz w:val="24"/>
                <w:szCs w:val="24"/>
              </w:rPr>
              <w:t xml:space="preserve">riginal </w:t>
            </w:r>
          </w:p>
        </w:tc>
        <w:tc>
          <w:tcPr>
            <w:tcW w:w="1843" w:type="dxa"/>
          </w:tcPr>
          <w:p w14:paraId="6D391546" w14:textId="616D98CF" w:rsidR="00BF36D7" w:rsidRPr="00324AD8" w:rsidRDefault="00BF36D7" w:rsidP="00BF36D7">
            <w:pPr>
              <w:pStyle w:val="ab"/>
              <w:spacing w:line="480" w:lineRule="auto"/>
              <w:rPr>
                <w:sz w:val="24"/>
                <w:szCs w:val="24"/>
              </w:rPr>
            </w:pPr>
            <w:r w:rsidRPr="00324AD8">
              <w:rPr>
                <w:sz w:val="24"/>
                <w:szCs w:val="24"/>
              </w:rPr>
              <w:t>0.</w:t>
            </w:r>
            <w:r>
              <w:rPr>
                <w:sz w:val="24"/>
                <w:szCs w:val="24"/>
              </w:rPr>
              <w:t>54</w:t>
            </w:r>
            <w:r w:rsidRPr="00324AD8">
              <w:rPr>
                <w:sz w:val="24"/>
                <w:szCs w:val="24"/>
              </w:rPr>
              <w:t xml:space="preserve"> ± 0.</w:t>
            </w:r>
            <w:r>
              <w:rPr>
                <w:sz w:val="24"/>
                <w:szCs w:val="24"/>
              </w:rPr>
              <w:t>104</w:t>
            </w:r>
            <w:r w:rsidRPr="00324AD8">
              <w:rPr>
                <w:sz w:val="24"/>
                <w:szCs w:val="24"/>
                <w:vertAlign w:val="superscript"/>
              </w:rPr>
              <w:t xml:space="preserve"> a</w:t>
            </w:r>
          </w:p>
        </w:tc>
        <w:tc>
          <w:tcPr>
            <w:tcW w:w="2269" w:type="dxa"/>
          </w:tcPr>
          <w:p w14:paraId="3B0B036C" w14:textId="7EB8045B" w:rsidR="00BF36D7" w:rsidRPr="00324AD8" w:rsidRDefault="00BF36D7" w:rsidP="00BF36D7">
            <w:pPr>
              <w:pStyle w:val="ab"/>
              <w:spacing w:line="480" w:lineRule="auto"/>
              <w:rPr>
                <w:sz w:val="24"/>
                <w:szCs w:val="24"/>
              </w:rPr>
            </w:pPr>
            <w:r w:rsidRPr="00324AD8">
              <w:rPr>
                <w:sz w:val="24"/>
                <w:szCs w:val="24"/>
              </w:rPr>
              <w:t>0.</w:t>
            </w:r>
            <w:r>
              <w:rPr>
                <w:sz w:val="24"/>
                <w:szCs w:val="24"/>
              </w:rPr>
              <w:t>66</w:t>
            </w:r>
            <w:r w:rsidRPr="00324AD8">
              <w:rPr>
                <w:sz w:val="24"/>
                <w:szCs w:val="24"/>
              </w:rPr>
              <w:t xml:space="preserve"> ± </w:t>
            </w:r>
            <w:r>
              <w:rPr>
                <w:sz w:val="24"/>
                <w:szCs w:val="24"/>
              </w:rPr>
              <w:t>1.020</w:t>
            </w:r>
            <w:r w:rsidRPr="00324AD8">
              <w:rPr>
                <w:sz w:val="24"/>
                <w:szCs w:val="24"/>
                <w:vertAlign w:val="superscript"/>
              </w:rPr>
              <w:t xml:space="preserve"> a</w:t>
            </w:r>
          </w:p>
        </w:tc>
        <w:tc>
          <w:tcPr>
            <w:tcW w:w="1843" w:type="dxa"/>
          </w:tcPr>
          <w:p w14:paraId="05B6FA9F" w14:textId="76436015" w:rsidR="00BF36D7" w:rsidRPr="00324AD8" w:rsidRDefault="00BF36D7" w:rsidP="00BF36D7">
            <w:pPr>
              <w:pStyle w:val="ab"/>
              <w:spacing w:line="480" w:lineRule="auto"/>
              <w:rPr>
                <w:sz w:val="24"/>
                <w:szCs w:val="24"/>
              </w:rPr>
            </w:pPr>
            <w:r w:rsidRPr="00324AD8">
              <w:rPr>
                <w:sz w:val="24"/>
                <w:szCs w:val="24"/>
              </w:rPr>
              <w:t>0.</w:t>
            </w:r>
            <w:r>
              <w:rPr>
                <w:sz w:val="24"/>
                <w:szCs w:val="24"/>
              </w:rPr>
              <w:t>46</w:t>
            </w:r>
            <w:r w:rsidRPr="00324AD8">
              <w:rPr>
                <w:sz w:val="24"/>
                <w:szCs w:val="24"/>
              </w:rPr>
              <w:t xml:space="preserve"> ± 0.</w:t>
            </w:r>
            <w:r>
              <w:rPr>
                <w:sz w:val="24"/>
                <w:szCs w:val="24"/>
              </w:rPr>
              <w:t>104</w:t>
            </w:r>
            <w:r w:rsidRPr="00324AD8">
              <w:rPr>
                <w:sz w:val="24"/>
                <w:szCs w:val="24"/>
                <w:vertAlign w:val="superscript"/>
              </w:rPr>
              <w:t xml:space="preserve"> a</w:t>
            </w:r>
          </w:p>
        </w:tc>
        <w:tc>
          <w:tcPr>
            <w:tcW w:w="2125" w:type="dxa"/>
          </w:tcPr>
          <w:p w14:paraId="3DE414EF" w14:textId="3A8426F2" w:rsidR="00BF36D7" w:rsidRPr="00324AD8" w:rsidRDefault="00BF36D7" w:rsidP="00BF36D7">
            <w:pPr>
              <w:pStyle w:val="ab"/>
              <w:spacing w:line="480" w:lineRule="auto"/>
              <w:rPr>
                <w:sz w:val="24"/>
                <w:szCs w:val="24"/>
              </w:rPr>
            </w:pPr>
            <w:r w:rsidRPr="00324AD8">
              <w:rPr>
                <w:sz w:val="24"/>
                <w:szCs w:val="24"/>
              </w:rPr>
              <w:t>0.</w:t>
            </w:r>
            <w:r>
              <w:rPr>
                <w:sz w:val="24"/>
                <w:szCs w:val="24"/>
              </w:rPr>
              <w:t>0036</w:t>
            </w:r>
            <w:r w:rsidRPr="00324AD8">
              <w:rPr>
                <w:sz w:val="24"/>
                <w:szCs w:val="24"/>
              </w:rPr>
              <w:t xml:space="preserve"> ± 0.</w:t>
            </w:r>
            <w:r>
              <w:rPr>
                <w:sz w:val="24"/>
                <w:szCs w:val="24"/>
              </w:rPr>
              <w:t>0059</w:t>
            </w:r>
            <w:r w:rsidRPr="00324AD8">
              <w:rPr>
                <w:sz w:val="24"/>
                <w:szCs w:val="24"/>
                <w:vertAlign w:val="superscript"/>
              </w:rPr>
              <w:t xml:space="preserve"> a</w:t>
            </w:r>
          </w:p>
        </w:tc>
        <w:tc>
          <w:tcPr>
            <w:tcW w:w="2125" w:type="dxa"/>
          </w:tcPr>
          <w:p w14:paraId="6490884A" w14:textId="21F3B52F" w:rsidR="00BF36D7" w:rsidRPr="00324AD8" w:rsidRDefault="00BF36D7" w:rsidP="00BF36D7">
            <w:pPr>
              <w:pStyle w:val="ab"/>
              <w:spacing w:line="480" w:lineRule="auto"/>
              <w:rPr>
                <w:sz w:val="24"/>
                <w:szCs w:val="24"/>
              </w:rPr>
            </w:pPr>
            <w:r w:rsidRPr="00324AD8">
              <w:rPr>
                <w:sz w:val="24"/>
                <w:szCs w:val="24"/>
              </w:rPr>
              <w:t>0.23 ± 0.15</w:t>
            </w:r>
            <w:r w:rsidRPr="00324AD8">
              <w:rPr>
                <w:sz w:val="24"/>
                <w:szCs w:val="24"/>
                <w:vertAlign w:val="superscript"/>
              </w:rPr>
              <w:t xml:space="preserve"> a</w:t>
            </w:r>
          </w:p>
        </w:tc>
      </w:tr>
      <w:tr w:rsidR="00BF36D7" w:rsidRPr="00324AD8" w14:paraId="3B5F14E7" w14:textId="17C97353" w:rsidTr="00BF36D7">
        <w:trPr>
          <w:jc w:val="center"/>
        </w:trPr>
        <w:tc>
          <w:tcPr>
            <w:tcW w:w="1701" w:type="dxa"/>
          </w:tcPr>
          <w:p w14:paraId="6C3D10B8" w14:textId="77777777" w:rsidR="00BF36D7" w:rsidRPr="00324AD8" w:rsidRDefault="00BF36D7" w:rsidP="00BF36D7">
            <w:pPr>
              <w:pStyle w:val="ab"/>
              <w:spacing w:line="480" w:lineRule="auto"/>
              <w:rPr>
                <w:sz w:val="24"/>
                <w:szCs w:val="24"/>
              </w:rPr>
            </w:pPr>
          </w:p>
        </w:tc>
        <w:tc>
          <w:tcPr>
            <w:tcW w:w="1276" w:type="dxa"/>
          </w:tcPr>
          <w:p w14:paraId="3C556A53" w14:textId="5841FABC" w:rsidR="00BF36D7" w:rsidRPr="00324AD8" w:rsidRDefault="00BF36D7" w:rsidP="00BF36D7">
            <w:pPr>
              <w:pStyle w:val="ab"/>
              <w:spacing w:line="480" w:lineRule="auto"/>
              <w:rPr>
                <w:sz w:val="24"/>
                <w:szCs w:val="24"/>
              </w:rPr>
            </w:pPr>
            <w:r>
              <w:rPr>
                <w:sz w:val="24"/>
                <w:szCs w:val="24"/>
              </w:rPr>
              <w:t>T</w:t>
            </w:r>
            <w:r w:rsidRPr="00F90F21">
              <w:rPr>
                <w:sz w:val="24"/>
                <w:szCs w:val="24"/>
              </w:rPr>
              <w:t>urn</w:t>
            </w:r>
            <w:r>
              <w:rPr>
                <w:sz w:val="24"/>
                <w:szCs w:val="24"/>
              </w:rPr>
              <w:t>ing</w:t>
            </w:r>
          </w:p>
        </w:tc>
        <w:tc>
          <w:tcPr>
            <w:tcW w:w="1843" w:type="dxa"/>
          </w:tcPr>
          <w:p w14:paraId="00ECDA43" w14:textId="448C36BC" w:rsidR="00BF36D7" w:rsidRPr="00324AD8" w:rsidRDefault="00BF36D7" w:rsidP="00BF36D7">
            <w:pPr>
              <w:pStyle w:val="ab"/>
              <w:spacing w:line="480" w:lineRule="auto"/>
              <w:rPr>
                <w:sz w:val="24"/>
                <w:szCs w:val="24"/>
              </w:rPr>
            </w:pPr>
            <w:r w:rsidRPr="00324AD8">
              <w:rPr>
                <w:sz w:val="24"/>
                <w:szCs w:val="24"/>
              </w:rPr>
              <w:t>0.</w:t>
            </w:r>
            <w:r>
              <w:rPr>
                <w:sz w:val="24"/>
                <w:szCs w:val="24"/>
              </w:rPr>
              <w:t>54</w:t>
            </w:r>
            <w:r w:rsidRPr="00324AD8">
              <w:rPr>
                <w:sz w:val="24"/>
                <w:szCs w:val="24"/>
              </w:rPr>
              <w:t xml:space="preserve"> ± 0.0</w:t>
            </w:r>
            <w:r>
              <w:rPr>
                <w:sz w:val="24"/>
                <w:szCs w:val="24"/>
              </w:rPr>
              <w:t>65</w:t>
            </w:r>
            <w:r w:rsidRPr="00324AD8">
              <w:rPr>
                <w:sz w:val="24"/>
                <w:szCs w:val="24"/>
                <w:vertAlign w:val="superscript"/>
              </w:rPr>
              <w:t>a</w:t>
            </w:r>
          </w:p>
        </w:tc>
        <w:tc>
          <w:tcPr>
            <w:tcW w:w="2269" w:type="dxa"/>
          </w:tcPr>
          <w:p w14:paraId="7F079C79" w14:textId="748C12C3" w:rsidR="00BF36D7" w:rsidRPr="00324AD8" w:rsidRDefault="00BF36D7" w:rsidP="00BF36D7">
            <w:pPr>
              <w:pStyle w:val="ab"/>
              <w:spacing w:line="480" w:lineRule="auto"/>
              <w:rPr>
                <w:sz w:val="24"/>
                <w:szCs w:val="24"/>
              </w:rPr>
            </w:pPr>
            <w:r w:rsidRPr="00324AD8">
              <w:rPr>
                <w:sz w:val="24"/>
                <w:szCs w:val="24"/>
              </w:rPr>
              <w:t>0.</w:t>
            </w:r>
            <w:r>
              <w:rPr>
                <w:sz w:val="24"/>
                <w:szCs w:val="24"/>
              </w:rPr>
              <w:t>08</w:t>
            </w:r>
            <w:r w:rsidRPr="00324AD8">
              <w:rPr>
                <w:sz w:val="24"/>
                <w:szCs w:val="24"/>
              </w:rPr>
              <w:t xml:space="preserve"> ± 0.</w:t>
            </w:r>
            <w:r>
              <w:rPr>
                <w:sz w:val="24"/>
                <w:szCs w:val="24"/>
              </w:rPr>
              <w:t>113</w:t>
            </w:r>
            <w:r w:rsidRPr="00324AD8">
              <w:rPr>
                <w:sz w:val="24"/>
                <w:szCs w:val="24"/>
                <w:vertAlign w:val="superscript"/>
              </w:rPr>
              <w:t>a</w:t>
            </w:r>
          </w:p>
        </w:tc>
        <w:tc>
          <w:tcPr>
            <w:tcW w:w="1843" w:type="dxa"/>
          </w:tcPr>
          <w:p w14:paraId="7A1A87ED" w14:textId="36384461" w:rsidR="00BF36D7" w:rsidRPr="00324AD8" w:rsidRDefault="00BF36D7" w:rsidP="00BF36D7">
            <w:pPr>
              <w:pStyle w:val="ab"/>
              <w:spacing w:line="480" w:lineRule="auto"/>
              <w:rPr>
                <w:sz w:val="24"/>
                <w:szCs w:val="24"/>
              </w:rPr>
            </w:pPr>
            <w:r w:rsidRPr="00324AD8">
              <w:rPr>
                <w:sz w:val="24"/>
                <w:szCs w:val="24"/>
              </w:rPr>
              <w:t>0.</w:t>
            </w:r>
            <w:r>
              <w:rPr>
                <w:sz w:val="24"/>
                <w:szCs w:val="24"/>
              </w:rPr>
              <w:t>46</w:t>
            </w:r>
            <w:r w:rsidRPr="00324AD8">
              <w:rPr>
                <w:sz w:val="24"/>
                <w:szCs w:val="24"/>
              </w:rPr>
              <w:t xml:space="preserve"> ± 0.0</w:t>
            </w:r>
            <w:r>
              <w:rPr>
                <w:sz w:val="24"/>
                <w:szCs w:val="24"/>
              </w:rPr>
              <w:t>65</w:t>
            </w:r>
            <w:r w:rsidRPr="00324AD8">
              <w:rPr>
                <w:sz w:val="24"/>
                <w:szCs w:val="24"/>
                <w:vertAlign w:val="superscript"/>
              </w:rPr>
              <w:t>a</w:t>
            </w:r>
          </w:p>
        </w:tc>
        <w:tc>
          <w:tcPr>
            <w:tcW w:w="2125" w:type="dxa"/>
          </w:tcPr>
          <w:p w14:paraId="1A977090" w14:textId="07305F8F" w:rsidR="00BF36D7" w:rsidRPr="00324AD8" w:rsidRDefault="00BF36D7" w:rsidP="00BF36D7">
            <w:pPr>
              <w:pStyle w:val="ab"/>
              <w:spacing w:line="480" w:lineRule="auto"/>
              <w:rPr>
                <w:sz w:val="24"/>
                <w:szCs w:val="24"/>
              </w:rPr>
            </w:pPr>
            <w:r w:rsidRPr="00324AD8">
              <w:rPr>
                <w:sz w:val="24"/>
                <w:szCs w:val="24"/>
              </w:rPr>
              <w:t>0.</w:t>
            </w:r>
            <w:r>
              <w:rPr>
                <w:sz w:val="24"/>
                <w:szCs w:val="24"/>
              </w:rPr>
              <w:t>0004</w:t>
            </w:r>
            <w:r w:rsidRPr="00324AD8">
              <w:rPr>
                <w:sz w:val="24"/>
                <w:szCs w:val="24"/>
              </w:rPr>
              <w:t xml:space="preserve"> ± 0.0</w:t>
            </w:r>
            <w:r>
              <w:rPr>
                <w:sz w:val="24"/>
                <w:szCs w:val="24"/>
              </w:rPr>
              <w:t>005</w:t>
            </w:r>
            <w:r w:rsidRPr="00324AD8">
              <w:rPr>
                <w:sz w:val="24"/>
                <w:szCs w:val="24"/>
                <w:vertAlign w:val="superscript"/>
              </w:rPr>
              <w:t>a</w:t>
            </w:r>
          </w:p>
        </w:tc>
        <w:tc>
          <w:tcPr>
            <w:tcW w:w="2125" w:type="dxa"/>
          </w:tcPr>
          <w:p w14:paraId="2659F4F8" w14:textId="1D7A92CF" w:rsidR="00BF36D7" w:rsidRPr="00324AD8" w:rsidRDefault="00BF36D7" w:rsidP="00BF36D7">
            <w:pPr>
              <w:pStyle w:val="ab"/>
              <w:spacing w:line="480" w:lineRule="auto"/>
              <w:rPr>
                <w:sz w:val="24"/>
                <w:szCs w:val="24"/>
              </w:rPr>
            </w:pPr>
            <w:r w:rsidRPr="00324AD8">
              <w:rPr>
                <w:sz w:val="24"/>
                <w:szCs w:val="24"/>
              </w:rPr>
              <w:t>0.14 ± 0.08</w:t>
            </w:r>
            <w:r w:rsidRPr="00324AD8">
              <w:rPr>
                <w:sz w:val="24"/>
                <w:szCs w:val="24"/>
                <w:vertAlign w:val="superscript"/>
              </w:rPr>
              <w:t xml:space="preserve"> a</w:t>
            </w:r>
          </w:p>
        </w:tc>
      </w:tr>
      <w:tr w:rsidR="00BF36D7" w:rsidRPr="00324AD8" w14:paraId="2E34DC8E" w14:textId="6417A250" w:rsidTr="00BF36D7">
        <w:trPr>
          <w:jc w:val="center"/>
        </w:trPr>
        <w:tc>
          <w:tcPr>
            <w:tcW w:w="1701" w:type="dxa"/>
          </w:tcPr>
          <w:p w14:paraId="3060538D" w14:textId="2BB1BE62" w:rsidR="00BF36D7" w:rsidRPr="00324AD8" w:rsidRDefault="00BF36D7" w:rsidP="00BF36D7">
            <w:pPr>
              <w:pStyle w:val="ab"/>
              <w:spacing w:line="480" w:lineRule="auto"/>
              <w:rPr>
                <w:sz w:val="24"/>
                <w:szCs w:val="24"/>
              </w:rPr>
            </w:pPr>
            <w:r w:rsidRPr="00324AD8">
              <w:rPr>
                <w:sz w:val="24"/>
                <w:szCs w:val="24"/>
              </w:rPr>
              <w:t>Curing</w:t>
            </w:r>
          </w:p>
        </w:tc>
        <w:tc>
          <w:tcPr>
            <w:tcW w:w="1276" w:type="dxa"/>
          </w:tcPr>
          <w:p w14:paraId="38C41E5C" w14:textId="763CEE63" w:rsidR="00BF36D7" w:rsidRPr="00324AD8" w:rsidRDefault="00BF36D7" w:rsidP="00BF36D7">
            <w:pPr>
              <w:pStyle w:val="ab"/>
              <w:spacing w:line="480" w:lineRule="auto"/>
              <w:rPr>
                <w:sz w:val="24"/>
                <w:szCs w:val="24"/>
              </w:rPr>
            </w:pPr>
            <w:r>
              <w:rPr>
                <w:sz w:val="24"/>
                <w:szCs w:val="24"/>
              </w:rPr>
              <w:t>O</w:t>
            </w:r>
            <w:r w:rsidRPr="00F90F21">
              <w:rPr>
                <w:sz w:val="24"/>
                <w:szCs w:val="24"/>
              </w:rPr>
              <w:t xml:space="preserve">riginal </w:t>
            </w:r>
          </w:p>
        </w:tc>
        <w:tc>
          <w:tcPr>
            <w:tcW w:w="1843" w:type="dxa"/>
          </w:tcPr>
          <w:p w14:paraId="0C32BB76" w14:textId="521C9599" w:rsidR="00BF36D7" w:rsidRPr="00324AD8" w:rsidRDefault="00BF36D7" w:rsidP="00BF36D7">
            <w:pPr>
              <w:pStyle w:val="ab"/>
              <w:spacing w:line="480" w:lineRule="auto"/>
              <w:rPr>
                <w:sz w:val="24"/>
                <w:szCs w:val="24"/>
              </w:rPr>
            </w:pPr>
            <w:r w:rsidRPr="00324AD8">
              <w:rPr>
                <w:sz w:val="24"/>
                <w:szCs w:val="24"/>
              </w:rPr>
              <w:t>0.</w:t>
            </w:r>
            <w:r>
              <w:rPr>
                <w:sz w:val="24"/>
                <w:szCs w:val="24"/>
              </w:rPr>
              <w:t>59</w:t>
            </w:r>
            <w:r w:rsidRPr="00324AD8">
              <w:rPr>
                <w:sz w:val="24"/>
                <w:szCs w:val="24"/>
              </w:rPr>
              <w:t xml:space="preserve"> ± 0.</w:t>
            </w:r>
            <w:r>
              <w:rPr>
                <w:sz w:val="24"/>
                <w:szCs w:val="24"/>
              </w:rPr>
              <w:t>130</w:t>
            </w:r>
            <w:r w:rsidRPr="00324AD8">
              <w:rPr>
                <w:sz w:val="24"/>
                <w:szCs w:val="24"/>
                <w:vertAlign w:val="superscript"/>
              </w:rPr>
              <w:t xml:space="preserve"> a</w:t>
            </w:r>
          </w:p>
        </w:tc>
        <w:tc>
          <w:tcPr>
            <w:tcW w:w="2269" w:type="dxa"/>
          </w:tcPr>
          <w:p w14:paraId="552EDA39" w14:textId="3CB8BED9" w:rsidR="00BF36D7" w:rsidRPr="00324AD8" w:rsidRDefault="00BF36D7" w:rsidP="00BF36D7">
            <w:pPr>
              <w:pStyle w:val="ab"/>
              <w:spacing w:line="480" w:lineRule="auto"/>
              <w:rPr>
                <w:sz w:val="24"/>
                <w:szCs w:val="24"/>
              </w:rPr>
            </w:pPr>
            <w:r w:rsidRPr="00324AD8">
              <w:rPr>
                <w:sz w:val="24"/>
                <w:szCs w:val="24"/>
              </w:rPr>
              <w:t>0.</w:t>
            </w:r>
            <w:r>
              <w:rPr>
                <w:sz w:val="24"/>
                <w:szCs w:val="24"/>
              </w:rPr>
              <w:t>94</w:t>
            </w:r>
            <w:r w:rsidRPr="00324AD8">
              <w:rPr>
                <w:sz w:val="24"/>
                <w:szCs w:val="24"/>
              </w:rPr>
              <w:t xml:space="preserve"> ± </w:t>
            </w:r>
            <w:r>
              <w:rPr>
                <w:sz w:val="24"/>
                <w:szCs w:val="24"/>
              </w:rPr>
              <w:t>1.114</w:t>
            </w:r>
            <w:r w:rsidRPr="00324AD8">
              <w:rPr>
                <w:sz w:val="24"/>
                <w:szCs w:val="24"/>
                <w:vertAlign w:val="superscript"/>
              </w:rPr>
              <w:t xml:space="preserve"> a</w:t>
            </w:r>
          </w:p>
        </w:tc>
        <w:tc>
          <w:tcPr>
            <w:tcW w:w="1843" w:type="dxa"/>
          </w:tcPr>
          <w:p w14:paraId="5DB8242B" w14:textId="2505F694" w:rsidR="00BF36D7" w:rsidRPr="00324AD8" w:rsidRDefault="00BF36D7" w:rsidP="00BF36D7">
            <w:pPr>
              <w:pStyle w:val="ab"/>
              <w:spacing w:line="480" w:lineRule="auto"/>
              <w:rPr>
                <w:sz w:val="24"/>
                <w:szCs w:val="24"/>
              </w:rPr>
            </w:pPr>
            <w:r w:rsidRPr="00324AD8">
              <w:rPr>
                <w:sz w:val="24"/>
                <w:szCs w:val="24"/>
              </w:rPr>
              <w:t>0.</w:t>
            </w:r>
            <w:r>
              <w:rPr>
                <w:sz w:val="24"/>
                <w:szCs w:val="24"/>
              </w:rPr>
              <w:t>41</w:t>
            </w:r>
            <w:r w:rsidRPr="00324AD8">
              <w:rPr>
                <w:sz w:val="24"/>
                <w:szCs w:val="24"/>
              </w:rPr>
              <w:t xml:space="preserve"> ± 0.</w:t>
            </w:r>
            <w:r>
              <w:rPr>
                <w:sz w:val="24"/>
                <w:szCs w:val="24"/>
              </w:rPr>
              <w:t>130</w:t>
            </w:r>
            <w:r w:rsidRPr="00324AD8">
              <w:rPr>
                <w:sz w:val="24"/>
                <w:szCs w:val="24"/>
                <w:vertAlign w:val="superscript"/>
              </w:rPr>
              <w:t xml:space="preserve"> a</w:t>
            </w:r>
          </w:p>
        </w:tc>
        <w:tc>
          <w:tcPr>
            <w:tcW w:w="2125" w:type="dxa"/>
          </w:tcPr>
          <w:p w14:paraId="4EF5ED11" w14:textId="1AA86C71" w:rsidR="00BF36D7" w:rsidRPr="00324AD8" w:rsidRDefault="00BF36D7" w:rsidP="00BF36D7">
            <w:pPr>
              <w:pStyle w:val="ab"/>
              <w:spacing w:line="480" w:lineRule="auto"/>
              <w:rPr>
                <w:sz w:val="24"/>
                <w:szCs w:val="24"/>
              </w:rPr>
            </w:pPr>
            <w:r w:rsidRPr="00324AD8">
              <w:rPr>
                <w:sz w:val="24"/>
                <w:szCs w:val="24"/>
              </w:rPr>
              <w:t>0.</w:t>
            </w:r>
            <w:r>
              <w:rPr>
                <w:sz w:val="24"/>
                <w:szCs w:val="24"/>
              </w:rPr>
              <w:t>0039</w:t>
            </w:r>
            <w:r w:rsidRPr="00324AD8">
              <w:rPr>
                <w:sz w:val="24"/>
                <w:szCs w:val="24"/>
              </w:rPr>
              <w:t xml:space="preserve"> ± 0.</w:t>
            </w:r>
            <w:r>
              <w:rPr>
                <w:sz w:val="24"/>
                <w:szCs w:val="24"/>
              </w:rPr>
              <w:t>0064</w:t>
            </w:r>
            <w:r w:rsidRPr="00324AD8">
              <w:rPr>
                <w:sz w:val="24"/>
                <w:szCs w:val="24"/>
                <w:vertAlign w:val="superscript"/>
              </w:rPr>
              <w:t xml:space="preserve"> a</w:t>
            </w:r>
          </w:p>
        </w:tc>
        <w:tc>
          <w:tcPr>
            <w:tcW w:w="2125" w:type="dxa"/>
          </w:tcPr>
          <w:p w14:paraId="79BAB731" w14:textId="025ED4A9" w:rsidR="00BF36D7" w:rsidRPr="00324AD8" w:rsidRDefault="00BF36D7" w:rsidP="00BF36D7">
            <w:pPr>
              <w:pStyle w:val="ab"/>
              <w:spacing w:line="480" w:lineRule="auto"/>
              <w:rPr>
                <w:sz w:val="24"/>
                <w:szCs w:val="24"/>
              </w:rPr>
            </w:pPr>
            <w:r w:rsidRPr="00324AD8">
              <w:rPr>
                <w:sz w:val="24"/>
                <w:szCs w:val="24"/>
              </w:rPr>
              <w:t>0.12 ± 0.08</w:t>
            </w:r>
            <w:r w:rsidRPr="00324AD8">
              <w:rPr>
                <w:sz w:val="24"/>
                <w:szCs w:val="24"/>
                <w:vertAlign w:val="superscript"/>
              </w:rPr>
              <w:t xml:space="preserve"> a</w:t>
            </w:r>
          </w:p>
        </w:tc>
      </w:tr>
      <w:tr w:rsidR="00BF36D7" w:rsidRPr="00324AD8" w14:paraId="1C012B85" w14:textId="0B12D4BB" w:rsidTr="00BF36D7">
        <w:trPr>
          <w:jc w:val="center"/>
        </w:trPr>
        <w:tc>
          <w:tcPr>
            <w:tcW w:w="1701" w:type="dxa"/>
            <w:tcBorders>
              <w:bottom w:val="single" w:sz="4" w:space="0" w:color="auto"/>
            </w:tcBorders>
          </w:tcPr>
          <w:p w14:paraId="5B2F6D77" w14:textId="77777777" w:rsidR="00BF36D7" w:rsidRPr="00324AD8" w:rsidRDefault="00BF36D7" w:rsidP="00BF36D7">
            <w:pPr>
              <w:pStyle w:val="ab"/>
              <w:spacing w:line="480" w:lineRule="auto"/>
              <w:rPr>
                <w:sz w:val="24"/>
                <w:szCs w:val="24"/>
              </w:rPr>
            </w:pPr>
          </w:p>
        </w:tc>
        <w:tc>
          <w:tcPr>
            <w:tcW w:w="1276" w:type="dxa"/>
            <w:tcBorders>
              <w:bottom w:val="single" w:sz="4" w:space="0" w:color="auto"/>
            </w:tcBorders>
          </w:tcPr>
          <w:p w14:paraId="252BEB9E" w14:textId="1A9241FB" w:rsidR="00BF36D7" w:rsidRPr="00324AD8" w:rsidRDefault="00BF36D7" w:rsidP="00BF36D7">
            <w:pPr>
              <w:pStyle w:val="ab"/>
              <w:spacing w:line="480" w:lineRule="auto"/>
              <w:rPr>
                <w:sz w:val="24"/>
                <w:szCs w:val="24"/>
              </w:rPr>
            </w:pPr>
            <w:r>
              <w:rPr>
                <w:sz w:val="24"/>
                <w:szCs w:val="24"/>
              </w:rPr>
              <w:t>T</w:t>
            </w:r>
            <w:r w:rsidRPr="00F90F21">
              <w:rPr>
                <w:sz w:val="24"/>
                <w:szCs w:val="24"/>
              </w:rPr>
              <w:t>urn</w:t>
            </w:r>
            <w:r>
              <w:rPr>
                <w:sz w:val="24"/>
                <w:szCs w:val="24"/>
              </w:rPr>
              <w:t>ing</w:t>
            </w:r>
          </w:p>
        </w:tc>
        <w:tc>
          <w:tcPr>
            <w:tcW w:w="1843" w:type="dxa"/>
            <w:tcBorders>
              <w:bottom w:val="single" w:sz="4" w:space="0" w:color="auto"/>
            </w:tcBorders>
          </w:tcPr>
          <w:p w14:paraId="0405250C" w14:textId="58A74715" w:rsidR="00BF36D7" w:rsidRPr="00324AD8" w:rsidRDefault="00BF36D7" w:rsidP="00BF36D7">
            <w:pPr>
              <w:pStyle w:val="ab"/>
              <w:spacing w:line="480" w:lineRule="auto"/>
              <w:rPr>
                <w:sz w:val="24"/>
                <w:szCs w:val="24"/>
              </w:rPr>
            </w:pPr>
            <w:r w:rsidRPr="00324AD8">
              <w:rPr>
                <w:sz w:val="24"/>
                <w:szCs w:val="24"/>
              </w:rPr>
              <w:t>0.</w:t>
            </w:r>
            <w:r w:rsidR="0021224C">
              <w:rPr>
                <w:sz w:val="24"/>
                <w:szCs w:val="24"/>
              </w:rPr>
              <w:t>52</w:t>
            </w:r>
            <w:r w:rsidRPr="00324AD8">
              <w:rPr>
                <w:sz w:val="24"/>
                <w:szCs w:val="24"/>
              </w:rPr>
              <w:t xml:space="preserve"> ± 0.12</w:t>
            </w:r>
            <w:r>
              <w:rPr>
                <w:sz w:val="24"/>
                <w:szCs w:val="24"/>
              </w:rPr>
              <w:t>0</w:t>
            </w:r>
            <w:r w:rsidRPr="00324AD8">
              <w:rPr>
                <w:sz w:val="24"/>
                <w:szCs w:val="24"/>
                <w:vertAlign w:val="superscript"/>
              </w:rPr>
              <w:t xml:space="preserve"> a</w:t>
            </w:r>
          </w:p>
        </w:tc>
        <w:tc>
          <w:tcPr>
            <w:tcW w:w="2269" w:type="dxa"/>
            <w:tcBorders>
              <w:bottom w:val="single" w:sz="4" w:space="0" w:color="auto"/>
            </w:tcBorders>
          </w:tcPr>
          <w:p w14:paraId="3D6BEB2E" w14:textId="07B58582" w:rsidR="00BF36D7" w:rsidRPr="00324AD8" w:rsidRDefault="00BF36D7" w:rsidP="00BF36D7">
            <w:pPr>
              <w:pStyle w:val="ab"/>
              <w:spacing w:line="480" w:lineRule="auto"/>
              <w:rPr>
                <w:sz w:val="24"/>
                <w:szCs w:val="24"/>
              </w:rPr>
            </w:pPr>
            <w:r w:rsidRPr="00324AD8">
              <w:rPr>
                <w:sz w:val="24"/>
                <w:szCs w:val="24"/>
              </w:rPr>
              <w:t>0.</w:t>
            </w:r>
            <w:r>
              <w:rPr>
                <w:sz w:val="24"/>
                <w:szCs w:val="24"/>
              </w:rPr>
              <w:t>17</w:t>
            </w:r>
            <w:r w:rsidRPr="00324AD8">
              <w:rPr>
                <w:sz w:val="24"/>
                <w:szCs w:val="24"/>
              </w:rPr>
              <w:t xml:space="preserve"> ± 0.</w:t>
            </w:r>
            <w:r>
              <w:rPr>
                <w:sz w:val="24"/>
                <w:szCs w:val="24"/>
              </w:rPr>
              <w:t>265</w:t>
            </w:r>
            <w:r w:rsidRPr="00324AD8">
              <w:rPr>
                <w:sz w:val="24"/>
                <w:szCs w:val="24"/>
                <w:vertAlign w:val="superscript"/>
              </w:rPr>
              <w:t xml:space="preserve"> a</w:t>
            </w:r>
          </w:p>
        </w:tc>
        <w:tc>
          <w:tcPr>
            <w:tcW w:w="1843" w:type="dxa"/>
            <w:tcBorders>
              <w:bottom w:val="single" w:sz="4" w:space="0" w:color="auto"/>
            </w:tcBorders>
          </w:tcPr>
          <w:p w14:paraId="34119087" w14:textId="659DF757" w:rsidR="00BF36D7" w:rsidRPr="00324AD8" w:rsidRDefault="00BF36D7" w:rsidP="00BF36D7">
            <w:pPr>
              <w:pStyle w:val="ab"/>
              <w:spacing w:line="480" w:lineRule="auto"/>
              <w:rPr>
                <w:sz w:val="24"/>
                <w:szCs w:val="24"/>
              </w:rPr>
            </w:pPr>
            <w:r w:rsidRPr="00324AD8">
              <w:rPr>
                <w:sz w:val="24"/>
                <w:szCs w:val="24"/>
              </w:rPr>
              <w:t>0.</w:t>
            </w:r>
            <w:r>
              <w:rPr>
                <w:sz w:val="24"/>
                <w:szCs w:val="24"/>
              </w:rPr>
              <w:t>4</w:t>
            </w:r>
            <w:r w:rsidR="0021224C">
              <w:rPr>
                <w:sz w:val="24"/>
                <w:szCs w:val="24"/>
              </w:rPr>
              <w:t>8</w:t>
            </w:r>
            <w:r w:rsidRPr="00324AD8">
              <w:rPr>
                <w:sz w:val="24"/>
                <w:szCs w:val="24"/>
              </w:rPr>
              <w:t xml:space="preserve"> ± 0.12</w:t>
            </w:r>
            <w:r>
              <w:rPr>
                <w:sz w:val="24"/>
                <w:szCs w:val="24"/>
              </w:rPr>
              <w:t>0</w:t>
            </w:r>
            <w:r w:rsidRPr="00324AD8">
              <w:rPr>
                <w:sz w:val="24"/>
                <w:szCs w:val="24"/>
                <w:vertAlign w:val="superscript"/>
              </w:rPr>
              <w:t xml:space="preserve"> a</w:t>
            </w:r>
          </w:p>
        </w:tc>
        <w:tc>
          <w:tcPr>
            <w:tcW w:w="2125" w:type="dxa"/>
            <w:tcBorders>
              <w:bottom w:val="single" w:sz="4" w:space="0" w:color="auto"/>
            </w:tcBorders>
          </w:tcPr>
          <w:p w14:paraId="1C607C8A" w14:textId="19714749" w:rsidR="00BF36D7" w:rsidRPr="00324AD8" w:rsidRDefault="00BF36D7" w:rsidP="00BF36D7">
            <w:pPr>
              <w:pStyle w:val="ab"/>
              <w:spacing w:line="480" w:lineRule="auto"/>
              <w:rPr>
                <w:sz w:val="24"/>
                <w:szCs w:val="24"/>
              </w:rPr>
            </w:pPr>
            <w:r w:rsidRPr="00324AD8">
              <w:rPr>
                <w:sz w:val="24"/>
                <w:szCs w:val="24"/>
              </w:rPr>
              <w:t>0.</w:t>
            </w:r>
            <w:r>
              <w:rPr>
                <w:sz w:val="24"/>
                <w:szCs w:val="24"/>
              </w:rPr>
              <w:t>0008</w:t>
            </w:r>
            <w:r w:rsidRPr="00324AD8">
              <w:rPr>
                <w:sz w:val="24"/>
                <w:szCs w:val="24"/>
              </w:rPr>
              <w:t xml:space="preserve"> ± 0.</w:t>
            </w:r>
            <w:r>
              <w:rPr>
                <w:sz w:val="24"/>
                <w:szCs w:val="24"/>
              </w:rPr>
              <w:t>0013</w:t>
            </w:r>
            <w:r w:rsidRPr="00324AD8">
              <w:rPr>
                <w:sz w:val="24"/>
                <w:szCs w:val="24"/>
                <w:vertAlign w:val="superscript"/>
              </w:rPr>
              <w:t xml:space="preserve"> a</w:t>
            </w:r>
          </w:p>
        </w:tc>
        <w:tc>
          <w:tcPr>
            <w:tcW w:w="2125" w:type="dxa"/>
            <w:tcBorders>
              <w:bottom w:val="single" w:sz="4" w:space="0" w:color="auto"/>
            </w:tcBorders>
          </w:tcPr>
          <w:p w14:paraId="6C77BC35" w14:textId="0B11197C" w:rsidR="00BF36D7" w:rsidRPr="00324AD8" w:rsidRDefault="00BF36D7" w:rsidP="00BF36D7">
            <w:pPr>
              <w:pStyle w:val="ab"/>
              <w:spacing w:line="480" w:lineRule="auto"/>
              <w:rPr>
                <w:sz w:val="24"/>
                <w:szCs w:val="24"/>
              </w:rPr>
            </w:pPr>
            <w:r w:rsidRPr="00324AD8">
              <w:rPr>
                <w:sz w:val="24"/>
                <w:szCs w:val="24"/>
              </w:rPr>
              <w:t>0.16 ± 0.12</w:t>
            </w:r>
            <w:r w:rsidRPr="00324AD8">
              <w:rPr>
                <w:sz w:val="24"/>
                <w:szCs w:val="24"/>
                <w:vertAlign w:val="superscript"/>
              </w:rPr>
              <w:t xml:space="preserve"> a</w:t>
            </w:r>
          </w:p>
        </w:tc>
      </w:tr>
    </w:tbl>
    <w:p w14:paraId="491A2271" w14:textId="0AA8128F" w:rsidR="005F6A35" w:rsidRDefault="00383EE6" w:rsidP="005F6A35">
      <w:pPr>
        <w:spacing w:line="480" w:lineRule="auto"/>
        <w:rPr>
          <w:rFonts w:ascii="Times New Roman" w:eastAsia="宋体" w:hAnsi="Times New Roman" w:cs="Times New Roman"/>
          <w:sz w:val="24"/>
          <w:szCs w:val="24"/>
        </w:rPr>
      </w:pPr>
      <w:r w:rsidRPr="00324AD8">
        <w:rPr>
          <w:rFonts w:ascii="Times New Roman" w:eastAsia="宋体" w:hAnsi="Times New Roman" w:cs="Times New Roman"/>
          <w:sz w:val="24"/>
          <w:szCs w:val="24"/>
          <w:vertAlign w:val="superscript"/>
        </w:rPr>
        <w:t>a</w:t>
      </w:r>
      <w:r w:rsidRPr="00324AD8">
        <w:rPr>
          <w:rFonts w:ascii="Times New Roman" w:eastAsia="宋体" w:hAnsi="Times New Roman" w:cs="Times New Roman"/>
          <w:sz w:val="24"/>
          <w:szCs w:val="24"/>
        </w:rPr>
        <w:t xml:space="preserve"> Mean value ± standard deviation, n = 3.</w:t>
      </w:r>
      <w:r w:rsidR="005F6A35">
        <w:rPr>
          <w:rFonts w:ascii="Times New Roman" w:eastAsia="宋体" w:hAnsi="Times New Roman" w:cs="Times New Roman"/>
          <w:sz w:val="24"/>
          <w:szCs w:val="24"/>
        </w:rPr>
        <w:br w:type="page"/>
      </w:r>
    </w:p>
    <w:p w14:paraId="6C1EA18F" w14:textId="77777777" w:rsidR="005F6A35" w:rsidRDefault="005F6A35" w:rsidP="005F6A35">
      <w:pPr>
        <w:adjustRightInd w:val="0"/>
        <w:snapToGrid w:val="0"/>
        <w:spacing w:line="480" w:lineRule="auto"/>
        <w:jc w:val="left"/>
        <w:rPr>
          <w:rFonts w:ascii="Times New Roman" w:eastAsia="宋体" w:hAnsi="Times New Roman" w:cs="Times New Roman"/>
          <w:sz w:val="24"/>
          <w:szCs w:val="24"/>
        </w:rPr>
        <w:sectPr w:rsidR="005F6A35" w:rsidSect="00E428B7">
          <w:pgSz w:w="16838" w:h="11906" w:orient="landscape"/>
          <w:pgMar w:top="1800" w:right="1440" w:bottom="1800" w:left="1440" w:header="851" w:footer="992" w:gutter="0"/>
          <w:cols w:space="425"/>
          <w:docGrid w:type="lines" w:linePitch="312"/>
        </w:sectPr>
      </w:pPr>
    </w:p>
    <w:p w14:paraId="73794D2C" w14:textId="4E1286FB" w:rsidR="005F6A35" w:rsidRPr="004B397D" w:rsidRDefault="005F6A35" w:rsidP="005F6A35">
      <w:pPr>
        <w:adjustRightInd w:val="0"/>
        <w:snapToGrid w:val="0"/>
        <w:spacing w:line="480" w:lineRule="auto"/>
        <w:jc w:val="left"/>
        <w:rPr>
          <w:rFonts w:ascii="Times New Roman" w:eastAsia="宋体" w:hAnsi="Times New Roman" w:cs="Times New Roman"/>
          <w:sz w:val="24"/>
          <w:szCs w:val="24"/>
        </w:rPr>
      </w:pPr>
      <w:r w:rsidRPr="008C259F">
        <w:rPr>
          <w:rFonts w:ascii="Times New Roman" w:eastAsia="宋体" w:hAnsi="Times New Roman" w:cs="Times New Roman"/>
          <w:b/>
          <w:bCs/>
          <w:sz w:val="24"/>
          <w:szCs w:val="24"/>
        </w:rPr>
        <w:lastRenderedPageBreak/>
        <w:t>Table S</w:t>
      </w:r>
      <w:r>
        <w:rPr>
          <w:rFonts w:ascii="Times New Roman" w:eastAsia="宋体" w:hAnsi="Times New Roman" w:cs="Times New Roman"/>
          <w:b/>
          <w:bCs/>
          <w:sz w:val="24"/>
          <w:szCs w:val="24"/>
        </w:rPr>
        <w:t>6</w:t>
      </w:r>
      <w:r w:rsidR="00F85176">
        <w:rPr>
          <w:rFonts w:ascii="Times New Roman" w:eastAsia="宋体" w:hAnsi="Times New Roman" w:cs="Times New Roman" w:hint="eastAsia"/>
          <w:b/>
          <w:bCs/>
          <w:sz w:val="24"/>
          <w:szCs w:val="24"/>
        </w:rPr>
        <w:t>.</w:t>
      </w:r>
      <w:r w:rsidRPr="004B397D">
        <w:rPr>
          <w:rFonts w:ascii="Times New Roman" w:eastAsia="宋体" w:hAnsi="Times New Roman" w:cs="Times New Roman"/>
          <w:sz w:val="24"/>
          <w:szCs w:val="24"/>
        </w:rPr>
        <w:t xml:space="preserve"> </w:t>
      </w:r>
      <w:r w:rsidRPr="00D74CE3">
        <w:rPr>
          <w:rFonts w:ascii="Times New Roman" w:eastAsia="宋体" w:hAnsi="Times New Roman" w:cs="Times New Roman"/>
          <w:sz w:val="24"/>
        </w:rPr>
        <w:t>First-order decay coefficients (</w:t>
      </w:r>
      <w:r w:rsidRPr="00D74CE3">
        <w:rPr>
          <w:rFonts w:ascii="Times New Roman" w:eastAsia="宋体" w:hAnsi="Times New Roman" w:cs="Times New Roman"/>
          <w:sz w:val="24"/>
          <w:szCs w:val="24"/>
        </w:rPr>
        <w:t xml:space="preserve"> </w:t>
      </w:r>
      <w:r w:rsidRPr="00D74CE3">
        <w:rPr>
          <w:rFonts w:ascii="Times New Roman" w:eastAsia="宋体" w:hAnsi="Times New Roman" w:cs="Times New Roman"/>
          <w:i/>
          <w:iCs/>
          <w:sz w:val="24"/>
          <w:szCs w:val="24"/>
        </w:rPr>
        <w:sym w:font="Symbol" w:char="F06D"/>
      </w:r>
      <w:proofErr w:type="spellStart"/>
      <w:r w:rsidRPr="00D74CE3">
        <w:rPr>
          <w:rFonts w:ascii="Times New Roman" w:eastAsia="宋体" w:hAnsi="Times New Roman" w:cs="Times New Roman"/>
          <w:i/>
          <w:iCs/>
          <w:sz w:val="24"/>
          <w:szCs w:val="24"/>
          <w:vertAlign w:val="subscript"/>
        </w:rPr>
        <w:t>l,m</w:t>
      </w:r>
      <w:proofErr w:type="spellEnd"/>
      <w:r w:rsidRPr="00D74CE3">
        <w:rPr>
          <w:rFonts w:ascii="Times New Roman" w:eastAsia="宋体" w:hAnsi="Times New Roman" w:cs="Times New Roman"/>
          <w:sz w:val="24"/>
          <w:szCs w:val="24"/>
        </w:rPr>
        <w:t xml:space="preserve">, </w:t>
      </w:r>
      <w:r w:rsidRPr="00D74CE3">
        <w:rPr>
          <w:rFonts w:ascii="Times New Roman" w:eastAsia="宋体" w:hAnsi="Times New Roman" w:cs="Times New Roman"/>
          <w:i/>
          <w:iCs/>
          <w:sz w:val="24"/>
          <w:szCs w:val="24"/>
        </w:rPr>
        <w:sym w:font="Symbol" w:char="F06D"/>
      </w:r>
      <w:proofErr w:type="spellStart"/>
      <w:r w:rsidRPr="00D74CE3">
        <w:rPr>
          <w:rFonts w:ascii="Times New Roman" w:eastAsia="宋体" w:hAnsi="Times New Roman" w:cs="Times New Roman"/>
          <w:i/>
          <w:iCs/>
          <w:sz w:val="24"/>
          <w:szCs w:val="24"/>
          <w:vertAlign w:val="subscript"/>
        </w:rPr>
        <w:t>l,im</w:t>
      </w:r>
      <w:proofErr w:type="spellEnd"/>
      <w:r w:rsidRPr="00D74CE3">
        <w:rPr>
          <w:rFonts w:ascii="Times New Roman" w:eastAsia="宋体" w:hAnsi="Times New Roman" w:cs="Times New Roman"/>
          <w:sz w:val="24"/>
          <w:szCs w:val="24"/>
          <w:vertAlign w:val="subscript"/>
        </w:rPr>
        <w:t xml:space="preserve"> </w:t>
      </w:r>
      <w:r w:rsidRPr="00D74CE3">
        <w:rPr>
          <w:rFonts w:ascii="Times New Roman" w:eastAsia="宋体" w:hAnsi="Times New Roman" w:cs="Times New Roman"/>
          <w:sz w:val="24"/>
          <w:szCs w:val="24"/>
        </w:rPr>
        <w:t>)</w:t>
      </w:r>
      <w:r w:rsidRPr="00D74CE3">
        <w:rPr>
          <w:rFonts w:ascii="Times New Roman" w:eastAsia="宋体" w:hAnsi="Times New Roman" w:cs="Times New Roman"/>
          <w:sz w:val="24"/>
          <w:szCs w:val="24"/>
          <w:vertAlign w:val="subscript"/>
        </w:rPr>
        <w:t xml:space="preserve"> </w:t>
      </w:r>
      <w:r w:rsidRPr="00D74CE3">
        <w:rPr>
          <w:rFonts w:ascii="Times New Roman" w:eastAsia="宋体" w:hAnsi="Times New Roman" w:cs="Times New Roman"/>
          <w:sz w:val="24"/>
          <w:szCs w:val="24"/>
        </w:rPr>
        <w:t xml:space="preserve">and dimensionless first order reaction constants </w:t>
      </w:r>
      <w:r w:rsidRPr="00D74CE3">
        <w:rPr>
          <w:rFonts w:ascii="Times New Roman" w:eastAsia="宋体" w:hAnsi="Times New Roman" w:cs="Times New Roman"/>
          <w:sz w:val="24"/>
        </w:rPr>
        <w:t>(</w:t>
      </w:r>
      <w:r w:rsidRPr="00D74CE3">
        <w:rPr>
          <w:rFonts w:ascii="Times New Roman" w:eastAsia="宋体" w:hAnsi="Times New Roman" w:cs="Times New Roman"/>
          <w:sz w:val="24"/>
          <w:szCs w:val="24"/>
        </w:rPr>
        <w:t xml:space="preserve"> </w:t>
      </w:r>
      <w:r w:rsidRPr="00D74CE3">
        <w:rPr>
          <w:rFonts w:ascii="Times New Roman" w:eastAsia="宋体" w:hAnsi="Times New Roman" w:cs="Times New Roman"/>
          <w:i/>
          <w:iCs/>
          <w:sz w:val="24"/>
          <w:szCs w:val="24"/>
        </w:rPr>
        <w:t>μ</w:t>
      </w:r>
      <w:r w:rsidRPr="00D74CE3">
        <w:rPr>
          <w:rFonts w:ascii="Times New Roman" w:eastAsia="宋体" w:hAnsi="Times New Roman" w:cs="Times New Roman"/>
          <w:sz w:val="24"/>
          <w:szCs w:val="24"/>
          <w:vertAlign w:val="subscript"/>
        </w:rPr>
        <w:t>1</w:t>
      </w:r>
      <w:r w:rsidRPr="00D74CE3">
        <w:rPr>
          <w:rFonts w:ascii="Times New Roman" w:eastAsia="宋体" w:hAnsi="Times New Roman" w:cs="Times New Roman"/>
          <w:sz w:val="24"/>
          <w:szCs w:val="24"/>
        </w:rPr>
        <w:t xml:space="preserve">, </w:t>
      </w:r>
      <w:r w:rsidRPr="00D74CE3">
        <w:rPr>
          <w:rFonts w:ascii="Times New Roman" w:eastAsia="宋体" w:hAnsi="Times New Roman" w:cs="Times New Roman"/>
          <w:i/>
          <w:iCs/>
          <w:sz w:val="24"/>
          <w:szCs w:val="24"/>
        </w:rPr>
        <w:t>μ</w:t>
      </w:r>
      <w:r w:rsidRPr="00D74CE3">
        <w:rPr>
          <w:rFonts w:ascii="Times New Roman" w:eastAsia="宋体" w:hAnsi="Times New Roman" w:cs="Times New Roman"/>
          <w:sz w:val="24"/>
          <w:szCs w:val="24"/>
          <w:vertAlign w:val="subscript"/>
        </w:rPr>
        <w:t xml:space="preserve">2 </w:t>
      </w:r>
      <w:r w:rsidRPr="00D74CE3">
        <w:rPr>
          <w:rFonts w:ascii="Times New Roman" w:eastAsia="宋体" w:hAnsi="Times New Roman" w:cs="Times New Roman"/>
          <w:sz w:val="24"/>
          <w:szCs w:val="24"/>
        </w:rPr>
        <w:t>) of</w:t>
      </w:r>
      <w:r w:rsidRPr="004B397D">
        <w:rPr>
          <w:rFonts w:ascii="Times New Roman" w:eastAsia="宋体" w:hAnsi="Times New Roman" w:cs="Times New Roman"/>
          <w:sz w:val="24"/>
          <w:szCs w:val="24"/>
        </w:rPr>
        <w:t xml:space="preserve"> O</w:t>
      </w:r>
      <w:r w:rsidRPr="004B397D">
        <w:rPr>
          <w:rFonts w:ascii="Times New Roman" w:eastAsia="宋体" w:hAnsi="Times New Roman" w:cs="Times New Roman"/>
          <w:sz w:val="24"/>
          <w:szCs w:val="24"/>
          <w:vertAlign w:val="subscript"/>
        </w:rPr>
        <w:t>2</w:t>
      </w:r>
      <w:r w:rsidRPr="004B397D">
        <w:rPr>
          <w:rFonts w:ascii="Times New Roman" w:eastAsia="宋体" w:hAnsi="Times New Roman" w:cs="Times New Roman"/>
          <w:sz w:val="24"/>
          <w:szCs w:val="24"/>
        </w:rPr>
        <w:t xml:space="preserve"> in air-mobile and air-immobile regions of compost</w:t>
      </w:r>
      <w:r w:rsidR="00F85176">
        <w:rPr>
          <w:rFonts w:ascii="Times New Roman" w:eastAsia="宋体" w:hAnsi="Times New Roman" w:cs="Times New Roman" w:hint="eastAsia"/>
          <w:sz w:val="24"/>
          <w:szCs w:val="24"/>
        </w:rPr>
        <w:t>.</w:t>
      </w:r>
      <w:r w:rsidRPr="004B397D">
        <w:rPr>
          <w:rFonts w:ascii="Times New Roman" w:eastAsia="宋体" w:hAnsi="Times New Roman" w:cs="Times New Roman"/>
          <w:sz w:val="24"/>
          <w:szCs w:val="24"/>
        </w:rPr>
        <w:t xml:space="preserve"> </w:t>
      </w:r>
    </w:p>
    <w:tbl>
      <w:tblPr>
        <w:tblStyle w:val="a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1589"/>
        <w:gridCol w:w="2981"/>
        <w:gridCol w:w="2070"/>
      </w:tblGrid>
      <w:tr w:rsidR="005F6A35" w:rsidRPr="004B397D" w14:paraId="5DC63146" w14:textId="77777777" w:rsidTr="00D36470">
        <w:tc>
          <w:tcPr>
            <w:tcW w:w="1006" w:type="pct"/>
            <w:tcBorders>
              <w:top w:val="single" w:sz="4" w:space="0" w:color="auto"/>
              <w:bottom w:val="single" w:sz="4" w:space="0" w:color="auto"/>
            </w:tcBorders>
          </w:tcPr>
          <w:p w14:paraId="0F927461"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Composting phase</w:t>
            </w:r>
          </w:p>
        </w:tc>
        <w:tc>
          <w:tcPr>
            <w:tcW w:w="956" w:type="pct"/>
            <w:tcBorders>
              <w:top w:val="single" w:sz="4" w:space="0" w:color="auto"/>
              <w:bottom w:val="single" w:sz="4" w:space="0" w:color="auto"/>
            </w:tcBorders>
          </w:tcPr>
          <w:p w14:paraId="008771F4"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Compost</w:t>
            </w:r>
          </w:p>
        </w:tc>
        <w:tc>
          <w:tcPr>
            <w:tcW w:w="1793" w:type="pct"/>
            <w:tcBorders>
              <w:top w:val="single" w:sz="4" w:space="0" w:color="auto"/>
              <w:bottom w:val="single" w:sz="4" w:space="0" w:color="auto"/>
            </w:tcBorders>
          </w:tcPr>
          <w:p w14:paraId="672B4068" w14:textId="41667E85" w:rsidR="005F6A35" w:rsidRPr="004B397D" w:rsidRDefault="005F6A35" w:rsidP="009F26B2">
            <w:pPr>
              <w:pStyle w:val="ab"/>
              <w:adjustRightInd w:val="0"/>
              <w:snapToGrid w:val="0"/>
              <w:spacing w:line="480" w:lineRule="auto"/>
              <w:jc w:val="left"/>
              <w:rPr>
                <w:sz w:val="24"/>
                <w:szCs w:val="24"/>
              </w:rPr>
            </w:pPr>
            <w:r w:rsidRPr="004B397D">
              <w:rPr>
                <w:i/>
                <w:iCs/>
                <w:sz w:val="24"/>
                <w:szCs w:val="24"/>
              </w:rPr>
              <w:sym w:font="Symbol" w:char="F06D"/>
            </w:r>
            <w:proofErr w:type="spellStart"/>
            <w:r w:rsidRPr="004B397D">
              <w:rPr>
                <w:i/>
                <w:iCs/>
                <w:sz w:val="24"/>
                <w:szCs w:val="24"/>
                <w:vertAlign w:val="subscript"/>
              </w:rPr>
              <w:t>l,m</w:t>
            </w:r>
            <w:proofErr w:type="spellEnd"/>
            <w:r w:rsidRPr="004B397D">
              <w:rPr>
                <w:sz w:val="24"/>
                <w:szCs w:val="24"/>
              </w:rPr>
              <w:t xml:space="preserve">, </w:t>
            </w:r>
            <w:r w:rsidRPr="004B397D">
              <w:rPr>
                <w:i/>
                <w:iCs/>
                <w:sz w:val="24"/>
                <w:szCs w:val="24"/>
              </w:rPr>
              <w:sym w:font="Symbol" w:char="F06D"/>
            </w:r>
            <w:proofErr w:type="spellStart"/>
            <w:r w:rsidRPr="004B397D">
              <w:rPr>
                <w:i/>
                <w:iCs/>
                <w:sz w:val="24"/>
                <w:szCs w:val="24"/>
                <w:vertAlign w:val="subscript"/>
              </w:rPr>
              <w:t>l,im</w:t>
            </w:r>
            <w:proofErr w:type="spellEnd"/>
            <w:r w:rsidRPr="004B397D">
              <w:rPr>
                <w:sz w:val="24"/>
                <w:szCs w:val="24"/>
                <w:vertAlign w:val="subscript"/>
              </w:rPr>
              <w:t xml:space="preserve"> </w:t>
            </w:r>
            <w:r w:rsidRPr="004B397D">
              <w:rPr>
                <w:sz w:val="24"/>
                <w:szCs w:val="24"/>
                <w:vertAlign w:val="superscript"/>
              </w:rPr>
              <w:t>b</w:t>
            </w:r>
            <w:r w:rsidRPr="004B397D">
              <w:rPr>
                <w:sz w:val="24"/>
                <w:szCs w:val="24"/>
              </w:rPr>
              <w:t xml:space="preserve"> (min</w:t>
            </w:r>
            <w:r w:rsidRPr="004B397D">
              <w:rPr>
                <w:sz w:val="24"/>
                <w:szCs w:val="24"/>
                <w:vertAlign w:val="superscript"/>
              </w:rPr>
              <w:t>-1</w:t>
            </w:r>
            <w:r w:rsidRPr="004B397D">
              <w:rPr>
                <w:sz w:val="24"/>
                <w:szCs w:val="24"/>
              </w:rPr>
              <w:t>)</w:t>
            </w:r>
          </w:p>
        </w:tc>
        <w:tc>
          <w:tcPr>
            <w:tcW w:w="1245" w:type="pct"/>
            <w:tcBorders>
              <w:top w:val="single" w:sz="4" w:space="0" w:color="auto"/>
              <w:bottom w:val="single" w:sz="4" w:space="0" w:color="auto"/>
            </w:tcBorders>
          </w:tcPr>
          <w:p w14:paraId="0152BA6A" w14:textId="77777777" w:rsidR="005F6A35" w:rsidRPr="004B397D" w:rsidRDefault="005F6A35" w:rsidP="009F26B2">
            <w:pPr>
              <w:pStyle w:val="ab"/>
              <w:adjustRightInd w:val="0"/>
              <w:snapToGrid w:val="0"/>
              <w:spacing w:line="480" w:lineRule="auto"/>
              <w:jc w:val="left"/>
              <w:rPr>
                <w:sz w:val="24"/>
                <w:szCs w:val="24"/>
              </w:rPr>
            </w:pPr>
            <w:r w:rsidRPr="004B397D">
              <w:rPr>
                <w:i/>
                <w:iCs/>
                <w:sz w:val="24"/>
                <w:szCs w:val="24"/>
              </w:rPr>
              <w:t>μ</w:t>
            </w:r>
            <w:r w:rsidRPr="004B397D">
              <w:rPr>
                <w:sz w:val="24"/>
                <w:szCs w:val="24"/>
                <w:vertAlign w:val="subscript"/>
              </w:rPr>
              <w:t>1</w:t>
            </w:r>
            <w:r w:rsidRPr="004B397D">
              <w:rPr>
                <w:sz w:val="24"/>
                <w:szCs w:val="24"/>
              </w:rPr>
              <w:t xml:space="preserve">, </w:t>
            </w:r>
            <w:r w:rsidRPr="004B397D">
              <w:rPr>
                <w:i/>
                <w:iCs/>
                <w:sz w:val="24"/>
                <w:szCs w:val="24"/>
              </w:rPr>
              <w:t>μ</w:t>
            </w:r>
            <w:r w:rsidRPr="004B397D">
              <w:rPr>
                <w:sz w:val="24"/>
                <w:szCs w:val="24"/>
                <w:vertAlign w:val="subscript"/>
              </w:rPr>
              <w:t>2</w:t>
            </w:r>
            <w:r w:rsidRPr="004B397D">
              <w:rPr>
                <w:sz w:val="24"/>
                <w:szCs w:val="24"/>
                <w:vertAlign w:val="superscript"/>
              </w:rPr>
              <w:t xml:space="preserve"> c</w:t>
            </w:r>
            <w:r w:rsidRPr="004B397D">
              <w:rPr>
                <w:sz w:val="24"/>
                <w:szCs w:val="24"/>
              </w:rPr>
              <w:t xml:space="preserve"> </w:t>
            </w:r>
          </w:p>
        </w:tc>
      </w:tr>
      <w:tr w:rsidR="005F6A35" w:rsidRPr="004B397D" w14:paraId="669B4098" w14:textId="77777777" w:rsidTr="00D36470">
        <w:tc>
          <w:tcPr>
            <w:tcW w:w="1006" w:type="pct"/>
            <w:tcBorders>
              <w:top w:val="single" w:sz="4" w:space="0" w:color="auto"/>
            </w:tcBorders>
          </w:tcPr>
          <w:p w14:paraId="175D3030" w14:textId="77777777" w:rsidR="005F6A35" w:rsidRPr="004B397D" w:rsidRDefault="005F6A35" w:rsidP="009F26B2">
            <w:pPr>
              <w:pStyle w:val="ab"/>
              <w:adjustRightInd w:val="0"/>
              <w:snapToGrid w:val="0"/>
              <w:spacing w:line="480" w:lineRule="auto"/>
              <w:jc w:val="left"/>
              <w:rPr>
                <w:sz w:val="24"/>
                <w:szCs w:val="24"/>
              </w:rPr>
            </w:pPr>
            <w:r>
              <w:rPr>
                <w:sz w:val="24"/>
                <w:szCs w:val="24"/>
              </w:rPr>
              <w:t>Initial-</w:t>
            </w:r>
            <w:r w:rsidRPr="004B397D">
              <w:rPr>
                <w:sz w:val="24"/>
                <w:szCs w:val="24"/>
              </w:rPr>
              <w:t>material</w:t>
            </w:r>
          </w:p>
        </w:tc>
        <w:tc>
          <w:tcPr>
            <w:tcW w:w="956" w:type="pct"/>
            <w:tcBorders>
              <w:top w:val="single" w:sz="4" w:space="0" w:color="auto"/>
            </w:tcBorders>
          </w:tcPr>
          <w:p w14:paraId="6D0E53A3"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Original</w:t>
            </w:r>
          </w:p>
        </w:tc>
        <w:tc>
          <w:tcPr>
            <w:tcW w:w="1793" w:type="pct"/>
            <w:tcBorders>
              <w:top w:val="single" w:sz="4" w:space="0" w:color="auto"/>
            </w:tcBorders>
          </w:tcPr>
          <w:p w14:paraId="59AB88E1"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0.00299 ± 0.00171</w:t>
            </w:r>
            <w:r w:rsidRPr="004B397D">
              <w:rPr>
                <w:sz w:val="24"/>
                <w:szCs w:val="24"/>
                <w:vertAlign w:val="superscript"/>
              </w:rPr>
              <w:t xml:space="preserve"> a</w:t>
            </w:r>
          </w:p>
        </w:tc>
        <w:tc>
          <w:tcPr>
            <w:tcW w:w="1245" w:type="pct"/>
            <w:tcBorders>
              <w:top w:val="single" w:sz="4" w:space="0" w:color="auto"/>
            </w:tcBorders>
          </w:tcPr>
          <w:p w14:paraId="24AEF289"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0.157 ± 0.084</w:t>
            </w:r>
            <w:r w:rsidRPr="004B397D">
              <w:rPr>
                <w:sz w:val="24"/>
                <w:szCs w:val="24"/>
                <w:vertAlign w:val="superscript"/>
              </w:rPr>
              <w:t xml:space="preserve"> a</w:t>
            </w:r>
          </w:p>
        </w:tc>
      </w:tr>
      <w:tr w:rsidR="005F6A35" w:rsidRPr="004B397D" w14:paraId="3083ECF6" w14:textId="77777777" w:rsidTr="00D36470">
        <w:tc>
          <w:tcPr>
            <w:tcW w:w="1006" w:type="pct"/>
            <w:tcBorders>
              <w:top w:val="nil"/>
              <w:bottom w:val="nil"/>
            </w:tcBorders>
          </w:tcPr>
          <w:p w14:paraId="6D09E45A" w14:textId="77777777" w:rsidR="005F6A35" w:rsidRPr="004B397D" w:rsidRDefault="005F6A35" w:rsidP="009F26B2">
            <w:pPr>
              <w:pStyle w:val="ab"/>
              <w:adjustRightInd w:val="0"/>
              <w:snapToGrid w:val="0"/>
              <w:spacing w:line="480" w:lineRule="auto"/>
              <w:jc w:val="left"/>
              <w:rPr>
                <w:sz w:val="24"/>
                <w:szCs w:val="24"/>
              </w:rPr>
            </w:pPr>
          </w:p>
        </w:tc>
        <w:tc>
          <w:tcPr>
            <w:tcW w:w="956" w:type="pct"/>
            <w:tcBorders>
              <w:top w:val="nil"/>
              <w:bottom w:val="nil"/>
            </w:tcBorders>
          </w:tcPr>
          <w:p w14:paraId="2F8A486F"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Turned</w:t>
            </w:r>
          </w:p>
        </w:tc>
        <w:tc>
          <w:tcPr>
            <w:tcW w:w="1793" w:type="pct"/>
            <w:tcBorders>
              <w:top w:val="nil"/>
              <w:bottom w:val="nil"/>
            </w:tcBorders>
          </w:tcPr>
          <w:p w14:paraId="670987FD"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0.00299 ± 0.00171</w:t>
            </w:r>
            <w:r w:rsidRPr="004B397D">
              <w:rPr>
                <w:sz w:val="24"/>
                <w:szCs w:val="24"/>
                <w:vertAlign w:val="superscript"/>
              </w:rPr>
              <w:t xml:space="preserve"> a</w:t>
            </w:r>
          </w:p>
        </w:tc>
        <w:tc>
          <w:tcPr>
            <w:tcW w:w="1245" w:type="pct"/>
            <w:tcBorders>
              <w:top w:val="nil"/>
              <w:bottom w:val="nil"/>
            </w:tcBorders>
          </w:tcPr>
          <w:p w14:paraId="73B2E18E"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0.136 ± 0.182</w:t>
            </w:r>
            <w:r w:rsidRPr="004B397D">
              <w:rPr>
                <w:sz w:val="24"/>
                <w:szCs w:val="24"/>
                <w:vertAlign w:val="superscript"/>
              </w:rPr>
              <w:t xml:space="preserve"> a</w:t>
            </w:r>
          </w:p>
        </w:tc>
      </w:tr>
      <w:tr w:rsidR="005F6A35" w:rsidRPr="004B397D" w14:paraId="5E015701" w14:textId="77777777" w:rsidTr="00D36470">
        <w:tc>
          <w:tcPr>
            <w:tcW w:w="1006" w:type="pct"/>
            <w:vMerge w:val="restart"/>
            <w:tcBorders>
              <w:top w:val="nil"/>
            </w:tcBorders>
          </w:tcPr>
          <w:p w14:paraId="50267441"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Temperature-increasing</w:t>
            </w:r>
          </w:p>
        </w:tc>
        <w:tc>
          <w:tcPr>
            <w:tcW w:w="956" w:type="pct"/>
            <w:tcBorders>
              <w:top w:val="nil"/>
              <w:bottom w:val="nil"/>
            </w:tcBorders>
          </w:tcPr>
          <w:p w14:paraId="6E46C81D"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Original</w:t>
            </w:r>
          </w:p>
        </w:tc>
        <w:tc>
          <w:tcPr>
            <w:tcW w:w="1793" w:type="pct"/>
            <w:tcBorders>
              <w:top w:val="nil"/>
              <w:bottom w:val="nil"/>
            </w:tcBorders>
          </w:tcPr>
          <w:p w14:paraId="2C77ECF5"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0.03410 ± 0.00237</w:t>
            </w:r>
            <w:r w:rsidRPr="004B397D">
              <w:rPr>
                <w:sz w:val="24"/>
                <w:szCs w:val="24"/>
                <w:vertAlign w:val="superscript"/>
              </w:rPr>
              <w:t xml:space="preserve"> a</w:t>
            </w:r>
          </w:p>
        </w:tc>
        <w:tc>
          <w:tcPr>
            <w:tcW w:w="1245" w:type="pct"/>
            <w:tcBorders>
              <w:top w:val="nil"/>
              <w:bottom w:val="nil"/>
            </w:tcBorders>
          </w:tcPr>
          <w:p w14:paraId="0FCA468D"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4.413 ± 1.966</w:t>
            </w:r>
            <w:r w:rsidRPr="004B397D">
              <w:rPr>
                <w:sz w:val="24"/>
                <w:szCs w:val="24"/>
                <w:vertAlign w:val="superscript"/>
              </w:rPr>
              <w:t xml:space="preserve"> a</w:t>
            </w:r>
          </w:p>
        </w:tc>
      </w:tr>
      <w:tr w:rsidR="005F6A35" w:rsidRPr="004B397D" w14:paraId="3E6CFC5E" w14:textId="77777777" w:rsidTr="00D36470">
        <w:tc>
          <w:tcPr>
            <w:tcW w:w="1006" w:type="pct"/>
            <w:vMerge/>
            <w:tcBorders>
              <w:bottom w:val="nil"/>
            </w:tcBorders>
          </w:tcPr>
          <w:p w14:paraId="74739BA6" w14:textId="77777777" w:rsidR="005F6A35" w:rsidRPr="004B397D" w:rsidRDefault="005F6A35" w:rsidP="009F26B2">
            <w:pPr>
              <w:pStyle w:val="ab"/>
              <w:adjustRightInd w:val="0"/>
              <w:snapToGrid w:val="0"/>
              <w:spacing w:line="480" w:lineRule="auto"/>
              <w:jc w:val="left"/>
              <w:rPr>
                <w:sz w:val="24"/>
                <w:szCs w:val="24"/>
              </w:rPr>
            </w:pPr>
          </w:p>
        </w:tc>
        <w:tc>
          <w:tcPr>
            <w:tcW w:w="956" w:type="pct"/>
            <w:tcBorders>
              <w:top w:val="nil"/>
              <w:bottom w:val="nil"/>
            </w:tcBorders>
          </w:tcPr>
          <w:p w14:paraId="12272ACA"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Turned</w:t>
            </w:r>
          </w:p>
        </w:tc>
        <w:tc>
          <w:tcPr>
            <w:tcW w:w="1793" w:type="pct"/>
            <w:tcBorders>
              <w:top w:val="nil"/>
              <w:bottom w:val="nil"/>
            </w:tcBorders>
          </w:tcPr>
          <w:p w14:paraId="03A1480D"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0.03410 ± 0.00171</w:t>
            </w:r>
            <w:r w:rsidRPr="004B397D">
              <w:rPr>
                <w:sz w:val="24"/>
                <w:szCs w:val="24"/>
                <w:vertAlign w:val="superscript"/>
              </w:rPr>
              <w:t xml:space="preserve"> a</w:t>
            </w:r>
          </w:p>
        </w:tc>
        <w:tc>
          <w:tcPr>
            <w:tcW w:w="1245" w:type="pct"/>
            <w:tcBorders>
              <w:top w:val="nil"/>
              <w:bottom w:val="nil"/>
            </w:tcBorders>
          </w:tcPr>
          <w:p w14:paraId="5D55C4D5"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1.375 ± 0.201</w:t>
            </w:r>
            <w:r w:rsidRPr="004B397D">
              <w:rPr>
                <w:sz w:val="24"/>
                <w:szCs w:val="24"/>
                <w:vertAlign w:val="superscript"/>
              </w:rPr>
              <w:t xml:space="preserve"> a</w:t>
            </w:r>
          </w:p>
        </w:tc>
      </w:tr>
      <w:tr w:rsidR="005F6A35" w:rsidRPr="004B397D" w14:paraId="1A6411AF" w14:textId="77777777" w:rsidTr="00D36470">
        <w:tc>
          <w:tcPr>
            <w:tcW w:w="1006" w:type="pct"/>
            <w:tcBorders>
              <w:top w:val="nil"/>
            </w:tcBorders>
          </w:tcPr>
          <w:p w14:paraId="761A6595"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Thermophilic</w:t>
            </w:r>
          </w:p>
        </w:tc>
        <w:tc>
          <w:tcPr>
            <w:tcW w:w="956" w:type="pct"/>
            <w:tcBorders>
              <w:top w:val="nil"/>
            </w:tcBorders>
          </w:tcPr>
          <w:p w14:paraId="6DB7F13F"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Original</w:t>
            </w:r>
          </w:p>
        </w:tc>
        <w:tc>
          <w:tcPr>
            <w:tcW w:w="1793" w:type="pct"/>
            <w:tcBorders>
              <w:top w:val="nil"/>
            </w:tcBorders>
          </w:tcPr>
          <w:p w14:paraId="44AF0249"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0.00534 ± 0.00068</w:t>
            </w:r>
            <w:r w:rsidRPr="004B397D">
              <w:rPr>
                <w:sz w:val="24"/>
                <w:szCs w:val="24"/>
                <w:vertAlign w:val="superscript"/>
              </w:rPr>
              <w:t xml:space="preserve"> a</w:t>
            </w:r>
          </w:p>
        </w:tc>
        <w:tc>
          <w:tcPr>
            <w:tcW w:w="1245" w:type="pct"/>
            <w:tcBorders>
              <w:top w:val="nil"/>
            </w:tcBorders>
          </w:tcPr>
          <w:p w14:paraId="08F782DD"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1.780 ± 0.448</w:t>
            </w:r>
            <w:r w:rsidRPr="004B397D">
              <w:rPr>
                <w:sz w:val="24"/>
                <w:szCs w:val="24"/>
                <w:vertAlign w:val="superscript"/>
              </w:rPr>
              <w:t xml:space="preserve"> a</w:t>
            </w:r>
          </w:p>
        </w:tc>
      </w:tr>
      <w:tr w:rsidR="005F6A35" w:rsidRPr="004B397D" w14:paraId="1DB6B225" w14:textId="77777777" w:rsidTr="00D36470">
        <w:tc>
          <w:tcPr>
            <w:tcW w:w="1006" w:type="pct"/>
          </w:tcPr>
          <w:p w14:paraId="0C071F4C" w14:textId="77777777" w:rsidR="005F6A35" w:rsidRPr="004B397D" w:rsidRDefault="005F6A35" w:rsidP="009F26B2">
            <w:pPr>
              <w:pStyle w:val="ab"/>
              <w:adjustRightInd w:val="0"/>
              <w:snapToGrid w:val="0"/>
              <w:spacing w:line="480" w:lineRule="auto"/>
              <w:jc w:val="left"/>
              <w:rPr>
                <w:sz w:val="24"/>
                <w:szCs w:val="24"/>
              </w:rPr>
            </w:pPr>
          </w:p>
        </w:tc>
        <w:tc>
          <w:tcPr>
            <w:tcW w:w="956" w:type="pct"/>
          </w:tcPr>
          <w:p w14:paraId="08486D58"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Turned</w:t>
            </w:r>
          </w:p>
        </w:tc>
        <w:tc>
          <w:tcPr>
            <w:tcW w:w="1793" w:type="pct"/>
          </w:tcPr>
          <w:p w14:paraId="5D978E6D"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0.00534 ± 0.00171</w:t>
            </w:r>
            <w:r w:rsidRPr="004B397D">
              <w:rPr>
                <w:sz w:val="24"/>
                <w:szCs w:val="24"/>
                <w:vertAlign w:val="superscript"/>
              </w:rPr>
              <w:t xml:space="preserve"> a</w:t>
            </w:r>
          </w:p>
        </w:tc>
        <w:tc>
          <w:tcPr>
            <w:tcW w:w="1245" w:type="pct"/>
          </w:tcPr>
          <w:p w14:paraId="1A3FD40D"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0.162 ± 0.211</w:t>
            </w:r>
            <w:r w:rsidRPr="004B397D">
              <w:rPr>
                <w:sz w:val="24"/>
                <w:szCs w:val="24"/>
                <w:vertAlign w:val="superscript"/>
              </w:rPr>
              <w:t xml:space="preserve"> a</w:t>
            </w:r>
          </w:p>
        </w:tc>
      </w:tr>
      <w:tr w:rsidR="005F6A35" w:rsidRPr="004B397D" w14:paraId="2076AE4E" w14:textId="77777777" w:rsidTr="00D36470">
        <w:tc>
          <w:tcPr>
            <w:tcW w:w="1006" w:type="pct"/>
          </w:tcPr>
          <w:p w14:paraId="04DCEA7F"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Curing</w:t>
            </w:r>
          </w:p>
        </w:tc>
        <w:tc>
          <w:tcPr>
            <w:tcW w:w="956" w:type="pct"/>
          </w:tcPr>
          <w:p w14:paraId="2A1CAE54"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Original</w:t>
            </w:r>
          </w:p>
        </w:tc>
        <w:tc>
          <w:tcPr>
            <w:tcW w:w="1793" w:type="pct"/>
          </w:tcPr>
          <w:p w14:paraId="29589C17"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0.00310 ± 0.00136</w:t>
            </w:r>
            <w:r w:rsidRPr="004B397D">
              <w:rPr>
                <w:sz w:val="24"/>
                <w:szCs w:val="24"/>
                <w:vertAlign w:val="superscript"/>
              </w:rPr>
              <w:t xml:space="preserve"> a</w:t>
            </w:r>
          </w:p>
        </w:tc>
        <w:tc>
          <w:tcPr>
            <w:tcW w:w="1245" w:type="pct"/>
          </w:tcPr>
          <w:p w14:paraId="4768F473"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0.193 ± 0.050</w:t>
            </w:r>
            <w:r w:rsidRPr="004B397D">
              <w:rPr>
                <w:sz w:val="24"/>
                <w:szCs w:val="24"/>
                <w:vertAlign w:val="superscript"/>
              </w:rPr>
              <w:t xml:space="preserve"> a</w:t>
            </w:r>
          </w:p>
        </w:tc>
      </w:tr>
      <w:tr w:rsidR="005F6A35" w:rsidRPr="004B397D" w14:paraId="2EA868E9" w14:textId="77777777" w:rsidTr="00D36470">
        <w:tc>
          <w:tcPr>
            <w:tcW w:w="1006" w:type="pct"/>
          </w:tcPr>
          <w:p w14:paraId="0409A79A" w14:textId="77777777" w:rsidR="005F6A35" w:rsidRPr="004B397D" w:rsidRDefault="005F6A35" w:rsidP="009F26B2">
            <w:pPr>
              <w:pStyle w:val="ab"/>
              <w:adjustRightInd w:val="0"/>
              <w:snapToGrid w:val="0"/>
              <w:spacing w:line="480" w:lineRule="auto"/>
              <w:jc w:val="left"/>
              <w:rPr>
                <w:sz w:val="24"/>
                <w:szCs w:val="24"/>
              </w:rPr>
            </w:pPr>
          </w:p>
        </w:tc>
        <w:tc>
          <w:tcPr>
            <w:tcW w:w="956" w:type="pct"/>
          </w:tcPr>
          <w:p w14:paraId="016F7A71"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Turned</w:t>
            </w:r>
          </w:p>
        </w:tc>
        <w:tc>
          <w:tcPr>
            <w:tcW w:w="1793" w:type="pct"/>
          </w:tcPr>
          <w:p w14:paraId="2CB8FD12"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0.00310 ± 0.00171</w:t>
            </w:r>
            <w:r w:rsidRPr="004B397D">
              <w:rPr>
                <w:sz w:val="24"/>
                <w:szCs w:val="24"/>
                <w:vertAlign w:val="superscript"/>
              </w:rPr>
              <w:t xml:space="preserve"> a</w:t>
            </w:r>
          </w:p>
        </w:tc>
        <w:tc>
          <w:tcPr>
            <w:tcW w:w="1245" w:type="pct"/>
          </w:tcPr>
          <w:p w14:paraId="4FD161F9" w14:textId="77777777" w:rsidR="005F6A35" w:rsidRPr="004B397D" w:rsidRDefault="005F6A35" w:rsidP="009F26B2">
            <w:pPr>
              <w:pStyle w:val="ab"/>
              <w:adjustRightInd w:val="0"/>
              <w:snapToGrid w:val="0"/>
              <w:spacing w:line="480" w:lineRule="auto"/>
              <w:jc w:val="left"/>
              <w:rPr>
                <w:sz w:val="24"/>
                <w:szCs w:val="24"/>
              </w:rPr>
            </w:pPr>
            <w:r w:rsidRPr="004B397D">
              <w:rPr>
                <w:sz w:val="24"/>
                <w:szCs w:val="24"/>
              </w:rPr>
              <w:t>0.087 ± 0.026</w:t>
            </w:r>
            <w:r w:rsidRPr="004B397D">
              <w:rPr>
                <w:sz w:val="24"/>
                <w:szCs w:val="24"/>
                <w:vertAlign w:val="superscript"/>
              </w:rPr>
              <w:t xml:space="preserve"> a</w:t>
            </w:r>
          </w:p>
        </w:tc>
      </w:tr>
    </w:tbl>
    <w:p w14:paraId="0DCD6D8B" w14:textId="77777777" w:rsidR="005F6A35" w:rsidRPr="004B397D" w:rsidRDefault="005F6A35" w:rsidP="005F6A35">
      <w:pPr>
        <w:adjustRightInd w:val="0"/>
        <w:snapToGrid w:val="0"/>
        <w:spacing w:line="480" w:lineRule="auto"/>
        <w:jc w:val="left"/>
        <w:rPr>
          <w:rFonts w:ascii="Times New Roman" w:eastAsia="宋体" w:hAnsi="Times New Roman" w:cs="Times New Roman"/>
          <w:sz w:val="24"/>
          <w:szCs w:val="24"/>
        </w:rPr>
      </w:pPr>
      <w:r w:rsidRPr="004B397D">
        <w:rPr>
          <w:rFonts w:ascii="Times New Roman" w:eastAsia="宋体" w:hAnsi="Times New Roman" w:cs="Times New Roman"/>
          <w:sz w:val="24"/>
          <w:szCs w:val="24"/>
          <w:vertAlign w:val="superscript"/>
        </w:rPr>
        <w:t>a</w:t>
      </w:r>
      <w:r w:rsidRPr="004B397D">
        <w:rPr>
          <w:rFonts w:ascii="Times New Roman" w:eastAsia="宋体" w:hAnsi="Times New Roman" w:cs="Times New Roman"/>
          <w:sz w:val="24"/>
          <w:szCs w:val="24"/>
        </w:rPr>
        <w:t xml:space="preserve"> Mean value ± standard deviation, n = 3.</w:t>
      </w:r>
    </w:p>
    <w:p w14:paraId="1CF01822" w14:textId="77777777" w:rsidR="005F6A35" w:rsidRDefault="005F6A35" w:rsidP="005F6A35">
      <w:pPr>
        <w:adjustRightInd w:val="0"/>
        <w:snapToGrid w:val="0"/>
        <w:spacing w:line="480" w:lineRule="auto"/>
        <w:jc w:val="left"/>
        <w:rPr>
          <w:rFonts w:ascii="Times New Roman" w:hAnsi="Times New Roman" w:cs="Times New Roman"/>
          <w:sz w:val="24"/>
          <w:szCs w:val="24"/>
        </w:rPr>
      </w:pPr>
      <w:r w:rsidRPr="004B397D">
        <w:rPr>
          <w:rFonts w:ascii="Times New Roman" w:eastAsia="宋体" w:hAnsi="Times New Roman" w:cs="Times New Roman"/>
          <w:sz w:val="24"/>
          <w:szCs w:val="24"/>
          <w:vertAlign w:val="superscript"/>
        </w:rPr>
        <w:t xml:space="preserve">b </w:t>
      </w:r>
      <w:r w:rsidRPr="004B397D">
        <w:rPr>
          <w:rFonts w:ascii="Times New Roman" w:eastAsia="宋体" w:hAnsi="Times New Roman" w:cs="Times New Roman"/>
          <w:i/>
          <w:iCs/>
          <w:sz w:val="24"/>
          <w:szCs w:val="24"/>
        </w:rPr>
        <w:sym w:font="Symbol" w:char="F06D"/>
      </w:r>
      <w:proofErr w:type="spellStart"/>
      <w:r w:rsidRPr="004B397D">
        <w:rPr>
          <w:rFonts w:ascii="Times New Roman" w:eastAsia="宋体" w:hAnsi="Times New Roman" w:cs="Times New Roman"/>
          <w:i/>
          <w:iCs/>
          <w:sz w:val="24"/>
          <w:szCs w:val="24"/>
          <w:vertAlign w:val="subscript"/>
        </w:rPr>
        <w:t>l,m</w:t>
      </w:r>
      <w:proofErr w:type="spellEnd"/>
      <w:r w:rsidRPr="004B397D">
        <w:rPr>
          <w:rFonts w:ascii="Times New Roman" w:eastAsia="宋体" w:hAnsi="Times New Roman" w:cs="Times New Roman"/>
          <w:sz w:val="24"/>
          <w:szCs w:val="24"/>
        </w:rPr>
        <w:t xml:space="preserve"> = </w:t>
      </w:r>
      <w:r w:rsidRPr="004B397D">
        <w:rPr>
          <w:rFonts w:ascii="Times New Roman" w:eastAsia="宋体" w:hAnsi="Times New Roman" w:cs="Times New Roman"/>
          <w:i/>
          <w:iCs/>
          <w:sz w:val="24"/>
          <w:szCs w:val="24"/>
        </w:rPr>
        <w:sym w:font="Symbol" w:char="F06D"/>
      </w:r>
      <w:proofErr w:type="spellStart"/>
      <w:r w:rsidRPr="004B397D">
        <w:rPr>
          <w:rFonts w:ascii="Times New Roman" w:eastAsia="宋体" w:hAnsi="Times New Roman" w:cs="Times New Roman"/>
          <w:i/>
          <w:iCs/>
          <w:sz w:val="24"/>
          <w:szCs w:val="24"/>
          <w:vertAlign w:val="subscript"/>
        </w:rPr>
        <w:t>l,im</w:t>
      </w:r>
      <w:proofErr w:type="spellEnd"/>
      <w:r w:rsidRPr="004B397D">
        <w:rPr>
          <w:rFonts w:ascii="Times New Roman" w:eastAsia="宋体" w:hAnsi="Times New Roman" w:cs="Times New Roman"/>
          <w:sz w:val="24"/>
          <w:szCs w:val="24"/>
        </w:rPr>
        <w:t xml:space="preserve">, 1/min. </w:t>
      </w:r>
      <w:r w:rsidRPr="00335ACE">
        <w:rPr>
          <w:rFonts w:ascii="Times New Roman" w:eastAsia="宋体" w:hAnsi="Times New Roman" w:cs="Times New Roman"/>
          <w:sz w:val="24"/>
          <w:szCs w:val="24"/>
        </w:rPr>
        <w:t xml:space="preserve">In this equation, </w:t>
      </w:r>
      <w:proofErr w:type="spellStart"/>
      <w:r w:rsidRPr="00335ACE">
        <w:rPr>
          <w:rFonts w:ascii="Times New Roman" w:hAnsi="Times New Roman" w:cs="Times New Roman"/>
          <w:i/>
          <w:iCs/>
          <w:sz w:val="24"/>
          <w:szCs w:val="24"/>
        </w:rPr>
        <w:t>μ</w:t>
      </w:r>
      <w:r w:rsidRPr="00335ACE">
        <w:rPr>
          <w:rFonts w:ascii="Times New Roman" w:hAnsi="Times New Roman" w:cs="Times New Roman"/>
          <w:i/>
          <w:iCs/>
          <w:sz w:val="24"/>
          <w:szCs w:val="24"/>
          <w:vertAlign w:val="subscript"/>
        </w:rPr>
        <w:t>l,m</w:t>
      </w:r>
      <w:proofErr w:type="spellEnd"/>
      <w:r w:rsidRPr="00335ACE">
        <w:rPr>
          <w:rFonts w:ascii="Times New Roman" w:hAnsi="Times New Roman" w:cs="Times New Roman"/>
          <w:sz w:val="24"/>
          <w:szCs w:val="24"/>
        </w:rPr>
        <w:t xml:space="preserve"> is equal to </w:t>
      </w:r>
      <w:proofErr w:type="spellStart"/>
      <w:r w:rsidRPr="00335ACE">
        <w:rPr>
          <w:rFonts w:ascii="Times New Roman" w:hAnsi="Times New Roman" w:cs="Times New Roman"/>
          <w:i/>
          <w:iCs/>
          <w:sz w:val="24"/>
          <w:szCs w:val="24"/>
        </w:rPr>
        <w:t>μ</w:t>
      </w:r>
      <w:r w:rsidRPr="00335ACE">
        <w:rPr>
          <w:rFonts w:ascii="Times New Roman" w:hAnsi="Times New Roman" w:cs="Times New Roman"/>
          <w:i/>
          <w:iCs/>
          <w:sz w:val="24"/>
          <w:szCs w:val="24"/>
          <w:vertAlign w:val="subscript"/>
        </w:rPr>
        <w:t>l,im</w:t>
      </w:r>
      <w:proofErr w:type="spellEnd"/>
      <w:r w:rsidRPr="00335ACE">
        <w:rPr>
          <w:rFonts w:ascii="Times New Roman" w:hAnsi="Times New Roman" w:cs="Times New Roman"/>
          <w:sz w:val="24"/>
          <w:szCs w:val="24"/>
          <w:vertAlign w:val="subscript"/>
        </w:rPr>
        <w:t xml:space="preserve"> </w:t>
      </w:r>
      <w:r w:rsidRPr="00335ACE">
        <w:rPr>
          <w:rFonts w:ascii="Times New Roman" w:hAnsi="Times New Roman" w:cs="Times New Roman"/>
          <w:sz w:val="24"/>
          <w:szCs w:val="24"/>
        </w:rPr>
        <w:t>owing to the matrix is assumed to be uniform in a small volume.</w:t>
      </w:r>
    </w:p>
    <w:p w14:paraId="284ED620" w14:textId="53661E09" w:rsidR="005F6A35" w:rsidRPr="005F6A35" w:rsidRDefault="005F6A35" w:rsidP="005F6A35">
      <w:pPr>
        <w:adjustRightInd w:val="0"/>
        <w:snapToGrid w:val="0"/>
        <w:spacing w:line="480" w:lineRule="auto"/>
        <w:jc w:val="left"/>
        <w:rPr>
          <w:rFonts w:ascii="Times New Roman" w:eastAsia="宋体" w:hAnsi="Times New Roman" w:cs="Times New Roman"/>
          <w:sz w:val="24"/>
          <w:szCs w:val="24"/>
        </w:rPr>
      </w:pPr>
      <w:r w:rsidRPr="004B397D">
        <w:rPr>
          <w:rFonts w:ascii="Times New Roman" w:eastAsia="宋体" w:hAnsi="Times New Roman" w:cs="Times New Roman"/>
          <w:sz w:val="24"/>
          <w:szCs w:val="24"/>
          <w:vertAlign w:val="superscript"/>
        </w:rPr>
        <w:t xml:space="preserve">c </w:t>
      </w:r>
      <w:r w:rsidRPr="004B397D">
        <w:rPr>
          <w:rFonts w:ascii="Times New Roman" w:eastAsia="宋体" w:hAnsi="Times New Roman" w:cs="Times New Roman"/>
          <w:i/>
          <w:iCs/>
          <w:sz w:val="24"/>
          <w:szCs w:val="24"/>
        </w:rPr>
        <w:sym w:font="Symbol" w:char="F06D"/>
      </w:r>
      <w:r w:rsidRPr="004B397D">
        <w:rPr>
          <w:rFonts w:ascii="Times New Roman" w:eastAsia="宋体" w:hAnsi="Times New Roman" w:cs="Times New Roman"/>
          <w:sz w:val="24"/>
          <w:szCs w:val="24"/>
          <w:vertAlign w:val="subscript"/>
        </w:rPr>
        <w:t>1</w:t>
      </w:r>
      <w:r w:rsidRPr="004B397D">
        <w:rPr>
          <w:rFonts w:ascii="Times New Roman" w:eastAsia="宋体" w:hAnsi="Times New Roman" w:cs="Times New Roman"/>
          <w:sz w:val="24"/>
          <w:szCs w:val="24"/>
        </w:rPr>
        <w:t xml:space="preserve"> = </w:t>
      </w:r>
      <w:r w:rsidRPr="004B397D">
        <w:rPr>
          <w:rFonts w:ascii="Times New Roman" w:eastAsia="宋体" w:hAnsi="Times New Roman" w:cs="Times New Roman"/>
          <w:i/>
          <w:iCs/>
          <w:sz w:val="24"/>
          <w:szCs w:val="24"/>
        </w:rPr>
        <w:sym w:font="Symbol" w:char="F06D"/>
      </w:r>
      <w:r w:rsidRPr="004B397D">
        <w:rPr>
          <w:rFonts w:ascii="Times New Roman" w:eastAsia="宋体" w:hAnsi="Times New Roman" w:cs="Times New Roman"/>
          <w:sz w:val="24"/>
          <w:szCs w:val="24"/>
          <w:vertAlign w:val="subscript"/>
        </w:rPr>
        <w:t>2</w:t>
      </w:r>
      <w:r w:rsidRPr="004B397D">
        <w:rPr>
          <w:rFonts w:ascii="Times New Roman" w:eastAsia="宋体" w:hAnsi="Times New Roman" w:cs="Times New Roman"/>
          <w:sz w:val="24"/>
          <w:szCs w:val="24"/>
        </w:rPr>
        <w:t xml:space="preserve">, dimensionless. When </w:t>
      </w:r>
      <w:r w:rsidRPr="004B397D">
        <w:rPr>
          <w:rFonts w:ascii="Times New Roman" w:eastAsia="宋体" w:hAnsi="Times New Roman" w:cs="Times New Roman"/>
          <w:i/>
          <w:iCs/>
          <w:sz w:val="24"/>
          <w:szCs w:val="24"/>
        </w:rPr>
        <w:sym w:font="Symbol" w:char="F06D"/>
      </w:r>
      <w:proofErr w:type="spellStart"/>
      <w:r w:rsidRPr="004B397D">
        <w:rPr>
          <w:rFonts w:ascii="Times New Roman" w:eastAsia="宋体" w:hAnsi="Times New Roman" w:cs="Times New Roman"/>
          <w:i/>
          <w:iCs/>
          <w:sz w:val="24"/>
          <w:szCs w:val="24"/>
          <w:vertAlign w:val="subscript"/>
        </w:rPr>
        <w:t>l,m</w:t>
      </w:r>
      <w:proofErr w:type="spellEnd"/>
      <w:r w:rsidRPr="004B397D">
        <w:rPr>
          <w:rFonts w:ascii="Times New Roman" w:eastAsia="宋体" w:hAnsi="Times New Roman" w:cs="Times New Roman"/>
          <w:sz w:val="24"/>
          <w:szCs w:val="24"/>
        </w:rPr>
        <w:t xml:space="preserve"> = </w:t>
      </w:r>
      <w:r w:rsidRPr="004B397D">
        <w:rPr>
          <w:rFonts w:ascii="Times New Roman" w:eastAsia="宋体" w:hAnsi="Times New Roman" w:cs="Times New Roman"/>
          <w:i/>
          <w:iCs/>
          <w:sz w:val="24"/>
          <w:szCs w:val="24"/>
        </w:rPr>
        <w:sym w:font="Symbol" w:char="F06D"/>
      </w:r>
      <w:proofErr w:type="spellStart"/>
      <w:r w:rsidRPr="004B397D">
        <w:rPr>
          <w:rFonts w:ascii="Times New Roman" w:eastAsia="宋体" w:hAnsi="Times New Roman" w:cs="Times New Roman"/>
          <w:i/>
          <w:iCs/>
          <w:sz w:val="24"/>
          <w:szCs w:val="24"/>
          <w:vertAlign w:val="subscript"/>
        </w:rPr>
        <w:t>l,im</w:t>
      </w:r>
      <w:proofErr w:type="spellEnd"/>
      <w:r w:rsidRPr="004B397D">
        <w:rPr>
          <w:rFonts w:ascii="Times New Roman" w:eastAsia="宋体" w:hAnsi="Times New Roman" w:cs="Times New Roman"/>
          <w:sz w:val="24"/>
          <w:szCs w:val="24"/>
        </w:rPr>
        <w:t xml:space="preserve">, </w:t>
      </w:r>
      <w:r w:rsidRPr="004B397D">
        <w:rPr>
          <w:rFonts w:ascii="Times New Roman" w:eastAsia="宋体" w:hAnsi="Times New Roman" w:cs="Times New Roman"/>
          <w:i/>
          <w:iCs/>
          <w:sz w:val="24"/>
          <w:szCs w:val="24"/>
        </w:rPr>
        <w:sym w:font="Symbol" w:char="F06D"/>
      </w:r>
      <w:r w:rsidRPr="004B397D">
        <w:rPr>
          <w:rFonts w:ascii="Times New Roman" w:eastAsia="宋体" w:hAnsi="Times New Roman" w:cs="Times New Roman"/>
          <w:sz w:val="24"/>
          <w:szCs w:val="24"/>
          <w:vertAlign w:val="subscript"/>
        </w:rPr>
        <w:t>1</w:t>
      </w:r>
      <w:r w:rsidRPr="004B397D">
        <w:rPr>
          <w:rFonts w:ascii="Times New Roman" w:eastAsia="宋体" w:hAnsi="Times New Roman" w:cs="Times New Roman"/>
          <w:sz w:val="24"/>
          <w:szCs w:val="24"/>
        </w:rPr>
        <w:t xml:space="preserve"> = </w:t>
      </w:r>
      <w:r w:rsidRPr="004B397D">
        <w:rPr>
          <w:rFonts w:ascii="Times New Roman" w:eastAsia="宋体" w:hAnsi="Times New Roman" w:cs="Times New Roman"/>
          <w:i/>
          <w:iCs/>
          <w:sz w:val="24"/>
          <w:szCs w:val="24"/>
        </w:rPr>
        <w:sym w:font="Symbol" w:char="F06D"/>
      </w:r>
      <w:r w:rsidRPr="004B397D">
        <w:rPr>
          <w:rFonts w:ascii="Times New Roman" w:eastAsia="宋体" w:hAnsi="Times New Roman" w:cs="Times New Roman"/>
          <w:sz w:val="24"/>
          <w:szCs w:val="24"/>
          <w:vertAlign w:val="subscript"/>
        </w:rPr>
        <w:t>2</w:t>
      </w:r>
      <w:r w:rsidRPr="00335ACE">
        <w:rPr>
          <w:rFonts w:ascii="Times New Roman" w:eastAsia="宋体" w:hAnsi="Times New Roman" w:cs="Times New Roman"/>
          <w:sz w:val="24"/>
          <w:szCs w:val="24"/>
        </w:rPr>
        <w:t>.</w:t>
      </w:r>
      <w:r w:rsidRPr="004B397D">
        <w:rPr>
          <w:rFonts w:ascii="Times New Roman" w:eastAsia="宋体" w:hAnsi="Times New Roman" w:cs="Times New Roman"/>
          <w:sz w:val="24"/>
          <w:szCs w:val="24"/>
        </w:rPr>
        <w:t xml:space="preserve"> </w:t>
      </w:r>
    </w:p>
    <w:sectPr w:rsidR="005F6A35" w:rsidRPr="005F6A35" w:rsidSect="00E428B7">
      <w:pgSz w:w="11906" w:h="16838" w:code="9"/>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86513" w14:textId="77777777" w:rsidR="00E428B7" w:rsidRDefault="00E428B7" w:rsidP="00784C9E">
      <w:r>
        <w:separator/>
      </w:r>
    </w:p>
  </w:endnote>
  <w:endnote w:type="continuationSeparator" w:id="0">
    <w:p w14:paraId="47B15680" w14:textId="77777777" w:rsidR="00E428B7" w:rsidRDefault="00E428B7" w:rsidP="0078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30385" w14:textId="77777777" w:rsidR="00E428B7" w:rsidRDefault="00E428B7" w:rsidP="00784C9E">
      <w:r>
        <w:separator/>
      </w:r>
    </w:p>
  </w:footnote>
  <w:footnote w:type="continuationSeparator" w:id="0">
    <w:p w14:paraId="6943DD7E" w14:textId="77777777" w:rsidR="00E428B7" w:rsidRDefault="00E428B7" w:rsidP="00784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567EE"/>
    <w:multiLevelType w:val="hybridMultilevel"/>
    <w:tmpl w:val="E82090AA"/>
    <w:lvl w:ilvl="0" w:tplc="63F645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1C163F0"/>
    <w:multiLevelType w:val="hybridMultilevel"/>
    <w:tmpl w:val="C46E570E"/>
    <w:lvl w:ilvl="0" w:tplc="FC9443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666DC9"/>
    <w:multiLevelType w:val="hybridMultilevel"/>
    <w:tmpl w:val="E5F8112E"/>
    <w:lvl w:ilvl="0" w:tplc="CACED5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48420738">
    <w:abstractNumId w:val="1"/>
  </w:num>
  <w:num w:numId="2" w16cid:durableId="870991552">
    <w:abstractNumId w:val="2"/>
  </w:num>
  <w:num w:numId="3" w16cid:durableId="170512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AA Style Guid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rrexvdiz0529evtd0x990ne9w9prxw092s&quot;&gt;我的EndNote库&lt;record-ids&gt;&lt;item&gt;48&lt;/item&gt;&lt;item&gt;71&lt;/item&gt;&lt;item&gt;119&lt;/item&gt;&lt;/record-ids&gt;&lt;/item&gt;&lt;/Libraries&gt;"/>
  </w:docVars>
  <w:rsids>
    <w:rsidRoot w:val="00AD684C"/>
    <w:rsid w:val="00013BCA"/>
    <w:rsid w:val="0002621B"/>
    <w:rsid w:val="00034448"/>
    <w:rsid w:val="000371B3"/>
    <w:rsid w:val="00054B87"/>
    <w:rsid w:val="00063932"/>
    <w:rsid w:val="000655D6"/>
    <w:rsid w:val="00085018"/>
    <w:rsid w:val="000947DA"/>
    <w:rsid w:val="000B056C"/>
    <w:rsid w:val="000B36AB"/>
    <w:rsid w:val="000C7188"/>
    <w:rsid w:val="000D21A9"/>
    <w:rsid w:val="000E010B"/>
    <w:rsid w:val="000E1166"/>
    <w:rsid w:val="000E1954"/>
    <w:rsid w:val="000E2B12"/>
    <w:rsid w:val="000E5A3D"/>
    <w:rsid w:val="000E65AA"/>
    <w:rsid w:val="000F19FA"/>
    <w:rsid w:val="000F4333"/>
    <w:rsid w:val="000F6244"/>
    <w:rsid w:val="00117ED7"/>
    <w:rsid w:val="00140E4A"/>
    <w:rsid w:val="00153E18"/>
    <w:rsid w:val="00156261"/>
    <w:rsid w:val="0018599F"/>
    <w:rsid w:val="0019041B"/>
    <w:rsid w:val="001A2E93"/>
    <w:rsid w:val="001B084E"/>
    <w:rsid w:val="001B661E"/>
    <w:rsid w:val="001C1756"/>
    <w:rsid w:val="001F1F5A"/>
    <w:rsid w:val="0020188C"/>
    <w:rsid w:val="0021224C"/>
    <w:rsid w:val="00225BFF"/>
    <w:rsid w:val="00232C34"/>
    <w:rsid w:val="00254500"/>
    <w:rsid w:val="00257892"/>
    <w:rsid w:val="002C48F6"/>
    <w:rsid w:val="002C7E2A"/>
    <w:rsid w:val="002D1F04"/>
    <w:rsid w:val="002D7832"/>
    <w:rsid w:val="002E09B6"/>
    <w:rsid w:val="002E1F3A"/>
    <w:rsid w:val="002F3512"/>
    <w:rsid w:val="002F363A"/>
    <w:rsid w:val="002F7BD1"/>
    <w:rsid w:val="00310490"/>
    <w:rsid w:val="00310F75"/>
    <w:rsid w:val="00322ED8"/>
    <w:rsid w:val="00324AD8"/>
    <w:rsid w:val="00335ACE"/>
    <w:rsid w:val="0033795B"/>
    <w:rsid w:val="00353F7F"/>
    <w:rsid w:val="003830F4"/>
    <w:rsid w:val="00383EE6"/>
    <w:rsid w:val="00387E8C"/>
    <w:rsid w:val="003A0E00"/>
    <w:rsid w:val="003A30BD"/>
    <w:rsid w:val="003A3183"/>
    <w:rsid w:val="003B3547"/>
    <w:rsid w:val="003B6074"/>
    <w:rsid w:val="003C3B06"/>
    <w:rsid w:val="003C6D6C"/>
    <w:rsid w:val="003D3FA3"/>
    <w:rsid w:val="003E1638"/>
    <w:rsid w:val="003E209D"/>
    <w:rsid w:val="003E6A99"/>
    <w:rsid w:val="003F2988"/>
    <w:rsid w:val="003F36F8"/>
    <w:rsid w:val="003F3BD7"/>
    <w:rsid w:val="003F60C2"/>
    <w:rsid w:val="003F737E"/>
    <w:rsid w:val="00406245"/>
    <w:rsid w:val="0040640C"/>
    <w:rsid w:val="00410C48"/>
    <w:rsid w:val="00414EE2"/>
    <w:rsid w:val="00415874"/>
    <w:rsid w:val="00416B7A"/>
    <w:rsid w:val="00444022"/>
    <w:rsid w:val="00495A09"/>
    <w:rsid w:val="004A6DB5"/>
    <w:rsid w:val="004B664F"/>
    <w:rsid w:val="004C3B2F"/>
    <w:rsid w:val="004E3793"/>
    <w:rsid w:val="004F7CC8"/>
    <w:rsid w:val="00510670"/>
    <w:rsid w:val="00523A11"/>
    <w:rsid w:val="005321B0"/>
    <w:rsid w:val="005359B6"/>
    <w:rsid w:val="0053641F"/>
    <w:rsid w:val="00537390"/>
    <w:rsid w:val="00592014"/>
    <w:rsid w:val="005956E9"/>
    <w:rsid w:val="00596531"/>
    <w:rsid w:val="005968DE"/>
    <w:rsid w:val="005A01EA"/>
    <w:rsid w:val="005A2838"/>
    <w:rsid w:val="005B1DD8"/>
    <w:rsid w:val="005B4A7F"/>
    <w:rsid w:val="005B614B"/>
    <w:rsid w:val="005C5141"/>
    <w:rsid w:val="005C6ADB"/>
    <w:rsid w:val="005D4B58"/>
    <w:rsid w:val="005D77BE"/>
    <w:rsid w:val="005E67A9"/>
    <w:rsid w:val="005F3F03"/>
    <w:rsid w:val="005F6A35"/>
    <w:rsid w:val="006131BF"/>
    <w:rsid w:val="00623488"/>
    <w:rsid w:val="00627EC6"/>
    <w:rsid w:val="006364EA"/>
    <w:rsid w:val="00652B28"/>
    <w:rsid w:val="00663619"/>
    <w:rsid w:val="00672729"/>
    <w:rsid w:val="00674573"/>
    <w:rsid w:val="00676775"/>
    <w:rsid w:val="00696D1C"/>
    <w:rsid w:val="006A0842"/>
    <w:rsid w:val="006C3574"/>
    <w:rsid w:val="007245AF"/>
    <w:rsid w:val="007253DD"/>
    <w:rsid w:val="00725563"/>
    <w:rsid w:val="00726252"/>
    <w:rsid w:val="00726A2A"/>
    <w:rsid w:val="00732926"/>
    <w:rsid w:val="00732BB4"/>
    <w:rsid w:val="00740BEC"/>
    <w:rsid w:val="00744A19"/>
    <w:rsid w:val="007801B2"/>
    <w:rsid w:val="007813C1"/>
    <w:rsid w:val="00784C9E"/>
    <w:rsid w:val="00787296"/>
    <w:rsid w:val="00787F45"/>
    <w:rsid w:val="007B700C"/>
    <w:rsid w:val="007E706D"/>
    <w:rsid w:val="007E73E5"/>
    <w:rsid w:val="00807D15"/>
    <w:rsid w:val="00830C68"/>
    <w:rsid w:val="00832BC4"/>
    <w:rsid w:val="008525E2"/>
    <w:rsid w:val="00853B5B"/>
    <w:rsid w:val="00856242"/>
    <w:rsid w:val="0086010D"/>
    <w:rsid w:val="00866F0C"/>
    <w:rsid w:val="008A3059"/>
    <w:rsid w:val="008A3578"/>
    <w:rsid w:val="008B69FB"/>
    <w:rsid w:val="008B6FE6"/>
    <w:rsid w:val="008C0C61"/>
    <w:rsid w:val="008C259F"/>
    <w:rsid w:val="008C4C22"/>
    <w:rsid w:val="008D35F6"/>
    <w:rsid w:val="008D7FB6"/>
    <w:rsid w:val="008F7515"/>
    <w:rsid w:val="009144CF"/>
    <w:rsid w:val="00930FAD"/>
    <w:rsid w:val="009420BD"/>
    <w:rsid w:val="00947345"/>
    <w:rsid w:val="0096092C"/>
    <w:rsid w:val="00981D49"/>
    <w:rsid w:val="00985B26"/>
    <w:rsid w:val="009877BB"/>
    <w:rsid w:val="00987A78"/>
    <w:rsid w:val="00994604"/>
    <w:rsid w:val="009A6FBB"/>
    <w:rsid w:val="009B068E"/>
    <w:rsid w:val="009B6DF9"/>
    <w:rsid w:val="009C41AF"/>
    <w:rsid w:val="009C7D6D"/>
    <w:rsid w:val="009D3EA4"/>
    <w:rsid w:val="009D6572"/>
    <w:rsid w:val="009E23C9"/>
    <w:rsid w:val="009E6114"/>
    <w:rsid w:val="009F1B7F"/>
    <w:rsid w:val="00A00CAE"/>
    <w:rsid w:val="00A04EDA"/>
    <w:rsid w:val="00A14E4E"/>
    <w:rsid w:val="00A17283"/>
    <w:rsid w:val="00A3029B"/>
    <w:rsid w:val="00A41FC6"/>
    <w:rsid w:val="00A57712"/>
    <w:rsid w:val="00A61FAC"/>
    <w:rsid w:val="00A637BB"/>
    <w:rsid w:val="00A97FBE"/>
    <w:rsid w:val="00AB3B71"/>
    <w:rsid w:val="00AB44A0"/>
    <w:rsid w:val="00AC4D57"/>
    <w:rsid w:val="00AC7DD5"/>
    <w:rsid w:val="00AD684C"/>
    <w:rsid w:val="00AE3819"/>
    <w:rsid w:val="00AE483C"/>
    <w:rsid w:val="00AF18F9"/>
    <w:rsid w:val="00AF207C"/>
    <w:rsid w:val="00AF26C2"/>
    <w:rsid w:val="00B029FB"/>
    <w:rsid w:val="00B02A67"/>
    <w:rsid w:val="00B15E6A"/>
    <w:rsid w:val="00B27E55"/>
    <w:rsid w:val="00B402F6"/>
    <w:rsid w:val="00B52C30"/>
    <w:rsid w:val="00B73135"/>
    <w:rsid w:val="00B97C0F"/>
    <w:rsid w:val="00BD79A5"/>
    <w:rsid w:val="00BE1FF2"/>
    <w:rsid w:val="00BE721D"/>
    <w:rsid w:val="00BF36D7"/>
    <w:rsid w:val="00BF5BED"/>
    <w:rsid w:val="00C03404"/>
    <w:rsid w:val="00C05355"/>
    <w:rsid w:val="00C12577"/>
    <w:rsid w:val="00C35032"/>
    <w:rsid w:val="00C3662F"/>
    <w:rsid w:val="00C506FB"/>
    <w:rsid w:val="00C553B8"/>
    <w:rsid w:val="00C61FFD"/>
    <w:rsid w:val="00C804A8"/>
    <w:rsid w:val="00C912FD"/>
    <w:rsid w:val="00C913A7"/>
    <w:rsid w:val="00C92D1A"/>
    <w:rsid w:val="00CA0E86"/>
    <w:rsid w:val="00CA4043"/>
    <w:rsid w:val="00CA493F"/>
    <w:rsid w:val="00CB517B"/>
    <w:rsid w:val="00CB54D1"/>
    <w:rsid w:val="00CC6E4A"/>
    <w:rsid w:val="00CC7553"/>
    <w:rsid w:val="00CD1C2D"/>
    <w:rsid w:val="00CD2039"/>
    <w:rsid w:val="00CD2D3B"/>
    <w:rsid w:val="00CE5036"/>
    <w:rsid w:val="00CF5657"/>
    <w:rsid w:val="00D167A9"/>
    <w:rsid w:val="00D20AF5"/>
    <w:rsid w:val="00D306D5"/>
    <w:rsid w:val="00D36470"/>
    <w:rsid w:val="00D40EA5"/>
    <w:rsid w:val="00D454CD"/>
    <w:rsid w:val="00D461AF"/>
    <w:rsid w:val="00D60427"/>
    <w:rsid w:val="00D64407"/>
    <w:rsid w:val="00D710A1"/>
    <w:rsid w:val="00D72FEE"/>
    <w:rsid w:val="00D74CE3"/>
    <w:rsid w:val="00D76E7E"/>
    <w:rsid w:val="00D77E36"/>
    <w:rsid w:val="00D85F55"/>
    <w:rsid w:val="00D90330"/>
    <w:rsid w:val="00DB2EB6"/>
    <w:rsid w:val="00DF488A"/>
    <w:rsid w:val="00DF4B7D"/>
    <w:rsid w:val="00E03678"/>
    <w:rsid w:val="00E224EC"/>
    <w:rsid w:val="00E428B7"/>
    <w:rsid w:val="00E778A0"/>
    <w:rsid w:val="00E77A27"/>
    <w:rsid w:val="00E81907"/>
    <w:rsid w:val="00EB101F"/>
    <w:rsid w:val="00EB2FA6"/>
    <w:rsid w:val="00EE2CDC"/>
    <w:rsid w:val="00F16EA4"/>
    <w:rsid w:val="00F373FA"/>
    <w:rsid w:val="00F41C4B"/>
    <w:rsid w:val="00F431B1"/>
    <w:rsid w:val="00F6276C"/>
    <w:rsid w:val="00F6288B"/>
    <w:rsid w:val="00F65F91"/>
    <w:rsid w:val="00F77E69"/>
    <w:rsid w:val="00F85176"/>
    <w:rsid w:val="00F91CB7"/>
    <w:rsid w:val="00FA1E89"/>
    <w:rsid w:val="00FA381D"/>
    <w:rsid w:val="00FB648F"/>
    <w:rsid w:val="00FD0819"/>
    <w:rsid w:val="00FD6CA4"/>
    <w:rsid w:val="00FD73CB"/>
    <w:rsid w:val="00FE03E4"/>
    <w:rsid w:val="00FE62FE"/>
    <w:rsid w:val="00FF0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F60DA"/>
  <w15:chartTrackingRefBased/>
  <w15:docId w15:val="{32241906-B3EB-48EC-B93F-8C665736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B69F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4C9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4C9E"/>
    <w:rPr>
      <w:sz w:val="18"/>
      <w:szCs w:val="18"/>
    </w:rPr>
  </w:style>
  <w:style w:type="paragraph" w:styleId="a5">
    <w:name w:val="footer"/>
    <w:basedOn w:val="a"/>
    <w:link w:val="a6"/>
    <w:uiPriority w:val="99"/>
    <w:unhideWhenUsed/>
    <w:rsid w:val="00784C9E"/>
    <w:pPr>
      <w:tabs>
        <w:tab w:val="center" w:pos="4153"/>
        <w:tab w:val="right" w:pos="8306"/>
      </w:tabs>
      <w:snapToGrid w:val="0"/>
      <w:jc w:val="left"/>
    </w:pPr>
    <w:rPr>
      <w:sz w:val="18"/>
      <w:szCs w:val="18"/>
    </w:rPr>
  </w:style>
  <w:style w:type="character" w:customStyle="1" w:styleId="a6">
    <w:name w:val="页脚 字符"/>
    <w:basedOn w:val="a0"/>
    <w:link w:val="a5"/>
    <w:uiPriority w:val="99"/>
    <w:rsid w:val="00784C9E"/>
    <w:rPr>
      <w:sz w:val="18"/>
      <w:szCs w:val="18"/>
    </w:rPr>
  </w:style>
  <w:style w:type="paragraph" w:styleId="a7">
    <w:name w:val="List Paragraph"/>
    <w:basedOn w:val="a"/>
    <w:uiPriority w:val="34"/>
    <w:qFormat/>
    <w:rsid w:val="00784C9E"/>
    <w:pPr>
      <w:ind w:firstLineChars="200" w:firstLine="420"/>
    </w:pPr>
  </w:style>
  <w:style w:type="paragraph" w:styleId="a8">
    <w:name w:val="caption"/>
    <w:basedOn w:val="a"/>
    <w:next w:val="a"/>
    <w:link w:val="a9"/>
    <w:uiPriority w:val="35"/>
    <w:unhideWhenUsed/>
    <w:qFormat/>
    <w:rsid w:val="000E5A3D"/>
    <w:pPr>
      <w:tabs>
        <w:tab w:val="center" w:pos="4560"/>
      </w:tabs>
      <w:spacing w:line="360" w:lineRule="auto"/>
      <w:ind w:firstLineChars="200" w:firstLine="200"/>
      <w:jc w:val="center"/>
    </w:pPr>
    <w:rPr>
      <w:rFonts w:ascii="Times New Roman" w:eastAsia="楷体" w:hAnsi="Times New Roman" w:cstheme="majorBidi"/>
      <w:szCs w:val="20"/>
    </w:rPr>
  </w:style>
  <w:style w:type="table" w:styleId="aa">
    <w:name w:val="Table Grid"/>
    <w:basedOn w:val="a1"/>
    <w:uiPriority w:val="39"/>
    <w:qFormat/>
    <w:rsid w:val="000E5A3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表内容"/>
    <w:basedOn w:val="a"/>
    <w:link w:val="ac"/>
    <w:qFormat/>
    <w:rsid w:val="000E5A3D"/>
    <w:pPr>
      <w:jc w:val="center"/>
    </w:pPr>
    <w:rPr>
      <w:szCs w:val="21"/>
    </w:rPr>
  </w:style>
  <w:style w:type="character" w:customStyle="1" w:styleId="a9">
    <w:name w:val="题注 字符"/>
    <w:basedOn w:val="a0"/>
    <w:link w:val="a8"/>
    <w:uiPriority w:val="35"/>
    <w:qFormat/>
    <w:rsid w:val="000E5A3D"/>
    <w:rPr>
      <w:rFonts w:ascii="Times New Roman" w:eastAsia="楷体" w:hAnsi="Times New Roman" w:cstheme="majorBidi"/>
      <w:szCs w:val="20"/>
    </w:rPr>
  </w:style>
  <w:style w:type="character" w:customStyle="1" w:styleId="ac">
    <w:name w:val="表内容 字符"/>
    <w:basedOn w:val="a0"/>
    <w:link w:val="ab"/>
    <w:qFormat/>
    <w:rsid w:val="000E5A3D"/>
    <w:rPr>
      <w:szCs w:val="21"/>
    </w:rPr>
  </w:style>
  <w:style w:type="paragraph" w:customStyle="1" w:styleId="ad">
    <w:name w:val="表题与图题"/>
    <w:basedOn w:val="a8"/>
    <w:link w:val="ae"/>
    <w:qFormat/>
    <w:rsid w:val="000E5A3D"/>
    <w:pPr>
      <w:spacing w:line="240" w:lineRule="auto"/>
      <w:ind w:firstLineChars="0" w:firstLine="0"/>
    </w:pPr>
    <w:rPr>
      <w:rFonts w:eastAsia="宋体"/>
    </w:rPr>
  </w:style>
  <w:style w:type="character" w:customStyle="1" w:styleId="ae">
    <w:name w:val="表题与图题 字符"/>
    <w:basedOn w:val="a9"/>
    <w:link w:val="ad"/>
    <w:qFormat/>
    <w:rsid w:val="000E5A3D"/>
    <w:rPr>
      <w:rFonts w:ascii="Times New Roman" w:eastAsia="宋体" w:hAnsi="Times New Roman" w:cstheme="majorBidi"/>
      <w:szCs w:val="20"/>
    </w:rPr>
  </w:style>
  <w:style w:type="paragraph" w:customStyle="1" w:styleId="af">
    <w:name w:val="公式"/>
    <w:basedOn w:val="a"/>
    <w:link w:val="af0"/>
    <w:qFormat/>
    <w:rsid w:val="000E5A3D"/>
    <w:pPr>
      <w:tabs>
        <w:tab w:val="center" w:pos="240"/>
        <w:tab w:val="center" w:pos="4560"/>
        <w:tab w:val="right" w:pos="8640"/>
      </w:tabs>
      <w:spacing w:line="360" w:lineRule="auto"/>
      <w:jc w:val="right"/>
    </w:pPr>
    <w:rPr>
      <w:rFonts w:ascii="Times New Roman" w:eastAsia="宋体" w:hAnsi="Times New Roman" w:cstheme="majorBidi"/>
      <w:szCs w:val="20"/>
    </w:rPr>
  </w:style>
  <w:style w:type="character" w:customStyle="1" w:styleId="af0">
    <w:name w:val="公式 字符"/>
    <w:basedOn w:val="a0"/>
    <w:link w:val="af"/>
    <w:qFormat/>
    <w:rsid w:val="000E5A3D"/>
    <w:rPr>
      <w:rFonts w:ascii="Times New Roman" w:eastAsia="宋体" w:hAnsi="Times New Roman" w:cstheme="majorBidi"/>
      <w:szCs w:val="20"/>
    </w:rPr>
  </w:style>
  <w:style w:type="table" w:customStyle="1" w:styleId="2">
    <w:name w:val="网格型2"/>
    <w:basedOn w:val="a1"/>
    <w:next w:val="aa"/>
    <w:uiPriority w:val="39"/>
    <w:rsid w:val="00A17283"/>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sid w:val="008B69FB"/>
    <w:rPr>
      <w:b/>
      <w:bCs/>
      <w:kern w:val="44"/>
      <w:sz w:val="44"/>
      <w:szCs w:val="44"/>
    </w:rPr>
  </w:style>
  <w:style w:type="character" w:customStyle="1" w:styleId="fontstyle01">
    <w:name w:val="fontstyle01"/>
    <w:basedOn w:val="a0"/>
    <w:rsid w:val="00CD1C2D"/>
    <w:rPr>
      <w:rFonts w:ascii="TimesNewRoman" w:hAnsi="TimesNewRoman" w:hint="default"/>
      <w:b w:val="0"/>
      <w:bCs w:val="0"/>
      <w:i w:val="0"/>
      <w:iCs w:val="0"/>
      <w:color w:val="000000"/>
      <w:sz w:val="26"/>
      <w:szCs w:val="26"/>
    </w:rPr>
  </w:style>
  <w:style w:type="paragraph" w:customStyle="1" w:styleId="EndNoteBibliographyTitle">
    <w:name w:val="EndNote Bibliography Title"/>
    <w:basedOn w:val="a"/>
    <w:link w:val="EndNoteBibliographyTitle0"/>
    <w:rsid w:val="005B4A7F"/>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5B4A7F"/>
    <w:rPr>
      <w:rFonts w:ascii="等线" w:eastAsia="等线" w:hAnsi="等线"/>
      <w:noProof/>
      <w:sz w:val="20"/>
    </w:rPr>
  </w:style>
  <w:style w:type="paragraph" w:customStyle="1" w:styleId="EndNoteBibliography">
    <w:name w:val="EndNote Bibliography"/>
    <w:basedOn w:val="a"/>
    <w:link w:val="EndNoteBibliography0"/>
    <w:rsid w:val="005B4A7F"/>
    <w:rPr>
      <w:rFonts w:ascii="等线" w:eastAsia="等线" w:hAnsi="等线"/>
      <w:noProof/>
      <w:sz w:val="20"/>
    </w:rPr>
  </w:style>
  <w:style w:type="character" w:customStyle="1" w:styleId="EndNoteBibliography0">
    <w:name w:val="EndNote Bibliography 字符"/>
    <w:basedOn w:val="a0"/>
    <w:link w:val="EndNoteBibliography"/>
    <w:rsid w:val="005B4A7F"/>
    <w:rPr>
      <w:rFonts w:ascii="等线" w:eastAsia="等线" w:hAnsi="等线"/>
      <w:noProof/>
      <w:sz w:val="20"/>
    </w:rPr>
  </w:style>
  <w:style w:type="character" w:customStyle="1" w:styleId="EndNoteBibliographyChar">
    <w:name w:val="EndNote Bibliography Char"/>
    <w:rsid w:val="003E209D"/>
    <w:rPr>
      <w:rFonts w:ascii="Calibri" w:eastAsia="宋体" w:hAnsi="Calibri" w:cs="Calibri"/>
      <w:noProof/>
      <w:sz w:val="24"/>
    </w:rPr>
  </w:style>
  <w:style w:type="table" w:customStyle="1" w:styleId="11">
    <w:name w:val="网格型1"/>
    <w:basedOn w:val="a1"/>
    <w:uiPriority w:val="39"/>
    <w:qFormat/>
    <w:rsid w:val="00981D49"/>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a0"/>
    <w:qFormat/>
    <w:rsid w:val="007813C1"/>
    <w:rPr>
      <w:rFonts w:ascii="TimesNewRomanPSMT" w:eastAsia="TimesNewRomanPSMT" w:hAnsi="TimesNewRomanPSMT" w:cs="TimesNewRomanPSMT"/>
      <w:color w:val="000000"/>
      <w:sz w:val="24"/>
      <w:szCs w:val="24"/>
    </w:rPr>
  </w:style>
  <w:style w:type="character" w:styleId="af1">
    <w:name w:val="Placeholder Text"/>
    <w:basedOn w:val="a0"/>
    <w:uiPriority w:val="99"/>
    <w:semiHidden/>
    <w:rsid w:val="00830C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113382">
      <w:bodyDiv w:val="1"/>
      <w:marLeft w:val="0"/>
      <w:marRight w:val="0"/>
      <w:marTop w:val="0"/>
      <w:marBottom w:val="0"/>
      <w:divBdr>
        <w:top w:val="none" w:sz="0" w:space="0" w:color="auto"/>
        <w:left w:val="none" w:sz="0" w:space="0" w:color="auto"/>
        <w:bottom w:val="none" w:sz="0" w:space="0" w:color="auto"/>
        <w:right w:val="none" w:sz="0" w:space="0" w:color="auto"/>
      </w:divBdr>
    </w:div>
    <w:div w:id="701057266">
      <w:bodyDiv w:val="1"/>
      <w:marLeft w:val="0"/>
      <w:marRight w:val="0"/>
      <w:marTop w:val="0"/>
      <w:marBottom w:val="0"/>
      <w:divBdr>
        <w:top w:val="none" w:sz="0" w:space="0" w:color="auto"/>
        <w:left w:val="none" w:sz="0" w:space="0" w:color="auto"/>
        <w:bottom w:val="none" w:sz="0" w:space="0" w:color="auto"/>
        <w:right w:val="none" w:sz="0" w:space="0" w:color="auto"/>
      </w:divBdr>
    </w:div>
    <w:div w:id="703673454">
      <w:bodyDiv w:val="1"/>
      <w:marLeft w:val="0"/>
      <w:marRight w:val="0"/>
      <w:marTop w:val="0"/>
      <w:marBottom w:val="0"/>
      <w:divBdr>
        <w:top w:val="none" w:sz="0" w:space="0" w:color="auto"/>
        <w:left w:val="none" w:sz="0" w:space="0" w:color="auto"/>
        <w:bottom w:val="none" w:sz="0" w:space="0" w:color="auto"/>
        <w:right w:val="none" w:sz="0" w:space="0" w:color="auto"/>
      </w:divBdr>
    </w:div>
    <w:div w:id="149908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8.wmf"/><Relationship Id="rId21" Type="http://schemas.openxmlformats.org/officeDocument/2006/relationships/oleObject" Target="embeddings/oleObject7.bin"/><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2.wmf"/><Relationship Id="rId50" Type="http://schemas.openxmlformats.org/officeDocument/2006/relationships/oleObject" Target="embeddings/oleObject20.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4.png"/><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image" Target="media/image21.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3.bin"/><Relationship Id="rId49" Type="http://schemas.openxmlformats.org/officeDocument/2006/relationships/image" Target="media/image23.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png"/><Relationship Id="rId44" Type="http://schemas.openxmlformats.org/officeDocument/2006/relationships/oleObject" Target="embeddings/oleObject17.bin"/><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19.bin"/><Relationship Id="rId8" Type="http://schemas.openxmlformats.org/officeDocument/2006/relationships/image" Target="media/image1.w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oleObject" Target="embeddings/oleObject18.bin"/><Relationship Id="rId20" Type="http://schemas.openxmlformats.org/officeDocument/2006/relationships/image" Target="media/image7.wmf"/><Relationship Id="rId41"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19947-5529-41E2-B73B-0E972E78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15</Pages>
  <Words>2612</Words>
  <Characters>14894</Characters>
  <Application>Microsoft Office Word</Application>
  <DocSecurity>0</DocSecurity>
  <Lines>124</Lines>
  <Paragraphs>34</Paragraphs>
  <ScaleCrop>false</ScaleCrop>
  <Company/>
  <LinksUpToDate>false</LinksUpToDate>
  <CharactersWithSpaces>17472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覃 海光</dc:creator>
  <cp:keywords/>
  <dc:description/>
  <cp:lastModifiedBy>海光 覃</cp:lastModifiedBy>
  <cp:revision>23</cp:revision>
  <dcterms:created xsi:type="dcterms:W3CDTF">2023-07-12T02:41:00Z</dcterms:created>
  <dcterms:modified xsi:type="dcterms:W3CDTF">2024-03-14T15:14:00Z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http://www.zotero.org/styles/journal-of-environmental-management</vt:lpwstr>
  </property>
  <property fmtid="{D5CDD505-2E9C-101B-9397-08002B2CF9AE}" pid="15" name="Mendeley Recent Style Name 6_1">
    <vt:lpwstr>Journal of Environmental Management</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http://www.zotero.org/styles/springer-basic-brackets</vt:lpwstr>
  </property>
  <property fmtid="{D5CDD505-2E9C-101B-9397-08002B2CF9AE}" pid="19" name="Mendeley Recent Style Name 8_1">
    <vt:lpwstr>Springer - Basic (numeric, brackets)</vt:lpwstr>
  </property>
  <property fmtid="{D5CDD505-2E9C-101B-9397-08002B2CF9AE}" pid="20" name="Mendeley Recent Style Id 9_1">
    <vt:lpwstr>http://www.zotero.org/styles/waste-management</vt:lpwstr>
  </property>
  <property fmtid="{D5CDD505-2E9C-101B-9397-08002B2CF9AE}" pid="21" name="Mendeley Recent Style Name 9_1">
    <vt:lpwstr>Waste Management</vt:lpwstr>
  </property>
  <property fmtid="{D5CDD505-2E9C-101B-9397-08002B2CF9AE}" pid="22" name="Mendeley Document_1">
    <vt:lpwstr>True</vt:lpwstr>
  </property>
  <property fmtid="{D5CDD505-2E9C-101B-9397-08002B2CF9AE}" pid="23" name="Mendeley Unique User Id_1">
    <vt:lpwstr>d61a5aa0-622c-3341-bc12-3a21c350043d</vt:lpwstr>
  </property>
  <property fmtid="{D5CDD505-2E9C-101B-9397-08002B2CF9AE}" pid="24" name="Mendeley Citation Style_1">
    <vt:lpwstr>http://www.zotero.org/styles/journal-of-environmental-management</vt:lpwstr>
  </property>
</Properties>
</file>