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6B256" w14:textId="77777777" w:rsidR="00DF4A56" w:rsidRDefault="00DF4A56" w:rsidP="00DF4A56">
      <w:pPr>
        <w:pStyle w:val="Heading1"/>
        <w:jc w:val="center"/>
      </w:pPr>
      <w:r>
        <w:t>Appendix A – Figures</w:t>
      </w:r>
    </w:p>
    <w:p w14:paraId="23F461EA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r w:rsidRPr="00A5799F">
        <w:rPr>
          <w:rFonts w:ascii="Times New Roman" w:hAnsi="Times New Roman" w:cs="Times New Roman"/>
          <w:sz w:val="24"/>
          <w:szCs w:val="24"/>
        </w:rPr>
        <w:fldChar w:fldCharType="begin"/>
      </w:r>
      <w:r w:rsidRPr="00A5799F">
        <w:rPr>
          <w:rFonts w:ascii="Times New Roman" w:hAnsi="Times New Roman" w:cs="Times New Roman"/>
          <w:sz w:val="24"/>
          <w:szCs w:val="24"/>
        </w:rPr>
        <w:instrText xml:space="preserve"> TOC \h \z \c "Fig. " </w:instrText>
      </w:r>
      <w:r w:rsidRPr="00A5799F"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Toc163066638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1.  Plot correlation matrix on dataset variables and ordinal variables education and age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_Toc163066638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3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15D0B39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39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2. Indifference level histogram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_Toc163066639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4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98472E9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0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3.  Histogram of job satisfaction level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_Toc163066640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4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9390906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1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4. Histogram of how easily people make friends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_Toc163066641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5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C1BDD61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2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5. Histogram of how many people investigate a topic deeply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_Toc163066642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5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408C6E8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3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6. Histogram of how many people waste time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_Toc163066643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5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FC35EB6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4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7. Decomposition of the total inertia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_Toc163066644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6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515614E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5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8. Individual Factor Map (PCA) The labeled individuals are the ones with the greatest contribution to the construction of the plan.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_Toc163066645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7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042CA7A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6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9. Variable Factor Map (PCA) The labeled variables are the ones best shown on the plane.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_Toc163066646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7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D5E5555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7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10.  Individual Factor Map (PCA) The labeled individuals are the ones with the greatest contribution to the construction of the plan.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_Toc163066647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8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46FC5B65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8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11. Variable Factor Map (PCA) The labeled variables are the ones best shown on the plane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_Toc163066648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8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A4B1EC9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49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12. Factorial Map of Individuals (PCA) The labeled individuals are the ones with the greatest contribution to the construction of the plan.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_Toc163066649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10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EE8F0D8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50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13. Variable Factor Map (PCA) The labeled variables are the ones that are best shown on the plane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_Toc163066650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10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96C508F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51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14. Factorial Map of Individuals (PCA) The labeled individuals are the ones with the greatest contribution to the construction of the plan.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_Toc163066651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11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B5B395D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52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15. Variable Factor Map (PCA) The labeled variables are the ones that are best shown on the plane.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_Toc163066652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12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5B4A690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53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16. Hierarchical tree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_Toc163066653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13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E66ACDE" w14:textId="77777777" w:rsidR="00DF4A56" w:rsidRPr="00A5799F" w:rsidRDefault="00DF4A56" w:rsidP="00DF4A56">
      <w:pPr>
        <w:pStyle w:val="TableofFigures"/>
        <w:tabs>
          <w:tab w:val="right" w:leader="dot" w:pos="9628"/>
        </w:tabs>
        <w:rPr>
          <w:rFonts w:ascii="Times New Roman" w:eastAsiaTheme="minorEastAsia" w:hAnsi="Times New Roman" w:cs="Times New Roman"/>
          <w:smallCaps w:val="0"/>
          <w:noProof/>
          <w:sz w:val="22"/>
          <w:szCs w:val="22"/>
          <w:lang w:eastAsia="it-IT"/>
        </w:rPr>
      </w:pPr>
      <w:hyperlink w:anchor="_Toc163066654" w:history="1">
        <w:r w:rsidRPr="00A5799F">
          <w:rPr>
            <w:rStyle w:val="Hyperlink"/>
            <w:rFonts w:ascii="Times New Roman" w:hAnsi="Times New Roman" w:cs="Times New Roman"/>
            <w:noProof/>
            <w:lang w:val="en-GB"/>
          </w:rPr>
          <w:t>Fig.  17. Ascending Hierarchical Classification of the individuals..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_Toc163066654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13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4029038" w14:textId="77777777" w:rsidR="00DF4A56" w:rsidRDefault="00DF4A56" w:rsidP="00DF4A56">
      <w:pPr>
        <w:pStyle w:val="TableofFigures"/>
        <w:tabs>
          <w:tab w:val="right" w:leader="dot" w:pos="9628"/>
        </w:tabs>
        <w:rPr>
          <w:rStyle w:val="Hyperlink"/>
          <w:rFonts w:ascii="Times New Roman" w:hAnsi="Times New Roman" w:cs="Times New Roman"/>
          <w:noProof/>
        </w:rPr>
      </w:pPr>
      <w:hyperlink w:anchor="_Toc163066655" w:history="1">
        <w:r w:rsidRPr="00A5799F">
          <w:rPr>
            <w:rStyle w:val="Hyperlink"/>
            <w:rFonts w:ascii="Times New Roman" w:hAnsi="Times New Roman" w:cs="Times New Roman"/>
            <w:noProof/>
          </w:rPr>
          <w:t>Fig.  18. Hierarchical tree on the factorial map.</w:t>
        </w:r>
        <w:r w:rsidRPr="00A5799F">
          <w:rPr>
            <w:rFonts w:ascii="Times New Roman" w:hAnsi="Times New Roman" w:cs="Times New Roman"/>
            <w:noProof/>
            <w:webHidden/>
          </w:rPr>
          <w:tab/>
        </w:r>
        <w:r w:rsidRPr="00A5799F">
          <w:rPr>
            <w:rFonts w:ascii="Times New Roman" w:hAnsi="Times New Roman" w:cs="Times New Roman"/>
            <w:noProof/>
            <w:webHidden/>
          </w:rPr>
          <w:fldChar w:fldCharType="begin"/>
        </w:r>
        <w:r w:rsidRPr="00A5799F">
          <w:rPr>
            <w:rFonts w:ascii="Times New Roman" w:hAnsi="Times New Roman" w:cs="Times New Roman"/>
            <w:noProof/>
            <w:webHidden/>
          </w:rPr>
          <w:instrText xml:space="preserve"> PAGEREF _Toc163066655 \h </w:instrText>
        </w:r>
        <w:r w:rsidRPr="00A5799F">
          <w:rPr>
            <w:rFonts w:ascii="Times New Roman" w:hAnsi="Times New Roman" w:cs="Times New Roman"/>
            <w:noProof/>
            <w:webHidden/>
          </w:rPr>
        </w:r>
        <w:r w:rsidRPr="00A5799F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A5799F">
          <w:rPr>
            <w:rFonts w:ascii="Times New Roman" w:hAnsi="Times New Roman" w:cs="Times New Roman"/>
            <w:noProof/>
            <w:webHidden/>
          </w:rPr>
          <w:t>14</w:t>
        </w:r>
        <w:r w:rsidRPr="00A5799F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163B0CD" w14:textId="77777777" w:rsidR="00DF4A56" w:rsidRPr="00321429" w:rsidRDefault="00DF4A56" w:rsidP="00DF4A56"/>
    <w:p w14:paraId="788276FF" w14:textId="77777777" w:rsidR="00DF4A56" w:rsidRDefault="00DF4A56" w:rsidP="00DF4A56">
      <w:pPr>
        <w:rPr>
          <w:rFonts w:ascii="Times New Roman" w:hAnsi="Times New Roman" w:cs="Times New Roman"/>
          <w:sz w:val="24"/>
          <w:szCs w:val="24"/>
        </w:rPr>
      </w:pPr>
      <w:r w:rsidRPr="00A5799F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01BFC43" w14:textId="77777777" w:rsidR="00DF4A56" w:rsidRPr="003672EF" w:rsidRDefault="00DF4A56" w:rsidP="00DF4A56">
      <w:pPr>
        <w:pStyle w:val="Heading1"/>
        <w:jc w:val="center"/>
        <w:rPr>
          <w:lang w:val="en-GB"/>
        </w:rPr>
      </w:pPr>
      <w:r w:rsidRPr="003672EF">
        <w:rPr>
          <w:lang w:val="en-GB"/>
        </w:rPr>
        <w:t>Appendix</w:t>
      </w:r>
      <w:r w:rsidRPr="003672EF">
        <w:rPr>
          <w:spacing w:val="21"/>
          <w:lang w:val="en-GB"/>
        </w:rPr>
        <w:t xml:space="preserve"> </w:t>
      </w:r>
      <w:r>
        <w:rPr>
          <w:spacing w:val="-10"/>
          <w:lang w:val="en-GB"/>
        </w:rPr>
        <w:t>B</w:t>
      </w:r>
      <w:r>
        <w:rPr>
          <w:lang w:val="en-GB"/>
        </w:rPr>
        <w:t xml:space="preserve"> - </w:t>
      </w:r>
      <w:r w:rsidRPr="00321429">
        <w:rPr>
          <w:lang w:val="en-GB"/>
        </w:rPr>
        <w:t>Software</w:t>
      </w:r>
      <w:r w:rsidRPr="003672EF">
        <w:rPr>
          <w:spacing w:val="7"/>
          <w:lang w:val="en-GB"/>
        </w:rPr>
        <w:t xml:space="preserve"> </w:t>
      </w:r>
      <w:r w:rsidRPr="003672EF">
        <w:rPr>
          <w:lang w:val="en-GB"/>
        </w:rPr>
        <w:t>used</w:t>
      </w:r>
      <w:r w:rsidRPr="003672EF">
        <w:rPr>
          <w:spacing w:val="7"/>
          <w:lang w:val="en-GB"/>
        </w:rPr>
        <w:t xml:space="preserve"> </w:t>
      </w:r>
      <w:r w:rsidRPr="003672EF">
        <w:rPr>
          <w:lang w:val="en-GB"/>
        </w:rPr>
        <w:t>for</w:t>
      </w:r>
      <w:r w:rsidRPr="003672EF">
        <w:rPr>
          <w:spacing w:val="7"/>
          <w:lang w:val="en-GB"/>
        </w:rPr>
        <w:t xml:space="preserve"> </w:t>
      </w:r>
      <w:r w:rsidRPr="003672EF">
        <w:rPr>
          <w:lang w:val="en-GB"/>
        </w:rPr>
        <w:t>the</w:t>
      </w:r>
      <w:r w:rsidRPr="003672EF">
        <w:rPr>
          <w:spacing w:val="7"/>
          <w:lang w:val="en-GB"/>
        </w:rPr>
        <w:t xml:space="preserve"> </w:t>
      </w:r>
      <w:r w:rsidRPr="003672EF">
        <w:rPr>
          <w:lang w:val="en-GB"/>
        </w:rPr>
        <w:t>article</w:t>
      </w:r>
    </w:p>
    <w:p w14:paraId="0CA97846" w14:textId="77777777" w:rsidR="00DF4A56" w:rsidRDefault="00DF4A56" w:rsidP="00DF4A56">
      <w:pPr>
        <w:pStyle w:val="BodyText"/>
        <w:spacing w:before="167" w:line="249" w:lineRule="auto"/>
        <w:ind w:left="321" w:right="809"/>
        <w:jc w:val="both"/>
        <w:rPr>
          <w:rFonts w:ascii="Times New Roman" w:hAnsi="Times New Roman" w:cs="Times New Roman"/>
          <w:spacing w:val="-2"/>
        </w:rPr>
      </w:pPr>
      <w:r w:rsidRPr="003672EF">
        <w:rPr>
          <w:rFonts w:ascii="Times New Roman" w:hAnsi="Times New Roman" w:cs="Times New Roman"/>
        </w:rPr>
        <w:t>The results in this paper were obtained using: ggplot2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495612149"/>
          <w:citation/>
        </w:sdtPr>
        <w:sdtContent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  <w:lang w:val="en-GB"/>
            </w:rPr>
            <w:instrText xml:space="preserve">CITATION Segnaposto3 \l 1040 </w:instrText>
          </w:r>
          <w:r>
            <w:rPr>
              <w:rFonts w:ascii="Times New Roman" w:hAnsi="Times New Roman" w:cs="Times New Roman"/>
            </w:rPr>
            <w:fldChar w:fldCharType="separate"/>
          </w:r>
          <w:r w:rsidRPr="00540424">
            <w:rPr>
              <w:rFonts w:ascii="Times New Roman" w:hAnsi="Times New Roman" w:cs="Times New Roman"/>
              <w:noProof/>
              <w:lang w:val="en-GB"/>
            </w:rPr>
            <w:t>(Wickam, ggplot2: Elegant Graphics for Data Analysis, 2016)</w:t>
          </w:r>
          <w:r>
            <w:rPr>
              <w:rFonts w:ascii="Times New Roman" w:hAnsi="Times New Roman" w:cs="Times New Roman"/>
            </w:rPr>
            <w:fldChar w:fldCharType="end"/>
          </w:r>
        </w:sdtContent>
      </w:sdt>
      <w:r>
        <w:rPr>
          <w:rFonts w:ascii="Times New Roman" w:hAnsi="Times New Roman" w:cs="Times New Roman"/>
        </w:rPr>
        <w:t xml:space="preserve">, Factoshiny </w:t>
      </w:r>
      <w:sdt>
        <w:sdtPr>
          <w:rPr>
            <w:rFonts w:ascii="Times New Roman" w:hAnsi="Times New Roman" w:cs="Times New Roman"/>
          </w:rPr>
          <w:id w:val="135932549"/>
          <w:citation/>
        </w:sdtPr>
        <w:sdtContent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  <w:lang w:val="en-GB"/>
            </w:rPr>
            <w:instrText xml:space="preserve">CITATION Segnaposto4 \l 1040 </w:instrText>
          </w:r>
          <w:r>
            <w:rPr>
              <w:rFonts w:ascii="Times New Roman" w:hAnsi="Times New Roman" w:cs="Times New Roman"/>
            </w:rPr>
            <w:fldChar w:fldCharType="separate"/>
          </w:r>
          <w:r w:rsidRPr="00540424">
            <w:rPr>
              <w:rFonts w:ascii="Times New Roman" w:hAnsi="Times New Roman" w:cs="Times New Roman"/>
              <w:noProof/>
              <w:lang w:val="en-GB"/>
            </w:rPr>
            <w:t>(Husson, Monge, &amp; Vaissie, Factoshiny: Perform Factorial Analysis from 'FactoMineR' with a Shiny, 2023)</w:t>
          </w:r>
          <w:r>
            <w:rPr>
              <w:rFonts w:ascii="Times New Roman" w:hAnsi="Times New Roman" w:cs="Times New Roman"/>
            </w:rPr>
            <w:fldChar w:fldCharType="end"/>
          </w:r>
        </w:sdtContent>
      </w:sdt>
      <w:r>
        <w:rPr>
          <w:rFonts w:ascii="Times New Roman" w:hAnsi="Times New Roman" w:cs="Times New Roman"/>
        </w:rPr>
        <w:t>, corrplot</w:t>
      </w:r>
      <w:sdt>
        <w:sdtPr>
          <w:rPr>
            <w:rFonts w:ascii="Times New Roman" w:hAnsi="Times New Roman" w:cs="Times New Roman"/>
          </w:rPr>
          <w:id w:val="-1988625358"/>
          <w:citation/>
        </w:sdtPr>
        <w:sdtContent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  <w:lang w:val="en-GB"/>
            </w:rPr>
            <w:instrText xml:space="preserve">CITATION Segnaposto5 \l 1040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  <w:noProof/>
              <w:lang w:val="en-GB"/>
            </w:rPr>
            <w:t xml:space="preserve"> </w:t>
          </w:r>
          <w:r w:rsidRPr="00540424">
            <w:rPr>
              <w:rFonts w:ascii="Times New Roman" w:hAnsi="Times New Roman" w:cs="Times New Roman"/>
              <w:noProof/>
              <w:lang w:val="en-GB"/>
            </w:rPr>
            <w:t>(Wei &amp; Simko, R package 'corrplot': Visualization of a Correlation Matrix, 2021)</w:t>
          </w:r>
          <w:r>
            <w:rPr>
              <w:rFonts w:ascii="Times New Roman" w:hAnsi="Times New Roman" w:cs="Times New Roman"/>
            </w:rPr>
            <w:fldChar w:fldCharType="end"/>
          </w:r>
        </w:sdtContent>
      </w:sdt>
      <w:r>
        <w:rPr>
          <w:rFonts w:ascii="Times New Roman" w:hAnsi="Times New Roman" w:cs="Times New Roman"/>
        </w:rPr>
        <w:t xml:space="preserve">  psych </w:t>
      </w:r>
      <w:r w:rsidRPr="003672EF">
        <w:rPr>
          <w:rFonts w:ascii="Times New Roman" w:hAnsi="Times New Roman" w:cs="Times New Roman"/>
        </w:rPr>
        <w:t xml:space="preserve">and all packages used are available from the Comprehensive R Archive Network (CRAN) at </w:t>
      </w:r>
      <w:hyperlink r:id="rId5">
        <w:r w:rsidRPr="003672EF">
          <w:rPr>
            <w:rFonts w:ascii="Times New Roman" w:hAnsi="Times New Roman" w:cs="Times New Roman"/>
            <w:color w:val="0000FF"/>
          </w:rPr>
          <w:t>https://CRAN.R-project.org/</w:t>
        </w:r>
      </w:hyperlink>
      <w:r w:rsidRPr="003672EF">
        <w:rPr>
          <w:rFonts w:ascii="Times New Roman" w:hAnsi="Times New Roman" w:cs="Times New Roman"/>
        </w:rPr>
        <w:t xml:space="preserve">. All plots are been created using </w:t>
      </w:r>
      <w:r w:rsidRPr="003672EF">
        <w:rPr>
          <w:rFonts w:ascii="Times New Roman" w:hAnsi="Times New Roman" w:cs="Times New Roman"/>
          <w:spacing w:val="-2"/>
        </w:rPr>
        <w:t>Rstudio.</w:t>
      </w:r>
    </w:p>
    <w:p w14:paraId="14E7A550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A56"/>
    <w:rsid w:val="001C76BA"/>
    <w:rsid w:val="00DF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6363B"/>
  <w15:chartTrackingRefBased/>
  <w15:docId w15:val="{72087002-1A05-4354-BDF0-C5957971A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A56"/>
    <w:rPr>
      <w:kern w:val="0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A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A5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it-IT"/>
      <w14:ligatures w14:val="none"/>
    </w:rPr>
  </w:style>
  <w:style w:type="paragraph" w:styleId="BodyText">
    <w:name w:val="Body Text"/>
    <w:basedOn w:val="Normal"/>
    <w:link w:val="BodyTextChar"/>
    <w:qFormat/>
    <w:rsid w:val="00DF4A56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F4A56"/>
    <w:rPr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DF4A56"/>
    <w:rPr>
      <w:color w:val="0563C1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DF4A56"/>
    <w:pPr>
      <w:spacing w:after="0"/>
      <w:ind w:left="440" w:hanging="440"/>
    </w:pPr>
    <w:rPr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CRAN.R-project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Segnaposto3</b:Tag>
    <b:SourceType>Book</b:SourceType>
    <b:Guid>{9D3F5CAD-4A5D-4794-BB24-0B656444982C}</b:Guid>
    <b:Title>ggplot2: Elegant Graphics for Data Analysis</b:Title>
    <b:Year>2016</b:Year>
    <b:Publisher>Springer-Verlag New York</b:Publisher>
    <b:Author>
      <b:Author>
        <b:NameList>
          <b:Person>
            <b:Last>Wickam</b:Last>
            <b:First>Hadley</b:First>
          </b:Person>
        </b:NameList>
      </b:Author>
    </b:Author>
    <b:StandardNumber>ISBN 978-3-319-24277-4</b:StandardNumber>
    <b:URL>https://ggplot2.tidyverse.org</b:URL>
    <b:RefOrder>10</b:RefOrder>
  </b:Source>
  <b:Source>
    <b:Tag>Segnaposto4</b:Tag>
    <b:SourceType>Misc</b:SourceType>
    <b:Guid>{57AFCEF0-30B8-4F30-BC6D-C31B15778E66}</b:Guid>
    <b:Title>Factoshiny: Perform Factorial Analysis from 'FactoMineR' with a Shiny</b:Title>
    <b:Year>2023</b:Year>
    <b:Author>
      <b:Author>
        <b:NameList>
          <b:Person>
            <b:Last>Husson</b:Last>
            <b:First>Francois</b:First>
          </b:Person>
          <b:Person>
            <b:Last>Monge</b:Last>
            <b:First>Astrid</b:First>
          </b:Person>
          <b:Person>
            <b:Last>Vaissie</b:Last>
            <b:First>Pauline</b:First>
          </b:Person>
        </b:NameList>
      </b:Author>
    </b:Author>
    <b:URL>https://CRAN.R-project.org/package=Factoshiny</b:URL>
    <b:JournalName>Journal of Statistical Software</b:JournalName>
    <b:Comments>R package version 2.5</b:Comments>
    <b:RefOrder>11</b:RefOrder>
  </b:Source>
  <b:Source>
    <b:Tag>Segnaposto5</b:Tag>
    <b:SourceType>Misc</b:SourceType>
    <b:Guid>{AA19788E-7A2F-42F7-93E2-28F463001C5F}</b:Guid>
    <b:Title>R package 'corrplot': Visualization of a Correlation Matrix</b:Title>
    <b:Year>2021</b:Year>
    <b:Comments>(Version 0.92)</b:Comments>
    <b:URL>https://github.com/taiyun/corrplot</b:URL>
    <b:Author>
      <b:Author>
        <b:NameList>
          <b:Person>
            <b:Last>Wei</b:Last>
            <b:First>Taiyun</b:First>
          </b:Person>
          <b:Person>
            <b:Last>Simko</b:Last>
            <b:First>Viliam </b:First>
          </b:Person>
        </b:NameList>
      </b:Author>
    </b:Author>
    <b:Version>(Version 0.92)</b:Version>
    <b:RefOrder>12</b:RefOrder>
  </b:Source>
</b:Sources>
</file>

<file path=customXml/itemProps1.xml><?xml version="1.0" encoding="utf-8"?>
<ds:datastoreItem xmlns:ds="http://schemas.openxmlformats.org/officeDocument/2006/customXml" ds:itemID="{B6AE559A-C646-4D3D-AF7B-89C2A2B1C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506</Words>
  <Characters>2886</Characters>
  <Application>Microsoft Office Word</Application>
  <DocSecurity>0</DocSecurity>
  <Lines>24</Lines>
  <Paragraphs>6</Paragraphs>
  <ScaleCrop>false</ScaleCrop>
  <Company>SpringerNature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2024-04-09T11:02:00Z</dcterms:created>
  <dcterms:modified xsi:type="dcterms:W3CDTF">2024-04-09T11:02:00Z</dcterms:modified>
</cp:coreProperties>
</file>