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8858" w14:textId="4358FEC0" w:rsidR="001D7C12" w:rsidRPr="00215A9E" w:rsidRDefault="0026745E" w:rsidP="000C491B">
      <w:pPr>
        <w:spacing w:line="360" w:lineRule="auto"/>
        <w:jc w:val="both"/>
        <w:rPr>
          <w:rFonts w:ascii="Times New Roman" w:hAnsi="Times New Roman" w:cs="Times New Roman"/>
          <w:b/>
        </w:rPr>
      </w:pPr>
      <w:r w:rsidRPr="00215A9E">
        <w:rPr>
          <w:rFonts w:ascii="Times New Roman" w:hAnsi="Times New Roman" w:cs="Times New Roman"/>
          <w:b/>
        </w:rPr>
        <w:t>S</w:t>
      </w:r>
      <w:r w:rsidR="003B3F8B" w:rsidRPr="00215A9E">
        <w:rPr>
          <w:rFonts w:ascii="Times New Roman" w:hAnsi="Times New Roman" w:cs="Times New Roman"/>
          <w:b/>
        </w:rPr>
        <w:t>upplementary</w:t>
      </w:r>
      <w:r w:rsidRPr="00215A9E">
        <w:rPr>
          <w:rFonts w:ascii="Times New Roman" w:hAnsi="Times New Roman" w:cs="Times New Roman"/>
          <w:b/>
        </w:rPr>
        <w:t xml:space="preserve"> file</w:t>
      </w:r>
    </w:p>
    <w:p w14:paraId="4831D435" w14:textId="063DA890" w:rsidR="005B7C19" w:rsidRPr="00215A9E" w:rsidRDefault="005B7C19" w:rsidP="000C491B">
      <w:pPr>
        <w:spacing w:line="360" w:lineRule="auto"/>
        <w:jc w:val="both"/>
        <w:rPr>
          <w:rFonts w:ascii="Times New Roman" w:hAnsi="Times New Roman" w:cs="Times New Roman"/>
          <w:b/>
        </w:rPr>
      </w:pPr>
      <w:r w:rsidRPr="00215A9E">
        <w:rPr>
          <w:rFonts w:ascii="Times New Roman" w:hAnsi="Times New Roman" w:cs="Times New Roman"/>
          <w:b/>
        </w:rPr>
        <w:t>Materials and Methods</w:t>
      </w:r>
    </w:p>
    <w:p w14:paraId="0FF05662" w14:textId="77777777" w:rsidR="005B696F" w:rsidRPr="00215A9E" w:rsidRDefault="005B696F" w:rsidP="000C491B">
      <w:pPr>
        <w:spacing w:line="360" w:lineRule="auto"/>
        <w:jc w:val="both"/>
        <w:rPr>
          <w:rFonts w:ascii="Times New Roman" w:hAnsi="Times New Roman" w:cs="Times New Roman"/>
          <w:b/>
          <w:bCs/>
        </w:rPr>
      </w:pPr>
      <w:r w:rsidRPr="00215A9E">
        <w:rPr>
          <w:rFonts w:ascii="Times New Roman" w:hAnsi="Times New Roman" w:cs="Times New Roman"/>
          <w:b/>
          <w:bCs/>
        </w:rPr>
        <w:t>Materials</w:t>
      </w:r>
    </w:p>
    <w:p w14:paraId="1D067631" w14:textId="19C5F93F" w:rsidR="00E0512B" w:rsidRDefault="008500A5" w:rsidP="000C491B">
      <w:pPr>
        <w:spacing w:line="360" w:lineRule="auto"/>
        <w:ind w:firstLine="480"/>
        <w:jc w:val="both"/>
        <w:rPr>
          <w:rFonts w:ascii="Times New Roman" w:eastAsia="TimesNewRomanPSMT" w:hAnsi="Times New Roman" w:cs="Times New Roman"/>
        </w:rPr>
      </w:pPr>
      <w:r w:rsidRPr="008500A5">
        <w:rPr>
          <w:rFonts w:ascii="Times New Roman" w:hAnsi="Times New Roman" w:cs="Times New Roman"/>
          <w:shd w:val="clear" w:color="auto" w:fill="FFFFFF"/>
        </w:rPr>
        <w:t>Yes-associated protein (YAP)</w:t>
      </w:r>
      <w:r>
        <w:rPr>
          <w:rFonts w:ascii="Times New Roman" w:hAnsi="Times New Roman" w:cs="Times New Roman"/>
          <w:shd w:val="clear" w:color="auto" w:fill="FFFFFF"/>
        </w:rPr>
        <w:t xml:space="preserve"> antibody was </w:t>
      </w:r>
      <w:r w:rsidRPr="00262640">
        <w:rPr>
          <w:rFonts w:ascii="Times New Roman" w:hAnsi="Times New Roman" w:cs="Times New Roman"/>
        </w:rPr>
        <w:t xml:space="preserve">supplied by </w:t>
      </w:r>
      <w:r w:rsidRPr="00262640">
        <w:rPr>
          <w:rFonts w:ascii="Times New Roman" w:hAnsi="Times New Roman" w:cs="Times New Roman"/>
          <w:shd w:val="clear" w:color="auto" w:fill="FFFFFF"/>
        </w:rPr>
        <w:t xml:space="preserve">Cell Signaling Technology </w:t>
      </w:r>
      <w:r w:rsidR="00193C9C">
        <w:rPr>
          <w:rFonts w:ascii="Times New Roman" w:hAnsi="Times New Roman" w:cs="Times New Roman"/>
          <w:shd w:val="clear" w:color="auto" w:fill="FFFFFF"/>
        </w:rPr>
        <w:t>(</w:t>
      </w:r>
      <w:r w:rsidR="00AA5B54" w:rsidRPr="00AA5B54">
        <w:rPr>
          <w:rFonts w:ascii="Times New Roman" w:hAnsi="Times New Roman" w:cs="Times New Roman"/>
          <w:shd w:val="clear" w:color="auto" w:fill="FFFFFF"/>
        </w:rPr>
        <w:t>Catalog No:</w:t>
      </w:r>
      <w:r w:rsidR="00193C9C" w:rsidRPr="00193C9C">
        <w:rPr>
          <w:rFonts w:ascii="Times New Roman" w:hAnsi="Times New Roman" w:cs="Times New Roman"/>
          <w:shd w:val="clear" w:color="auto" w:fill="FFFFFF"/>
        </w:rPr>
        <w:t xml:space="preserve"> 14074</w:t>
      </w:r>
      <w:r w:rsidR="00193C9C">
        <w:rPr>
          <w:rFonts w:ascii="Times New Roman" w:hAnsi="Times New Roman" w:cs="Times New Roman"/>
          <w:shd w:val="clear" w:color="auto" w:fill="FFFFFF"/>
        </w:rPr>
        <w:t>)</w:t>
      </w:r>
      <w:r w:rsidR="00AA5B54">
        <w:rPr>
          <w:rFonts w:ascii="Times New Roman" w:hAnsi="Times New Roman" w:cs="Times New Roman"/>
          <w:shd w:val="clear" w:color="auto" w:fill="FFFFFF"/>
        </w:rPr>
        <w:t xml:space="preserve"> </w:t>
      </w:r>
      <w:r w:rsidRPr="00262640">
        <w:rPr>
          <w:rFonts w:ascii="Times New Roman" w:hAnsi="Times New Roman" w:cs="Times New Roman"/>
          <w:shd w:val="clear" w:color="auto" w:fill="FFFFFF"/>
        </w:rPr>
        <w:t>(Danvers, MA, USA).</w:t>
      </w:r>
      <w:r>
        <w:rPr>
          <w:rFonts w:ascii="Times New Roman" w:hAnsi="Times New Roman" w:cs="Times New Roman"/>
          <w:shd w:val="clear" w:color="auto" w:fill="FFFFFF"/>
        </w:rPr>
        <w:t xml:space="preserve"> </w:t>
      </w:r>
      <w:r w:rsidR="00D74FEC" w:rsidRPr="00D74FEC">
        <w:rPr>
          <w:rFonts w:ascii="Times New Roman" w:hAnsi="Times New Roman" w:cs="Times New Roman"/>
          <w:shd w:val="clear" w:color="auto" w:fill="FFFFFF"/>
        </w:rPr>
        <w:t>Cisplatin w</w:t>
      </w:r>
      <w:r w:rsidR="00160010">
        <w:rPr>
          <w:rFonts w:ascii="Times New Roman" w:hAnsi="Times New Roman" w:cs="Times New Roman"/>
          <w:shd w:val="clear" w:color="auto" w:fill="FFFFFF"/>
        </w:rPr>
        <w:t>as</w:t>
      </w:r>
      <w:r w:rsidR="00D74FEC" w:rsidRPr="00D74FEC">
        <w:rPr>
          <w:rFonts w:ascii="Times New Roman" w:hAnsi="Times New Roman" w:cs="Times New Roman"/>
          <w:shd w:val="clear" w:color="auto" w:fill="FFFFFF"/>
        </w:rPr>
        <w:t xml:space="preserve"> obtained from Sigma-Aldrich</w:t>
      </w:r>
      <w:r w:rsidR="00D74FEC" w:rsidRPr="00AA5B54">
        <w:rPr>
          <w:rFonts w:ascii="Times New Roman" w:hAnsi="Times New Roman" w:cs="Times New Roman"/>
          <w:color w:val="000000" w:themeColor="text1"/>
          <w:shd w:val="clear" w:color="auto" w:fill="FFFFFF"/>
        </w:rPr>
        <w:t xml:space="preserve"> </w:t>
      </w:r>
      <w:r w:rsidR="00AA5B54" w:rsidRPr="00AA5B54">
        <w:rPr>
          <w:rFonts w:ascii="Times New Roman" w:hAnsi="Times New Roman" w:cs="Times New Roman"/>
          <w:color w:val="000000" w:themeColor="text1"/>
          <w:shd w:val="clear" w:color="auto" w:fill="FFFFFF"/>
        </w:rPr>
        <w:t xml:space="preserve">(Catalog No: </w:t>
      </w:r>
      <w:r w:rsidR="00AA5B54" w:rsidRPr="00AA5B54">
        <w:rPr>
          <w:rFonts w:ascii="Times New Roman" w:hAnsi="Times New Roman" w:cs="Times New Roman"/>
          <w:shd w:val="clear" w:color="auto" w:fill="FFFFFF"/>
        </w:rPr>
        <w:t>15663-27-1</w:t>
      </w:r>
      <w:r w:rsidR="00AA5B54">
        <w:rPr>
          <w:rFonts w:ascii="Times New Roman" w:hAnsi="Times New Roman" w:cs="Times New Roman"/>
          <w:shd w:val="clear" w:color="auto" w:fill="FFFFFF"/>
        </w:rPr>
        <w:t xml:space="preserve">) </w:t>
      </w:r>
      <w:r w:rsidR="00D74FEC" w:rsidRPr="00D74FEC">
        <w:rPr>
          <w:rFonts w:ascii="Times New Roman" w:hAnsi="Times New Roman" w:cs="Times New Roman"/>
          <w:shd w:val="clear" w:color="auto" w:fill="FFFFFF"/>
        </w:rPr>
        <w:t>(St. Louis, MO, USA).</w:t>
      </w:r>
      <w:r w:rsidR="00D74FEC">
        <w:rPr>
          <w:rFonts w:ascii="Times New Roman" w:hAnsi="Times New Roman" w:cs="Times New Roman"/>
          <w:shd w:val="clear" w:color="auto" w:fill="FFFFFF"/>
        </w:rPr>
        <w:t xml:space="preserve"> </w:t>
      </w:r>
      <w:r w:rsidR="00352640" w:rsidRPr="00262640">
        <w:rPr>
          <w:rFonts w:ascii="Times New Roman" w:hAnsi="Times New Roman" w:cs="Times New Roman"/>
          <w:shd w:val="clear" w:color="auto" w:fill="FFFFFF"/>
        </w:rPr>
        <w:t>(R)-PF</w:t>
      </w:r>
      <w:r w:rsidR="00352640">
        <w:rPr>
          <w:rFonts w:ascii="Times New Roman" w:hAnsi="Times New Roman" w:cs="Times New Roman"/>
          <w:shd w:val="clear" w:color="auto" w:fill="FFFFFF"/>
        </w:rPr>
        <w:t xml:space="preserve">I 2 hydrochloride </w:t>
      </w:r>
      <w:r w:rsidR="00352640" w:rsidRPr="00262640">
        <w:rPr>
          <w:rFonts w:ascii="Times New Roman" w:hAnsi="Times New Roman" w:cs="Times New Roman"/>
          <w:shd w:val="clear" w:color="auto" w:fill="FFFFFF"/>
        </w:rPr>
        <w:t xml:space="preserve">and </w:t>
      </w:r>
      <w:r w:rsidR="00352640">
        <w:rPr>
          <w:rFonts w:ascii="Times New Roman" w:hAnsi="Times New Roman" w:cs="Times New Roman"/>
          <w:shd w:val="clear" w:color="auto" w:fill="FFFFFF"/>
        </w:rPr>
        <w:t>v</w:t>
      </w:r>
      <w:r w:rsidR="009F40B2" w:rsidRPr="00262640">
        <w:rPr>
          <w:rFonts w:ascii="Times New Roman" w:hAnsi="Times New Roman" w:cs="Times New Roman"/>
          <w:shd w:val="clear" w:color="auto" w:fill="FFFFFF"/>
        </w:rPr>
        <w:t>erteporfin</w:t>
      </w:r>
      <w:r w:rsidR="00A95448" w:rsidRPr="00262640">
        <w:rPr>
          <w:rFonts w:ascii="Times New Roman" w:hAnsi="Times New Roman" w:cs="Times New Roman"/>
          <w:shd w:val="clear" w:color="auto" w:fill="FFFFFF"/>
        </w:rPr>
        <w:t xml:space="preserve"> </w:t>
      </w:r>
      <w:r w:rsidR="00E0512B">
        <w:rPr>
          <w:rFonts w:ascii="Times New Roman" w:hAnsi="Times New Roman" w:cs="Times New Roman"/>
          <w:shd w:val="clear" w:color="auto" w:fill="FFFFFF"/>
        </w:rPr>
        <w:t>were purchase</w:t>
      </w:r>
      <w:r w:rsidR="00160010">
        <w:rPr>
          <w:rFonts w:ascii="Times New Roman" w:hAnsi="Times New Roman" w:cs="Times New Roman"/>
          <w:shd w:val="clear" w:color="auto" w:fill="FFFFFF"/>
        </w:rPr>
        <w:t>d</w:t>
      </w:r>
      <w:r w:rsidR="00A95448" w:rsidRPr="00262640">
        <w:rPr>
          <w:rFonts w:ascii="Times New Roman" w:hAnsi="Times New Roman" w:cs="Times New Roman"/>
          <w:shd w:val="clear" w:color="auto" w:fill="FFFFFF"/>
        </w:rPr>
        <w:t xml:space="preserve"> from </w:t>
      </w:r>
      <w:proofErr w:type="spellStart"/>
      <w:r w:rsidR="00A95448" w:rsidRPr="00262640">
        <w:rPr>
          <w:rFonts w:ascii="Times New Roman" w:hAnsi="Times New Roman" w:cs="Times New Roman"/>
          <w:shd w:val="clear" w:color="auto" w:fill="FFFFFF"/>
        </w:rPr>
        <w:t>Tocris</w:t>
      </w:r>
      <w:proofErr w:type="spellEnd"/>
      <w:r w:rsidR="00A95448" w:rsidRPr="00262640">
        <w:rPr>
          <w:rFonts w:ascii="Times New Roman" w:hAnsi="Times New Roman" w:cs="Times New Roman"/>
          <w:shd w:val="clear" w:color="auto" w:fill="FFFFFF"/>
        </w:rPr>
        <w:t xml:space="preserve"> Bioscience </w:t>
      </w:r>
      <w:r w:rsidR="00AA5B54">
        <w:rPr>
          <w:rFonts w:ascii="Times New Roman" w:hAnsi="Times New Roman" w:cs="Times New Roman"/>
          <w:shd w:val="clear" w:color="auto" w:fill="FFFFFF"/>
        </w:rPr>
        <w:t>(</w:t>
      </w:r>
      <w:r w:rsidR="00AA5B54" w:rsidRPr="00AA5B54">
        <w:rPr>
          <w:rFonts w:ascii="Times New Roman" w:hAnsi="Times New Roman" w:cs="Times New Roman"/>
          <w:color w:val="000000" w:themeColor="text1"/>
          <w:shd w:val="clear" w:color="auto" w:fill="FFFFFF"/>
        </w:rPr>
        <w:t>Catalog No:</w:t>
      </w:r>
      <w:r w:rsidR="00AA5B54" w:rsidRPr="00AA5B54">
        <w:rPr>
          <w:rFonts w:ascii="Times New Roman" w:hAnsi="Times New Roman" w:cs="Times New Roman"/>
          <w:shd w:val="clear" w:color="auto" w:fill="FFFFFF"/>
        </w:rPr>
        <w:t>4892</w:t>
      </w:r>
      <w:r w:rsidR="00AA5B54">
        <w:rPr>
          <w:rFonts w:ascii="Times New Roman" w:hAnsi="Times New Roman" w:cs="Times New Roman"/>
          <w:shd w:val="clear" w:color="auto" w:fill="FFFFFF"/>
        </w:rPr>
        <w:t xml:space="preserve">) </w:t>
      </w:r>
      <w:r w:rsidR="00A95448" w:rsidRPr="00262640">
        <w:rPr>
          <w:rFonts w:ascii="Times New Roman" w:hAnsi="Times New Roman" w:cs="Times New Roman"/>
          <w:shd w:val="clear" w:color="auto" w:fill="FFFFFF"/>
        </w:rPr>
        <w:t>(Bristol, UK).</w:t>
      </w:r>
      <w:r w:rsidR="0098247A">
        <w:rPr>
          <w:rFonts w:ascii="Times New Roman" w:hAnsi="Times New Roman" w:cs="Times New Roman" w:hint="eastAsia"/>
          <w:shd w:val="clear" w:color="auto" w:fill="FFFFFF"/>
        </w:rPr>
        <w:t xml:space="preserve"> </w:t>
      </w:r>
      <w:r w:rsidR="00352640" w:rsidRPr="00262640">
        <w:rPr>
          <w:rFonts w:ascii="Times New Roman" w:hAnsi="Times New Roman" w:cs="Times New Roman"/>
          <w:shd w:val="clear" w:color="auto" w:fill="FFFFFF"/>
        </w:rPr>
        <w:t>Lipofectamine 2000</w:t>
      </w:r>
      <w:r w:rsidR="00352640">
        <w:rPr>
          <w:rFonts w:ascii="Times New Roman" w:hAnsi="Times New Roman" w:cs="Times New Roman"/>
          <w:shd w:val="clear" w:color="auto" w:fill="FFFFFF"/>
        </w:rPr>
        <w:t xml:space="preserve">, </w:t>
      </w:r>
      <w:proofErr w:type="spellStart"/>
      <w:r w:rsidR="006A618A" w:rsidRPr="006A618A">
        <w:rPr>
          <w:rFonts w:ascii="Times New Roman" w:hAnsi="Times New Roman" w:cs="Times New Roman"/>
          <w:shd w:val="clear" w:color="auto" w:fill="FFFFFF"/>
        </w:rPr>
        <w:t>TRIzol</w:t>
      </w:r>
      <w:proofErr w:type="spellEnd"/>
      <w:r w:rsidR="006A618A">
        <w:rPr>
          <w:rFonts w:ascii="Times New Roman" w:hAnsi="Times New Roman" w:cs="Times New Roman"/>
          <w:shd w:val="clear" w:color="auto" w:fill="FFFFFF"/>
        </w:rPr>
        <w:t xml:space="preserve"> r</w:t>
      </w:r>
      <w:r w:rsidR="006A618A" w:rsidRPr="006A618A">
        <w:rPr>
          <w:rFonts w:ascii="Times New Roman" w:hAnsi="Times New Roman" w:cs="Times New Roman"/>
          <w:shd w:val="clear" w:color="auto" w:fill="FFFFFF"/>
        </w:rPr>
        <w:t>eagent</w:t>
      </w:r>
      <w:r w:rsidR="006A618A">
        <w:rPr>
          <w:rFonts w:ascii="Times New Roman" w:hAnsi="Times New Roman" w:cs="Times New Roman"/>
          <w:shd w:val="clear" w:color="auto" w:fill="FFFFFF"/>
        </w:rPr>
        <w:t>,</w:t>
      </w:r>
      <w:r w:rsidR="006A618A" w:rsidRPr="006A618A">
        <w:rPr>
          <w:rFonts w:ascii="Times New Roman" w:hAnsi="Times New Roman" w:cs="Times New Roman"/>
          <w:shd w:val="clear" w:color="auto" w:fill="FFFFFF"/>
        </w:rPr>
        <w:t xml:space="preserve"> </w:t>
      </w:r>
      <w:r w:rsidR="008B0909" w:rsidRPr="00CE1A7B">
        <w:rPr>
          <w:rFonts w:ascii="Times New Roman" w:hAnsi="Times New Roman" w:cs="Times New Roman"/>
          <w:shd w:val="clear" w:color="auto" w:fill="FFFFFF"/>
        </w:rPr>
        <w:t>MTT (3-(4,5-Dimethylthiazol-2-yl)</w:t>
      </w:r>
      <w:r w:rsidR="00352640">
        <w:rPr>
          <w:rFonts w:ascii="Times New Roman" w:hAnsi="Times New Roman" w:cs="Times New Roman"/>
          <w:shd w:val="clear" w:color="auto" w:fill="FFFFFF"/>
        </w:rPr>
        <w:t xml:space="preserve"> reagent</w:t>
      </w:r>
      <w:r w:rsidR="008B0909">
        <w:rPr>
          <w:rFonts w:ascii="Times New Roman" w:hAnsi="Times New Roman" w:cs="Times New Roman"/>
          <w:shd w:val="clear" w:color="auto" w:fill="FFFFFF"/>
        </w:rPr>
        <w:t xml:space="preserve"> </w:t>
      </w:r>
      <w:r w:rsidR="008B0909" w:rsidRPr="00262640">
        <w:rPr>
          <w:rFonts w:ascii="Times New Roman" w:hAnsi="Times New Roman" w:cs="Times New Roman"/>
          <w:shd w:val="clear" w:color="auto" w:fill="FFFFFF"/>
        </w:rPr>
        <w:t>and microRNA (</w:t>
      </w:r>
      <w:proofErr w:type="spellStart"/>
      <w:r w:rsidR="008B0909" w:rsidRPr="00262640">
        <w:rPr>
          <w:rFonts w:ascii="Times New Roman" w:hAnsi="Times New Roman" w:cs="Times New Roman"/>
          <w:shd w:val="clear" w:color="auto" w:fill="FFFFFF"/>
        </w:rPr>
        <w:t>miR</w:t>
      </w:r>
      <w:proofErr w:type="spellEnd"/>
      <w:r w:rsidR="008B0909" w:rsidRPr="00262640">
        <w:rPr>
          <w:rFonts w:ascii="Times New Roman" w:hAnsi="Times New Roman" w:cs="Times New Roman"/>
          <w:shd w:val="clear" w:color="auto" w:fill="FFFFFF"/>
        </w:rPr>
        <w:t>)-130</w:t>
      </w:r>
      <w:r w:rsidR="008B0909">
        <w:rPr>
          <w:rFonts w:ascii="Times New Roman" w:hAnsi="Times New Roman" w:cs="Times New Roman"/>
          <w:shd w:val="clear" w:color="auto" w:fill="FFFFFF"/>
        </w:rPr>
        <w:t>5</w:t>
      </w:r>
      <w:r w:rsidR="008B0909" w:rsidRPr="00262640">
        <w:rPr>
          <w:rFonts w:ascii="Times New Roman" w:hAnsi="Times New Roman" w:cs="Times New Roman"/>
          <w:shd w:val="clear" w:color="auto" w:fill="FFFFFF"/>
        </w:rPr>
        <w:t xml:space="preserve"> mimic </w:t>
      </w:r>
      <w:proofErr w:type="gramStart"/>
      <w:r w:rsidR="008B0909" w:rsidRPr="00262640">
        <w:rPr>
          <w:rFonts w:ascii="Times New Roman" w:hAnsi="Times New Roman" w:cs="Times New Roman"/>
          <w:shd w:val="clear" w:color="auto" w:fill="FFFFFF"/>
        </w:rPr>
        <w:t>were</w:t>
      </w:r>
      <w:proofErr w:type="gramEnd"/>
      <w:r w:rsidR="008B0909" w:rsidRPr="00262640">
        <w:rPr>
          <w:rFonts w:ascii="Times New Roman" w:hAnsi="Times New Roman" w:cs="Times New Roman"/>
          <w:shd w:val="clear" w:color="auto" w:fill="FFFFFF"/>
        </w:rPr>
        <w:t xml:space="preserve"> </w:t>
      </w:r>
      <w:r w:rsidR="00352640">
        <w:rPr>
          <w:rFonts w:ascii="Times New Roman" w:hAnsi="Times New Roman" w:cs="Times New Roman"/>
          <w:shd w:val="clear" w:color="auto" w:fill="FFFFFF"/>
        </w:rPr>
        <w:t>purchased</w:t>
      </w:r>
      <w:r w:rsidR="00352640" w:rsidRPr="00262640">
        <w:rPr>
          <w:rFonts w:ascii="Times New Roman" w:hAnsi="Times New Roman" w:cs="Times New Roman"/>
          <w:shd w:val="clear" w:color="auto" w:fill="FFFFFF"/>
        </w:rPr>
        <w:t xml:space="preserve"> from</w:t>
      </w:r>
      <w:r w:rsidR="008B0909" w:rsidRPr="00262640">
        <w:rPr>
          <w:rFonts w:ascii="Times New Roman" w:hAnsi="Times New Roman" w:cs="Times New Roman"/>
          <w:shd w:val="clear" w:color="auto" w:fill="FFFFFF"/>
        </w:rPr>
        <w:t xml:space="preserve"> </w:t>
      </w:r>
      <w:proofErr w:type="spellStart"/>
      <w:r w:rsidR="008B0909" w:rsidRPr="00262640">
        <w:rPr>
          <w:rFonts w:ascii="Times New Roman" w:hAnsi="Times New Roman" w:cs="Times New Roman"/>
          <w:shd w:val="clear" w:color="auto" w:fill="FFFFFF"/>
        </w:rPr>
        <w:t>Thermo</w:t>
      </w:r>
      <w:proofErr w:type="spellEnd"/>
      <w:r w:rsidR="008B0909" w:rsidRPr="00262640">
        <w:rPr>
          <w:rFonts w:ascii="Times New Roman" w:hAnsi="Times New Roman" w:cs="Times New Roman"/>
          <w:shd w:val="clear" w:color="auto" w:fill="FFFFFF"/>
        </w:rPr>
        <w:t xml:space="preserve"> Fisher Scientific (Waltham, MA, USA).</w:t>
      </w:r>
      <w:r w:rsidR="008B0909">
        <w:rPr>
          <w:rFonts w:ascii="Times New Roman" w:hAnsi="Times New Roman" w:cs="Times New Roman"/>
          <w:shd w:val="clear" w:color="auto" w:fill="FFFFFF"/>
        </w:rPr>
        <w:t xml:space="preserve"> </w:t>
      </w:r>
      <w:r w:rsidR="0098247A">
        <w:rPr>
          <w:rFonts w:ascii="Times New Roman" w:hAnsi="Times New Roman" w:cs="Times New Roman" w:hint="eastAsia"/>
          <w:shd w:val="clear" w:color="auto" w:fill="FFFFFF"/>
        </w:rPr>
        <w:t>YAP</w:t>
      </w:r>
      <w:r w:rsidR="0098247A">
        <w:rPr>
          <w:rFonts w:ascii="Times New Roman" w:hAnsi="Times New Roman" w:cs="Times New Roman"/>
          <w:shd w:val="clear" w:color="auto" w:fill="FFFFFF"/>
        </w:rPr>
        <w:t xml:space="preserve"> </w:t>
      </w:r>
      <w:r w:rsidR="00E101D8">
        <w:rPr>
          <w:rFonts w:ascii="Times New Roman" w:hAnsi="Times New Roman" w:cs="Times New Roman"/>
          <w:shd w:val="clear" w:color="auto" w:fill="FFFFFF"/>
        </w:rPr>
        <w:t>s</w:t>
      </w:r>
      <w:r w:rsidR="00E101D8" w:rsidRPr="00E101D8">
        <w:rPr>
          <w:rFonts w:ascii="Times New Roman" w:hAnsi="Times New Roman" w:cs="Times New Roman"/>
          <w:shd w:val="clear" w:color="auto" w:fill="FFFFFF"/>
        </w:rPr>
        <w:t xml:space="preserve">mall interfering RNA </w:t>
      </w:r>
      <w:r w:rsidR="00135D8B" w:rsidRPr="00262640">
        <w:rPr>
          <w:rFonts w:ascii="Times New Roman" w:hAnsi="Times New Roman" w:cs="Times New Roman"/>
          <w:shd w:val="clear" w:color="auto" w:fill="FFFFFF"/>
        </w:rPr>
        <w:t>(</w:t>
      </w:r>
      <w:r w:rsidR="00E101D8">
        <w:rPr>
          <w:rFonts w:ascii="Times New Roman" w:hAnsi="Times New Roman" w:cs="Times New Roman"/>
          <w:shd w:val="clear" w:color="auto" w:fill="FFFFFF"/>
        </w:rPr>
        <w:t>siRNA</w:t>
      </w:r>
      <w:r w:rsidR="00135D8B" w:rsidRPr="00262640">
        <w:rPr>
          <w:rFonts w:ascii="Times New Roman" w:hAnsi="Times New Roman" w:cs="Times New Roman"/>
          <w:shd w:val="clear" w:color="auto" w:fill="FFFFFF"/>
        </w:rPr>
        <w:t>)</w:t>
      </w:r>
      <w:r w:rsidR="00C239B4">
        <w:rPr>
          <w:rFonts w:ascii="Times New Roman" w:hAnsi="Times New Roman" w:cs="Times New Roman"/>
          <w:shd w:val="clear" w:color="auto" w:fill="FFFFFF"/>
        </w:rPr>
        <w:t xml:space="preserve"> was </w:t>
      </w:r>
      <w:r w:rsidR="00352640">
        <w:rPr>
          <w:rFonts w:ascii="Times New Roman" w:hAnsi="Times New Roman" w:cs="Times New Roman"/>
          <w:shd w:val="clear" w:color="auto" w:fill="FFFFFF"/>
        </w:rPr>
        <w:t>purchased</w:t>
      </w:r>
      <w:r w:rsidR="00352640" w:rsidRPr="00262640">
        <w:rPr>
          <w:rFonts w:ascii="Times New Roman" w:hAnsi="Times New Roman" w:cs="Times New Roman"/>
          <w:shd w:val="clear" w:color="auto" w:fill="FFFFFF"/>
        </w:rPr>
        <w:t xml:space="preserve"> from</w:t>
      </w:r>
      <w:r w:rsidR="005B696F" w:rsidRPr="00262640">
        <w:rPr>
          <w:rFonts w:ascii="Times New Roman" w:hAnsi="Times New Roman" w:cs="Times New Roman"/>
          <w:shd w:val="clear" w:color="auto" w:fill="FFFFFF"/>
        </w:rPr>
        <w:t xml:space="preserve"> Santa Cruz Biotechnology (Santa Cruz, CA, USA). </w:t>
      </w:r>
      <w:r w:rsidR="00AB39B1" w:rsidRPr="00262640">
        <w:rPr>
          <w:rFonts w:ascii="Times New Roman" w:hAnsi="Times New Roman" w:cs="Times New Roman" w:hint="eastAsia"/>
          <w:shd w:val="clear" w:color="auto" w:fill="FFFFFF"/>
        </w:rPr>
        <w:t>T</w:t>
      </w:r>
      <w:r w:rsidR="00AB39B1" w:rsidRPr="00262640">
        <w:rPr>
          <w:rFonts w:ascii="Times New Roman" w:hAnsi="Times New Roman" w:cs="Times New Roman"/>
          <w:shd w:val="clear" w:color="auto" w:fill="FFFFFF"/>
        </w:rPr>
        <w:t>he hsa_circ_000</w:t>
      </w:r>
      <w:r w:rsidR="00C239B4">
        <w:rPr>
          <w:rFonts w:ascii="Times New Roman" w:hAnsi="Times New Roman" w:cs="Times New Roman"/>
          <w:shd w:val="clear" w:color="auto" w:fill="FFFFFF"/>
        </w:rPr>
        <w:t>2722</w:t>
      </w:r>
      <w:r w:rsidR="008B0909">
        <w:rPr>
          <w:rFonts w:ascii="Times New Roman" w:hAnsi="Times New Roman" w:cs="Times New Roman"/>
          <w:shd w:val="clear" w:color="auto" w:fill="FFFFFF"/>
        </w:rPr>
        <w:t xml:space="preserve"> siRNA</w:t>
      </w:r>
      <w:r w:rsidR="00AB39B1" w:rsidRPr="00262640">
        <w:rPr>
          <w:rFonts w:ascii="Times New Roman" w:hAnsi="Times New Roman" w:cs="Times New Roman"/>
          <w:shd w:val="clear" w:color="auto" w:fill="FFFFFF"/>
        </w:rPr>
        <w:t xml:space="preserve"> (sequence: 5’-</w:t>
      </w:r>
      <w:r w:rsidR="004559C8" w:rsidRPr="004559C8">
        <w:rPr>
          <w:rFonts w:ascii="Times New Roman" w:hAnsi="Times New Roman" w:cs="Times New Roman"/>
          <w:shd w:val="clear" w:color="auto" w:fill="FFFFFF"/>
        </w:rPr>
        <w:t>GAGCAAATGGTCTTAAAACAT</w:t>
      </w:r>
      <w:r w:rsidR="00AB39B1" w:rsidRPr="00262640">
        <w:rPr>
          <w:rFonts w:ascii="Times New Roman" w:hAnsi="Times New Roman" w:cs="Times New Roman"/>
          <w:shd w:val="clear" w:color="auto" w:fill="FFFFFF"/>
        </w:rPr>
        <w:t>-3’)</w:t>
      </w:r>
      <w:r w:rsidR="00C239B4">
        <w:rPr>
          <w:rFonts w:ascii="Times New Roman" w:hAnsi="Times New Roman" w:cs="Times New Roman"/>
          <w:shd w:val="clear" w:color="auto" w:fill="FFFFFF"/>
        </w:rPr>
        <w:t xml:space="preserve">, </w:t>
      </w:r>
      <w:r w:rsidR="00C239B4" w:rsidRPr="00C239B4">
        <w:rPr>
          <w:rFonts w:ascii="Times New Roman" w:hAnsi="Times New Roman" w:cs="Times New Roman"/>
          <w:shd w:val="clear" w:color="auto" w:fill="FFFFFF"/>
        </w:rPr>
        <w:t>Cy3-circ_0002722 probe</w:t>
      </w:r>
      <w:r w:rsidR="00C239B4">
        <w:rPr>
          <w:rFonts w:ascii="Times New Roman" w:hAnsi="Times New Roman" w:cs="Times New Roman"/>
          <w:shd w:val="clear" w:color="auto" w:fill="FFFFFF"/>
        </w:rPr>
        <w:t xml:space="preserve"> </w:t>
      </w:r>
      <w:r w:rsidR="00C239B4" w:rsidRPr="00262640">
        <w:rPr>
          <w:rFonts w:ascii="Times New Roman" w:hAnsi="Times New Roman" w:cs="Times New Roman"/>
          <w:shd w:val="clear" w:color="auto" w:fill="FFFFFF"/>
        </w:rPr>
        <w:t>(sequence</w:t>
      </w:r>
      <w:r w:rsidR="00C239B4" w:rsidRPr="00C239B4">
        <w:rPr>
          <w:rFonts w:ascii="Times New Roman" w:hAnsi="Times New Roman" w:cs="Times New Roman"/>
          <w:shd w:val="clear" w:color="auto" w:fill="FFFFFF"/>
        </w:rPr>
        <w:t xml:space="preserve">: </w:t>
      </w:r>
      <w:r w:rsidR="006A618A" w:rsidRPr="00262640">
        <w:rPr>
          <w:rFonts w:ascii="Times New Roman" w:hAnsi="Times New Roman" w:cs="Times New Roman"/>
          <w:shd w:val="clear" w:color="auto" w:fill="FFFFFF"/>
        </w:rPr>
        <w:t>5’-</w:t>
      </w:r>
      <w:r w:rsidR="00C239B4" w:rsidRPr="00C239B4">
        <w:rPr>
          <w:rFonts w:ascii="Times New Roman" w:hAnsi="Times New Roman" w:cs="Times New Roman"/>
          <w:shd w:val="clear" w:color="auto" w:fill="FFFFFF"/>
        </w:rPr>
        <w:t>GTTTTAAGACCATTTGCTCCAG</w:t>
      </w:r>
      <w:r w:rsidR="006A618A" w:rsidRPr="00262640">
        <w:rPr>
          <w:rFonts w:ascii="Times New Roman" w:hAnsi="Times New Roman" w:cs="Times New Roman"/>
          <w:shd w:val="clear" w:color="auto" w:fill="FFFFFF"/>
        </w:rPr>
        <w:t>-3’</w:t>
      </w:r>
      <w:r w:rsidR="00C239B4">
        <w:rPr>
          <w:rFonts w:ascii="Times New Roman" w:hAnsi="Times New Roman" w:cs="Times New Roman"/>
          <w:shd w:val="clear" w:color="auto" w:fill="FFFFFF"/>
        </w:rPr>
        <w:t xml:space="preserve">) and </w:t>
      </w:r>
      <w:r w:rsidR="00C239B4" w:rsidRPr="00C239B4">
        <w:rPr>
          <w:rFonts w:ascii="Times New Roman" w:hAnsi="Times New Roman" w:cs="Times New Roman"/>
          <w:shd w:val="clear" w:color="auto" w:fill="FFFFFF"/>
        </w:rPr>
        <w:t>FAM-miR-1305 probe</w:t>
      </w:r>
      <w:r w:rsidR="00C239B4">
        <w:rPr>
          <w:rFonts w:ascii="Times New Roman" w:hAnsi="Times New Roman" w:cs="Times New Roman"/>
          <w:shd w:val="clear" w:color="auto" w:fill="FFFFFF"/>
        </w:rPr>
        <w:t xml:space="preserve"> </w:t>
      </w:r>
      <w:r w:rsidR="00C239B4" w:rsidRPr="00262640">
        <w:rPr>
          <w:rFonts w:ascii="Times New Roman" w:hAnsi="Times New Roman" w:cs="Times New Roman"/>
          <w:shd w:val="clear" w:color="auto" w:fill="FFFFFF"/>
        </w:rPr>
        <w:t>(sequence</w:t>
      </w:r>
      <w:r w:rsidR="00C239B4" w:rsidRPr="00C239B4">
        <w:rPr>
          <w:rFonts w:ascii="Times New Roman" w:hAnsi="Times New Roman" w:cs="Times New Roman"/>
          <w:shd w:val="clear" w:color="auto" w:fill="FFFFFF"/>
        </w:rPr>
        <w:t xml:space="preserve">: </w:t>
      </w:r>
      <w:r w:rsidR="006A618A" w:rsidRPr="00262640">
        <w:rPr>
          <w:rFonts w:ascii="Times New Roman" w:hAnsi="Times New Roman" w:cs="Times New Roman"/>
          <w:shd w:val="clear" w:color="auto" w:fill="FFFFFF"/>
        </w:rPr>
        <w:t>5’-</w:t>
      </w:r>
      <w:r w:rsidR="00C239B4" w:rsidRPr="00C239B4">
        <w:rPr>
          <w:rFonts w:ascii="Times New Roman" w:hAnsi="Times New Roman" w:cs="Times New Roman"/>
          <w:shd w:val="clear" w:color="auto" w:fill="FFFFFF"/>
        </w:rPr>
        <w:t>TCTCTCCCATTAGAGTTGAAAA</w:t>
      </w:r>
      <w:r w:rsidR="006A618A" w:rsidRPr="00262640">
        <w:rPr>
          <w:rFonts w:ascii="Times New Roman" w:hAnsi="Times New Roman" w:cs="Times New Roman"/>
          <w:shd w:val="clear" w:color="auto" w:fill="FFFFFF"/>
        </w:rPr>
        <w:t>-3’</w:t>
      </w:r>
      <w:r w:rsidR="00C239B4">
        <w:rPr>
          <w:rFonts w:ascii="Times New Roman" w:hAnsi="Times New Roman" w:cs="Times New Roman"/>
          <w:shd w:val="clear" w:color="auto" w:fill="FFFFFF"/>
        </w:rPr>
        <w:t>) were</w:t>
      </w:r>
      <w:r w:rsidR="00AB39B1" w:rsidRPr="00262640">
        <w:rPr>
          <w:rFonts w:ascii="Times New Roman" w:hAnsi="Times New Roman" w:cs="Times New Roman"/>
          <w:shd w:val="clear" w:color="auto" w:fill="FFFFFF"/>
        </w:rPr>
        <w:t xml:space="preserve"> purchased </w:t>
      </w:r>
      <w:r w:rsidR="009F40B2" w:rsidRPr="00262640">
        <w:rPr>
          <w:rFonts w:ascii="Times New Roman" w:hAnsi="Times New Roman" w:cs="Times New Roman"/>
          <w:shd w:val="clear" w:color="auto" w:fill="FFFFFF"/>
        </w:rPr>
        <w:t xml:space="preserve">from </w:t>
      </w:r>
      <w:proofErr w:type="spellStart"/>
      <w:r w:rsidR="00AB39B1" w:rsidRPr="00262640">
        <w:rPr>
          <w:rFonts w:ascii="Times New Roman" w:hAnsi="Times New Roman" w:cs="Times New Roman"/>
          <w:shd w:val="clear" w:color="auto" w:fill="FFFFFF"/>
        </w:rPr>
        <w:t>MDBio</w:t>
      </w:r>
      <w:proofErr w:type="spellEnd"/>
      <w:r w:rsidR="00AB39B1" w:rsidRPr="00262640">
        <w:rPr>
          <w:rFonts w:ascii="Times New Roman" w:hAnsi="Times New Roman" w:cs="Times New Roman"/>
          <w:shd w:val="clear" w:color="auto" w:fill="FFFFFF"/>
        </w:rPr>
        <w:t xml:space="preserve"> Inc. (Taipei, Taiwan). </w:t>
      </w:r>
      <w:r w:rsidR="00E0512B">
        <w:rPr>
          <w:rFonts w:ascii="Times New Roman" w:hAnsi="Times New Roman" w:cs="Times New Roman"/>
          <w:shd w:val="clear" w:color="auto" w:fill="FFFFFF"/>
        </w:rPr>
        <w:t>M-MLV reverse t</w:t>
      </w:r>
      <w:r w:rsidR="00E0512B" w:rsidRPr="00E0512B">
        <w:rPr>
          <w:rFonts w:ascii="Times New Roman" w:hAnsi="Times New Roman" w:cs="Times New Roman"/>
          <w:shd w:val="clear" w:color="auto" w:fill="FFFFFF"/>
        </w:rPr>
        <w:t>ranscriptase</w:t>
      </w:r>
      <w:r w:rsidR="00E0512B">
        <w:rPr>
          <w:rFonts w:ascii="Times New Roman" w:hAnsi="Times New Roman" w:cs="Times New Roman"/>
          <w:shd w:val="clear" w:color="auto" w:fill="FFFFFF"/>
        </w:rPr>
        <w:t xml:space="preserve"> and </w:t>
      </w:r>
      <w:proofErr w:type="spellStart"/>
      <w:r w:rsidR="00E0512B">
        <w:rPr>
          <w:rFonts w:ascii="Times New Roman" w:hAnsi="Times New Roman" w:cs="Times New Roman"/>
          <w:shd w:val="clear" w:color="auto" w:fill="FFFFFF"/>
        </w:rPr>
        <w:t>D</w:t>
      </w:r>
      <w:r w:rsidR="00E0512B" w:rsidRPr="00C20C4A">
        <w:rPr>
          <w:rFonts w:ascii="Times New Roman" w:eastAsia="TimesNewRomanPSMT" w:hAnsi="Times New Roman" w:cs="Times New Roman"/>
        </w:rPr>
        <w:t>ynabeads</w:t>
      </w:r>
      <w:proofErr w:type="spellEnd"/>
      <w:r w:rsidR="00E0512B" w:rsidRPr="00C20C4A">
        <w:rPr>
          <w:rFonts w:ascii="Times New Roman" w:eastAsia="TimesNewRomanPSMT" w:hAnsi="Times New Roman" w:cs="Times New Roman"/>
        </w:rPr>
        <w:t xml:space="preserve">™ M-280 streptavidin </w:t>
      </w:r>
      <w:proofErr w:type="gramStart"/>
      <w:r w:rsidR="00E0512B">
        <w:rPr>
          <w:rFonts w:ascii="Times New Roman" w:eastAsia="TimesNewRomanPSMT" w:hAnsi="Times New Roman" w:cs="Times New Roman"/>
        </w:rPr>
        <w:t>were</w:t>
      </w:r>
      <w:proofErr w:type="gramEnd"/>
      <w:r w:rsidR="00E0512B">
        <w:rPr>
          <w:rFonts w:ascii="Times New Roman" w:eastAsia="TimesNewRomanPSMT" w:hAnsi="Times New Roman" w:cs="Times New Roman"/>
        </w:rPr>
        <w:t xml:space="preserve"> </w:t>
      </w:r>
      <w:r w:rsidR="00E0512B">
        <w:rPr>
          <w:rFonts w:ascii="Times New Roman" w:hAnsi="Times New Roman" w:cs="Times New Roman"/>
          <w:shd w:val="clear" w:color="auto" w:fill="FFFFFF"/>
        </w:rPr>
        <w:t>purchase</w:t>
      </w:r>
      <w:r w:rsidR="00CC2B8B">
        <w:rPr>
          <w:rFonts w:ascii="Times New Roman" w:hAnsi="Times New Roman" w:cs="Times New Roman"/>
          <w:shd w:val="clear" w:color="auto" w:fill="FFFFFF"/>
        </w:rPr>
        <w:t>d</w:t>
      </w:r>
      <w:r w:rsidR="00E0512B" w:rsidRPr="00262640">
        <w:rPr>
          <w:rFonts w:ascii="Times New Roman" w:hAnsi="Times New Roman" w:cs="Times New Roman"/>
          <w:shd w:val="clear" w:color="auto" w:fill="FFFFFF"/>
        </w:rPr>
        <w:t xml:space="preserve"> from</w:t>
      </w:r>
      <w:r w:rsidR="00E0512B">
        <w:rPr>
          <w:rFonts w:ascii="Times New Roman" w:eastAsia="TimesNewRomanPSMT" w:hAnsi="Times New Roman" w:cs="Times New Roman"/>
        </w:rPr>
        <w:t xml:space="preserve"> </w:t>
      </w:r>
      <w:r w:rsidR="00E0512B" w:rsidRPr="00C20C4A">
        <w:rPr>
          <w:rFonts w:ascii="Times New Roman" w:eastAsia="TimesNewRomanPSMT" w:hAnsi="Times New Roman" w:cs="Times New Roman"/>
        </w:rPr>
        <w:t>Invitrogen (Carlsbad, CA, USA)</w:t>
      </w:r>
      <w:r w:rsidR="00CE1A7B">
        <w:rPr>
          <w:rFonts w:ascii="Times New Roman" w:eastAsia="TimesNewRomanPSMT" w:hAnsi="Times New Roman" w:cs="Times New Roman"/>
        </w:rPr>
        <w:t>.</w:t>
      </w:r>
      <w:r w:rsidR="0081788D">
        <w:rPr>
          <w:rFonts w:ascii="Times New Roman" w:eastAsia="TimesNewRomanPSMT" w:hAnsi="Times New Roman" w:cs="Times New Roman"/>
        </w:rPr>
        <w:t xml:space="preserve"> </w:t>
      </w:r>
      <w:r w:rsidR="00CC2B8B">
        <w:rPr>
          <w:rFonts w:ascii="Times New Roman" w:eastAsia="TimesNewRomanPSMT" w:hAnsi="Times New Roman" w:cs="Times New Roman"/>
        </w:rPr>
        <w:t xml:space="preserve">The </w:t>
      </w:r>
      <w:r w:rsidR="008B0909" w:rsidRPr="00215A9E">
        <w:rPr>
          <w:rFonts w:ascii="Times New Roman" w:hAnsi="Times New Roman" w:cs="Times New Roman"/>
          <w:shd w:val="clear" w:color="auto" w:fill="FFFFFF"/>
        </w:rPr>
        <w:t xml:space="preserve">Mir-X™ miRNA First-Strand Synthesis </w:t>
      </w:r>
      <w:r w:rsidR="00CC2B8B">
        <w:rPr>
          <w:rFonts w:ascii="Times New Roman" w:hAnsi="Times New Roman" w:cs="Times New Roman"/>
          <w:shd w:val="clear" w:color="auto" w:fill="FFFFFF"/>
        </w:rPr>
        <w:t>K</w:t>
      </w:r>
      <w:r w:rsidR="008B0909" w:rsidRPr="00215A9E">
        <w:rPr>
          <w:rFonts w:ascii="Times New Roman" w:hAnsi="Times New Roman" w:cs="Times New Roman"/>
          <w:shd w:val="clear" w:color="auto" w:fill="FFFFFF"/>
        </w:rPr>
        <w:t>it</w:t>
      </w:r>
      <w:r w:rsidR="008B0909">
        <w:rPr>
          <w:rFonts w:ascii="Times New Roman" w:hAnsi="Times New Roman" w:cs="Times New Roman"/>
          <w:shd w:val="clear" w:color="auto" w:fill="FFFFFF"/>
        </w:rPr>
        <w:t xml:space="preserve"> and </w:t>
      </w:r>
      <w:proofErr w:type="spellStart"/>
      <w:r w:rsidR="008B0909" w:rsidRPr="009672E7">
        <w:rPr>
          <w:rFonts w:ascii="Times New Roman" w:hAnsi="Times New Roman" w:cs="Times New Roman"/>
          <w:shd w:val="clear" w:color="auto" w:fill="FFFFFF"/>
        </w:rPr>
        <w:t>PrimeScript</w:t>
      </w:r>
      <w:proofErr w:type="spellEnd"/>
      <w:r w:rsidR="008B0909" w:rsidRPr="009672E7">
        <w:rPr>
          <w:rFonts w:ascii="Times New Roman" w:hAnsi="Times New Roman" w:cs="Times New Roman"/>
          <w:shd w:val="clear" w:color="auto" w:fill="FFFFFF"/>
        </w:rPr>
        <w:t xml:space="preserve">™ RT Reagent Kit </w:t>
      </w:r>
      <w:r w:rsidR="008B0909">
        <w:rPr>
          <w:rFonts w:ascii="Times New Roman" w:hAnsi="Times New Roman" w:cs="Times New Roman"/>
          <w:shd w:val="clear" w:color="auto" w:fill="FFFFFF"/>
        </w:rPr>
        <w:t>were purchase</w:t>
      </w:r>
      <w:r w:rsidR="00CC2B8B">
        <w:rPr>
          <w:rFonts w:ascii="Times New Roman" w:hAnsi="Times New Roman" w:cs="Times New Roman"/>
          <w:shd w:val="clear" w:color="auto" w:fill="FFFFFF"/>
        </w:rPr>
        <w:t>d</w:t>
      </w:r>
      <w:r w:rsidR="008B0909" w:rsidRPr="00262640">
        <w:rPr>
          <w:rFonts w:ascii="Times New Roman" w:hAnsi="Times New Roman" w:cs="Times New Roman"/>
          <w:shd w:val="clear" w:color="auto" w:fill="FFFFFF"/>
        </w:rPr>
        <w:t xml:space="preserve"> from</w:t>
      </w:r>
      <w:r w:rsidR="008B0909" w:rsidRPr="009672E7">
        <w:rPr>
          <w:rFonts w:ascii="Times New Roman" w:hAnsi="Times New Roman" w:cs="Times New Roman"/>
          <w:shd w:val="clear" w:color="auto" w:fill="FFFFFF"/>
        </w:rPr>
        <w:t xml:space="preserve"> Takara Bio USA, Inc. </w:t>
      </w:r>
      <w:r w:rsidR="008B0909" w:rsidRPr="00215A9E">
        <w:rPr>
          <w:rFonts w:ascii="Times New Roman" w:hAnsi="Times New Roman" w:cs="Times New Roman"/>
          <w:shd w:val="clear" w:color="auto" w:fill="FFFFFF"/>
        </w:rPr>
        <w:t>(</w:t>
      </w:r>
      <w:r w:rsidR="008B0909" w:rsidRPr="009672E7">
        <w:rPr>
          <w:rFonts w:ascii="Times New Roman" w:hAnsi="Times New Roman" w:cs="Times New Roman"/>
          <w:shd w:val="clear" w:color="auto" w:fill="FFFFFF"/>
        </w:rPr>
        <w:t>San Jose,</w:t>
      </w:r>
      <w:r w:rsidR="008B0909" w:rsidRPr="00215A9E">
        <w:rPr>
          <w:rFonts w:ascii="Times New Roman" w:hAnsi="Times New Roman" w:cs="Times New Roman"/>
          <w:shd w:val="clear" w:color="auto" w:fill="FFFFFF"/>
        </w:rPr>
        <w:t xml:space="preserve"> CA, USA)</w:t>
      </w:r>
      <w:r w:rsidR="008B0909">
        <w:rPr>
          <w:rFonts w:ascii="Times New Roman" w:hAnsi="Times New Roman" w:cs="Times New Roman"/>
          <w:shd w:val="clear" w:color="auto" w:fill="FFFFFF"/>
        </w:rPr>
        <w:t>.</w:t>
      </w:r>
    </w:p>
    <w:p w14:paraId="761CC097" w14:textId="51E23BF7" w:rsidR="005B696F" w:rsidRDefault="005B696F" w:rsidP="000C491B">
      <w:pPr>
        <w:spacing w:line="360" w:lineRule="auto"/>
        <w:jc w:val="both"/>
        <w:rPr>
          <w:rFonts w:ascii="Times New Roman" w:hAnsi="Times New Roman" w:cs="Times New Roman"/>
          <w:b/>
          <w:bCs/>
          <w:shd w:val="clear" w:color="auto" w:fill="FFFFFF"/>
        </w:rPr>
      </w:pPr>
    </w:p>
    <w:p w14:paraId="6F234500" w14:textId="5F1DA328" w:rsidR="00F74F3E" w:rsidRDefault="00830F70" w:rsidP="000C491B">
      <w:pPr>
        <w:spacing w:line="360" w:lineRule="auto"/>
        <w:jc w:val="both"/>
        <w:rPr>
          <w:rFonts w:ascii="Times New Roman" w:hAnsi="Times New Roman" w:cs="Times New Roman"/>
          <w:b/>
          <w:bCs/>
          <w:shd w:val="clear" w:color="auto" w:fill="FFFFFF"/>
        </w:rPr>
      </w:pPr>
      <w:r>
        <w:rPr>
          <w:rFonts w:ascii="Times New Roman" w:hAnsi="Times New Roman" w:cs="Times New Roman"/>
          <w:b/>
          <w:bCs/>
          <w:shd w:val="clear" w:color="auto" w:fill="FFFFFF"/>
        </w:rPr>
        <w:t>D</w:t>
      </w:r>
      <w:r w:rsidRPr="00830F70">
        <w:rPr>
          <w:rFonts w:ascii="Times New Roman" w:hAnsi="Times New Roman" w:cs="Times New Roman"/>
          <w:b/>
          <w:bCs/>
          <w:shd w:val="clear" w:color="auto" w:fill="FFFFFF"/>
        </w:rPr>
        <w:t>ifferentially expressed gene (DEG)</w:t>
      </w:r>
      <w:r>
        <w:rPr>
          <w:rFonts w:ascii="Times New Roman" w:hAnsi="Times New Roman" w:cs="Times New Roman"/>
          <w:b/>
          <w:bCs/>
          <w:shd w:val="clear" w:color="auto" w:fill="FFFFFF"/>
        </w:rPr>
        <w:t xml:space="preserve"> i</w:t>
      </w:r>
      <w:r w:rsidRPr="00830F70">
        <w:rPr>
          <w:rFonts w:ascii="Times New Roman" w:hAnsi="Times New Roman" w:cs="Times New Roman"/>
          <w:b/>
          <w:bCs/>
          <w:shd w:val="clear" w:color="auto" w:fill="FFFFFF"/>
        </w:rPr>
        <w:t xml:space="preserve">dentification and </w:t>
      </w:r>
      <w:r>
        <w:rPr>
          <w:rFonts w:ascii="Times New Roman" w:hAnsi="Times New Roman" w:cs="Times New Roman"/>
          <w:b/>
          <w:bCs/>
          <w:shd w:val="clear" w:color="auto" w:fill="FFFFFF"/>
        </w:rPr>
        <w:t>pathway enrichment a</w:t>
      </w:r>
      <w:r w:rsidRPr="00830F70">
        <w:rPr>
          <w:rFonts w:ascii="Times New Roman" w:hAnsi="Times New Roman" w:cs="Times New Roman"/>
          <w:b/>
          <w:bCs/>
          <w:shd w:val="clear" w:color="auto" w:fill="FFFFFF"/>
        </w:rPr>
        <w:t>nalysis</w:t>
      </w:r>
    </w:p>
    <w:p w14:paraId="12B21F03" w14:textId="6A06178F" w:rsidR="00D5580A" w:rsidRPr="00D5580A" w:rsidRDefault="002B077E" w:rsidP="000C491B">
      <w:pPr>
        <w:spacing w:line="360" w:lineRule="auto"/>
        <w:ind w:firstLineChars="200" w:firstLine="480"/>
        <w:jc w:val="both"/>
        <w:rPr>
          <w:rFonts w:ascii="Times New Roman" w:hAnsi="Times New Roman" w:cs="Times New Roman"/>
          <w:bCs/>
          <w:shd w:val="clear" w:color="auto" w:fill="FFFFFF"/>
        </w:rPr>
      </w:pPr>
      <w:r w:rsidRPr="002B077E">
        <w:rPr>
          <w:rFonts w:ascii="Times New Roman" w:hAnsi="Times New Roman" w:cs="Times New Roman"/>
          <w:bCs/>
          <w:shd w:val="clear" w:color="auto" w:fill="FFFFFF"/>
        </w:rPr>
        <w:t xml:space="preserve">To identify </w:t>
      </w:r>
      <w:r w:rsidR="006A2966" w:rsidRPr="00D5580A">
        <w:rPr>
          <w:rFonts w:ascii="Times New Roman" w:hAnsi="Times New Roman" w:cs="Times New Roman"/>
          <w:bCs/>
          <w:shd w:val="clear" w:color="auto" w:fill="FFFFFF"/>
        </w:rPr>
        <w:t>DEGs</w:t>
      </w:r>
      <w:r w:rsidRPr="002B077E">
        <w:rPr>
          <w:rFonts w:ascii="Times New Roman" w:hAnsi="Times New Roman" w:cs="Times New Roman"/>
          <w:bCs/>
          <w:shd w:val="clear" w:color="auto" w:fill="FFFFFF"/>
        </w:rPr>
        <w:t xml:space="preserve"> in human oral cancer, we profiled mRNA transcripts from six paired oral cancer tissues from platinum-resistant patients and adjacent normal tissues </w:t>
      </w:r>
      <w:r w:rsidR="001A6332" w:rsidRPr="00D5580A">
        <w:rPr>
          <w:rFonts w:ascii="Times New Roman" w:hAnsi="Times New Roman" w:cs="Times New Roman"/>
          <w:bCs/>
          <w:shd w:val="clear" w:color="auto" w:fill="FFFFFF"/>
        </w:rPr>
        <w:t>through RNA-sequencing (RNA-seq) analysis conducted by Tri-I Biotech Inc. (Taipei, Taiwan).</w:t>
      </w:r>
      <w:r w:rsidR="001A6332">
        <w:rPr>
          <w:rFonts w:ascii="Times New Roman" w:hAnsi="Times New Roman" w:cs="Times New Roman"/>
          <w:bCs/>
          <w:shd w:val="clear" w:color="auto" w:fill="FFFFFF"/>
        </w:rPr>
        <w:t xml:space="preserve"> </w:t>
      </w:r>
      <w:r w:rsidR="00D5580A">
        <w:rPr>
          <w:rFonts w:ascii="Times New Roman" w:hAnsi="Times New Roman" w:cs="Times New Roman"/>
          <w:bCs/>
          <w:shd w:val="clear" w:color="auto" w:fill="FFFFFF"/>
        </w:rPr>
        <w:t>The</w:t>
      </w:r>
      <w:r w:rsidR="00D5580A" w:rsidRPr="00D5580A">
        <w:rPr>
          <w:rFonts w:ascii="Times New Roman" w:hAnsi="Times New Roman" w:cs="Times New Roman"/>
          <w:bCs/>
          <w:shd w:val="clear" w:color="auto" w:fill="FFFFFF"/>
        </w:rPr>
        <w:t xml:space="preserve"> pathway enrichment analysis was performed using the online tool, Gene Set Enrichment Analysis (GSEA)</w:t>
      </w:r>
      <w:r w:rsidR="00CC2B8B">
        <w:rPr>
          <w:rFonts w:ascii="Times New Roman" w:hAnsi="Times New Roman" w:cs="Times New Roman"/>
          <w:bCs/>
          <w:shd w:val="clear" w:color="auto" w:fill="FFFFFF"/>
        </w:rPr>
        <w:t>,</w:t>
      </w:r>
      <w:r w:rsidR="00D5580A" w:rsidRPr="00D5580A">
        <w:rPr>
          <w:rFonts w:ascii="Times New Roman" w:hAnsi="Times New Roman" w:cs="Times New Roman"/>
          <w:bCs/>
          <w:shd w:val="clear" w:color="auto" w:fill="FFFFFF"/>
        </w:rPr>
        <w:t xml:space="preserve"> available at https://www.gsea-</w:t>
      </w:r>
      <w:r w:rsidR="00D5580A" w:rsidRPr="00D5580A">
        <w:rPr>
          <w:rFonts w:ascii="Times New Roman" w:hAnsi="Times New Roman" w:cs="Times New Roman"/>
          <w:bCs/>
          <w:shd w:val="clear" w:color="auto" w:fill="FFFFFF"/>
        </w:rPr>
        <w:lastRenderedPageBreak/>
        <w:t xml:space="preserve">msigdb.org/gsea/index.jsp. This analysis provided comprehensive information on a list of genes through Gene Ontology (GO) and Kyoto Encyclopedia of Genes and Genomes (KEGG) pathway analyses. The DEGs were then uploaded to GSEA for GO and KEGG pathway analysis, applying a significance criterion of </w:t>
      </w:r>
      <w:r w:rsidR="00D5580A" w:rsidRPr="00D5580A">
        <w:rPr>
          <w:rFonts w:ascii="Times New Roman" w:hAnsi="Times New Roman" w:cs="Times New Roman"/>
          <w:bCs/>
          <w:i/>
          <w:shd w:val="clear" w:color="auto" w:fill="FFFFFF"/>
        </w:rPr>
        <w:t>p</w:t>
      </w:r>
      <w:r w:rsidR="00D5580A" w:rsidRPr="00D5580A">
        <w:rPr>
          <w:rFonts w:ascii="Times New Roman" w:hAnsi="Times New Roman" w:cs="Times New Roman"/>
          <w:bCs/>
          <w:shd w:val="clear" w:color="auto" w:fill="FFFFFF"/>
        </w:rPr>
        <w:t xml:space="preserve"> &lt; 0.05. The results were downloaded in text format, facilitating further examination and interpretation.</w:t>
      </w:r>
    </w:p>
    <w:p w14:paraId="0B34D980" w14:textId="77777777" w:rsidR="00CE1A7B" w:rsidRDefault="00CE1A7B" w:rsidP="000C491B">
      <w:pPr>
        <w:spacing w:line="360" w:lineRule="auto"/>
        <w:jc w:val="both"/>
        <w:rPr>
          <w:rFonts w:ascii="Times New Roman" w:hAnsi="Times New Roman" w:cs="Times New Roman"/>
        </w:rPr>
      </w:pPr>
    </w:p>
    <w:p w14:paraId="0588C5D1" w14:textId="77777777" w:rsidR="00CE1A7B" w:rsidRDefault="00CE1A7B" w:rsidP="000C491B">
      <w:pPr>
        <w:spacing w:line="360" w:lineRule="auto"/>
        <w:jc w:val="both"/>
        <w:rPr>
          <w:rFonts w:ascii="Times New Roman" w:eastAsia="TimesNewRomanPSMT" w:hAnsi="Times New Roman" w:cs="Times New Roman"/>
          <w:b/>
          <w:bCs/>
        </w:rPr>
      </w:pPr>
      <w:r w:rsidRPr="00740369">
        <w:rPr>
          <w:rFonts w:ascii="Times New Roman" w:eastAsia="TimesNewRomanPSMT" w:hAnsi="Times New Roman" w:cs="Times New Roman"/>
          <w:b/>
          <w:bCs/>
        </w:rPr>
        <w:t xml:space="preserve">The Cancer Genome Atlas (TCGA) </w:t>
      </w:r>
      <w:r>
        <w:rPr>
          <w:rFonts w:ascii="Times New Roman" w:eastAsia="TimesNewRomanPSMT" w:hAnsi="Times New Roman" w:cs="Times New Roman"/>
          <w:b/>
          <w:bCs/>
        </w:rPr>
        <w:t xml:space="preserve">and </w:t>
      </w:r>
      <w:r w:rsidRPr="001639BF">
        <w:rPr>
          <w:rFonts w:ascii="Times New Roman" w:hAnsi="Times New Roman" w:cs="Times New Roman"/>
          <w:b/>
          <w:bCs/>
          <w:shd w:val="clear" w:color="auto" w:fill="FFFFFF"/>
        </w:rPr>
        <w:t>Gene Expression Omnibus</w:t>
      </w:r>
      <w:r w:rsidRPr="001639BF">
        <w:rPr>
          <w:rFonts w:ascii="Times New Roman" w:eastAsia="TimesNewRomanPSMT" w:hAnsi="Times New Roman" w:cs="Times New Roman"/>
          <w:b/>
          <w:bCs/>
        </w:rPr>
        <w:t xml:space="preserve"> (GEO) </w:t>
      </w:r>
      <w:r w:rsidRPr="00740369">
        <w:rPr>
          <w:rFonts w:ascii="Times New Roman" w:eastAsia="TimesNewRomanPSMT" w:hAnsi="Times New Roman" w:cs="Times New Roman"/>
          <w:b/>
          <w:bCs/>
        </w:rPr>
        <w:t>data preparation</w:t>
      </w:r>
    </w:p>
    <w:p w14:paraId="6B198CE2" w14:textId="1D3B3B0D" w:rsidR="00CE1A7B" w:rsidRPr="00207812" w:rsidRDefault="00CE1A7B" w:rsidP="000C491B">
      <w:pPr>
        <w:spacing w:line="360" w:lineRule="auto"/>
        <w:ind w:firstLineChars="200" w:firstLine="480"/>
        <w:jc w:val="both"/>
        <w:rPr>
          <w:rFonts w:ascii="Times New Roman" w:hAnsi="Times New Roman" w:cs="Times New Roman"/>
          <w:shd w:val="clear" w:color="auto" w:fill="FFFFFF"/>
        </w:rPr>
      </w:pPr>
      <w:r w:rsidRPr="00740369">
        <w:rPr>
          <w:rFonts w:ascii="Times New Roman" w:hAnsi="Times New Roman" w:cs="Times New Roman"/>
          <w:shd w:val="clear" w:color="auto" w:fill="FFFFFF"/>
        </w:rPr>
        <w:t>Transcriptomic profili</w:t>
      </w:r>
      <w:r>
        <w:rPr>
          <w:rFonts w:ascii="Times New Roman" w:hAnsi="Times New Roman" w:cs="Times New Roman"/>
          <w:shd w:val="clear" w:color="auto" w:fill="FFFFFF"/>
        </w:rPr>
        <w:t>ng data of OSCC mucosal tissues</w:t>
      </w:r>
      <w:r w:rsidRPr="00740369">
        <w:rPr>
          <w:rFonts w:ascii="Times New Roman" w:hAnsi="Times New Roman" w:cs="Times New Roman"/>
          <w:shd w:val="clear" w:color="auto" w:fill="FFFFFF"/>
        </w:rPr>
        <w:t xml:space="preserve"> held by the TCGA database were downloaded </w:t>
      </w:r>
      <w:r>
        <w:rPr>
          <w:rFonts w:ascii="Times New Roman" w:hAnsi="Times New Roman" w:cs="Times New Roman"/>
          <w:shd w:val="clear" w:color="auto" w:fill="FFFFFF"/>
        </w:rPr>
        <w:t>by</w:t>
      </w:r>
      <w:r w:rsidRPr="00740369">
        <w:rPr>
          <w:rFonts w:ascii="Times New Roman" w:hAnsi="Times New Roman" w:cs="Times New Roman"/>
          <w:shd w:val="clear" w:color="auto" w:fill="FFFFFF"/>
        </w:rPr>
        <w:t xml:space="preserve"> the Broad Institute GDAC Firehose (http://gdac.broadinstitute.org). A total of 350 OSC</w:t>
      </w:r>
      <w:r>
        <w:rPr>
          <w:rFonts w:ascii="Times New Roman" w:hAnsi="Times New Roman" w:cs="Times New Roman"/>
          <w:shd w:val="clear" w:color="auto" w:fill="FFFFFF"/>
        </w:rPr>
        <w:t>C samples and 44 normal oral mu</w:t>
      </w:r>
      <w:r w:rsidRPr="00740369">
        <w:rPr>
          <w:rFonts w:ascii="Times New Roman" w:hAnsi="Times New Roman" w:cs="Times New Roman"/>
          <w:shd w:val="clear" w:color="auto" w:fill="FFFFFF"/>
        </w:rPr>
        <w:t xml:space="preserve">cosal tissues were analyzed for gene expression profiles of </w:t>
      </w:r>
      <w:r w:rsidRPr="00740369">
        <w:rPr>
          <w:rFonts w:ascii="Times New Roman" w:hAnsi="Times New Roman" w:cs="Times New Roman"/>
          <w:i/>
          <w:shd w:val="clear" w:color="auto" w:fill="FFFFFF"/>
        </w:rPr>
        <w:t>YAP</w:t>
      </w:r>
      <w:r w:rsidRPr="00740369">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2C711C">
        <w:rPr>
          <w:rFonts w:ascii="Times New Roman" w:hAnsi="Times New Roman" w:cs="Times New Roman"/>
          <w:shd w:val="clear" w:color="auto" w:fill="FFFFFF"/>
        </w:rPr>
        <w:t>GSE</w:t>
      </w:r>
      <w:r>
        <w:rPr>
          <w:rFonts w:ascii="Times New Roman" w:hAnsi="Times New Roman" w:cs="Times New Roman"/>
          <w:shd w:val="clear" w:color="auto" w:fill="FFFFFF"/>
        </w:rPr>
        <w:t>145608</w:t>
      </w:r>
      <w:r w:rsidR="00CC2B8B">
        <w:rPr>
          <w:rFonts w:ascii="Times New Roman" w:hAnsi="Times New Roman" w:cs="Times New Roman"/>
          <w:shd w:val="clear" w:color="auto" w:fill="FFFFFF"/>
        </w:rPr>
        <w:t>,</w:t>
      </w:r>
      <w:r>
        <w:rPr>
          <w:rFonts w:ascii="Times New Roman" w:hAnsi="Times New Roman" w:cs="Times New Roman"/>
          <w:shd w:val="clear" w:color="auto" w:fill="FFFFFF"/>
        </w:rPr>
        <w:t xml:space="preserve"> a human n</w:t>
      </w:r>
      <w:r w:rsidRPr="002C711C">
        <w:rPr>
          <w:rFonts w:ascii="Times New Roman" w:hAnsi="Times New Roman" w:cs="Times New Roman"/>
          <w:shd w:val="clear" w:color="auto" w:fill="FFFFFF"/>
        </w:rPr>
        <w:t>on-coding RNA profiling microarray</w:t>
      </w:r>
      <w:r>
        <w:rPr>
          <w:rFonts w:ascii="Times New Roman" w:hAnsi="Times New Roman" w:cs="Times New Roman"/>
          <w:shd w:val="clear" w:color="auto" w:fill="FFFFFF"/>
        </w:rPr>
        <w:t xml:space="preserve"> for i</w:t>
      </w:r>
      <w:r w:rsidRPr="009E7BE0">
        <w:rPr>
          <w:rFonts w:ascii="Times New Roman" w:hAnsi="Times New Roman" w:cs="Times New Roman"/>
          <w:shd w:val="clear" w:color="auto" w:fill="FFFFFF"/>
        </w:rPr>
        <w:t>dentification of circular RNA specif</w:t>
      </w:r>
      <w:r>
        <w:rPr>
          <w:rFonts w:ascii="Times New Roman" w:hAnsi="Times New Roman" w:cs="Times New Roman"/>
          <w:shd w:val="clear" w:color="auto" w:fill="FFFFFF"/>
        </w:rPr>
        <w:t xml:space="preserve">ically expressed in oral cancer, </w:t>
      </w:r>
      <w:r w:rsidR="00CC2B8B">
        <w:rPr>
          <w:rFonts w:ascii="Times New Roman" w:hAnsi="Times New Roman" w:cs="Times New Roman"/>
          <w:shd w:val="clear" w:color="auto" w:fill="FFFFFF"/>
        </w:rPr>
        <w:t>was</w:t>
      </w:r>
      <w:r>
        <w:rPr>
          <w:rFonts w:ascii="Times New Roman" w:hAnsi="Times New Roman" w:cs="Times New Roman"/>
          <w:shd w:val="clear" w:color="auto" w:fill="FFFFFF"/>
        </w:rPr>
        <w:t xml:space="preserve"> downloaded from </w:t>
      </w:r>
      <w:r w:rsidR="00CC2B8B">
        <w:rPr>
          <w:rFonts w:ascii="Times New Roman" w:hAnsi="Times New Roman" w:cs="Times New Roman"/>
          <w:shd w:val="clear" w:color="auto" w:fill="FFFFFF"/>
        </w:rPr>
        <w:t xml:space="preserve">the </w:t>
      </w:r>
      <w:r w:rsidRPr="00207812">
        <w:rPr>
          <w:rFonts w:ascii="Times New Roman" w:hAnsi="Times New Roman" w:cs="Times New Roman"/>
          <w:shd w:val="clear" w:color="auto" w:fill="FFFFFF"/>
        </w:rPr>
        <w:t>GEO website (https://www.ncbi.nlm.nih.gov/geo/)</w:t>
      </w:r>
      <w:r>
        <w:rPr>
          <w:rFonts w:ascii="Times New Roman" w:hAnsi="Times New Roman" w:cs="Times New Roman"/>
          <w:shd w:val="clear" w:color="auto" w:fill="FFFFFF"/>
        </w:rPr>
        <w:t>.</w:t>
      </w:r>
    </w:p>
    <w:p w14:paraId="7C367039" w14:textId="77777777" w:rsidR="00F74F3E" w:rsidRPr="00CE1A7B" w:rsidRDefault="00F74F3E" w:rsidP="000C491B">
      <w:pPr>
        <w:spacing w:line="360" w:lineRule="auto"/>
        <w:jc w:val="both"/>
        <w:rPr>
          <w:rFonts w:ascii="Times New Roman" w:hAnsi="Times New Roman" w:cs="Times New Roman"/>
          <w:b/>
          <w:bCs/>
          <w:shd w:val="clear" w:color="auto" w:fill="FFFFFF"/>
        </w:rPr>
      </w:pPr>
    </w:p>
    <w:p w14:paraId="7514A09F" w14:textId="77777777" w:rsidR="00562509" w:rsidRPr="002D17B8" w:rsidRDefault="00562509" w:rsidP="000C491B">
      <w:pPr>
        <w:spacing w:line="360" w:lineRule="auto"/>
        <w:jc w:val="both"/>
        <w:rPr>
          <w:rFonts w:ascii="Times New Roman" w:eastAsia="TimesNewRomanPSMT" w:hAnsi="Times New Roman" w:cs="Times New Roman"/>
          <w:b/>
          <w:bCs/>
        </w:rPr>
      </w:pPr>
      <w:r w:rsidRPr="002D17B8">
        <w:rPr>
          <w:rFonts w:ascii="Times New Roman" w:hAnsi="Times New Roman" w:cs="Times New Roman"/>
          <w:b/>
          <w:bCs/>
        </w:rPr>
        <w:t xml:space="preserve">Immunohistochemistry (IHC) </w:t>
      </w:r>
      <w:r w:rsidRPr="002D17B8">
        <w:rPr>
          <w:rFonts w:ascii="Times New Roman" w:eastAsia="TimesNewRomanPSMT" w:hAnsi="Times New Roman" w:cs="Times New Roman"/>
          <w:b/>
          <w:bCs/>
        </w:rPr>
        <w:t>staining</w:t>
      </w:r>
    </w:p>
    <w:p w14:paraId="57803D1F" w14:textId="45B0644E" w:rsidR="00A969E6" w:rsidRDefault="000F55EC" w:rsidP="000C491B">
      <w:pPr>
        <w:spacing w:line="360" w:lineRule="auto"/>
        <w:ind w:firstLine="480"/>
        <w:jc w:val="both"/>
        <w:rPr>
          <w:rFonts w:ascii="Times New Roman" w:eastAsia="TimesNewRomanPSMT" w:hAnsi="Times New Roman" w:cs="Times New Roman"/>
        </w:rPr>
      </w:pPr>
      <w:r w:rsidRPr="000F55EC">
        <w:rPr>
          <w:rFonts w:ascii="Times New Roman" w:eastAsia="TimesNewRomanPSMT" w:hAnsi="Times New Roman" w:cs="Times New Roman"/>
        </w:rPr>
        <w:t xml:space="preserve">Human OSCC tissue specimens were subjected to deparaffinization in xylene and subsequent rehydration through a series of decreasing ethanol concentrations. Heat-induced antigen retrieval was carried out on all sections using 0.01 M sodium citrate buffer (pH 6) at 95°C for 10 min. The application of human YAP antibody at a 1:200 dilution was followed by overnight incubation at 4°C. Detection of antibody binding utilized the </w:t>
      </w:r>
      <w:proofErr w:type="spellStart"/>
      <w:r w:rsidRPr="000F55EC">
        <w:rPr>
          <w:rFonts w:ascii="Times New Roman" w:eastAsia="TimesNewRomanPSMT" w:hAnsi="Times New Roman" w:cs="Times New Roman"/>
        </w:rPr>
        <w:t>NovoLink</w:t>
      </w:r>
      <w:proofErr w:type="spellEnd"/>
      <w:r w:rsidRPr="000F55EC">
        <w:rPr>
          <w:rFonts w:ascii="Times New Roman" w:eastAsia="TimesNewRomanPSMT" w:hAnsi="Times New Roman" w:cs="Times New Roman"/>
        </w:rPr>
        <w:t xml:space="preserve"> Polymer Detection System from Leica Microsystems, with visualization achieved through the use of 3-3’-diaminobenzidine tetrahydrochloride as a substrate for color development. The sections were counterstained with hematoxylin. The IHC results were quantified using </w:t>
      </w:r>
      <w:proofErr w:type="spellStart"/>
      <w:r w:rsidRPr="000F55EC">
        <w:rPr>
          <w:rFonts w:ascii="Times New Roman" w:eastAsia="TimesNewRomanPSMT" w:hAnsi="Times New Roman" w:cs="Times New Roman"/>
        </w:rPr>
        <w:t>MacBiophotonics</w:t>
      </w:r>
      <w:proofErr w:type="spellEnd"/>
      <w:r w:rsidRPr="000F55EC">
        <w:rPr>
          <w:rFonts w:ascii="Times New Roman" w:eastAsia="TimesNewRomanPSMT" w:hAnsi="Times New Roman" w:cs="Times New Roman"/>
        </w:rPr>
        <w:t xml:space="preserve"> ImageJ software</w:t>
      </w:r>
      <w:r>
        <w:rPr>
          <w:rFonts w:ascii="Times New Roman" w:eastAsia="TimesNewRomanPSMT" w:hAnsi="Times New Roman" w:cs="Times New Roman" w:hint="eastAsia"/>
        </w:rPr>
        <w:t>.</w:t>
      </w:r>
    </w:p>
    <w:p w14:paraId="11C6EA95" w14:textId="77777777" w:rsidR="000F55EC" w:rsidRDefault="000F55EC" w:rsidP="000C491B">
      <w:pPr>
        <w:spacing w:line="360" w:lineRule="auto"/>
        <w:ind w:firstLine="480"/>
        <w:jc w:val="both"/>
        <w:rPr>
          <w:rFonts w:ascii="Times New Roman" w:hAnsi="Times New Roman" w:cs="Times New Roman"/>
          <w:b/>
          <w:bCs/>
          <w:shd w:val="clear" w:color="auto" w:fill="FFFFFF"/>
        </w:rPr>
      </w:pPr>
    </w:p>
    <w:p w14:paraId="0A455FC4" w14:textId="5E950F65" w:rsidR="003B245D" w:rsidRPr="003B245D" w:rsidRDefault="003B245D" w:rsidP="000C491B">
      <w:pPr>
        <w:spacing w:line="360" w:lineRule="auto"/>
        <w:jc w:val="both"/>
        <w:rPr>
          <w:rFonts w:ascii="Times New Roman" w:hAnsi="Times New Roman" w:cs="Times New Roman"/>
          <w:b/>
          <w:bCs/>
          <w:shd w:val="clear" w:color="auto" w:fill="FFFFFF"/>
        </w:rPr>
      </w:pPr>
      <w:r w:rsidRPr="003B245D">
        <w:rPr>
          <w:rFonts w:ascii="Times New Roman" w:hAnsi="Times New Roman" w:cs="Times New Roman"/>
          <w:b/>
          <w:bCs/>
          <w:shd w:val="clear" w:color="auto" w:fill="FFFFFF"/>
        </w:rPr>
        <w:t>MTT assay</w:t>
      </w:r>
    </w:p>
    <w:p w14:paraId="06F84F16" w14:textId="7D69784B" w:rsidR="003B245D" w:rsidRDefault="003B245D" w:rsidP="000C491B">
      <w:pPr>
        <w:spacing w:line="360" w:lineRule="auto"/>
        <w:ind w:firstLineChars="200" w:firstLine="480"/>
        <w:jc w:val="both"/>
        <w:rPr>
          <w:rFonts w:ascii="Times New Roman" w:hAnsi="Times New Roman" w:cs="Times New Roman"/>
          <w:bCs/>
          <w:shd w:val="clear" w:color="auto" w:fill="FFFFFF"/>
        </w:rPr>
      </w:pPr>
      <w:r w:rsidRPr="003B245D">
        <w:rPr>
          <w:rFonts w:ascii="Times New Roman" w:hAnsi="Times New Roman" w:cs="Times New Roman"/>
          <w:bCs/>
          <w:shd w:val="clear" w:color="auto" w:fill="FFFFFF"/>
        </w:rPr>
        <w:t xml:space="preserve">Cell </w:t>
      </w:r>
      <w:r w:rsidR="00E101D8">
        <w:rPr>
          <w:rFonts w:ascii="Times New Roman" w:hAnsi="Times New Roman" w:cs="Times New Roman"/>
          <w:bCs/>
          <w:shd w:val="clear" w:color="auto" w:fill="FFFFFF"/>
        </w:rPr>
        <w:t>viability was</w:t>
      </w:r>
      <w:r w:rsidRPr="003B245D">
        <w:rPr>
          <w:rFonts w:ascii="Times New Roman" w:hAnsi="Times New Roman" w:cs="Times New Roman"/>
          <w:bCs/>
          <w:shd w:val="clear" w:color="auto" w:fill="FFFFFF"/>
        </w:rPr>
        <w:t xml:space="preserve"> assessed by MTT assay. Briefly, </w:t>
      </w:r>
      <w:r>
        <w:rPr>
          <w:rFonts w:ascii="Times New Roman" w:hAnsi="Times New Roman" w:cs="Times New Roman"/>
          <w:bCs/>
          <w:shd w:val="clear" w:color="auto" w:fill="FFFFFF"/>
        </w:rPr>
        <w:t>OSCC</w:t>
      </w:r>
      <w:r w:rsidRPr="003B245D">
        <w:rPr>
          <w:rFonts w:ascii="Times New Roman" w:hAnsi="Times New Roman" w:cs="Times New Roman"/>
          <w:bCs/>
          <w:shd w:val="clear" w:color="auto" w:fill="FFFFFF"/>
        </w:rPr>
        <w:t xml:space="preserve"> cells were seeded into 96-well cell </w:t>
      </w:r>
      <w:r w:rsidR="00E0512B">
        <w:rPr>
          <w:rFonts w:ascii="Times New Roman" w:hAnsi="Times New Roman" w:cs="Times New Roman"/>
          <w:bCs/>
          <w:shd w:val="clear" w:color="auto" w:fill="FFFFFF"/>
        </w:rPr>
        <w:t>culture plates at a density of 4</w:t>
      </w:r>
      <w:r w:rsidR="00CC2B8B">
        <w:rPr>
          <w:rFonts w:ascii="Times New Roman" w:hAnsi="Times New Roman" w:cs="Times New Roman"/>
          <w:bCs/>
          <w:shd w:val="clear" w:color="auto" w:fill="FFFFFF"/>
        </w:rPr>
        <w:t>,</w:t>
      </w:r>
      <w:r w:rsidRPr="003B245D">
        <w:rPr>
          <w:rFonts w:ascii="Times New Roman" w:hAnsi="Times New Roman" w:cs="Times New Roman"/>
          <w:bCs/>
          <w:shd w:val="clear" w:color="auto" w:fill="FFFFFF"/>
        </w:rPr>
        <w:t>000 cells/well</w:t>
      </w:r>
      <w:r w:rsidRPr="003B245D">
        <w:rPr>
          <w:rFonts w:ascii="Times New Roman" w:hAnsi="Times New Roman" w:cs="Times New Roman" w:hint="eastAsia"/>
          <w:bCs/>
          <w:shd w:val="clear" w:color="auto" w:fill="FFFFFF"/>
        </w:rPr>
        <w:t xml:space="preserve">. </w:t>
      </w:r>
      <w:r w:rsidR="00856190">
        <w:rPr>
          <w:rFonts w:ascii="Times New Roman" w:hAnsi="Times New Roman" w:cs="Times New Roman" w:hint="eastAsia"/>
          <w:bCs/>
          <w:shd w:val="clear" w:color="auto" w:fill="FFFFFF"/>
        </w:rPr>
        <w:t>A</w:t>
      </w:r>
      <w:r w:rsidR="00856190">
        <w:rPr>
          <w:rFonts w:ascii="Times New Roman" w:hAnsi="Times New Roman" w:cs="Times New Roman"/>
          <w:bCs/>
          <w:shd w:val="clear" w:color="auto" w:fill="FFFFFF"/>
        </w:rPr>
        <w:t xml:space="preserve">fter </w:t>
      </w:r>
      <w:r w:rsidR="00CC2B8B">
        <w:rPr>
          <w:rFonts w:ascii="Times New Roman" w:hAnsi="Times New Roman" w:cs="Times New Roman"/>
          <w:bCs/>
          <w:shd w:val="clear" w:color="auto" w:fill="FFFFFF"/>
        </w:rPr>
        <w:t>24 h of treatment</w:t>
      </w:r>
      <w:r w:rsidR="00856190">
        <w:rPr>
          <w:rFonts w:ascii="Times New Roman" w:hAnsi="Times New Roman" w:cs="Times New Roman"/>
          <w:bCs/>
          <w:shd w:val="clear" w:color="auto" w:fill="FFFFFF"/>
        </w:rPr>
        <w:t xml:space="preserve"> with different concentration</w:t>
      </w:r>
      <w:r w:rsidR="00CC2B8B">
        <w:rPr>
          <w:rFonts w:ascii="Times New Roman" w:hAnsi="Times New Roman" w:cs="Times New Roman"/>
          <w:bCs/>
          <w:shd w:val="clear" w:color="auto" w:fill="FFFFFF"/>
        </w:rPr>
        <w:t>s</w:t>
      </w:r>
      <w:r w:rsidR="00856190">
        <w:rPr>
          <w:rFonts w:ascii="Times New Roman" w:hAnsi="Times New Roman" w:cs="Times New Roman"/>
          <w:bCs/>
          <w:shd w:val="clear" w:color="auto" w:fill="FFFFFF"/>
        </w:rPr>
        <w:t xml:space="preserve"> of cisplatin </w:t>
      </w:r>
      <w:r w:rsidR="00C674F1" w:rsidRPr="00C674F1">
        <w:rPr>
          <w:rFonts w:ascii="Times New Roman" w:hAnsi="Times New Roman" w:cs="Times New Roman"/>
          <w:bCs/>
          <w:shd w:val="clear" w:color="auto" w:fill="FFFFFF"/>
        </w:rPr>
        <w:t>(0-100μM)</w:t>
      </w:r>
      <w:r w:rsidR="00C674F1">
        <w:rPr>
          <w:rFonts w:ascii="Times New Roman" w:hAnsi="Times New Roman" w:cs="Times New Roman"/>
          <w:bCs/>
          <w:shd w:val="clear" w:color="auto" w:fill="FFFFFF"/>
        </w:rPr>
        <w:t xml:space="preserve"> </w:t>
      </w:r>
      <w:r w:rsidR="00856190">
        <w:rPr>
          <w:rFonts w:ascii="Times New Roman" w:hAnsi="Times New Roman" w:cs="Times New Roman"/>
          <w:bCs/>
          <w:shd w:val="clear" w:color="auto" w:fill="FFFFFF"/>
        </w:rPr>
        <w:t xml:space="preserve">for 24 h, </w:t>
      </w:r>
      <w:r>
        <w:rPr>
          <w:rFonts w:ascii="Times New Roman" w:hAnsi="Times New Roman" w:cs="Times New Roman"/>
          <w:bCs/>
          <w:shd w:val="clear" w:color="auto" w:fill="FFFFFF"/>
        </w:rPr>
        <w:t>1</w:t>
      </w:r>
      <w:r w:rsidRPr="003B245D">
        <w:rPr>
          <w:rFonts w:ascii="Times New Roman" w:hAnsi="Times New Roman" w:cs="Times New Roman" w:hint="eastAsia"/>
          <w:bCs/>
          <w:shd w:val="clear" w:color="auto" w:fill="FFFFFF"/>
        </w:rPr>
        <w:t xml:space="preserve">0 </w:t>
      </w:r>
      <w:proofErr w:type="spellStart"/>
      <w:r w:rsidRPr="003B245D">
        <w:rPr>
          <w:rFonts w:ascii="Times New Roman" w:hAnsi="Times New Roman" w:cs="Times New Roman"/>
          <w:bCs/>
          <w:shd w:val="clear" w:color="auto" w:fill="FFFFFF"/>
        </w:rPr>
        <w:t>μL</w:t>
      </w:r>
      <w:proofErr w:type="spellEnd"/>
      <w:r w:rsidRPr="003B245D">
        <w:rPr>
          <w:rFonts w:ascii="Times New Roman" w:hAnsi="Times New Roman" w:cs="Times New Roman"/>
          <w:bCs/>
          <w:shd w:val="clear" w:color="auto" w:fill="FFFFFF"/>
        </w:rPr>
        <w:t xml:space="preserve"> </w:t>
      </w:r>
      <w:r w:rsidRPr="003B245D">
        <w:rPr>
          <w:rFonts w:ascii="Times New Roman" w:hAnsi="Times New Roman" w:cs="Times New Roman" w:hint="eastAsia"/>
          <w:bCs/>
          <w:shd w:val="clear" w:color="auto" w:fill="FFFFFF"/>
        </w:rPr>
        <w:t xml:space="preserve">of MTT </w:t>
      </w:r>
      <w:r w:rsidR="00872F9A">
        <w:rPr>
          <w:rFonts w:ascii="Times New Roman" w:hAnsi="Times New Roman" w:cs="Times New Roman"/>
          <w:bCs/>
          <w:shd w:val="clear" w:color="auto" w:fill="FFFFFF"/>
        </w:rPr>
        <w:t xml:space="preserve">solution </w:t>
      </w:r>
      <w:r w:rsidRPr="003B245D">
        <w:rPr>
          <w:rFonts w:ascii="Times New Roman" w:hAnsi="Times New Roman" w:cs="Times New Roman" w:hint="eastAsia"/>
          <w:bCs/>
          <w:shd w:val="clear" w:color="auto" w:fill="FFFFFF"/>
        </w:rPr>
        <w:t xml:space="preserve">(5 mg/ml) was added to </w:t>
      </w:r>
      <w:r>
        <w:rPr>
          <w:rFonts w:ascii="Times New Roman" w:hAnsi="Times New Roman" w:cs="Times New Roman"/>
          <w:bCs/>
          <w:shd w:val="clear" w:color="auto" w:fill="FFFFFF"/>
        </w:rPr>
        <w:t>each well</w:t>
      </w:r>
      <w:r w:rsidRPr="003B245D">
        <w:rPr>
          <w:rFonts w:ascii="Times New Roman" w:hAnsi="Times New Roman" w:cs="Times New Roman" w:hint="eastAsia"/>
          <w:bCs/>
          <w:shd w:val="clear" w:color="auto" w:fill="FFFFFF"/>
        </w:rPr>
        <w:t xml:space="preserve">. </w:t>
      </w:r>
      <w:r w:rsidR="00CC2B8B">
        <w:rPr>
          <w:rFonts w:ascii="Times New Roman" w:hAnsi="Times New Roman" w:cs="Times New Roman"/>
          <w:bCs/>
          <w:shd w:val="clear" w:color="auto" w:fill="FFFFFF"/>
        </w:rPr>
        <w:t>Following a further 24 h of</w:t>
      </w:r>
      <w:r w:rsidRPr="003B245D">
        <w:rPr>
          <w:rFonts w:ascii="Times New Roman" w:hAnsi="Times New Roman" w:cs="Times New Roman" w:hint="eastAsia"/>
          <w:bCs/>
          <w:shd w:val="clear" w:color="auto" w:fill="FFFFFF"/>
        </w:rPr>
        <w:t xml:space="preserve"> incubation at 37</w:t>
      </w:r>
      <w:r w:rsidR="00CC2B8B">
        <w:rPr>
          <w:rFonts w:ascii="Times New Roman" w:hAnsi="Times New Roman" w:cs="Times New Roman"/>
          <w:bCs/>
          <w:shd w:val="clear" w:color="auto" w:fill="FFFFFF"/>
        </w:rPr>
        <w:t>°C,</w:t>
      </w:r>
      <w:r w:rsidRPr="003B245D">
        <w:rPr>
          <w:rFonts w:ascii="Times New Roman" w:hAnsi="Times New Roman" w:cs="Times New Roman" w:hint="eastAsia"/>
          <w:bCs/>
          <w:shd w:val="clear" w:color="auto" w:fill="FFFFFF"/>
        </w:rPr>
        <w:t xml:space="preserve"> the sup</w:t>
      </w:r>
      <w:r w:rsidRPr="003B245D">
        <w:rPr>
          <w:rFonts w:ascii="Times New Roman" w:hAnsi="Times New Roman" w:cs="Times New Roman"/>
          <w:bCs/>
          <w:shd w:val="clear" w:color="auto" w:fill="FFFFFF"/>
        </w:rPr>
        <w:t xml:space="preserve">ernatants were aspirated and the formazan was dissolved by 100 </w:t>
      </w:r>
      <w:proofErr w:type="spellStart"/>
      <w:r w:rsidRPr="003B245D">
        <w:rPr>
          <w:rFonts w:ascii="Times New Roman" w:hAnsi="Times New Roman" w:cs="Times New Roman"/>
          <w:bCs/>
          <w:shd w:val="clear" w:color="auto" w:fill="FFFFFF"/>
        </w:rPr>
        <w:t>μ</w:t>
      </w:r>
      <w:r w:rsidR="00CC2B8B">
        <w:rPr>
          <w:rFonts w:ascii="Times New Roman" w:hAnsi="Times New Roman" w:cs="Times New Roman"/>
          <w:bCs/>
          <w:shd w:val="clear" w:color="auto" w:fill="FFFFFF"/>
        </w:rPr>
        <w:t>L</w:t>
      </w:r>
      <w:proofErr w:type="spellEnd"/>
      <w:r w:rsidR="00CC2B8B">
        <w:rPr>
          <w:rFonts w:ascii="Times New Roman" w:hAnsi="Times New Roman" w:cs="Times New Roman"/>
          <w:bCs/>
          <w:shd w:val="clear" w:color="auto" w:fill="FFFFFF"/>
        </w:rPr>
        <w:t xml:space="preserve"> of</w:t>
      </w:r>
      <w:r w:rsidRPr="003B245D">
        <w:rPr>
          <w:rFonts w:ascii="Times New Roman" w:hAnsi="Times New Roman" w:cs="Times New Roman"/>
          <w:bCs/>
          <w:shd w:val="clear" w:color="auto" w:fill="FFFFFF"/>
        </w:rPr>
        <w:t xml:space="preserve"> DMSO per well. The absorbance values were measured by a microplate reader (Bio-Rad, CA, USA) at 490 nm.</w:t>
      </w:r>
    </w:p>
    <w:p w14:paraId="4582464E" w14:textId="05A50F6B" w:rsidR="002F5034" w:rsidRDefault="002F5034" w:rsidP="000C491B">
      <w:pPr>
        <w:spacing w:line="360" w:lineRule="auto"/>
        <w:ind w:firstLineChars="200" w:firstLine="480"/>
        <w:jc w:val="both"/>
        <w:rPr>
          <w:rFonts w:ascii="Times New Roman" w:hAnsi="Times New Roman" w:cs="Times New Roman"/>
          <w:bCs/>
          <w:shd w:val="clear" w:color="auto" w:fill="FFFFFF"/>
        </w:rPr>
      </w:pPr>
    </w:p>
    <w:p w14:paraId="40B1A2FB" w14:textId="58FBFA11" w:rsidR="006C3517" w:rsidRPr="00D0580E" w:rsidRDefault="002911BE" w:rsidP="000C491B">
      <w:pPr>
        <w:spacing w:line="360" w:lineRule="auto"/>
        <w:jc w:val="both"/>
        <w:rPr>
          <w:rFonts w:ascii="Times New Roman" w:eastAsia="TimesNewRomanPSMT" w:hAnsi="Times New Roman" w:cs="Times New Roman"/>
          <w:b/>
          <w:bCs/>
        </w:rPr>
      </w:pPr>
      <w:r>
        <w:rPr>
          <w:rFonts w:ascii="Times New Roman" w:eastAsia="TimesNewRomanPSMT" w:hAnsi="Times New Roman" w:cs="Times New Roman"/>
          <w:b/>
          <w:bCs/>
        </w:rPr>
        <w:t>Quantitative PCR (</w:t>
      </w:r>
      <w:r w:rsidR="00B63CB6" w:rsidRPr="00D0580E">
        <w:rPr>
          <w:rFonts w:ascii="Times New Roman" w:eastAsia="TimesNewRomanPSMT" w:hAnsi="Times New Roman" w:cs="Times New Roman"/>
          <w:b/>
          <w:bCs/>
        </w:rPr>
        <w:t>qPCR) assay</w:t>
      </w:r>
    </w:p>
    <w:p w14:paraId="79C63E70" w14:textId="7ABFEE25" w:rsidR="006C3517" w:rsidRPr="00215A9E" w:rsidRDefault="00352640" w:rsidP="000C491B">
      <w:pPr>
        <w:spacing w:line="360" w:lineRule="auto"/>
        <w:ind w:firstLine="480"/>
        <w:jc w:val="both"/>
        <w:rPr>
          <w:rFonts w:ascii="Times New Roman" w:eastAsia="TimesNewRomanPSMT" w:hAnsi="Times New Roman" w:cs="Times New Roman"/>
        </w:rPr>
      </w:pPr>
      <w:r w:rsidRPr="00352640">
        <w:rPr>
          <w:rFonts w:ascii="Times New Roman" w:eastAsia="TimesNewRomanPSMT" w:hAnsi="Times New Roman" w:cs="Times New Roman"/>
        </w:rPr>
        <w:t xml:space="preserve">Total RNA was extracted from OSCC samples utilizing </w:t>
      </w:r>
      <w:proofErr w:type="spellStart"/>
      <w:r w:rsidRPr="00352640">
        <w:rPr>
          <w:rFonts w:ascii="Times New Roman" w:eastAsia="TimesNewRomanPSMT" w:hAnsi="Times New Roman" w:cs="Times New Roman"/>
        </w:rPr>
        <w:t>TRIzol</w:t>
      </w:r>
      <w:proofErr w:type="spellEnd"/>
      <w:r w:rsidRPr="00352640">
        <w:rPr>
          <w:rFonts w:ascii="Times New Roman" w:eastAsia="TimesNewRomanPSMT" w:hAnsi="Times New Roman" w:cs="Times New Roman"/>
        </w:rPr>
        <w:t xml:space="preserve"> reagent, and the resulting RNA concentrations were determined through the </w:t>
      </w:r>
      <w:proofErr w:type="spellStart"/>
      <w:r w:rsidRPr="00352640">
        <w:rPr>
          <w:rFonts w:ascii="Times New Roman" w:eastAsia="TimesNewRomanPSMT" w:hAnsi="Times New Roman" w:cs="Times New Roman"/>
        </w:rPr>
        <w:t>NanoVue</w:t>
      </w:r>
      <w:proofErr w:type="spellEnd"/>
      <w:r w:rsidRPr="00352640">
        <w:rPr>
          <w:rFonts w:ascii="Times New Roman" w:eastAsia="TimesNewRomanPSMT" w:hAnsi="Times New Roman" w:cs="Times New Roman"/>
        </w:rPr>
        <w:t xml:space="preserve"> Plus spectrophotometer (GE Healthcare Life Sciences; Pittsburgh, PA, USA). Reverse transcription of total RNA into cDNA was executed using the M-MLV reverse transcriptase, while the Mir-X™ miRNA First-Strand Synthesis Kit was employed for microRNA synthesis. Synthesis of </w:t>
      </w:r>
      <w:proofErr w:type="spellStart"/>
      <w:r w:rsidRPr="00352640">
        <w:rPr>
          <w:rFonts w:ascii="Times New Roman" w:eastAsia="TimesNewRomanPSMT" w:hAnsi="Times New Roman" w:cs="Times New Roman"/>
        </w:rPr>
        <w:t>circRNA</w:t>
      </w:r>
      <w:proofErr w:type="spellEnd"/>
      <w:r w:rsidRPr="00352640">
        <w:rPr>
          <w:rFonts w:ascii="Times New Roman" w:eastAsia="TimesNewRomanPSMT" w:hAnsi="Times New Roman" w:cs="Times New Roman"/>
        </w:rPr>
        <w:t xml:space="preserve"> was conducted using the </w:t>
      </w:r>
      <w:proofErr w:type="spellStart"/>
      <w:r w:rsidRPr="00352640">
        <w:rPr>
          <w:rFonts w:ascii="Times New Roman" w:eastAsia="TimesNewRomanPSMT" w:hAnsi="Times New Roman" w:cs="Times New Roman"/>
        </w:rPr>
        <w:t>PrimeScript</w:t>
      </w:r>
      <w:proofErr w:type="spellEnd"/>
      <w:r w:rsidRPr="00352640">
        <w:rPr>
          <w:rFonts w:ascii="Times New Roman" w:eastAsia="TimesNewRomanPSMT" w:hAnsi="Times New Roman" w:cs="Times New Roman"/>
        </w:rPr>
        <w:t xml:space="preserve">™ RT Reagent Kit, following the guidelines provided by the manufacturer. The qPCR assay was carried out using the </w:t>
      </w:r>
      <w:proofErr w:type="spellStart"/>
      <w:r w:rsidRPr="00352640">
        <w:rPr>
          <w:rFonts w:ascii="Times New Roman" w:eastAsia="TimesNewRomanPSMT" w:hAnsi="Times New Roman" w:cs="Times New Roman"/>
        </w:rPr>
        <w:t>StepOnePlus</w:t>
      </w:r>
      <w:proofErr w:type="spellEnd"/>
      <w:r w:rsidRPr="00352640">
        <w:rPr>
          <w:rFonts w:ascii="Times New Roman" w:eastAsia="TimesNewRomanPSMT" w:hAnsi="Times New Roman" w:cs="Times New Roman"/>
        </w:rPr>
        <w:t xml:space="preserve"> instrument from Applied Biosystems.</w:t>
      </w:r>
    </w:p>
    <w:p w14:paraId="3A624EBF" w14:textId="717DF472" w:rsidR="006C3517" w:rsidRDefault="006C3517" w:rsidP="000C491B">
      <w:pPr>
        <w:spacing w:line="360" w:lineRule="auto"/>
        <w:jc w:val="both"/>
        <w:rPr>
          <w:rFonts w:ascii="Times New Roman" w:hAnsi="Times New Roman" w:cs="Times New Roman"/>
          <w:b/>
          <w:bCs/>
          <w:shd w:val="clear" w:color="auto" w:fill="FFFFFF"/>
        </w:rPr>
      </w:pPr>
    </w:p>
    <w:p w14:paraId="41668FE4" w14:textId="77777777" w:rsidR="002A3E19" w:rsidRPr="002A3E19" w:rsidRDefault="002A3E19" w:rsidP="002A3E19">
      <w:pPr>
        <w:spacing w:line="360" w:lineRule="auto"/>
        <w:jc w:val="both"/>
        <w:rPr>
          <w:rFonts w:ascii="Times New Roman" w:hAnsi="Times New Roman" w:cs="Times New Roman"/>
          <w:b/>
          <w:bCs/>
          <w:shd w:val="clear" w:color="auto" w:fill="FFFFFF"/>
        </w:rPr>
      </w:pPr>
      <w:r w:rsidRPr="002A3E19">
        <w:rPr>
          <w:rFonts w:ascii="Times New Roman" w:hAnsi="Times New Roman" w:cs="Times New Roman"/>
          <w:b/>
          <w:bCs/>
          <w:shd w:val="clear" w:color="auto" w:fill="FFFFFF"/>
        </w:rPr>
        <w:t>Colony formation assay</w:t>
      </w:r>
    </w:p>
    <w:p w14:paraId="0817BEF1" w14:textId="3158B5DF" w:rsidR="002A3E19" w:rsidRPr="002A3E19" w:rsidRDefault="002A3E19" w:rsidP="002A3E19">
      <w:pPr>
        <w:spacing w:line="360" w:lineRule="auto"/>
        <w:ind w:firstLineChars="200" w:firstLine="480"/>
        <w:jc w:val="both"/>
        <w:rPr>
          <w:rFonts w:ascii="Times New Roman" w:hAnsi="Times New Roman" w:cs="Times New Roman"/>
          <w:shd w:val="clear" w:color="auto" w:fill="FFFFFF"/>
        </w:rPr>
      </w:pPr>
      <w:r w:rsidRPr="002A3E19">
        <w:rPr>
          <w:rFonts w:ascii="Times New Roman" w:hAnsi="Times New Roman" w:cs="Times New Roman"/>
          <w:shd w:val="clear" w:color="auto" w:fill="FFFFFF"/>
        </w:rPr>
        <w:t>Cells were cultured in 6-well plates. Following 24 hours, they were treated with fresh medium, either containing verteporfin or not, and subsequently exposed to cisplatin for 14 days. Post-treatment, the colonies were fixed with a 5% formaldehyde solution and stained for 15 minutes using a 0.5% crystal violet solution.</w:t>
      </w:r>
    </w:p>
    <w:p w14:paraId="73F71457" w14:textId="77777777" w:rsidR="002A3E19" w:rsidRPr="002A3E19" w:rsidRDefault="002A3E19" w:rsidP="000C491B">
      <w:pPr>
        <w:spacing w:line="360" w:lineRule="auto"/>
        <w:jc w:val="both"/>
        <w:rPr>
          <w:rFonts w:ascii="Times New Roman" w:hAnsi="Times New Roman" w:cs="Times New Roman" w:hint="eastAsia"/>
          <w:b/>
          <w:bCs/>
          <w:shd w:val="clear" w:color="auto" w:fill="FFFFFF"/>
        </w:rPr>
      </w:pPr>
    </w:p>
    <w:p w14:paraId="666FEBB9" w14:textId="77777777" w:rsidR="005A7FF8" w:rsidRPr="00C20C4A" w:rsidRDefault="005A7FF8" w:rsidP="000C491B">
      <w:pPr>
        <w:spacing w:line="360" w:lineRule="auto"/>
        <w:jc w:val="both"/>
        <w:rPr>
          <w:rFonts w:ascii="Times New Roman" w:eastAsia="TimesNewRomanPSMT" w:hAnsi="Times New Roman" w:cs="Times New Roman"/>
          <w:b/>
        </w:rPr>
      </w:pPr>
      <w:r w:rsidRPr="00C20C4A">
        <w:rPr>
          <w:rFonts w:ascii="Times New Roman" w:eastAsia="TimesNewRomanPSMT" w:hAnsi="Times New Roman" w:cs="Times New Roman"/>
          <w:b/>
        </w:rPr>
        <w:lastRenderedPageBreak/>
        <w:t>RNA pull-down assay</w:t>
      </w:r>
    </w:p>
    <w:p w14:paraId="6EB30E71" w14:textId="02D31BBD" w:rsidR="005A7FF8" w:rsidRDefault="005A7FF8" w:rsidP="000C491B">
      <w:pPr>
        <w:spacing w:line="360" w:lineRule="auto"/>
        <w:ind w:firstLineChars="200" w:firstLine="480"/>
        <w:jc w:val="both"/>
        <w:rPr>
          <w:rFonts w:ascii="Times New Roman" w:eastAsia="TimesNewRomanPSMT" w:hAnsi="Times New Roman" w:cs="Times New Roman"/>
        </w:rPr>
      </w:pPr>
      <w:r>
        <w:rPr>
          <w:rFonts w:ascii="Times New Roman" w:eastAsia="TimesNewRomanPSMT" w:hAnsi="Times New Roman" w:cs="Times New Roman"/>
        </w:rPr>
        <w:t>SCC4 and cis-SCC4</w:t>
      </w:r>
      <w:r w:rsidRPr="00C20C4A">
        <w:rPr>
          <w:rFonts w:ascii="Times New Roman" w:eastAsia="TimesNewRomanPSMT" w:hAnsi="Times New Roman" w:cs="Times New Roman"/>
        </w:rPr>
        <w:t xml:space="preserve"> cells were transfected with </w:t>
      </w:r>
      <w:r w:rsidR="0035711F" w:rsidRPr="00C20C4A">
        <w:rPr>
          <w:rFonts w:ascii="Times New Roman" w:eastAsia="TimesNewRomanPSMT" w:hAnsi="Times New Roman" w:cs="Times New Roman"/>
        </w:rPr>
        <w:t>biotinylated</w:t>
      </w:r>
      <w:r w:rsidRPr="00C20C4A">
        <w:rPr>
          <w:rFonts w:ascii="Times New Roman" w:eastAsia="TimesNewRomanPSMT" w:hAnsi="Times New Roman" w:cs="Times New Roman"/>
        </w:rPr>
        <w:t xml:space="preserve"> W</w:t>
      </w:r>
      <w:r>
        <w:rPr>
          <w:rFonts w:ascii="Times New Roman" w:eastAsia="TimesNewRomanPSMT" w:hAnsi="Times New Roman" w:cs="Times New Roman"/>
        </w:rPr>
        <w:t xml:space="preserve">T or MUT </w:t>
      </w:r>
      <w:r w:rsidRPr="00C20C4A">
        <w:rPr>
          <w:rFonts w:ascii="Times New Roman" w:eastAsia="TimesNewRomanPSMT" w:hAnsi="Times New Roman" w:cs="Times New Roman"/>
        </w:rPr>
        <w:t>miR-130</w:t>
      </w:r>
      <w:r>
        <w:rPr>
          <w:rFonts w:ascii="Times New Roman" w:eastAsia="TimesNewRomanPSMT" w:hAnsi="Times New Roman" w:cs="Times New Roman"/>
        </w:rPr>
        <w:t>5</w:t>
      </w:r>
      <w:r w:rsidRPr="00C20C4A">
        <w:rPr>
          <w:rFonts w:ascii="Times New Roman" w:eastAsia="TimesNewRomanPSMT" w:hAnsi="Times New Roman" w:cs="Times New Roman"/>
        </w:rPr>
        <w:t xml:space="preserve"> by Lipofectamine 2000 for 24 h. </w:t>
      </w:r>
      <w:r w:rsidR="00531A7E" w:rsidRPr="00531A7E">
        <w:rPr>
          <w:rFonts w:ascii="Times New Roman" w:eastAsia="TimesNewRomanPSMT" w:hAnsi="Times New Roman" w:cs="Times New Roman"/>
        </w:rPr>
        <w:t xml:space="preserve">Subsequently, the cells were gathered, PBS-washed and lysed using SDS lysis buffer for a duration of 10 min. The obtained cell lysate was then subjected to incubation with </w:t>
      </w:r>
      <w:proofErr w:type="spellStart"/>
      <w:r w:rsidR="00531A7E" w:rsidRPr="00531A7E">
        <w:rPr>
          <w:rFonts w:ascii="Times New Roman" w:eastAsia="TimesNewRomanPSMT" w:hAnsi="Times New Roman" w:cs="Times New Roman"/>
        </w:rPr>
        <w:t>Dynabeads</w:t>
      </w:r>
      <w:proofErr w:type="spellEnd"/>
      <w:r w:rsidR="00531A7E" w:rsidRPr="00531A7E">
        <w:rPr>
          <w:rFonts w:ascii="Times New Roman" w:eastAsia="TimesNewRomanPSMT" w:hAnsi="Times New Roman" w:cs="Times New Roman"/>
        </w:rPr>
        <w:t xml:space="preserve">™ M-280 streptavidin at a temperature of 4°C. Following a 24-h interval, the beads underwent dual washes with lysis buffer, followed by three washes with low-salt buffer, and finally, one wash with high-salt buffer. The captured RNA was purified through </w:t>
      </w:r>
      <w:proofErr w:type="spellStart"/>
      <w:r w:rsidR="00531A7E" w:rsidRPr="00531A7E">
        <w:rPr>
          <w:rFonts w:ascii="Times New Roman" w:eastAsia="TimesNewRomanPSMT" w:hAnsi="Times New Roman" w:cs="Times New Roman"/>
        </w:rPr>
        <w:t>TriZol</w:t>
      </w:r>
      <w:proofErr w:type="spellEnd"/>
      <w:r w:rsidR="00531A7E" w:rsidRPr="00531A7E">
        <w:rPr>
          <w:rFonts w:ascii="Times New Roman" w:eastAsia="TimesNewRomanPSMT" w:hAnsi="Times New Roman" w:cs="Times New Roman"/>
        </w:rPr>
        <w:t>, and qPCR was conducted to assess the expres</w:t>
      </w:r>
      <w:r w:rsidR="00531A7E">
        <w:rPr>
          <w:rFonts w:ascii="Times New Roman" w:eastAsia="TimesNewRomanPSMT" w:hAnsi="Times New Roman" w:cs="Times New Roman"/>
        </w:rPr>
        <w:t>sion levels of hsa_circ_0002722</w:t>
      </w:r>
      <w:r w:rsidRPr="00C20C4A">
        <w:rPr>
          <w:rFonts w:ascii="Times New Roman" w:eastAsia="TimesNewRomanPSMT" w:hAnsi="Times New Roman" w:cs="Times New Roman"/>
        </w:rPr>
        <w:t>.</w:t>
      </w:r>
    </w:p>
    <w:p w14:paraId="6D7AC2D9" w14:textId="77777777" w:rsidR="005A7FF8" w:rsidRPr="005A7FF8" w:rsidRDefault="005A7FF8" w:rsidP="000C491B">
      <w:pPr>
        <w:spacing w:line="360" w:lineRule="auto"/>
        <w:jc w:val="both"/>
        <w:rPr>
          <w:rFonts w:ascii="Times New Roman" w:hAnsi="Times New Roman" w:cs="Times New Roman"/>
          <w:b/>
          <w:bCs/>
          <w:shd w:val="clear" w:color="auto" w:fill="FFFFFF"/>
        </w:rPr>
      </w:pPr>
    </w:p>
    <w:p w14:paraId="1DA7732A" w14:textId="10BABF29" w:rsidR="005851E1" w:rsidRPr="00780167" w:rsidRDefault="005851E1" w:rsidP="000C491B">
      <w:pPr>
        <w:widowControl/>
        <w:spacing w:line="360" w:lineRule="auto"/>
      </w:pPr>
    </w:p>
    <w:sectPr w:rsidR="005851E1" w:rsidRPr="00780167" w:rsidSect="004E3DA0">
      <w:pgSz w:w="11906" w:h="16838"/>
      <w:pgMar w:top="1440" w:right="1800" w:bottom="1440" w:left="1800"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503D" w14:textId="77777777" w:rsidR="00674807" w:rsidRDefault="00674807" w:rsidP="007F6A1A">
      <w:r>
        <w:separator/>
      </w:r>
    </w:p>
  </w:endnote>
  <w:endnote w:type="continuationSeparator" w:id="0">
    <w:p w14:paraId="13394832" w14:textId="77777777" w:rsidR="00674807" w:rsidRDefault="00674807" w:rsidP="007F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微軟正黑體"/>
    <w:panose1 w:val="020B0604020202020204"/>
    <w:charset w:val="88"/>
    <w:family w:val="auto"/>
    <w:pitch w:val="default"/>
    <w:sig w:usb0="00002A87" w:usb1="08080000" w:usb2="00000010" w:usb3="00000000" w:csb0="001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BE8B" w14:textId="77777777" w:rsidR="00674807" w:rsidRDefault="00674807" w:rsidP="007F6A1A">
      <w:r>
        <w:separator/>
      </w:r>
    </w:p>
  </w:footnote>
  <w:footnote w:type="continuationSeparator" w:id="0">
    <w:p w14:paraId="5FA38E3D" w14:textId="77777777" w:rsidR="00674807" w:rsidRDefault="00674807" w:rsidP="007F6A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Molecular Therapy Nucleic Acid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tte9dd8tvtwzesw2bvrat2xdpdtxawt0fz&quot;&gt;My EndNote Library&lt;record-ids&gt;&lt;item&gt;30&lt;/item&gt;&lt;item&gt;31&lt;/item&gt;&lt;item&gt;32&lt;/item&gt;&lt;item&gt;33&lt;/item&gt;&lt;item&gt;36&lt;/item&gt;&lt;item&gt;68&lt;/item&gt;&lt;item&gt;73&lt;/item&gt;&lt;item&gt;74&lt;/item&gt;&lt;/record-ids&gt;&lt;/item&gt;&lt;/Libraries&gt;"/>
  </w:docVars>
  <w:rsids>
    <w:rsidRoot w:val="003B3F8B"/>
    <w:rsid w:val="00000A68"/>
    <w:rsid w:val="000226E1"/>
    <w:rsid w:val="00035C6D"/>
    <w:rsid w:val="00052412"/>
    <w:rsid w:val="0006382B"/>
    <w:rsid w:val="000751F0"/>
    <w:rsid w:val="0008013B"/>
    <w:rsid w:val="0008204E"/>
    <w:rsid w:val="000875B0"/>
    <w:rsid w:val="000B29C8"/>
    <w:rsid w:val="000C491B"/>
    <w:rsid w:val="000E547D"/>
    <w:rsid w:val="000F55EC"/>
    <w:rsid w:val="00135D8B"/>
    <w:rsid w:val="00160010"/>
    <w:rsid w:val="00190B99"/>
    <w:rsid w:val="00193C9C"/>
    <w:rsid w:val="001A29DD"/>
    <w:rsid w:val="001A6332"/>
    <w:rsid w:val="001B3020"/>
    <w:rsid w:val="001D7C12"/>
    <w:rsid w:val="001E68B2"/>
    <w:rsid w:val="00215A9E"/>
    <w:rsid w:val="002209BD"/>
    <w:rsid w:val="00227129"/>
    <w:rsid w:val="00227C9E"/>
    <w:rsid w:val="00244509"/>
    <w:rsid w:val="00262640"/>
    <w:rsid w:val="0026745E"/>
    <w:rsid w:val="002911BE"/>
    <w:rsid w:val="002A34D0"/>
    <w:rsid w:val="002A3E19"/>
    <w:rsid w:val="002B077E"/>
    <w:rsid w:val="002D17B8"/>
    <w:rsid w:val="002F5034"/>
    <w:rsid w:val="0030282D"/>
    <w:rsid w:val="00305AC4"/>
    <w:rsid w:val="00342F88"/>
    <w:rsid w:val="0034553D"/>
    <w:rsid w:val="00352640"/>
    <w:rsid w:val="0035711F"/>
    <w:rsid w:val="0036516D"/>
    <w:rsid w:val="00367355"/>
    <w:rsid w:val="0038381B"/>
    <w:rsid w:val="003A42E1"/>
    <w:rsid w:val="003A486A"/>
    <w:rsid w:val="003B19C9"/>
    <w:rsid w:val="003B245D"/>
    <w:rsid w:val="003B3F8B"/>
    <w:rsid w:val="003F0F28"/>
    <w:rsid w:val="003F2172"/>
    <w:rsid w:val="00410CD2"/>
    <w:rsid w:val="004559C8"/>
    <w:rsid w:val="00470EB9"/>
    <w:rsid w:val="0047163B"/>
    <w:rsid w:val="004A3B62"/>
    <w:rsid w:val="004E3DA0"/>
    <w:rsid w:val="00511F4B"/>
    <w:rsid w:val="00522FE8"/>
    <w:rsid w:val="00531A7E"/>
    <w:rsid w:val="00541B04"/>
    <w:rsid w:val="00553A68"/>
    <w:rsid w:val="00562509"/>
    <w:rsid w:val="00572143"/>
    <w:rsid w:val="0057667B"/>
    <w:rsid w:val="005769DA"/>
    <w:rsid w:val="005851E1"/>
    <w:rsid w:val="005A40A8"/>
    <w:rsid w:val="005A7FF8"/>
    <w:rsid w:val="005B696F"/>
    <w:rsid w:val="005B7C19"/>
    <w:rsid w:val="005C113A"/>
    <w:rsid w:val="005C571D"/>
    <w:rsid w:val="005E571C"/>
    <w:rsid w:val="005F3172"/>
    <w:rsid w:val="006723AC"/>
    <w:rsid w:val="00674807"/>
    <w:rsid w:val="0069124D"/>
    <w:rsid w:val="006A2966"/>
    <w:rsid w:val="006A618A"/>
    <w:rsid w:val="006A6EC2"/>
    <w:rsid w:val="006C3517"/>
    <w:rsid w:val="006F58D2"/>
    <w:rsid w:val="007245FD"/>
    <w:rsid w:val="007462F2"/>
    <w:rsid w:val="00776FC3"/>
    <w:rsid w:val="00780167"/>
    <w:rsid w:val="007938BA"/>
    <w:rsid w:val="007970C4"/>
    <w:rsid w:val="007C63AF"/>
    <w:rsid w:val="007D3A91"/>
    <w:rsid w:val="007F0493"/>
    <w:rsid w:val="007F3BF8"/>
    <w:rsid w:val="007F42AD"/>
    <w:rsid w:val="007F6A1A"/>
    <w:rsid w:val="00810D88"/>
    <w:rsid w:val="0081788D"/>
    <w:rsid w:val="00821CFC"/>
    <w:rsid w:val="00830F70"/>
    <w:rsid w:val="008319A9"/>
    <w:rsid w:val="0084431D"/>
    <w:rsid w:val="00847196"/>
    <w:rsid w:val="0084781F"/>
    <w:rsid w:val="008500A5"/>
    <w:rsid w:val="00856190"/>
    <w:rsid w:val="00872F9A"/>
    <w:rsid w:val="00890447"/>
    <w:rsid w:val="008A746B"/>
    <w:rsid w:val="008A7E39"/>
    <w:rsid w:val="008B0909"/>
    <w:rsid w:val="008E34DB"/>
    <w:rsid w:val="009033B0"/>
    <w:rsid w:val="00913733"/>
    <w:rsid w:val="00931664"/>
    <w:rsid w:val="00933329"/>
    <w:rsid w:val="009672E7"/>
    <w:rsid w:val="0098080A"/>
    <w:rsid w:val="00981DC1"/>
    <w:rsid w:val="0098247A"/>
    <w:rsid w:val="009C30B1"/>
    <w:rsid w:val="009E6CC0"/>
    <w:rsid w:val="009F33AE"/>
    <w:rsid w:val="009F40B2"/>
    <w:rsid w:val="00A03451"/>
    <w:rsid w:val="00A11933"/>
    <w:rsid w:val="00A44B11"/>
    <w:rsid w:val="00A81FF2"/>
    <w:rsid w:val="00A91362"/>
    <w:rsid w:val="00A95448"/>
    <w:rsid w:val="00A969E6"/>
    <w:rsid w:val="00AA1838"/>
    <w:rsid w:val="00AA5B54"/>
    <w:rsid w:val="00AB39B1"/>
    <w:rsid w:val="00AE296E"/>
    <w:rsid w:val="00AE3ED1"/>
    <w:rsid w:val="00AF3F9C"/>
    <w:rsid w:val="00B16F25"/>
    <w:rsid w:val="00B2309D"/>
    <w:rsid w:val="00B3328E"/>
    <w:rsid w:val="00B365D4"/>
    <w:rsid w:val="00B43F4B"/>
    <w:rsid w:val="00B55C5A"/>
    <w:rsid w:val="00B5707A"/>
    <w:rsid w:val="00B63CB6"/>
    <w:rsid w:val="00B74AA4"/>
    <w:rsid w:val="00B84032"/>
    <w:rsid w:val="00BB02EC"/>
    <w:rsid w:val="00BB52C8"/>
    <w:rsid w:val="00BD0E11"/>
    <w:rsid w:val="00BE554D"/>
    <w:rsid w:val="00C05A23"/>
    <w:rsid w:val="00C16DEF"/>
    <w:rsid w:val="00C239B4"/>
    <w:rsid w:val="00C55EE2"/>
    <w:rsid w:val="00C667D8"/>
    <w:rsid w:val="00C674F1"/>
    <w:rsid w:val="00C708D6"/>
    <w:rsid w:val="00C74367"/>
    <w:rsid w:val="00C75D71"/>
    <w:rsid w:val="00C87ACB"/>
    <w:rsid w:val="00CB20AE"/>
    <w:rsid w:val="00CC2B8B"/>
    <w:rsid w:val="00CD4931"/>
    <w:rsid w:val="00CE1A7B"/>
    <w:rsid w:val="00CE69AF"/>
    <w:rsid w:val="00CF5A3C"/>
    <w:rsid w:val="00D0580E"/>
    <w:rsid w:val="00D067B4"/>
    <w:rsid w:val="00D1261F"/>
    <w:rsid w:val="00D5580A"/>
    <w:rsid w:val="00D74FEC"/>
    <w:rsid w:val="00D96F74"/>
    <w:rsid w:val="00E0512B"/>
    <w:rsid w:val="00E101D8"/>
    <w:rsid w:val="00E509B3"/>
    <w:rsid w:val="00E55854"/>
    <w:rsid w:val="00E80358"/>
    <w:rsid w:val="00EA7B70"/>
    <w:rsid w:val="00EB0F48"/>
    <w:rsid w:val="00EF51E2"/>
    <w:rsid w:val="00EF75FD"/>
    <w:rsid w:val="00F24E6A"/>
    <w:rsid w:val="00F54B1C"/>
    <w:rsid w:val="00F74F3E"/>
    <w:rsid w:val="00F865E6"/>
    <w:rsid w:val="00FA4FB4"/>
    <w:rsid w:val="00FA6802"/>
    <w:rsid w:val="00FB090F"/>
    <w:rsid w:val="00FC7384"/>
    <w:rsid w:val="00FC743D"/>
    <w:rsid w:val="00FD0074"/>
    <w:rsid w:val="00FD2C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4BB1"/>
  <w15:chartTrackingRefBased/>
  <w15:docId w15:val="{714AA5C1-E68F-7340-B2F8-1E4B9CA4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810D88"/>
    <w:pPr>
      <w:jc w:val="center"/>
    </w:pPr>
    <w:rPr>
      <w:rFonts w:ascii="Calibri" w:hAnsi="Calibri" w:cs="Calibri"/>
    </w:rPr>
  </w:style>
  <w:style w:type="character" w:customStyle="1" w:styleId="EndNoteBibliographyTitle0">
    <w:name w:val="EndNote Bibliography Title 字元"/>
    <w:basedOn w:val="a0"/>
    <w:link w:val="EndNoteBibliographyTitle"/>
    <w:rsid w:val="00810D88"/>
    <w:rPr>
      <w:rFonts w:ascii="Calibri" w:hAnsi="Calibri" w:cs="Calibri"/>
    </w:rPr>
  </w:style>
  <w:style w:type="paragraph" w:customStyle="1" w:styleId="EndNoteBibliography">
    <w:name w:val="EndNote Bibliography"/>
    <w:basedOn w:val="a"/>
    <w:link w:val="EndNoteBibliography0"/>
    <w:rsid w:val="00810D88"/>
    <w:rPr>
      <w:rFonts w:ascii="Calibri" w:hAnsi="Calibri" w:cs="Calibri"/>
    </w:rPr>
  </w:style>
  <w:style w:type="character" w:customStyle="1" w:styleId="EndNoteBibliography0">
    <w:name w:val="EndNote Bibliography 字元"/>
    <w:basedOn w:val="a0"/>
    <w:link w:val="EndNoteBibliography"/>
    <w:rsid w:val="00810D88"/>
    <w:rPr>
      <w:rFonts w:ascii="Calibri" w:hAnsi="Calibri" w:cs="Calibri"/>
    </w:rPr>
  </w:style>
  <w:style w:type="character" w:styleId="a3">
    <w:name w:val="line number"/>
    <w:basedOn w:val="a0"/>
    <w:uiPriority w:val="99"/>
    <w:semiHidden/>
    <w:unhideWhenUsed/>
    <w:rsid w:val="004E3DA0"/>
  </w:style>
  <w:style w:type="paragraph" w:styleId="a4">
    <w:name w:val="header"/>
    <w:basedOn w:val="a"/>
    <w:link w:val="a5"/>
    <w:uiPriority w:val="99"/>
    <w:unhideWhenUsed/>
    <w:rsid w:val="007F6A1A"/>
    <w:pPr>
      <w:tabs>
        <w:tab w:val="center" w:pos="4153"/>
        <w:tab w:val="right" w:pos="8306"/>
      </w:tabs>
      <w:snapToGrid w:val="0"/>
    </w:pPr>
    <w:rPr>
      <w:sz w:val="20"/>
      <w:szCs w:val="20"/>
    </w:rPr>
  </w:style>
  <w:style w:type="character" w:customStyle="1" w:styleId="a5">
    <w:name w:val="頁首 字元"/>
    <w:basedOn w:val="a0"/>
    <w:link w:val="a4"/>
    <w:uiPriority w:val="99"/>
    <w:rsid w:val="007F6A1A"/>
    <w:rPr>
      <w:sz w:val="20"/>
      <w:szCs w:val="20"/>
    </w:rPr>
  </w:style>
  <w:style w:type="paragraph" w:styleId="a6">
    <w:name w:val="footer"/>
    <w:basedOn w:val="a"/>
    <w:link w:val="a7"/>
    <w:uiPriority w:val="99"/>
    <w:unhideWhenUsed/>
    <w:rsid w:val="007F6A1A"/>
    <w:pPr>
      <w:tabs>
        <w:tab w:val="center" w:pos="4153"/>
        <w:tab w:val="right" w:pos="8306"/>
      </w:tabs>
      <w:snapToGrid w:val="0"/>
    </w:pPr>
    <w:rPr>
      <w:sz w:val="20"/>
      <w:szCs w:val="20"/>
    </w:rPr>
  </w:style>
  <w:style w:type="character" w:customStyle="1" w:styleId="a7">
    <w:name w:val="頁尾 字元"/>
    <w:basedOn w:val="a0"/>
    <w:link w:val="a6"/>
    <w:uiPriority w:val="99"/>
    <w:rsid w:val="007F6A1A"/>
    <w:rPr>
      <w:sz w:val="20"/>
      <w:szCs w:val="20"/>
    </w:rPr>
  </w:style>
  <w:style w:type="paragraph" w:styleId="a8">
    <w:name w:val="Revision"/>
    <w:hidden/>
    <w:uiPriority w:val="99"/>
    <w:semiHidden/>
    <w:rsid w:val="009F40B2"/>
  </w:style>
  <w:style w:type="paragraph" w:styleId="a9">
    <w:name w:val="Balloon Text"/>
    <w:basedOn w:val="a"/>
    <w:link w:val="aa"/>
    <w:uiPriority w:val="99"/>
    <w:semiHidden/>
    <w:unhideWhenUsed/>
    <w:rsid w:val="000E547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E547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C2B8B"/>
    <w:rPr>
      <w:sz w:val="16"/>
      <w:szCs w:val="16"/>
    </w:rPr>
  </w:style>
  <w:style w:type="paragraph" w:styleId="ac">
    <w:name w:val="annotation text"/>
    <w:basedOn w:val="a"/>
    <w:link w:val="ad"/>
    <w:uiPriority w:val="99"/>
    <w:semiHidden/>
    <w:unhideWhenUsed/>
    <w:rsid w:val="00CC2B8B"/>
    <w:rPr>
      <w:sz w:val="20"/>
      <w:szCs w:val="20"/>
    </w:rPr>
  </w:style>
  <w:style w:type="character" w:customStyle="1" w:styleId="ad">
    <w:name w:val="註解文字 字元"/>
    <w:basedOn w:val="a0"/>
    <w:link w:val="ac"/>
    <w:uiPriority w:val="99"/>
    <w:semiHidden/>
    <w:rsid w:val="00CC2B8B"/>
    <w:rPr>
      <w:sz w:val="20"/>
      <w:szCs w:val="20"/>
    </w:rPr>
  </w:style>
  <w:style w:type="paragraph" w:styleId="ae">
    <w:name w:val="annotation subject"/>
    <w:basedOn w:val="ac"/>
    <w:next w:val="ac"/>
    <w:link w:val="af"/>
    <w:uiPriority w:val="99"/>
    <w:semiHidden/>
    <w:unhideWhenUsed/>
    <w:rsid w:val="00CC2B8B"/>
    <w:rPr>
      <w:b/>
      <w:bCs/>
    </w:rPr>
  </w:style>
  <w:style w:type="character" w:customStyle="1" w:styleId="af">
    <w:name w:val="註解主旨 字元"/>
    <w:basedOn w:val="ad"/>
    <w:link w:val="ae"/>
    <w:uiPriority w:val="99"/>
    <w:semiHidden/>
    <w:rsid w:val="00CC2B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01071">
      <w:bodyDiv w:val="1"/>
      <w:marLeft w:val="0"/>
      <w:marRight w:val="0"/>
      <w:marTop w:val="0"/>
      <w:marBottom w:val="0"/>
      <w:divBdr>
        <w:top w:val="none" w:sz="0" w:space="0" w:color="auto"/>
        <w:left w:val="none" w:sz="0" w:space="0" w:color="auto"/>
        <w:bottom w:val="none" w:sz="0" w:space="0" w:color="auto"/>
        <w:right w:val="none" w:sz="0" w:space="0" w:color="auto"/>
      </w:divBdr>
    </w:div>
    <w:div w:id="833642627">
      <w:bodyDiv w:val="1"/>
      <w:marLeft w:val="0"/>
      <w:marRight w:val="0"/>
      <w:marTop w:val="0"/>
      <w:marBottom w:val="0"/>
      <w:divBdr>
        <w:top w:val="none" w:sz="0" w:space="0" w:color="auto"/>
        <w:left w:val="none" w:sz="0" w:space="0" w:color="auto"/>
        <w:bottom w:val="none" w:sz="0" w:space="0" w:color="auto"/>
        <w:right w:val="none" w:sz="0" w:space="0" w:color="auto"/>
      </w:divBdr>
    </w:div>
    <w:div w:id="1283030941">
      <w:bodyDiv w:val="1"/>
      <w:marLeft w:val="0"/>
      <w:marRight w:val="0"/>
      <w:marTop w:val="0"/>
      <w:marBottom w:val="0"/>
      <w:divBdr>
        <w:top w:val="none" w:sz="0" w:space="0" w:color="auto"/>
        <w:left w:val="none" w:sz="0" w:space="0" w:color="auto"/>
        <w:bottom w:val="none" w:sz="0" w:space="0" w:color="auto"/>
        <w:right w:val="none" w:sz="0" w:space="0" w:color="auto"/>
      </w:divBdr>
    </w:div>
    <w:div w:id="164569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AD65E-2078-4F35-9BFC-AAEA6635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106305002</dc:creator>
  <cp:keywords/>
  <dc:description/>
  <cp:lastModifiedBy>Microsoft My</cp:lastModifiedBy>
  <cp:revision>2</cp:revision>
  <dcterms:created xsi:type="dcterms:W3CDTF">2024-03-18T08:55:00Z</dcterms:created>
  <dcterms:modified xsi:type="dcterms:W3CDTF">2024-03-18T08:55:00Z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-98999186</vt:i4>
  </property>
</Properties>
</file>